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footer8.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6.xml" ContentType="application/vnd.openxmlformats-officedocument.drawingml.chartshapes+xml"/>
  <Override PartName="/word/charts/chart20.xml" ContentType="application/vnd.openxmlformats-officedocument.drawingml.chart+xml"/>
  <Override PartName="/word/header6.xml" ContentType="application/vnd.openxmlformats-officedocument.wordprocessingml.header+xml"/>
  <Override PartName="/word/footer11.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7.xml" ContentType="application/vnd.openxmlformats-officedocument.drawingml.chartshapes+xml"/>
  <Override PartName="/word/charts/chart25.xml" ContentType="application/vnd.openxmlformats-officedocument.drawingml.chart+xml"/>
  <Override PartName="/word/footer12.xml" ContentType="application/vnd.openxmlformats-officedocument.wordprocessingml.footer+xml"/>
  <Override PartName="/word/charts/chart26.xml" ContentType="application/vnd.openxmlformats-officedocument.drawingml.chart+xml"/>
  <Override PartName="/word/drawings/drawing8.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9.xml" ContentType="application/vnd.openxmlformats-officedocument.drawingml.chartshapes+xml"/>
  <Override PartName="/word/charts/chart30.xml" ContentType="application/vnd.openxmlformats-officedocument.drawingml.chart+xml"/>
  <Override PartName="/word/footer13.xml" ContentType="application/vnd.openxmlformats-officedocument.wordprocessingml.footer+xml"/>
  <Override PartName="/word/header7.xml" ContentType="application/vnd.openxmlformats-officedocument.wordprocessingml.header+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rawings/drawing10.xml" ContentType="application/vnd.openxmlformats-officedocument.drawingml.chartshapes+xml"/>
  <Override PartName="/word/charts/chart35.xml" ContentType="application/vnd.openxmlformats-officedocument.drawingml.chart+xml"/>
  <Override PartName="/word/footer14.xml" ContentType="application/vnd.openxmlformats-officedocument.wordprocessingml.footer+xml"/>
  <Override PartName="/word/charts/chart36.xml" ContentType="application/vnd.openxmlformats-officedocument.drawingml.chart+xml"/>
  <Override PartName="/word/drawings/drawing11.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12.xml" ContentType="application/vnd.openxmlformats-officedocument.drawingml.chartshapes+xml"/>
  <Override PartName="/word/charts/chart40.xml" ContentType="application/vnd.openxmlformats-officedocument.drawingml.chart+xml"/>
  <Override PartName="/word/footer15.xml" ContentType="application/vnd.openxmlformats-officedocument.wordprocessingml.footer+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13.xml" ContentType="application/vnd.openxmlformats-officedocument.drawingml.chartshapes+xml"/>
  <Override PartName="/word/charts/chart45.xml" ContentType="application/vnd.openxmlformats-officedocument.drawingml.chart+xml"/>
  <Override PartName="/word/header8.xml" ContentType="application/vnd.openxmlformats-officedocument.wordprocessingml.header+xml"/>
  <Override PartName="/word/footer16.xml" ContentType="application/vnd.openxmlformats-officedocument.wordprocessingml.footer+xml"/>
  <Override PartName="/word/charts/chart46.xml" ContentType="application/vnd.openxmlformats-officedocument.drawingml.chart+xml"/>
  <Override PartName="/word/drawings/drawing14.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drawings/drawing15.xml" ContentType="application/vnd.openxmlformats-officedocument.drawingml.chartshapes+xml"/>
  <Override PartName="/word/charts/chart50.xml" ContentType="application/vnd.openxmlformats-officedocument.drawingml.chart+xml"/>
  <Override PartName="/word/header9.xml" ContentType="application/vnd.openxmlformats-officedocument.wordprocessingml.header+xml"/>
  <Override PartName="/word/footer17.xml" ContentType="application/vnd.openxmlformats-officedocument.wordprocessingml.footer+xml"/>
  <Override PartName="/word/charts/chart51.xml" ContentType="application/vnd.openxmlformats-officedocument.drawingml.chart+xml"/>
  <Override PartName="/word/drawings/drawing16.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drawings/drawing17.xml" ContentType="application/vnd.openxmlformats-officedocument.drawingml.chartshapes+xml"/>
  <Override PartName="/word/charts/chart55.xml" ContentType="application/vnd.openxmlformats-officedocument.drawingml.chart+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charts/chart56.xml" ContentType="application/vnd.openxmlformats-officedocument.drawingml.chart+xml"/>
  <Override PartName="/word/drawings/drawing18.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drawings/drawing19.xml" ContentType="application/vnd.openxmlformats-officedocument.drawingml.chartshapes+xml"/>
  <Override PartName="/word/charts/chart60.xml" ContentType="application/vnd.openxmlformats-officedocument.drawingml.chart+xml"/>
  <Override PartName="/word/footer19.xml" ContentType="application/vnd.openxmlformats-officedocument.wordprocessingml.footer+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drawings/drawing20.xml" ContentType="application/vnd.openxmlformats-officedocument.drawingml.chartshapes+xml"/>
  <Override PartName="/word/charts/chart65.xml" ContentType="application/vnd.openxmlformats-officedocument.drawingml.chart+xml"/>
  <Override PartName="/word/footer20.xml" ContentType="application/vnd.openxmlformats-officedocument.wordprocessingml.footer+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drawings/drawing21.xml" ContentType="application/vnd.openxmlformats-officedocument.drawingml.chartshapes+xml"/>
  <Override PartName="/word/charts/chart70.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charts/chart71.xml" ContentType="application/vnd.openxmlformats-officedocument.drawingml.chart+xml"/>
  <Override PartName="/word/drawings/drawing22.xml" ContentType="application/vnd.openxmlformats-officedocument.drawingml.chartshapes+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drawings/drawing23.xml" ContentType="application/vnd.openxmlformats-officedocument.drawingml.chartshapes+xml"/>
  <Override PartName="/word/charts/chart75.xml" ContentType="application/vnd.openxmlformats-officedocument.drawingml.chart+xml"/>
  <Override PartName="/word/footer25.xml" ContentType="application/vnd.openxmlformats-officedocument.wordprocessingml.footer+xml"/>
  <Override PartName="/word/footer26.xml" ContentType="application/vnd.openxmlformats-officedocument.wordprocessingml.footer+xml"/>
  <Override PartName="/word/charts/chart76.xml" ContentType="application/vnd.openxmlformats-officedocument.drawingml.chart+xml"/>
  <Override PartName="/word/drawings/drawing24.xml" ContentType="application/vnd.openxmlformats-officedocument.drawingml.chartshapes+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footer27.xml" ContentType="application/vnd.openxmlformats-officedocument.wordprocessingml.footer+xml"/>
  <Override PartName="/word/charts/chart80.xml" ContentType="application/vnd.openxmlformats-officedocument.drawingml.chart+xml"/>
  <Override PartName="/word/drawings/drawing25.xml" ContentType="application/vnd.openxmlformats-officedocument.drawingml.chartshapes+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drawings/drawing26.xml" ContentType="application/vnd.openxmlformats-officedocument.drawingml.chartshapes+xml"/>
  <Override PartName="/word/charts/chart84.xml" ContentType="application/vnd.openxmlformats-officedocument.drawingml.chart+xml"/>
  <Override PartName="/word/footer28.xml" ContentType="application/vnd.openxmlformats-officedocument.wordprocessingml.footer+xml"/>
  <Override PartName="/word/header16.xml" ContentType="application/vnd.openxmlformats-officedocument.wordprocessingml.header+xml"/>
  <Override PartName="/word/charts/chart85.xml" ContentType="application/vnd.openxmlformats-officedocument.drawingml.chart+xml"/>
  <Override PartName="/word/drawings/drawing27.xml" ContentType="application/vnd.openxmlformats-officedocument.drawingml.chartshapes+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drawings/drawing28.xml" ContentType="application/vnd.openxmlformats-officedocument.drawingml.chartshapes+xml"/>
  <Override PartName="/word/charts/chart89.xml" ContentType="application/vnd.openxmlformats-officedocument.drawingml.chart+xml"/>
  <Override PartName="/word/footer29.xml" ContentType="application/vnd.openxmlformats-officedocument.wordprocessingml.footer+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drawings/drawing29.xml" ContentType="application/vnd.openxmlformats-officedocument.drawingml.chartshapes+xml"/>
  <Override PartName="/word/charts/chart94.xml" ContentType="application/vnd.openxmlformats-officedocument.drawingml.chart+xml"/>
  <Override PartName="/word/header17.xml" ContentType="application/vnd.openxmlformats-officedocument.wordprocessingml.header+xml"/>
  <Override PartName="/word/footer30.xml" ContentType="application/vnd.openxmlformats-officedocument.wordprocessingml.footer+xml"/>
  <Override PartName="/word/header18.xml" ContentType="application/vnd.openxmlformats-officedocument.wordprocessingml.header+xml"/>
  <Override PartName="/word/charts/chart95.xml" ContentType="application/vnd.openxmlformats-officedocument.drawingml.chart+xml"/>
  <Override PartName="/word/drawings/drawing30.xml" ContentType="application/vnd.openxmlformats-officedocument.drawingml.chartshapes+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drawings/drawing31.xml" ContentType="application/vnd.openxmlformats-officedocument.drawingml.chartshapes+xml"/>
  <Override PartName="/word/charts/chart99.xml" ContentType="application/vnd.openxmlformats-officedocument.drawingml.chart+xml"/>
  <Override PartName="/word/footer31.xml" ContentType="application/vnd.openxmlformats-officedocument.wordprocessingml.footer+xml"/>
  <Override PartName="/word/charts/chart100.xml" ContentType="application/vnd.openxmlformats-officedocument.drawingml.chart+xml"/>
  <Override PartName="/word/drawings/drawing32.xml" ContentType="application/vnd.openxmlformats-officedocument.drawingml.chartshapes+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drawings/drawing33.xml" ContentType="application/vnd.openxmlformats-officedocument.drawingml.chartshapes+xml"/>
  <Override PartName="/word/charts/chart104.xml" ContentType="application/vnd.openxmlformats-officedocument.drawingml.chart+xml"/>
  <Override PartName="/word/footer32.xml" ContentType="application/vnd.openxmlformats-officedocument.wordprocessingml.footer+xml"/>
  <Override PartName="/word/charts/chart105.xml" ContentType="application/vnd.openxmlformats-officedocument.drawingml.chart+xml"/>
  <Override PartName="/word/drawings/drawing34.xml" ContentType="application/vnd.openxmlformats-officedocument.drawingml.chartshapes+xml"/>
  <Override PartName="/word/footer33.xml" ContentType="application/vnd.openxmlformats-officedocument.wordprocessingml.footer+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header19.xml" ContentType="application/vnd.openxmlformats-officedocument.wordprocessingml.header+xml"/>
  <Override PartName="/word/charts/chart109.xml" ContentType="application/vnd.openxmlformats-officedocument.drawingml.chart+xml"/>
  <Override PartName="/word/drawings/drawing35.xml" ContentType="application/vnd.openxmlformats-officedocument.drawingml.chartshapes+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footer34.xml" ContentType="application/vnd.openxmlformats-officedocument.wordprocessingml.footer+xml"/>
  <Override PartName="/word/charts/chart113.xml" ContentType="application/vnd.openxmlformats-officedocument.drawingml.chart+xml"/>
  <Override PartName="/word/drawings/drawing36.xml" ContentType="application/vnd.openxmlformats-officedocument.drawingml.chartshapes+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header20.xml" ContentType="application/vnd.openxmlformats-officedocument.wordprocessingml.head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3087F" w14:textId="77777777" w:rsidR="00A361E9" w:rsidRPr="00A7206A" w:rsidRDefault="00A361E9" w:rsidP="00DC2D6B">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Hlk70402820"/>
      <w:bookmarkEnd w:id="0"/>
    </w:p>
    <w:p w14:paraId="51E30623" w14:textId="77777777" w:rsidR="001C2BF7" w:rsidRPr="00A7206A" w:rsidRDefault="001C2BF7" w:rsidP="00DC2D6B">
      <w:pPr>
        <w:pStyle w:val="Nagwek1"/>
        <w:spacing w:before="5160"/>
        <w:rPr>
          <w:rFonts w:ascii="Calibri" w:eastAsia="Times New Roman" w:hAnsi="Calibri" w:cs="Times New Roman"/>
          <w:color w:val="3E3D2D"/>
          <w:szCs w:val="48"/>
          <w:lang w:bidi="en-US"/>
        </w:rPr>
      </w:pPr>
      <w:bookmarkStart w:id="1" w:name="_Toc70492911"/>
      <w:r w:rsidRPr="00A7206A">
        <w:rPr>
          <w:rFonts w:eastAsia="Times New Roman"/>
        </w:rPr>
        <w:t>Lokalne rynki pracy w województwie łódzkim. Ocena stanu i analiza warunków rozwoju</w:t>
      </w:r>
      <w:r w:rsidR="00A361E9" w:rsidRPr="00A7206A">
        <w:rPr>
          <w:rFonts w:ascii="Calibri" w:eastAsia="Times New Roman" w:hAnsi="Calibri" w:cs="Times New Roman"/>
          <w:color w:val="3E3D2D"/>
          <w:szCs w:val="48"/>
          <w:lang w:bidi="en-US"/>
        </w:rPr>
        <w:t>.</w:t>
      </w:r>
      <w:bookmarkEnd w:id="1"/>
    </w:p>
    <w:p w14:paraId="029074A4" w14:textId="5B76D8E7" w:rsidR="001C2BF7" w:rsidRPr="00A7206A" w:rsidRDefault="00A361E9" w:rsidP="00DC2D6B">
      <w:pPr>
        <w:spacing w:after="720" w:line="240" w:lineRule="auto"/>
        <w:rPr>
          <w:rFonts w:eastAsia="Times New Roman" w:cs="Arial"/>
          <w:color w:val="000000" w:themeColor="text1"/>
          <w:sz w:val="28"/>
          <w:szCs w:val="40"/>
          <w:lang w:bidi="en-US"/>
        </w:rPr>
      </w:pPr>
      <w:r w:rsidRPr="00A7206A">
        <w:rPr>
          <w:rFonts w:eastAsia="Times New Roman" w:cs="Arial"/>
          <w:color w:val="000000" w:themeColor="text1"/>
          <w:sz w:val="28"/>
          <w:szCs w:val="40"/>
          <w:lang w:bidi="en-US"/>
        </w:rPr>
        <w:t>Raport końcowy</w:t>
      </w:r>
    </w:p>
    <w:p w14:paraId="7AD7589E" w14:textId="77777777" w:rsidR="001C2BF7" w:rsidRPr="00A7206A" w:rsidRDefault="00A361E9" w:rsidP="00A06E5E">
      <w:pPr>
        <w:spacing w:before="3720"/>
        <w:jc w:val="center"/>
        <w:rPr>
          <w:rFonts w:ascii="Calibri" w:eastAsia="Times New Roman" w:hAnsi="Calibri" w:cs="Times New Roman"/>
          <w:smallCaps/>
          <w:color w:val="3E3D2D"/>
          <w:sz w:val="32"/>
          <w:szCs w:val="48"/>
          <w:lang w:bidi="en-US"/>
        </w:rPr>
      </w:pPr>
      <w:r w:rsidRPr="00A7206A">
        <w:rPr>
          <w:rFonts w:ascii="Calibri" w:eastAsia="Times New Roman" w:hAnsi="Calibri" w:cs="Times New Roman"/>
          <w:smallCaps/>
          <w:color w:val="3E3D2D"/>
          <w:sz w:val="32"/>
          <w:szCs w:val="48"/>
          <w:lang w:bidi="en-US"/>
        </w:rPr>
        <w:t>2020</w:t>
      </w:r>
    </w:p>
    <w:p w14:paraId="0EB2E4EE" w14:textId="7B62793A" w:rsidR="001C2BF7" w:rsidRPr="00A7206A" w:rsidRDefault="00A361E9" w:rsidP="00A06E5E">
      <w:pPr>
        <w:jc w:val="center"/>
        <w:rPr>
          <w:rFonts w:ascii="Calibri" w:eastAsia="Times New Roman" w:hAnsi="Calibri" w:cs="Times New Roman"/>
          <w:color w:val="3E3D2D"/>
          <w:sz w:val="28"/>
          <w:szCs w:val="48"/>
          <w:lang w:bidi="en-US"/>
        </w:rPr>
      </w:pPr>
      <w:r w:rsidRPr="00A7206A">
        <w:rPr>
          <w:rFonts w:ascii="Calibri" w:eastAsia="Times New Roman" w:hAnsi="Calibri" w:cs="Times New Roman"/>
          <w:color w:val="3E3D2D"/>
          <w:sz w:val="28"/>
          <w:szCs w:val="48"/>
          <w:lang w:bidi="en-US"/>
        </w:rPr>
        <w:t>Publikacja bezpłatna</w:t>
      </w:r>
    </w:p>
    <w:p w14:paraId="679249A9" w14:textId="77777777" w:rsidR="00A06E5E" w:rsidRDefault="00A06E5E" w:rsidP="009A5D84">
      <w:pPr>
        <w:tabs>
          <w:tab w:val="left" w:pos="4253"/>
        </w:tabs>
        <w:spacing w:before="4800" w:line="264" w:lineRule="auto"/>
        <w:jc w:val="center"/>
        <w:rPr>
          <w:rStyle w:val="Pogrubienie"/>
        </w:rPr>
      </w:pPr>
    </w:p>
    <w:p w14:paraId="7A3B31AC" w14:textId="0C9C69C4" w:rsidR="00413B76" w:rsidRPr="00A7206A" w:rsidRDefault="00413B76" w:rsidP="00A06E5E">
      <w:pPr>
        <w:tabs>
          <w:tab w:val="left" w:pos="4253"/>
        </w:tabs>
        <w:spacing w:before="2760" w:line="264" w:lineRule="auto"/>
      </w:pPr>
      <w:r w:rsidRPr="00A7206A">
        <w:rPr>
          <w:rStyle w:val="Pogrubienie"/>
        </w:rPr>
        <w:t>Zamawiający:</w:t>
      </w:r>
    </w:p>
    <w:p w14:paraId="13BDD9FB" w14:textId="77777777" w:rsidR="00413B76" w:rsidRPr="00A7206A" w:rsidRDefault="00413B76" w:rsidP="00DC2D6B">
      <w:pPr>
        <w:rPr>
          <w:lang w:eastAsia="pl-PL"/>
        </w:rPr>
      </w:pPr>
      <w:r w:rsidRPr="00A7206A">
        <w:rPr>
          <w:noProof/>
          <w:lang w:eastAsia="pl-PL"/>
        </w:rPr>
        <w:drawing>
          <wp:anchor distT="0" distB="0" distL="114300" distR="114300" simplePos="0" relativeHeight="251585536" behindDoc="0" locked="0" layoutInCell="1" allowOverlap="1" wp14:anchorId="2B6769E1" wp14:editId="7C2A0471">
            <wp:simplePos x="0" y="0"/>
            <wp:positionH relativeFrom="column">
              <wp:posOffset>635</wp:posOffset>
            </wp:positionH>
            <wp:positionV relativeFrom="paragraph">
              <wp:posOffset>10473</wp:posOffset>
            </wp:positionV>
            <wp:extent cx="1525456" cy="1075267"/>
            <wp:effectExtent l="0" t="0" r="0" b="0"/>
            <wp:wrapSquare wrapText="bothSides"/>
            <wp:docPr id="510" name="Obraz 510" descr="Logo Wojewódzkiego Urzęd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Obraz 510" descr="Logo Wojewódzkiego Urzędu Pra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456" cy="1075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6A">
        <w:tab/>
      </w:r>
      <w:r w:rsidRPr="00A7206A">
        <w:rPr>
          <w:lang w:eastAsia="pl-PL"/>
        </w:rPr>
        <w:t>Wojewódzki Urząd Pracy w Łodzi</w:t>
      </w:r>
    </w:p>
    <w:p w14:paraId="05B62340" w14:textId="77777777" w:rsidR="00413B76" w:rsidRPr="00A7206A" w:rsidRDefault="00413B76" w:rsidP="00DC2D6B">
      <w:pPr>
        <w:ind w:firstLine="708"/>
        <w:rPr>
          <w:lang w:eastAsia="pl-PL"/>
        </w:rPr>
      </w:pPr>
      <w:r w:rsidRPr="00A7206A">
        <w:rPr>
          <w:lang w:eastAsia="pl-PL"/>
        </w:rPr>
        <w:t>Ul. Wólczańska 49</w:t>
      </w:r>
    </w:p>
    <w:p w14:paraId="7319C656" w14:textId="44B242B6" w:rsidR="00413B76" w:rsidRPr="00A7206A" w:rsidRDefault="00413B76" w:rsidP="00DC2D6B">
      <w:pPr>
        <w:ind w:firstLine="708"/>
        <w:rPr>
          <w:lang w:eastAsia="pl-PL"/>
        </w:rPr>
      </w:pPr>
      <w:r w:rsidRPr="00A7206A">
        <w:rPr>
          <w:lang w:eastAsia="pl-PL"/>
        </w:rPr>
        <w:t>90-608 Łódź</w:t>
      </w:r>
    </w:p>
    <w:p w14:paraId="69828CAD" w14:textId="268D97AB" w:rsidR="00413B76" w:rsidRPr="00A7206A" w:rsidRDefault="00413B76" w:rsidP="00DC2D6B">
      <w:pPr>
        <w:tabs>
          <w:tab w:val="left" w:pos="4253"/>
        </w:tabs>
        <w:spacing w:before="1080" w:line="264" w:lineRule="auto"/>
      </w:pPr>
      <w:r w:rsidRPr="00A7206A">
        <w:rPr>
          <w:rStyle w:val="Pogrubienie"/>
        </w:rPr>
        <w:t>Wykonawca:</w:t>
      </w:r>
    </w:p>
    <w:p w14:paraId="63358A81" w14:textId="77777777" w:rsidR="00413B76" w:rsidRPr="00A7206A" w:rsidRDefault="00413B76" w:rsidP="00DC2D6B">
      <w:pPr>
        <w:tabs>
          <w:tab w:val="left" w:pos="3261"/>
        </w:tabs>
        <w:ind w:firstLine="708"/>
        <w:rPr>
          <w:lang w:eastAsia="pl-PL"/>
        </w:rPr>
      </w:pPr>
      <w:r w:rsidRPr="00A7206A">
        <w:rPr>
          <w:noProof/>
          <w:lang w:eastAsia="pl-PL"/>
        </w:rPr>
        <w:drawing>
          <wp:anchor distT="0" distB="0" distL="114300" distR="114300" simplePos="0" relativeHeight="251586560" behindDoc="0" locked="0" layoutInCell="1" allowOverlap="1" wp14:anchorId="2303EB61" wp14:editId="72F95444">
            <wp:simplePos x="0" y="0"/>
            <wp:positionH relativeFrom="margin">
              <wp:posOffset>0</wp:posOffset>
            </wp:positionH>
            <wp:positionV relativeFrom="paragraph">
              <wp:posOffset>8255</wp:posOffset>
            </wp:positionV>
            <wp:extent cx="1622425" cy="913765"/>
            <wp:effectExtent l="0" t="0" r="0" b="635"/>
            <wp:wrapSquare wrapText="bothSides"/>
            <wp:docPr id="1" name="Obraz 1" descr="Logo Grupy 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Grupy BST"/>
                    <pic:cNvPicPr>
                      <a:picLocks noChangeAspect="1" noChangeArrowheads="1"/>
                    </pic:cNvPicPr>
                  </pic:nvPicPr>
                  <pic:blipFill>
                    <a:blip r:embed="rId9">
                      <a:extLst>
                        <a:ext uri="{28A0092B-C50C-407E-A947-70E740481C1C}">
                          <a14:useLocalDpi xmlns:a14="http://schemas.microsoft.com/office/drawing/2010/main" val="0"/>
                        </a:ext>
                      </a:extLst>
                    </a:blip>
                    <a:srcRect l="6149" t="4649" b="7652"/>
                    <a:stretch>
                      <a:fillRect/>
                    </a:stretch>
                  </pic:blipFill>
                  <pic:spPr bwMode="auto">
                    <a:xfrm>
                      <a:off x="0" y="0"/>
                      <a:ext cx="162242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6A">
        <w:rPr>
          <w:lang w:eastAsia="pl-PL"/>
        </w:rPr>
        <w:t>Grupa BST</w:t>
      </w:r>
    </w:p>
    <w:p w14:paraId="65D7B8E7" w14:textId="77777777" w:rsidR="00413B76" w:rsidRPr="00A7206A" w:rsidRDefault="00413B76" w:rsidP="00DC2D6B">
      <w:pPr>
        <w:tabs>
          <w:tab w:val="left" w:pos="3261"/>
        </w:tabs>
        <w:ind w:firstLine="708"/>
        <w:rPr>
          <w:lang w:eastAsia="pl-PL"/>
        </w:rPr>
      </w:pPr>
      <w:r w:rsidRPr="00A7206A">
        <w:rPr>
          <w:lang w:eastAsia="pl-PL"/>
        </w:rPr>
        <w:t xml:space="preserve">ul. Mieczyków 12, </w:t>
      </w:r>
    </w:p>
    <w:p w14:paraId="2C3BED4A" w14:textId="77777777" w:rsidR="00413B76" w:rsidRPr="00A7206A" w:rsidRDefault="00413B76" w:rsidP="00DC2D6B">
      <w:pPr>
        <w:tabs>
          <w:tab w:val="left" w:pos="3261"/>
        </w:tabs>
        <w:ind w:firstLine="708"/>
        <w:rPr>
          <w:lang w:eastAsia="pl-PL"/>
        </w:rPr>
      </w:pPr>
      <w:r w:rsidRPr="00A7206A">
        <w:rPr>
          <w:lang w:eastAsia="pl-PL"/>
        </w:rPr>
        <w:t>40-748 Katowice</w:t>
      </w:r>
    </w:p>
    <w:p w14:paraId="6A400048" w14:textId="120AEB14" w:rsidR="00413B76" w:rsidRPr="00A7206A" w:rsidRDefault="00413B76" w:rsidP="00DC2D6B">
      <w:pPr>
        <w:tabs>
          <w:tab w:val="left" w:pos="3402"/>
        </w:tabs>
        <w:ind w:firstLine="708"/>
        <w:rPr>
          <w:lang w:eastAsia="pl-PL"/>
        </w:rPr>
      </w:pPr>
      <w:r w:rsidRPr="00A7206A">
        <w:rPr>
          <w:lang w:eastAsia="pl-PL"/>
        </w:rPr>
        <w:tab/>
        <w:t xml:space="preserve">e-mail: biuro@grupabst.pl </w:t>
      </w:r>
    </w:p>
    <w:p w14:paraId="3C7E062E" w14:textId="2D7508EE" w:rsidR="00413B76" w:rsidRPr="00A7206A" w:rsidRDefault="00413B76" w:rsidP="00DC2D6B">
      <w:pPr>
        <w:tabs>
          <w:tab w:val="left" w:pos="3402"/>
        </w:tabs>
        <w:spacing w:before="1080"/>
      </w:pPr>
      <w:r w:rsidRPr="00A7206A">
        <w:rPr>
          <w:rStyle w:val="Pogrubienie"/>
        </w:rPr>
        <w:t>Autorzy:</w:t>
      </w:r>
      <w:r w:rsidRPr="00A7206A">
        <w:rPr>
          <w:rStyle w:val="Pogrubienie"/>
        </w:rPr>
        <w:tab/>
      </w:r>
      <w:r w:rsidRPr="00A7206A">
        <w:t>Zdzisław Wolny</w:t>
      </w:r>
    </w:p>
    <w:p w14:paraId="49BFD89E" w14:textId="1F3F06F7" w:rsidR="00413B76" w:rsidRPr="00A7206A" w:rsidRDefault="00413B76" w:rsidP="00DC2D6B">
      <w:pPr>
        <w:tabs>
          <w:tab w:val="left" w:pos="3402"/>
        </w:tabs>
      </w:pPr>
      <w:r w:rsidRPr="00A7206A">
        <w:tab/>
        <w:t>Andrzej Kempa</w:t>
      </w:r>
    </w:p>
    <w:p w14:paraId="5FE6114B" w14:textId="4FFAF517" w:rsidR="00413B76" w:rsidRPr="00A7206A" w:rsidRDefault="00413B76" w:rsidP="00DC2D6B">
      <w:pPr>
        <w:tabs>
          <w:tab w:val="left" w:pos="3402"/>
        </w:tabs>
      </w:pPr>
      <w:r w:rsidRPr="00A7206A">
        <w:tab/>
        <w:t>Wojciech Szymala</w:t>
      </w:r>
    </w:p>
    <w:p w14:paraId="2B9727C6" w14:textId="77777777" w:rsidR="00B75860" w:rsidRDefault="00413B76" w:rsidP="00DC2D6B">
      <w:pPr>
        <w:tabs>
          <w:tab w:val="left" w:pos="3402"/>
        </w:tabs>
      </w:pPr>
      <w:r w:rsidRPr="00A7206A">
        <w:tab/>
        <w:t>Aneta Kasprzyk</w:t>
      </w:r>
    </w:p>
    <w:sdt>
      <w:sdtPr>
        <w:id w:val="1495378917"/>
        <w:docPartObj>
          <w:docPartGallery w:val="Cover Pages"/>
          <w:docPartUnique/>
        </w:docPartObj>
      </w:sdtPr>
      <w:sdtEndPr/>
      <w:sdtContent>
        <w:p w14:paraId="4A44DD09" w14:textId="77DE70B8" w:rsidR="00381071" w:rsidRPr="00A7206A" w:rsidRDefault="00381071" w:rsidP="00DC2D6B">
          <w:pPr>
            <w:spacing w:line="264" w:lineRule="auto"/>
            <w:sectPr w:rsidR="00381071" w:rsidRPr="00A7206A" w:rsidSect="00A361E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567" w:footer="708" w:gutter="0"/>
              <w:pgNumType w:start="0"/>
              <w:cols w:space="708"/>
              <w:titlePg/>
              <w:docGrid w:linePitch="360"/>
            </w:sectPr>
          </w:pPr>
        </w:p>
        <w:p w14:paraId="3D7E0265" w14:textId="77777777" w:rsidR="00AF3B10" w:rsidRDefault="000F7936" w:rsidP="00AF3B10">
          <w:pPr>
            <w:spacing w:after="0" w:line="240" w:lineRule="auto"/>
          </w:pPr>
        </w:p>
      </w:sdtContent>
    </w:sdt>
    <w:p w14:paraId="20544C77" w14:textId="7AE4FAFF" w:rsidR="00A06E5E" w:rsidRDefault="00A06E5E" w:rsidP="00A25AF5">
      <w:pPr>
        <w:pStyle w:val="Nagwek2"/>
        <w:spacing w:after="80"/>
        <w:rPr>
          <w:rFonts w:asciiTheme="minorHAnsi" w:hAnsiTheme="minorHAnsi"/>
          <w:bCs/>
          <w:noProof/>
          <w:sz w:val="22"/>
          <w:szCs w:val="22"/>
          <w:lang w:eastAsia="pl-PL"/>
        </w:rPr>
      </w:pPr>
      <w:r>
        <w:fldChar w:fldCharType="begin"/>
      </w:r>
      <w:r>
        <w:instrText xml:space="preserve"> TOC \o "1-2" \h \z \u </w:instrText>
      </w:r>
      <w:r>
        <w:fldChar w:fldCharType="separate"/>
      </w:r>
      <w:r>
        <w:rPr>
          <w:noProof/>
        </w:rPr>
        <w:t>Spis treści</w:t>
      </w:r>
    </w:p>
    <w:p w14:paraId="5D063FAE" w14:textId="6B47755E"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2" w:history="1">
        <w:r w:rsidR="00A06E5E" w:rsidRPr="00305CAA">
          <w:rPr>
            <w:rStyle w:val="Hipercze"/>
            <w:noProof/>
          </w:rPr>
          <w:t>Wprowadzenie</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_Toc70492912 \h </w:instrText>
        </w:r>
        <w:r w:rsidR="00A06E5E" w:rsidRPr="00305CAA">
          <w:rPr>
            <w:noProof/>
            <w:webHidden/>
          </w:rPr>
        </w:r>
        <w:r w:rsidR="00A06E5E" w:rsidRPr="00305CAA">
          <w:rPr>
            <w:noProof/>
            <w:webHidden/>
          </w:rPr>
          <w:fldChar w:fldCharType="separate"/>
        </w:r>
        <w:r w:rsidR="00045CF4">
          <w:rPr>
            <w:noProof/>
            <w:webHidden/>
          </w:rPr>
          <w:t>3</w:t>
        </w:r>
        <w:r w:rsidR="00A06E5E" w:rsidRPr="00305CAA">
          <w:rPr>
            <w:noProof/>
            <w:webHidden/>
          </w:rPr>
          <w:fldChar w:fldCharType="end"/>
        </w:r>
      </w:hyperlink>
    </w:p>
    <w:p w14:paraId="53C5D6DE" w14:textId="3C8F5909"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3" w:history="1">
        <w:r w:rsidR="00A06E5E" w:rsidRPr="00305CAA">
          <w:rPr>
            <w:rStyle w:val="Hipercze"/>
            <w:noProof/>
          </w:rPr>
          <w:t>Streszczenie</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_Toc70492913 \h </w:instrText>
        </w:r>
        <w:r w:rsidR="00A06E5E" w:rsidRPr="00305CAA">
          <w:rPr>
            <w:noProof/>
            <w:webHidden/>
          </w:rPr>
        </w:r>
        <w:r w:rsidR="00A06E5E" w:rsidRPr="00305CAA">
          <w:rPr>
            <w:noProof/>
            <w:webHidden/>
          </w:rPr>
          <w:fldChar w:fldCharType="separate"/>
        </w:r>
        <w:r w:rsidR="00045CF4">
          <w:rPr>
            <w:noProof/>
            <w:webHidden/>
          </w:rPr>
          <w:t>4</w:t>
        </w:r>
        <w:r w:rsidR="00A06E5E" w:rsidRPr="00305CAA">
          <w:rPr>
            <w:noProof/>
            <w:webHidden/>
          </w:rPr>
          <w:fldChar w:fldCharType="end"/>
        </w:r>
      </w:hyperlink>
    </w:p>
    <w:p w14:paraId="67D0E8A0" w14:textId="51559FA1"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4" w:history="1">
        <w:r w:rsidR="00A06E5E" w:rsidRPr="00305CAA">
          <w:rPr>
            <w:rStyle w:val="Hipercze"/>
            <w:noProof/>
          </w:rPr>
          <w:t>Powiat bełchatowski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_Toc70492914 \h </w:instrText>
        </w:r>
        <w:r w:rsidR="00A06E5E" w:rsidRPr="00305CAA">
          <w:rPr>
            <w:noProof/>
            <w:webHidden/>
          </w:rPr>
        </w:r>
        <w:r w:rsidR="00A06E5E" w:rsidRPr="00305CAA">
          <w:rPr>
            <w:noProof/>
            <w:webHidden/>
          </w:rPr>
          <w:fldChar w:fldCharType="separate"/>
        </w:r>
        <w:r w:rsidR="00045CF4">
          <w:rPr>
            <w:noProof/>
            <w:webHidden/>
          </w:rPr>
          <w:t>11</w:t>
        </w:r>
        <w:r w:rsidR="00A06E5E" w:rsidRPr="00305CAA">
          <w:rPr>
            <w:noProof/>
            <w:webHidden/>
          </w:rPr>
          <w:fldChar w:fldCharType="end"/>
        </w:r>
      </w:hyperlink>
    </w:p>
    <w:p w14:paraId="54792421" w14:textId="2AB0D520"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5" w:history="1">
        <w:r w:rsidR="00A06E5E" w:rsidRPr="00305CAA">
          <w:rPr>
            <w:rStyle w:val="Hipercze"/>
            <w:noProof/>
          </w:rPr>
          <w:t>Powiat brzeziński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_Toc70492915 \h </w:instrText>
        </w:r>
        <w:r w:rsidR="00A06E5E" w:rsidRPr="00305CAA">
          <w:rPr>
            <w:noProof/>
            <w:webHidden/>
          </w:rPr>
        </w:r>
        <w:r w:rsidR="00A06E5E" w:rsidRPr="00305CAA">
          <w:rPr>
            <w:noProof/>
            <w:webHidden/>
          </w:rPr>
          <w:fldChar w:fldCharType="separate"/>
        </w:r>
        <w:r w:rsidR="00045CF4">
          <w:rPr>
            <w:noProof/>
            <w:webHidden/>
          </w:rPr>
          <w:t>34</w:t>
        </w:r>
        <w:r w:rsidR="00A06E5E" w:rsidRPr="00305CAA">
          <w:rPr>
            <w:noProof/>
            <w:webHidden/>
          </w:rPr>
          <w:fldChar w:fldCharType="end"/>
        </w:r>
      </w:hyperlink>
    </w:p>
    <w:p w14:paraId="466BF64E" w14:textId="0A438A3F"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6" w:history="1">
        <w:r w:rsidR="00A06E5E" w:rsidRPr="00305CAA">
          <w:rPr>
            <w:rStyle w:val="Hipercze"/>
            <w:noProof/>
          </w:rPr>
          <w:t>Powiat kutnowski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_Toc70492916 \h </w:instrText>
        </w:r>
        <w:r w:rsidR="00A06E5E" w:rsidRPr="00305CAA">
          <w:rPr>
            <w:noProof/>
            <w:webHidden/>
          </w:rPr>
        </w:r>
        <w:r w:rsidR="00A06E5E" w:rsidRPr="00305CAA">
          <w:rPr>
            <w:noProof/>
            <w:webHidden/>
          </w:rPr>
          <w:fldChar w:fldCharType="separate"/>
        </w:r>
        <w:r w:rsidR="00045CF4">
          <w:rPr>
            <w:noProof/>
            <w:webHidden/>
          </w:rPr>
          <w:t>53</w:t>
        </w:r>
        <w:r w:rsidR="00A06E5E" w:rsidRPr="00305CAA">
          <w:rPr>
            <w:noProof/>
            <w:webHidden/>
          </w:rPr>
          <w:fldChar w:fldCharType="end"/>
        </w:r>
      </w:hyperlink>
    </w:p>
    <w:p w14:paraId="36D4F2E4" w14:textId="1BC0A278"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7" w:history="1">
        <w:r w:rsidR="00A06E5E" w:rsidRPr="00305CAA">
          <w:rPr>
            <w:rStyle w:val="Hipercze"/>
            <w:noProof/>
          </w:rPr>
          <w:t>Powiat łaski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_Toc70492917 \h </w:instrText>
        </w:r>
        <w:r w:rsidR="00A06E5E" w:rsidRPr="00305CAA">
          <w:rPr>
            <w:noProof/>
            <w:webHidden/>
          </w:rPr>
        </w:r>
        <w:r w:rsidR="00A06E5E" w:rsidRPr="00305CAA">
          <w:rPr>
            <w:noProof/>
            <w:webHidden/>
          </w:rPr>
          <w:fldChar w:fldCharType="separate"/>
        </w:r>
        <w:r w:rsidR="00045CF4">
          <w:rPr>
            <w:noProof/>
            <w:webHidden/>
          </w:rPr>
          <w:t>70</w:t>
        </w:r>
        <w:r w:rsidR="00A06E5E" w:rsidRPr="00305CAA">
          <w:rPr>
            <w:noProof/>
            <w:webHidden/>
          </w:rPr>
          <w:fldChar w:fldCharType="end"/>
        </w:r>
      </w:hyperlink>
    </w:p>
    <w:p w14:paraId="2276E587" w14:textId="6783359C"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8" w:history="1">
        <w:r w:rsidR="00A06E5E" w:rsidRPr="00305CAA">
          <w:rPr>
            <w:rStyle w:val="Hipercze"/>
            <w:noProof/>
          </w:rPr>
          <w:t>Powiat łęczycki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_Toc70492918 \h </w:instrText>
        </w:r>
        <w:r w:rsidR="00A06E5E" w:rsidRPr="00305CAA">
          <w:rPr>
            <w:noProof/>
            <w:webHidden/>
          </w:rPr>
        </w:r>
        <w:r w:rsidR="00A06E5E" w:rsidRPr="00305CAA">
          <w:rPr>
            <w:noProof/>
            <w:webHidden/>
          </w:rPr>
          <w:fldChar w:fldCharType="separate"/>
        </w:r>
        <w:r w:rsidR="00045CF4">
          <w:rPr>
            <w:noProof/>
            <w:webHidden/>
          </w:rPr>
          <w:t>86</w:t>
        </w:r>
        <w:r w:rsidR="00A06E5E" w:rsidRPr="00305CAA">
          <w:rPr>
            <w:noProof/>
            <w:webHidden/>
          </w:rPr>
          <w:fldChar w:fldCharType="end"/>
        </w:r>
      </w:hyperlink>
    </w:p>
    <w:p w14:paraId="46503792" w14:textId="07C5F9DC"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19" w:history="1">
        <w:r w:rsidR="00A06E5E" w:rsidRPr="00305CAA">
          <w:rPr>
            <w:rStyle w:val="Hipercze"/>
            <w:noProof/>
          </w:rPr>
          <w:t>Powiat łowicki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_Toc70492919 \h </w:instrText>
        </w:r>
        <w:r w:rsidR="00A06E5E" w:rsidRPr="00305CAA">
          <w:rPr>
            <w:noProof/>
            <w:webHidden/>
          </w:rPr>
        </w:r>
        <w:r w:rsidR="00A06E5E" w:rsidRPr="00305CAA">
          <w:rPr>
            <w:noProof/>
            <w:webHidden/>
          </w:rPr>
          <w:fldChar w:fldCharType="separate"/>
        </w:r>
        <w:r w:rsidR="00045CF4">
          <w:rPr>
            <w:noProof/>
            <w:webHidden/>
          </w:rPr>
          <w:t>102</w:t>
        </w:r>
        <w:r w:rsidR="00A06E5E" w:rsidRPr="00305CAA">
          <w:rPr>
            <w:noProof/>
            <w:webHidden/>
          </w:rPr>
          <w:fldChar w:fldCharType="end"/>
        </w:r>
      </w:hyperlink>
    </w:p>
    <w:p w14:paraId="0E70B97A" w14:textId="4C635A57"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0" w:history="1">
        <w:r w:rsidR="00A06E5E" w:rsidRPr="00305CAA">
          <w:rPr>
            <w:rStyle w:val="Hipercze"/>
            <w:noProof/>
          </w:rPr>
          <w:t>Powiat łódzki wschodni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_Toc70492920 \h </w:instrText>
        </w:r>
        <w:r w:rsidR="00A06E5E" w:rsidRPr="00305CAA">
          <w:rPr>
            <w:noProof/>
            <w:webHidden/>
          </w:rPr>
        </w:r>
        <w:r w:rsidR="00A06E5E" w:rsidRPr="00305CAA">
          <w:rPr>
            <w:noProof/>
            <w:webHidden/>
          </w:rPr>
          <w:fldChar w:fldCharType="separate"/>
        </w:r>
        <w:r w:rsidR="00045CF4">
          <w:rPr>
            <w:noProof/>
            <w:webHidden/>
          </w:rPr>
          <w:t>116</w:t>
        </w:r>
        <w:r w:rsidR="00A06E5E" w:rsidRPr="00305CAA">
          <w:rPr>
            <w:noProof/>
            <w:webHidden/>
          </w:rPr>
          <w:fldChar w:fldCharType="end"/>
        </w:r>
      </w:hyperlink>
    </w:p>
    <w:p w14:paraId="15884435" w14:textId="42BF7E33"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1" w:history="1">
        <w:r w:rsidR="00A06E5E" w:rsidRPr="00305CAA">
          <w:rPr>
            <w:rStyle w:val="Hipercze"/>
            <w:noProof/>
          </w:rPr>
          <w:t>Powiat opoczyński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_Toc70492921 \h </w:instrText>
        </w:r>
        <w:r w:rsidR="00A06E5E" w:rsidRPr="00305CAA">
          <w:rPr>
            <w:noProof/>
            <w:webHidden/>
          </w:rPr>
        </w:r>
        <w:r w:rsidR="00A06E5E" w:rsidRPr="00305CAA">
          <w:rPr>
            <w:noProof/>
            <w:webHidden/>
          </w:rPr>
          <w:fldChar w:fldCharType="separate"/>
        </w:r>
        <w:r w:rsidR="00045CF4">
          <w:rPr>
            <w:noProof/>
            <w:webHidden/>
          </w:rPr>
          <w:t>133</w:t>
        </w:r>
        <w:r w:rsidR="00A06E5E" w:rsidRPr="00305CAA">
          <w:rPr>
            <w:noProof/>
            <w:webHidden/>
          </w:rPr>
          <w:fldChar w:fldCharType="end"/>
        </w:r>
      </w:hyperlink>
    </w:p>
    <w:p w14:paraId="27AD524A" w14:textId="48AEA427" w:rsidR="00A06E5E" w:rsidRPr="00305CAA"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2" w:history="1">
        <w:r w:rsidR="00A06E5E" w:rsidRPr="00305CAA">
          <w:rPr>
            <w:rStyle w:val="Hipercze"/>
            <w:noProof/>
          </w:rPr>
          <w:t>Powiat pabianicki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_Toc70492922 \h </w:instrText>
        </w:r>
        <w:r w:rsidR="00A06E5E" w:rsidRPr="00305CAA">
          <w:rPr>
            <w:noProof/>
            <w:webHidden/>
          </w:rPr>
        </w:r>
        <w:r w:rsidR="00A06E5E" w:rsidRPr="00305CAA">
          <w:rPr>
            <w:noProof/>
            <w:webHidden/>
          </w:rPr>
          <w:fldChar w:fldCharType="separate"/>
        </w:r>
        <w:r w:rsidR="00045CF4">
          <w:rPr>
            <w:noProof/>
            <w:webHidden/>
          </w:rPr>
          <w:t>151</w:t>
        </w:r>
        <w:r w:rsidR="00A06E5E" w:rsidRPr="00305CAA">
          <w:rPr>
            <w:noProof/>
            <w:webHidden/>
          </w:rPr>
          <w:fldChar w:fldCharType="end"/>
        </w:r>
      </w:hyperlink>
    </w:p>
    <w:p w14:paraId="3F3A9ABA" w14:textId="155C568C"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3" w:history="1">
        <w:r w:rsidR="00A06E5E" w:rsidRPr="00305CAA">
          <w:rPr>
            <w:rStyle w:val="Hipercze"/>
            <w:noProof/>
          </w:rPr>
          <w:t>Powiat pajęczański</w:t>
        </w:r>
        <w:r w:rsidR="00A06E5E" w:rsidRPr="00305CAA">
          <w:rPr>
            <w:noProof/>
            <w:webHidden/>
          </w:rPr>
          <w:tab/>
        </w:r>
        <w:r w:rsidR="00A06E5E" w:rsidRPr="00305CAA">
          <w:rPr>
            <w:noProof/>
            <w:webHidden/>
          </w:rPr>
          <w:fldChar w:fldCharType="begin"/>
        </w:r>
        <w:r w:rsidR="00A06E5E" w:rsidRPr="00305CAA">
          <w:rPr>
            <w:noProof/>
            <w:webHidden/>
          </w:rPr>
          <w:instrText xml:space="preserve"> PAGEREF _Toc70492923 \h </w:instrText>
        </w:r>
        <w:r w:rsidR="00A06E5E" w:rsidRPr="00305CAA">
          <w:rPr>
            <w:noProof/>
            <w:webHidden/>
          </w:rPr>
        </w:r>
        <w:r w:rsidR="00A06E5E" w:rsidRPr="00305CAA">
          <w:rPr>
            <w:noProof/>
            <w:webHidden/>
          </w:rPr>
          <w:fldChar w:fldCharType="separate"/>
        </w:r>
        <w:r w:rsidR="00045CF4">
          <w:rPr>
            <w:noProof/>
            <w:webHidden/>
          </w:rPr>
          <w:t>168</w:t>
        </w:r>
        <w:r w:rsidR="00A06E5E" w:rsidRPr="00305CAA">
          <w:rPr>
            <w:noProof/>
            <w:webHidden/>
          </w:rPr>
          <w:fldChar w:fldCharType="end"/>
        </w:r>
      </w:hyperlink>
    </w:p>
    <w:p w14:paraId="464EB41A" w14:textId="1035FBC8"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4" w:history="1">
        <w:r w:rsidR="00A06E5E" w:rsidRPr="003378BD">
          <w:rPr>
            <w:rStyle w:val="Hipercze"/>
            <w:noProof/>
          </w:rPr>
          <w:t>Powiat piotrkowski</w:t>
        </w:r>
        <w:r w:rsidR="00A06E5E">
          <w:rPr>
            <w:noProof/>
            <w:webHidden/>
          </w:rPr>
          <w:tab/>
        </w:r>
        <w:r w:rsidR="00A06E5E">
          <w:rPr>
            <w:noProof/>
            <w:webHidden/>
          </w:rPr>
          <w:fldChar w:fldCharType="begin"/>
        </w:r>
        <w:r w:rsidR="00A06E5E">
          <w:rPr>
            <w:noProof/>
            <w:webHidden/>
          </w:rPr>
          <w:instrText xml:space="preserve"> PAGEREF _Toc70492924 \h </w:instrText>
        </w:r>
        <w:r w:rsidR="00A06E5E">
          <w:rPr>
            <w:noProof/>
            <w:webHidden/>
          </w:rPr>
        </w:r>
        <w:r w:rsidR="00A06E5E">
          <w:rPr>
            <w:noProof/>
            <w:webHidden/>
          </w:rPr>
          <w:fldChar w:fldCharType="separate"/>
        </w:r>
        <w:r w:rsidR="00045CF4">
          <w:rPr>
            <w:noProof/>
            <w:webHidden/>
          </w:rPr>
          <w:t>190</w:t>
        </w:r>
        <w:r w:rsidR="00A06E5E">
          <w:rPr>
            <w:noProof/>
            <w:webHidden/>
          </w:rPr>
          <w:fldChar w:fldCharType="end"/>
        </w:r>
      </w:hyperlink>
    </w:p>
    <w:p w14:paraId="54601DD0" w14:textId="28DCB840"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5" w:history="1">
        <w:r w:rsidR="00A06E5E" w:rsidRPr="003378BD">
          <w:rPr>
            <w:rStyle w:val="Hipercze"/>
            <w:noProof/>
          </w:rPr>
          <w:t>Powiat poddębicki</w:t>
        </w:r>
        <w:r w:rsidR="00A06E5E">
          <w:rPr>
            <w:noProof/>
            <w:webHidden/>
          </w:rPr>
          <w:tab/>
        </w:r>
        <w:r w:rsidR="00A06E5E">
          <w:rPr>
            <w:noProof/>
            <w:webHidden/>
          </w:rPr>
          <w:fldChar w:fldCharType="begin"/>
        </w:r>
        <w:r w:rsidR="00A06E5E">
          <w:rPr>
            <w:noProof/>
            <w:webHidden/>
          </w:rPr>
          <w:instrText xml:space="preserve"> PAGEREF _Toc70492925 \h </w:instrText>
        </w:r>
        <w:r w:rsidR="00A06E5E">
          <w:rPr>
            <w:noProof/>
            <w:webHidden/>
          </w:rPr>
        </w:r>
        <w:r w:rsidR="00A06E5E">
          <w:rPr>
            <w:noProof/>
            <w:webHidden/>
          </w:rPr>
          <w:fldChar w:fldCharType="separate"/>
        </w:r>
        <w:r w:rsidR="00045CF4">
          <w:rPr>
            <w:noProof/>
            <w:webHidden/>
          </w:rPr>
          <w:t>213</w:t>
        </w:r>
        <w:r w:rsidR="00A06E5E">
          <w:rPr>
            <w:noProof/>
            <w:webHidden/>
          </w:rPr>
          <w:fldChar w:fldCharType="end"/>
        </w:r>
      </w:hyperlink>
    </w:p>
    <w:p w14:paraId="0664A2A3" w14:textId="145C0B7D"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6" w:history="1">
        <w:r w:rsidR="00A06E5E" w:rsidRPr="003378BD">
          <w:rPr>
            <w:rStyle w:val="Hipercze"/>
            <w:noProof/>
          </w:rPr>
          <w:t>Powiat radomszczański</w:t>
        </w:r>
        <w:r w:rsidR="00A06E5E">
          <w:rPr>
            <w:noProof/>
            <w:webHidden/>
          </w:rPr>
          <w:tab/>
        </w:r>
        <w:r w:rsidR="00A06E5E">
          <w:rPr>
            <w:noProof/>
            <w:webHidden/>
          </w:rPr>
          <w:fldChar w:fldCharType="begin"/>
        </w:r>
        <w:r w:rsidR="00A06E5E">
          <w:rPr>
            <w:noProof/>
            <w:webHidden/>
          </w:rPr>
          <w:instrText xml:space="preserve"> PAGEREF _Toc70492926 \h </w:instrText>
        </w:r>
        <w:r w:rsidR="00A06E5E">
          <w:rPr>
            <w:noProof/>
            <w:webHidden/>
          </w:rPr>
        </w:r>
        <w:r w:rsidR="00A06E5E">
          <w:rPr>
            <w:noProof/>
            <w:webHidden/>
          </w:rPr>
          <w:fldChar w:fldCharType="separate"/>
        </w:r>
        <w:r w:rsidR="00045CF4">
          <w:rPr>
            <w:noProof/>
            <w:webHidden/>
          </w:rPr>
          <w:t>232</w:t>
        </w:r>
        <w:r w:rsidR="00A06E5E">
          <w:rPr>
            <w:noProof/>
            <w:webHidden/>
          </w:rPr>
          <w:fldChar w:fldCharType="end"/>
        </w:r>
      </w:hyperlink>
    </w:p>
    <w:p w14:paraId="5DBFF42C" w14:textId="446E595A"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7" w:history="1">
        <w:r w:rsidR="00A06E5E" w:rsidRPr="003378BD">
          <w:rPr>
            <w:rStyle w:val="Hipercze"/>
            <w:noProof/>
          </w:rPr>
          <w:t>Powiat rawski</w:t>
        </w:r>
        <w:r w:rsidR="00A06E5E">
          <w:rPr>
            <w:noProof/>
            <w:webHidden/>
          </w:rPr>
          <w:tab/>
        </w:r>
        <w:r w:rsidR="00A06E5E">
          <w:rPr>
            <w:noProof/>
            <w:webHidden/>
          </w:rPr>
          <w:fldChar w:fldCharType="begin"/>
        </w:r>
        <w:r w:rsidR="00A06E5E">
          <w:rPr>
            <w:noProof/>
            <w:webHidden/>
          </w:rPr>
          <w:instrText xml:space="preserve"> PAGEREF _Toc70492927 \h </w:instrText>
        </w:r>
        <w:r w:rsidR="00A06E5E">
          <w:rPr>
            <w:noProof/>
            <w:webHidden/>
          </w:rPr>
        </w:r>
        <w:r w:rsidR="00A06E5E">
          <w:rPr>
            <w:noProof/>
            <w:webHidden/>
          </w:rPr>
          <w:fldChar w:fldCharType="separate"/>
        </w:r>
        <w:r w:rsidR="00045CF4">
          <w:rPr>
            <w:noProof/>
            <w:webHidden/>
          </w:rPr>
          <w:t>248</w:t>
        </w:r>
        <w:r w:rsidR="00A06E5E">
          <w:rPr>
            <w:noProof/>
            <w:webHidden/>
          </w:rPr>
          <w:fldChar w:fldCharType="end"/>
        </w:r>
      </w:hyperlink>
    </w:p>
    <w:p w14:paraId="2807153A" w14:textId="7889F903"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8" w:history="1">
        <w:r w:rsidR="00A06E5E" w:rsidRPr="003378BD">
          <w:rPr>
            <w:rStyle w:val="Hipercze"/>
            <w:noProof/>
          </w:rPr>
          <w:t>Powiat sieradzki</w:t>
        </w:r>
        <w:r w:rsidR="00A06E5E">
          <w:rPr>
            <w:noProof/>
            <w:webHidden/>
          </w:rPr>
          <w:tab/>
        </w:r>
        <w:r w:rsidR="00A06E5E">
          <w:rPr>
            <w:noProof/>
            <w:webHidden/>
          </w:rPr>
          <w:fldChar w:fldCharType="begin"/>
        </w:r>
        <w:r w:rsidR="00A06E5E">
          <w:rPr>
            <w:noProof/>
            <w:webHidden/>
          </w:rPr>
          <w:instrText xml:space="preserve"> PAGEREF _Toc70492928 \h </w:instrText>
        </w:r>
        <w:r w:rsidR="00A06E5E">
          <w:rPr>
            <w:noProof/>
            <w:webHidden/>
          </w:rPr>
        </w:r>
        <w:r w:rsidR="00A06E5E">
          <w:rPr>
            <w:noProof/>
            <w:webHidden/>
          </w:rPr>
          <w:fldChar w:fldCharType="separate"/>
        </w:r>
        <w:r w:rsidR="00045CF4">
          <w:rPr>
            <w:noProof/>
            <w:webHidden/>
          </w:rPr>
          <w:t>262</w:t>
        </w:r>
        <w:r w:rsidR="00A06E5E">
          <w:rPr>
            <w:noProof/>
            <w:webHidden/>
          </w:rPr>
          <w:fldChar w:fldCharType="end"/>
        </w:r>
      </w:hyperlink>
    </w:p>
    <w:p w14:paraId="32C6125C" w14:textId="358CBE8D"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29" w:history="1">
        <w:r w:rsidR="00A06E5E" w:rsidRPr="003378BD">
          <w:rPr>
            <w:rStyle w:val="Hipercze"/>
            <w:noProof/>
          </w:rPr>
          <w:t>Powiat skierniewicki</w:t>
        </w:r>
        <w:r w:rsidR="00A06E5E">
          <w:rPr>
            <w:noProof/>
            <w:webHidden/>
          </w:rPr>
          <w:tab/>
        </w:r>
        <w:r w:rsidR="00A06E5E">
          <w:rPr>
            <w:noProof/>
            <w:webHidden/>
          </w:rPr>
          <w:fldChar w:fldCharType="begin"/>
        </w:r>
        <w:r w:rsidR="00A06E5E">
          <w:rPr>
            <w:noProof/>
            <w:webHidden/>
          </w:rPr>
          <w:instrText xml:space="preserve"> PAGEREF _Toc70492929 \h </w:instrText>
        </w:r>
        <w:r w:rsidR="00A06E5E">
          <w:rPr>
            <w:noProof/>
            <w:webHidden/>
          </w:rPr>
        </w:r>
        <w:r w:rsidR="00A06E5E">
          <w:rPr>
            <w:noProof/>
            <w:webHidden/>
          </w:rPr>
          <w:fldChar w:fldCharType="separate"/>
        </w:r>
        <w:r w:rsidR="00045CF4">
          <w:rPr>
            <w:noProof/>
            <w:webHidden/>
          </w:rPr>
          <w:t>217</w:t>
        </w:r>
        <w:r w:rsidR="00A06E5E">
          <w:rPr>
            <w:noProof/>
            <w:webHidden/>
          </w:rPr>
          <w:fldChar w:fldCharType="end"/>
        </w:r>
      </w:hyperlink>
    </w:p>
    <w:p w14:paraId="73BB276A" w14:textId="3390E11A"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0" w:history="1">
        <w:r w:rsidR="00A06E5E" w:rsidRPr="003378BD">
          <w:rPr>
            <w:rStyle w:val="Hipercze"/>
            <w:noProof/>
          </w:rPr>
          <w:t>Powiat tomaszowski</w:t>
        </w:r>
        <w:r w:rsidR="00A06E5E">
          <w:rPr>
            <w:noProof/>
            <w:webHidden/>
          </w:rPr>
          <w:tab/>
        </w:r>
        <w:r w:rsidR="00A06E5E">
          <w:rPr>
            <w:noProof/>
            <w:webHidden/>
          </w:rPr>
          <w:fldChar w:fldCharType="begin"/>
        </w:r>
        <w:r w:rsidR="00A06E5E">
          <w:rPr>
            <w:noProof/>
            <w:webHidden/>
          </w:rPr>
          <w:instrText xml:space="preserve"> PAGEREF _Toc70492930 \h </w:instrText>
        </w:r>
        <w:r w:rsidR="00A06E5E">
          <w:rPr>
            <w:noProof/>
            <w:webHidden/>
          </w:rPr>
        </w:r>
        <w:r w:rsidR="00A06E5E">
          <w:rPr>
            <w:noProof/>
            <w:webHidden/>
          </w:rPr>
          <w:fldChar w:fldCharType="separate"/>
        </w:r>
        <w:r w:rsidR="00045CF4">
          <w:rPr>
            <w:noProof/>
            <w:webHidden/>
          </w:rPr>
          <w:t>217</w:t>
        </w:r>
        <w:r w:rsidR="00A06E5E">
          <w:rPr>
            <w:noProof/>
            <w:webHidden/>
          </w:rPr>
          <w:fldChar w:fldCharType="end"/>
        </w:r>
      </w:hyperlink>
    </w:p>
    <w:p w14:paraId="6DE3FF19" w14:textId="3EAF8AD4"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1" w:history="1">
        <w:r w:rsidR="00A06E5E" w:rsidRPr="003378BD">
          <w:rPr>
            <w:rStyle w:val="Hipercze"/>
            <w:noProof/>
          </w:rPr>
          <w:t>Powiat wieluński</w:t>
        </w:r>
        <w:r w:rsidR="00A06E5E">
          <w:rPr>
            <w:noProof/>
            <w:webHidden/>
          </w:rPr>
          <w:tab/>
        </w:r>
        <w:r w:rsidR="00A06E5E">
          <w:rPr>
            <w:noProof/>
            <w:webHidden/>
          </w:rPr>
          <w:fldChar w:fldCharType="begin"/>
        </w:r>
        <w:r w:rsidR="00A06E5E">
          <w:rPr>
            <w:noProof/>
            <w:webHidden/>
          </w:rPr>
          <w:instrText xml:space="preserve"> PAGEREF _Toc70492931 \h </w:instrText>
        </w:r>
        <w:r w:rsidR="00A06E5E">
          <w:rPr>
            <w:noProof/>
            <w:webHidden/>
          </w:rPr>
        </w:r>
        <w:r w:rsidR="00A06E5E">
          <w:rPr>
            <w:noProof/>
            <w:webHidden/>
          </w:rPr>
          <w:fldChar w:fldCharType="separate"/>
        </w:r>
        <w:r w:rsidR="00045CF4">
          <w:rPr>
            <w:noProof/>
            <w:webHidden/>
          </w:rPr>
          <w:t>232</w:t>
        </w:r>
        <w:r w:rsidR="00A06E5E">
          <w:rPr>
            <w:noProof/>
            <w:webHidden/>
          </w:rPr>
          <w:fldChar w:fldCharType="end"/>
        </w:r>
      </w:hyperlink>
    </w:p>
    <w:p w14:paraId="5EBE4A02" w14:textId="61ABD64C"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2" w:history="1">
        <w:r w:rsidR="00A06E5E" w:rsidRPr="003378BD">
          <w:rPr>
            <w:rStyle w:val="Hipercze"/>
            <w:noProof/>
          </w:rPr>
          <w:t>Powiat wieruszowski</w:t>
        </w:r>
        <w:r w:rsidR="00A06E5E">
          <w:rPr>
            <w:noProof/>
            <w:webHidden/>
          </w:rPr>
          <w:tab/>
        </w:r>
        <w:r w:rsidR="00A06E5E">
          <w:rPr>
            <w:noProof/>
            <w:webHidden/>
          </w:rPr>
          <w:fldChar w:fldCharType="begin"/>
        </w:r>
        <w:r w:rsidR="00A06E5E">
          <w:rPr>
            <w:noProof/>
            <w:webHidden/>
          </w:rPr>
          <w:instrText xml:space="preserve"> PAGEREF _Toc70492932 \h </w:instrText>
        </w:r>
        <w:r w:rsidR="00A06E5E">
          <w:rPr>
            <w:noProof/>
            <w:webHidden/>
          </w:rPr>
        </w:r>
        <w:r w:rsidR="00A06E5E">
          <w:rPr>
            <w:noProof/>
            <w:webHidden/>
          </w:rPr>
          <w:fldChar w:fldCharType="separate"/>
        </w:r>
        <w:r w:rsidR="00045CF4">
          <w:rPr>
            <w:noProof/>
            <w:webHidden/>
          </w:rPr>
          <w:t>248</w:t>
        </w:r>
        <w:r w:rsidR="00A06E5E">
          <w:rPr>
            <w:noProof/>
            <w:webHidden/>
          </w:rPr>
          <w:fldChar w:fldCharType="end"/>
        </w:r>
      </w:hyperlink>
    </w:p>
    <w:p w14:paraId="452A062B" w14:textId="44532BE5"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3" w:history="1">
        <w:r w:rsidR="00A06E5E" w:rsidRPr="003378BD">
          <w:rPr>
            <w:rStyle w:val="Hipercze"/>
            <w:noProof/>
          </w:rPr>
          <w:t>Powiat zduńskowolski</w:t>
        </w:r>
        <w:r w:rsidR="00A06E5E">
          <w:rPr>
            <w:noProof/>
            <w:webHidden/>
          </w:rPr>
          <w:tab/>
        </w:r>
        <w:r w:rsidR="00A06E5E">
          <w:rPr>
            <w:noProof/>
            <w:webHidden/>
          </w:rPr>
          <w:fldChar w:fldCharType="begin"/>
        </w:r>
        <w:r w:rsidR="00A06E5E">
          <w:rPr>
            <w:noProof/>
            <w:webHidden/>
          </w:rPr>
          <w:instrText xml:space="preserve"> PAGEREF _Toc70492933 \h </w:instrText>
        </w:r>
        <w:r w:rsidR="00A06E5E">
          <w:rPr>
            <w:noProof/>
            <w:webHidden/>
          </w:rPr>
        </w:r>
        <w:r w:rsidR="00A06E5E">
          <w:rPr>
            <w:noProof/>
            <w:webHidden/>
          </w:rPr>
          <w:fldChar w:fldCharType="separate"/>
        </w:r>
        <w:r w:rsidR="00045CF4">
          <w:rPr>
            <w:noProof/>
            <w:webHidden/>
          </w:rPr>
          <w:t>264</w:t>
        </w:r>
        <w:r w:rsidR="00A06E5E">
          <w:rPr>
            <w:noProof/>
            <w:webHidden/>
          </w:rPr>
          <w:fldChar w:fldCharType="end"/>
        </w:r>
      </w:hyperlink>
    </w:p>
    <w:p w14:paraId="783B787C" w14:textId="1DFD16CE"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4" w:history="1">
        <w:r w:rsidR="00A06E5E" w:rsidRPr="003378BD">
          <w:rPr>
            <w:rStyle w:val="Hipercze"/>
            <w:noProof/>
          </w:rPr>
          <w:t>Powiat zgierski</w:t>
        </w:r>
        <w:r w:rsidR="00A06E5E">
          <w:rPr>
            <w:noProof/>
            <w:webHidden/>
          </w:rPr>
          <w:tab/>
        </w:r>
        <w:r w:rsidR="00A06E5E">
          <w:rPr>
            <w:noProof/>
            <w:webHidden/>
          </w:rPr>
          <w:fldChar w:fldCharType="begin"/>
        </w:r>
        <w:r w:rsidR="00A06E5E">
          <w:rPr>
            <w:noProof/>
            <w:webHidden/>
          </w:rPr>
          <w:instrText xml:space="preserve"> PAGEREF _Toc70492934 \h </w:instrText>
        </w:r>
        <w:r w:rsidR="00A06E5E">
          <w:rPr>
            <w:noProof/>
            <w:webHidden/>
          </w:rPr>
        </w:r>
        <w:r w:rsidR="00A06E5E">
          <w:rPr>
            <w:noProof/>
            <w:webHidden/>
          </w:rPr>
          <w:fldChar w:fldCharType="separate"/>
        </w:r>
        <w:r w:rsidR="00045CF4">
          <w:rPr>
            <w:noProof/>
            <w:webHidden/>
          </w:rPr>
          <w:t>284</w:t>
        </w:r>
        <w:r w:rsidR="00A06E5E">
          <w:rPr>
            <w:noProof/>
            <w:webHidden/>
          </w:rPr>
          <w:fldChar w:fldCharType="end"/>
        </w:r>
      </w:hyperlink>
    </w:p>
    <w:p w14:paraId="1C8A1739" w14:textId="3FE0A67F"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5" w:history="1">
        <w:r w:rsidR="00A06E5E" w:rsidRPr="003378BD">
          <w:rPr>
            <w:rStyle w:val="Hipercze"/>
            <w:noProof/>
          </w:rPr>
          <w:t>Miasto Łódź</w:t>
        </w:r>
        <w:r w:rsidR="00A06E5E">
          <w:rPr>
            <w:noProof/>
            <w:webHidden/>
          </w:rPr>
          <w:tab/>
        </w:r>
        <w:r w:rsidR="00A06E5E">
          <w:rPr>
            <w:noProof/>
            <w:webHidden/>
          </w:rPr>
          <w:fldChar w:fldCharType="begin"/>
        </w:r>
        <w:r w:rsidR="00A06E5E">
          <w:rPr>
            <w:noProof/>
            <w:webHidden/>
          </w:rPr>
          <w:instrText xml:space="preserve"> PAGEREF _Toc70492935 \h </w:instrText>
        </w:r>
        <w:r w:rsidR="00A06E5E">
          <w:rPr>
            <w:noProof/>
            <w:webHidden/>
          </w:rPr>
        </w:r>
        <w:r w:rsidR="00A06E5E">
          <w:rPr>
            <w:noProof/>
            <w:webHidden/>
          </w:rPr>
          <w:fldChar w:fldCharType="separate"/>
        </w:r>
        <w:r w:rsidR="00045CF4">
          <w:rPr>
            <w:noProof/>
            <w:webHidden/>
          </w:rPr>
          <w:t>305</w:t>
        </w:r>
        <w:r w:rsidR="00A06E5E">
          <w:rPr>
            <w:noProof/>
            <w:webHidden/>
          </w:rPr>
          <w:fldChar w:fldCharType="end"/>
        </w:r>
      </w:hyperlink>
    </w:p>
    <w:p w14:paraId="78A9A804" w14:textId="09DBC100"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6" w:history="1">
        <w:r w:rsidR="00A06E5E" w:rsidRPr="003378BD">
          <w:rPr>
            <w:rStyle w:val="Hipercze"/>
            <w:noProof/>
          </w:rPr>
          <w:t>Miasto Skierniewice</w:t>
        </w:r>
        <w:r w:rsidR="00A06E5E">
          <w:rPr>
            <w:noProof/>
            <w:webHidden/>
          </w:rPr>
          <w:tab/>
        </w:r>
        <w:r w:rsidR="00A06E5E">
          <w:rPr>
            <w:noProof/>
            <w:webHidden/>
          </w:rPr>
          <w:fldChar w:fldCharType="begin"/>
        </w:r>
        <w:r w:rsidR="00A06E5E">
          <w:rPr>
            <w:noProof/>
            <w:webHidden/>
          </w:rPr>
          <w:instrText xml:space="preserve"> PAGEREF _Toc70492936 \h </w:instrText>
        </w:r>
        <w:r w:rsidR="00A06E5E">
          <w:rPr>
            <w:noProof/>
            <w:webHidden/>
          </w:rPr>
        </w:r>
        <w:r w:rsidR="00A06E5E">
          <w:rPr>
            <w:noProof/>
            <w:webHidden/>
          </w:rPr>
          <w:fldChar w:fldCharType="separate"/>
        </w:r>
        <w:r w:rsidR="00045CF4">
          <w:rPr>
            <w:noProof/>
            <w:webHidden/>
          </w:rPr>
          <w:t>324</w:t>
        </w:r>
        <w:r w:rsidR="00A06E5E">
          <w:rPr>
            <w:noProof/>
            <w:webHidden/>
          </w:rPr>
          <w:fldChar w:fldCharType="end"/>
        </w:r>
      </w:hyperlink>
    </w:p>
    <w:p w14:paraId="1F9F9824" w14:textId="4C24A0AE"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7" w:history="1">
        <w:r w:rsidR="00A06E5E" w:rsidRPr="003378BD">
          <w:rPr>
            <w:rStyle w:val="Hipercze"/>
            <w:noProof/>
          </w:rPr>
          <w:t>Miasto Piotrków Trybunalski</w:t>
        </w:r>
        <w:r w:rsidR="00A06E5E">
          <w:rPr>
            <w:noProof/>
            <w:webHidden/>
          </w:rPr>
          <w:tab/>
        </w:r>
        <w:r w:rsidR="00A06E5E">
          <w:rPr>
            <w:noProof/>
            <w:webHidden/>
          </w:rPr>
          <w:fldChar w:fldCharType="begin"/>
        </w:r>
        <w:r w:rsidR="00A06E5E">
          <w:rPr>
            <w:noProof/>
            <w:webHidden/>
          </w:rPr>
          <w:instrText xml:space="preserve"> PAGEREF _Toc70492937 \h </w:instrText>
        </w:r>
        <w:r w:rsidR="00A06E5E">
          <w:rPr>
            <w:noProof/>
            <w:webHidden/>
          </w:rPr>
        </w:r>
        <w:r w:rsidR="00A06E5E">
          <w:rPr>
            <w:noProof/>
            <w:webHidden/>
          </w:rPr>
          <w:fldChar w:fldCharType="separate"/>
        </w:r>
        <w:r w:rsidR="00045CF4">
          <w:rPr>
            <w:noProof/>
            <w:webHidden/>
          </w:rPr>
          <w:t>342</w:t>
        </w:r>
        <w:r w:rsidR="00A06E5E">
          <w:rPr>
            <w:noProof/>
            <w:webHidden/>
          </w:rPr>
          <w:fldChar w:fldCharType="end"/>
        </w:r>
      </w:hyperlink>
    </w:p>
    <w:p w14:paraId="489C6C21" w14:textId="73B82C94" w:rsidR="00A06E5E" w:rsidRDefault="000F7936" w:rsidP="00A25AF5">
      <w:pPr>
        <w:pStyle w:val="Spistreci2"/>
        <w:tabs>
          <w:tab w:val="right" w:leader="dot" w:pos="9062"/>
        </w:tabs>
        <w:spacing w:after="80"/>
        <w:rPr>
          <w:rFonts w:asciiTheme="minorHAnsi" w:hAnsiTheme="minorHAnsi"/>
          <w:noProof/>
          <w:sz w:val="22"/>
          <w:szCs w:val="22"/>
          <w:lang w:eastAsia="pl-PL"/>
        </w:rPr>
      </w:pPr>
      <w:hyperlink w:anchor="_Toc70492938" w:history="1">
        <w:r w:rsidR="00A06E5E" w:rsidRPr="003378BD">
          <w:rPr>
            <w:rStyle w:val="Hipercze"/>
            <w:noProof/>
          </w:rPr>
          <w:t>Czynniki decydujące o sytuacji na lokalnych rynkach pracy w województwie łódzkim</w:t>
        </w:r>
        <w:r w:rsidR="00A06E5E">
          <w:rPr>
            <w:noProof/>
            <w:webHidden/>
          </w:rPr>
          <w:tab/>
        </w:r>
        <w:r w:rsidR="00A06E5E">
          <w:rPr>
            <w:noProof/>
            <w:webHidden/>
          </w:rPr>
          <w:fldChar w:fldCharType="begin"/>
        </w:r>
        <w:r w:rsidR="00A06E5E">
          <w:rPr>
            <w:noProof/>
            <w:webHidden/>
          </w:rPr>
          <w:instrText xml:space="preserve"> PAGEREF _Toc70492938 \h </w:instrText>
        </w:r>
        <w:r w:rsidR="00A06E5E">
          <w:rPr>
            <w:noProof/>
            <w:webHidden/>
          </w:rPr>
        </w:r>
        <w:r w:rsidR="00A06E5E">
          <w:rPr>
            <w:noProof/>
            <w:webHidden/>
          </w:rPr>
          <w:fldChar w:fldCharType="separate"/>
        </w:r>
        <w:r w:rsidR="00045CF4">
          <w:rPr>
            <w:noProof/>
            <w:webHidden/>
          </w:rPr>
          <w:t>360</w:t>
        </w:r>
        <w:r w:rsidR="00A06E5E">
          <w:rPr>
            <w:noProof/>
            <w:webHidden/>
          </w:rPr>
          <w:fldChar w:fldCharType="end"/>
        </w:r>
      </w:hyperlink>
    </w:p>
    <w:p w14:paraId="33ECF9AB" w14:textId="57E05F4A" w:rsidR="00A06E5E" w:rsidRDefault="000F7936" w:rsidP="00A25AF5">
      <w:pPr>
        <w:pStyle w:val="Spistreci2"/>
        <w:tabs>
          <w:tab w:val="right" w:leader="dot" w:pos="9062"/>
        </w:tabs>
        <w:spacing w:after="80"/>
        <w:rPr>
          <w:noProof/>
        </w:rPr>
      </w:pPr>
      <w:hyperlink w:anchor="_Toc70492939" w:history="1">
        <w:r w:rsidR="00A06E5E" w:rsidRPr="003378BD">
          <w:rPr>
            <w:rStyle w:val="Hipercze"/>
            <w:noProof/>
          </w:rPr>
          <w:t>Spis tabel i wykresów</w:t>
        </w:r>
        <w:r w:rsidR="00A06E5E">
          <w:rPr>
            <w:noProof/>
            <w:webHidden/>
          </w:rPr>
          <w:tab/>
        </w:r>
        <w:r w:rsidR="00A06E5E">
          <w:rPr>
            <w:noProof/>
            <w:webHidden/>
          </w:rPr>
          <w:fldChar w:fldCharType="begin"/>
        </w:r>
        <w:r w:rsidR="00A06E5E">
          <w:rPr>
            <w:noProof/>
            <w:webHidden/>
          </w:rPr>
          <w:instrText xml:space="preserve"> PAGEREF _Toc70492939 \h </w:instrText>
        </w:r>
        <w:r w:rsidR="00A06E5E">
          <w:rPr>
            <w:noProof/>
            <w:webHidden/>
          </w:rPr>
        </w:r>
        <w:r w:rsidR="00A06E5E">
          <w:rPr>
            <w:noProof/>
            <w:webHidden/>
          </w:rPr>
          <w:fldChar w:fldCharType="separate"/>
        </w:r>
        <w:r w:rsidR="00045CF4">
          <w:rPr>
            <w:noProof/>
            <w:webHidden/>
          </w:rPr>
          <w:t>388</w:t>
        </w:r>
        <w:r w:rsidR="00A06E5E">
          <w:rPr>
            <w:noProof/>
            <w:webHidden/>
          </w:rPr>
          <w:fldChar w:fldCharType="end"/>
        </w:r>
      </w:hyperlink>
    </w:p>
    <w:p w14:paraId="133E8B34" w14:textId="75A1EF18" w:rsidR="008E3FBC" w:rsidRDefault="008E3FBC">
      <w:pPr>
        <w:spacing w:after="120" w:line="264" w:lineRule="auto"/>
        <w:rPr>
          <w:noProof/>
        </w:rPr>
      </w:pPr>
      <w:r>
        <w:rPr>
          <w:noProof/>
        </w:rPr>
        <w:br w:type="page"/>
      </w:r>
    </w:p>
    <w:p w14:paraId="18CA8D78" w14:textId="6988B449" w:rsidR="00E61035" w:rsidRPr="00A7206A" w:rsidRDefault="00A06E5E" w:rsidP="00DC2D6B">
      <w:pPr>
        <w:pStyle w:val="Nagwek2"/>
      </w:pPr>
      <w:r>
        <w:lastRenderedPageBreak/>
        <w:fldChar w:fldCharType="end"/>
      </w:r>
      <w:bookmarkStart w:id="2" w:name="_Toc70492912"/>
      <w:r w:rsidR="00E61035" w:rsidRPr="00A7206A">
        <w:t>Wprowadzenie</w:t>
      </w:r>
      <w:bookmarkEnd w:id="2"/>
    </w:p>
    <w:p w14:paraId="2DA1E4ED" w14:textId="77777777" w:rsidR="00E61035" w:rsidRPr="00A7206A" w:rsidRDefault="00E61035" w:rsidP="00DC2D6B">
      <w:r w:rsidRPr="00A7206A">
        <w:t>Celem badania „Lokalne rynki pracy w województwie łódzkim. Ocena stanu i analizy warunków rozwoju” było przeprowadzenie metodycznego opisu poszczególnych powiatów województwa łódzkiego na podstawie różnych ich cech związanych bezpośrednio bądź pośrednio z funkcjonowaniem rynku pracy.</w:t>
      </w:r>
    </w:p>
    <w:p w14:paraId="36D811A5" w14:textId="77777777" w:rsidR="00E61035" w:rsidRPr="00A7206A" w:rsidRDefault="00E61035" w:rsidP="00DC2D6B">
      <w:pPr>
        <w:spacing w:after="120"/>
      </w:pPr>
      <w:r w:rsidRPr="00A7206A">
        <w:t>Obszary problemowe badania:</w:t>
      </w:r>
    </w:p>
    <w:p w14:paraId="1A29AD9A" w14:textId="3EA66A3F" w:rsidR="00E61035" w:rsidRPr="00A7206A" w:rsidRDefault="00E61035" w:rsidP="00DC2D6B">
      <w:pPr>
        <w:pStyle w:val="Akapitzlist"/>
        <w:numPr>
          <w:ilvl w:val="0"/>
          <w:numId w:val="101"/>
        </w:numPr>
        <w:ind w:left="709" w:hanging="573"/>
        <w:contextualSpacing/>
      </w:pPr>
      <w:r w:rsidRPr="00A7206A">
        <w:t>Osiągnięcia; sukcesy; atuty powiatu;</w:t>
      </w:r>
    </w:p>
    <w:p w14:paraId="4BF5AB6F" w14:textId="73EEF7AC" w:rsidR="00E61035" w:rsidRPr="00A7206A" w:rsidRDefault="00E61035" w:rsidP="00DC2D6B">
      <w:pPr>
        <w:pStyle w:val="Akapitzlist"/>
        <w:numPr>
          <w:ilvl w:val="0"/>
          <w:numId w:val="101"/>
        </w:numPr>
        <w:ind w:left="709" w:hanging="573"/>
        <w:contextualSpacing/>
      </w:pPr>
      <w:r w:rsidRPr="00A7206A">
        <w:t>Ogólna charakterystyka lokalnego rynku pracy; przedsiębiorczość;</w:t>
      </w:r>
    </w:p>
    <w:p w14:paraId="2ABEADE6" w14:textId="24A856C2" w:rsidR="00E61035" w:rsidRPr="00A7206A" w:rsidRDefault="00E61035" w:rsidP="00DC2D6B">
      <w:pPr>
        <w:pStyle w:val="Akapitzlist"/>
        <w:numPr>
          <w:ilvl w:val="0"/>
          <w:numId w:val="101"/>
        </w:numPr>
        <w:ind w:left="709" w:hanging="573"/>
        <w:contextualSpacing/>
      </w:pPr>
      <w:r w:rsidRPr="00A7206A">
        <w:t>Rozwój nowoczesnych technologii; nasycenie rozwiązaniami innowacyjnymi;</w:t>
      </w:r>
    </w:p>
    <w:p w14:paraId="70220B98" w14:textId="3FE639AD" w:rsidR="00E61035" w:rsidRPr="00A7206A" w:rsidRDefault="00E61035" w:rsidP="00DC2D6B">
      <w:pPr>
        <w:pStyle w:val="Akapitzlist"/>
        <w:numPr>
          <w:ilvl w:val="0"/>
          <w:numId w:val="101"/>
        </w:numPr>
        <w:ind w:left="709" w:hanging="573"/>
        <w:contextualSpacing/>
      </w:pPr>
      <w:r w:rsidRPr="00A7206A">
        <w:t>Nierównowaga na lokalnym rynku pracy. Frykcje między podażą pracy a popytem na pracę;</w:t>
      </w:r>
    </w:p>
    <w:p w14:paraId="6523CB84" w14:textId="41379E7A" w:rsidR="00E61035" w:rsidRPr="00A7206A" w:rsidRDefault="00E61035" w:rsidP="00DC2D6B">
      <w:pPr>
        <w:pStyle w:val="Akapitzlist"/>
        <w:numPr>
          <w:ilvl w:val="0"/>
          <w:numId w:val="101"/>
        </w:numPr>
        <w:ind w:left="709" w:hanging="573"/>
        <w:contextualSpacing/>
      </w:pPr>
      <w:r w:rsidRPr="00A7206A">
        <w:t>Przeszkody w rozwoju powiatu;</w:t>
      </w:r>
    </w:p>
    <w:p w14:paraId="29436630" w14:textId="60B901C0" w:rsidR="00E61035" w:rsidRPr="00A7206A" w:rsidRDefault="00E61035" w:rsidP="00DC2D6B">
      <w:pPr>
        <w:pStyle w:val="Akapitzlist"/>
        <w:numPr>
          <w:ilvl w:val="0"/>
          <w:numId w:val="101"/>
        </w:numPr>
        <w:ind w:left="709" w:hanging="573"/>
        <w:contextualSpacing/>
      </w:pPr>
      <w:r w:rsidRPr="00A7206A">
        <w:t>Migracje zarobkowe ludności;</w:t>
      </w:r>
    </w:p>
    <w:p w14:paraId="19B4141C" w14:textId="7FE4C2A3" w:rsidR="00E61035" w:rsidRPr="00A7206A" w:rsidRDefault="00E61035" w:rsidP="00DC2D6B">
      <w:pPr>
        <w:pStyle w:val="Akapitzlist"/>
        <w:numPr>
          <w:ilvl w:val="0"/>
          <w:numId w:val="101"/>
        </w:numPr>
        <w:ind w:left="709" w:hanging="573"/>
        <w:contextualSpacing/>
      </w:pPr>
      <w:r w:rsidRPr="00A7206A">
        <w:t>Rozwój gospodarczy obszarów wiejskich;</w:t>
      </w:r>
    </w:p>
    <w:p w14:paraId="2C743364" w14:textId="7AA74A67" w:rsidR="00E61035" w:rsidRPr="00A7206A" w:rsidRDefault="00E61035" w:rsidP="00DC2D6B">
      <w:pPr>
        <w:pStyle w:val="Akapitzlist"/>
        <w:numPr>
          <w:ilvl w:val="0"/>
          <w:numId w:val="101"/>
        </w:numPr>
        <w:ind w:left="709" w:hanging="573"/>
        <w:contextualSpacing/>
      </w:pPr>
      <w:r w:rsidRPr="00A7206A">
        <w:t>Edukacja.</w:t>
      </w:r>
    </w:p>
    <w:p w14:paraId="00E4462B" w14:textId="77777777" w:rsidR="00535350" w:rsidRPr="00A7206A" w:rsidRDefault="00E61035" w:rsidP="00DC2D6B">
      <w:r w:rsidRPr="00A7206A">
        <w:t xml:space="preserve">Raport przyjął formę monografii dla każdego z powiatów województwa łódzkiego. </w:t>
      </w:r>
    </w:p>
    <w:p w14:paraId="506493FF" w14:textId="77777777" w:rsidR="00535350" w:rsidRPr="00A7206A" w:rsidRDefault="00535350" w:rsidP="00DC2D6B">
      <w:r w:rsidRPr="00A7206A">
        <w:t>Dokument z</w:t>
      </w:r>
      <w:r w:rsidR="00E61035" w:rsidRPr="00A7206A">
        <w:t>ostał opracowany na podstawie analizy d</w:t>
      </w:r>
      <w:r w:rsidRPr="00A7206A">
        <w:t>anych zastanych oraz wywiadów z </w:t>
      </w:r>
      <w:r w:rsidR="00E61035" w:rsidRPr="00A7206A">
        <w:t>przedstawicielami instytucji samorządowych szczebla lokalnego tj. starostw powiatowych (powiaty ziemskie), ur</w:t>
      </w:r>
      <w:r w:rsidRPr="00A7206A">
        <w:t>zędów miast (powiaty grodzkie).</w:t>
      </w:r>
    </w:p>
    <w:p w14:paraId="3D8E7634" w14:textId="77777777" w:rsidR="00E61035" w:rsidRPr="00A7206A" w:rsidRDefault="00E61035" w:rsidP="00DC2D6B">
      <w:r w:rsidRPr="00A7206A">
        <w:t>W związku z powyższym, w województwie łódzkim badaniem objęto 24 instytucje samorządowe, w tym 21 starostw powiatowych oraz 3 urzędy miast na prawach powiatu. Ze względu na fakt, iż było to badanie jakościowe, zastosowano dobór celowy, który jest rodzajem nieprobabilistycznego doboru próby badawczej. Celowy dobór próby badawczej polega na wykorzystaniu posiadanej wiedzy na temat danej zbiorowości poprzez stworzenie modelu charakteryzującego się typowymi dla danej zbiorowości wskaźnikami społeczno-demograficznymi. Następnie dokonuje się doboru elementów/jednostek do badania, które są odzwierciedleniem wskazanego modelu. Ponad</w:t>
      </w:r>
      <w:r w:rsidR="00AA59F8" w:rsidRPr="00A7206A">
        <w:t>to każda osoba biorąca udział w </w:t>
      </w:r>
      <w:r w:rsidRPr="00A7206A">
        <w:t xml:space="preserve">wywiadzie reprezentowała inną komórkę organizacyjną (wydział), </w:t>
      </w:r>
      <w:r w:rsidR="00AA59F8" w:rsidRPr="00A7206A">
        <w:t>która wpisuje się zakresem w co </w:t>
      </w:r>
      <w:r w:rsidRPr="00A7206A">
        <w:t>najmniej jeden problem badawczy, ażeby wszystkie z proble</w:t>
      </w:r>
      <w:r w:rsidR="00AA59F8" w:rsidRPr="00A7206A">
        <w:t>mów były możliwe do omówienia w </w:t>
      </w:r>
      <w:r w:rsidRPr="00A7206A">
        <w:t>trakcie wywiadu przez co najmniej jednego z uczestników. </w:t>
      </w:r>
    </w:p>
    <w:p w14:paraId="0DF631BD" w14:textId="6F77F13C" w:rsidR="00AA59F8" w:rsidRPr="00A7206A" w:rsidRDefault="00E61035" w:rsidP="00DC2D6B">
      <w:pPr>
        <w:sectPr w:rsidR="00AA59F8" w:rsidRPr="00A7206A" w:rsidSect="00381071">
          <w:footerReference w:type="default" r:id="rId16"/>
          <w:pgSz w:w="11906" w:h="16838"/>
          <w:pgMar w:top="1417" w:right="1417" w:bottom="1417" w:left="1417" w:header="567" w:footer="708" w:gutter="0"/>
          <w:cols w:space="708"/>
          <w:docGrid w:linePitch="360"/>
        </w:sectPr>
      </w:pPr>
      <w:r w:rsidRPr="00A7206A">
        <w:t>Analiza danych zastanych polegała na analizie dostępnych danych i dokumentów. Stanowiła bazę związaną z realizacją badania jakościowego. Badanie dokumentów posłużyło ustaleniu faktycznego stanu rzeczy. W tym celu wykorzystano m.in. dane Głównego Urzędu Statystycznego, Barometru Zawodów, Baz</w:t>
      </w:r>
      <w:r w:rsidR="00440AF3" w:rsidRPr="00A7206A">
        <w:t>y</w:t>
      </w:r>
      <w:r w:rsidRPr="00A7206A">
        <w:t xml:space="preserve"> Danych – Bisnode oraz poszczególnych dokumentów strategicznych powiatów i miast.</w:t>
      </w:r>
      <w:r w:rsidR="00AA59F8" w:rsidRPr="00A7206A">
        <w:br w:type="page"/>
      </w:r>
    </w:p>
    <w:p w14:paraId="38DED6CF" w14:textId="45B6ACEC" w:rsidR="00AA59F8" w:rsidRPr="00A7206A" w:rsidRDefault="00AA59F8" w:rsidP="00DC2D6B">
      <w:pPr>
        <w:pStyle w:val="Nagwek2"/>
      </w:pPr>
      <w:bookmarkStart w:id="3" w:name="_Toc70492913"/>
      <w:r w:rsidRPr="00A7206A">
        <w:lastRenderedPageBreak/>
        <w:t>Streszczenie</w:t>
      </w:r>
      <w:bookmarkEnd w:id="3"/>
    </w:p>
    <w:p w14:paraId="57E3910C" w14:textId="77777777" w:rsidR="00AA59F8" w:rsidRPr="00A7206A" w:rsidRDefault="00AA59F8" w:rsidP="00DC2D6B">
      <w:r w:rsidRPr="00A7206A">
        <w:t>Zebranie materiału do badania „Lokalne rynki pracy w województwie łódzkim. Ocena stanu i analizy warunków rozwoju” przebiegało dwutorowo. Na podstawie analizy danych zastanych (korzystano z</w:t>
      </w:r>
      <w:r w:rsidR="00440AF3" w:rsidRPr="00A7206A">
        <w:t> </w:t>
      </w:r>
      <w:r w:rsidRPr="00A7206A">
        <w:t>danych Głównego Urzędu Statystycznego, Barometru Zawodów, Baz</w:t>
      </w:r>
      <w:r w:rsidR="00440AF3" w:rsidRPr="00A7206A">
        <w:t>y</w:t>
      </w:r>
      <w:r w:rsidRPr="00A7206A">
        <w:t xml:space="preserve"> Danych – Bisnode</w:t>
      </w:r>
      <w:r w:rsidR="00440AF3" w:rsidRPr="00A7206A">
        <w:t>,</w:t>
      </w:r>
      <w:r w:rsidRPr="00A7206A">
        <w:t xml:space="preserve"> dokumentów strategicznych powiatów i miast) oraz wywiadów z przedstawicielami instytucji samorządowych szczebla lokalnego (badaniem objęto 24 instytucje samorządowe, w tym 21 starostw powiatowych oraz 3 urzędy miast na prawach powiatu) dla każdego z powiat</w:t>
      </w:r>
      <w:r w:rsidR="00440AF3" w:rsidRPr="00A7206A">
        <w:t>ów</w:t>
      </w:r>
      <w:r w:rsidRPr="00A7206A">
        <w:t xml:space="preserve"> przygotowana została monografia. Każda szczegółowo przybliżyła sytuację powiatu w zakresie m.in. osiągnięć i atutów powiatu, sytuacji na rynku pracy, rozwoju nowoczesnych technologii, migracji zarobkowej, rozwoju obszarów wiejskich czy edukacji. </w:t>
      </w:r>
    </w:p>
    <w:p w14:paraId="50406EFF" w14:textId="77777777" w:rsidR="00AA59F8" w:rsidRPr="00A7206A" w:rsidRDefault="00AA59F8" w:rsidP="00DC2D6B">
      <w:r w:rsidRPr="00A7206A">
        <w:t xml:space="preserve">W podsumowaniu raportu wskazano i szeroko omówiono kilka czynników decydujących o sytuacji na lokalnych rynkach pracy w województwie łódzkim. Pierwszym z nich jest dostępność komunikacyjna zarówno całego województwa, jak i jego poszczególnych powiatów. Dobre położenie i skomunikowanie to bezsprzecznie jeden z atutów i czynników kształtujących sytuację na lokalnych rynkach pracy. Sprzyja temu obecność </w:t>
      </w:r>
      <w:r w:rsidR="00440AF3" w:rsidRPr="00A7206A">
        <w:t>licznych</w:t>
      </w:r>
      <w:r w:rsidRPr="00A7206A">
        <w:t xml:space="preserve"> dróg (m.in. droga krajowa numer 1, autostrada A1 i autostrada A2, droga ekspresowa S8 oraz drogi krajowe) oraz ich dobry stan</w:t>
      </w:r>
      <w:r w:rsidR="00440AF3" w:rsidRPr="00A7206A">
        <w:t>.</w:t>
      </w:r>
      <w:r w:rsidRPr="00A7206A">
        <w:t xml:space="preserve"> </w:t>
      </w:r>
      <w:r w:rsidR="00440AF3" w:rsidRPr="00A7206A">
        <w:t>U</w:t>
      </w:r>
      <w:r w:rsidRPr="00A7206A">
        <w:t xml:space="preserve">możliwiają </w:t>
      </w:r>
      <w:r w:rsidR="00440AF3" w:rsidRPr="00A7206A">
        <w:t xml:space="preserve">one </w:t>
      </w:r>
      <w:r w:rsidRPr="00A7206A">
        <w:t xml:space="preserve">sprawne przemieszczanie się w obrębie województwa oraz poza nim. W ciągu ostatnich pięciu lat, właściwie każdy powiat podejmował działania związane z budową dróg bądź też przeznaczał środki finansowe na inwestycje mające na celu rozwój infrastruktury drogowej. </w:t>
      </w:r>
    </w:p>
    <w:p w14:paraId="52EF0D38" w14:textId="77777777" w:rsidR="00AA59F8" w:rsidRPr="00A7206A" w:rsidRDefault="00AA59F8" w:rsidP="00DC2D6B">
      <w:r w:rsidRPr="00A7206A">
        <w:t>Jednocześnie warto podkreślić, iż na terenie województwa łódzkiego pojawia się zjawisko wykluczenia komunikacyjnego (transportowego), które jest wynikiem upadk</w:t>
      </w:r>
      <w:r w:rsidR="00440AF3" w:rsidRPr="00A7206A">
        <w:t>u</w:t>
      </w:r>
      <w:r w:rsidRPr="00A7206A">
        <w:t xml:space="preserve"> lokalnego transportu zbiorowego. </w:t>
      </w:r>
      <w:r w:rsidR="00AD3E20" w:rsidRPr="00A7206A">
        <w:t>Nieliczni przedstawiciele</w:t>
      </w:r>
      <w:r w:rsidRPr="00A7206A">
        <w:t xml:space="preserve"> badania jakościowego przyznali, że na terenie ich powiatu funkcjonuje dobrze rozwinięta infrastruktura komunikacji publicznej. Jako jeden z czynników wpływających na kształtowanie się poziomu bezrobocia, przywoływano trudność z dojazdem do pracy mieszkańców obszarów wiejskich. </w:t>
      </w:r>
    </w:p>
    <w:p w14:paraId="37DAFC5B" w14:textId="77777777" w:rsidR="00AA59F8" w:rsidRPr="00A7206A" w:rsidRDefault="00AA59F8" w:rsidP="00DC2D6B">
      <w:r w:rsidRPr="00A7206A">
        <w:t>Przedstawiciele poszczególnych powiatów województwa łódzkiego przyznali, że bliskość dużych ośrodków miejskich oraz duża liczba dróg, ułatwia i umożliwia młodym ludziom decyzję o szukaniu miejsca pracy poza miejscem zamieszkania. Zdarza się również, że ktoś dokonując zakupu działki czy domu, wybiera powiat</w:t>
      </w:r>
      <w:r w:rsidR="00440AF3" w:rsidRPr="00A7206A">
        <w:t>,</w:t>
      </w:r>
      <w:r w:rsidRPr="00A7206A">
        <w:t xml:space="preserve"> w którym ceny nieruchomości są bardziej przystępne. Nadal jednak takie osoby </w:t>
      </w:r>
      <w:r w:rsidR="00440AF3" w:rsidRPr="00A7206A">
        <w:t xml:space="preserve">wiążą </w:t>
      </w:r>
      <w:r w:rsidRPr="00A7206A">
        <w:t xml:space="preserve">swoje życie zawodowe z większymi miastami. </w:t>
      </w:r>
    </w:p>
    <w:p w14:paraId="670FEED2" w14:textId="77777777" w:rsidR="007C6D2A" w:rsidRPr="00A7206A" w:rsidRDefault="00AA59F8" w:rsidP="00DC2D6B">
      <w:r w:rsidRPr="00A7206A">
        <w:lastRenderedPageBreak/>
        <w:t>Poszczególne powiaty województwa łódzkiego to również obszary posiadające wiele walorów przyrodniczych – zbiorników wodnych, rzek, terenów leśnych, rezerwatów przyrody czy obszarów Natura2000. Ich wykorzystywanie może służyć nie tyko mieszkańcom i lokalnym społecznościom, ale również rozwoj</w:t>
      </w:r>
      <w:r w:rsidR="007C6D2A" w:rsidRPr="00A7206A">
        <w:t>owi</w:t>
      </w:r>
      <w:r w:rsidRPr="00A7206A">
        <w:t xml:space="preserve"> branży turystycznej. </w:t>
      </w:r>
      <w:r w:rsidR="007C6D2A" w:rsidRPr="00A7206A">
        <w:t xml:space="preserve">Przedstawiciele </w:t>
      </w:r>
      <w:r w:rsidRPr="00A7206A">
        <w:t>poszczególnych powiat</w:t>
      </w:r>
      <w:r w:rsidR="007C6D2A" w:rsidRPr="00A7206A">
        <w:t>ów</w:t>
      </w:r>
      <w:r w:rsidRPr="00A7206A">
        <w:t xml:space="preserve"> województwa przywołali szereg przykładów działań i rozwiązań wykorzystujących walory przyrodnicze. Powiat radomszczański uruchomił aplikację turystyczną ERA TRAVEL. Z kolei powiat wieruszowski stworzył 30 kilometrów trasy MTB.</w:t>
      </w:r>
    </w:p>
    <w:p w14:paraId="6949DE3B" w14:textId="77777777" w:rsidR="00AA59F8" w:rsidRPr="00A7206A" w:rsidRDefault="00AA59F8" w:rsidP="00DC2D6B">
      <w:r w:rsidRPr="00A7206A">
        <w:t>Walory przyrodnicze poszczególnych powiatów województwa łódzkiego umożliwiają rozwój niektórych branż oraz dają miejsca pracy. W tym zakresie wskazać</w:t>
      </w:r>
      <w:r w:rsidR="009E382C" w:rsidRPr="00A7206A">
        <w:t xml:space="preserve"> należy</w:t>
      </w:r>
      <w:r w:rsidRPr="00A7206A">
        <w:t xml:space="preserve"> powiat pajęczański i występujące na jego obszarze złoża wapieni, które wykorzystywane są do produkcji cementu w jednym z największy</w:t>
      </w:r>
      <w:r w:rsidR="009E382C" w:rsidRPr="00A7206A">
        <w:t>ch</w:t>
      </w:r>
      <w:r w:rsidRPr="00A7206A">
        <w:t xml:space="preserve"> zakładów pracy „Warta" S.A. w Trębaczewie lub też </w:t>
      </w:r>
      <w:r w:rsidR="009E382C" w:rsidRPr="00A7206A">
        <w:t>p</w:t>
      </w:r>
      <w:r w:rsidRPr="00A7206A">
        <w:t xml:space="preserve">owiat bełchatowski </w:t>
      </w:r>
      <w:r w:rsidR="009E382C" w:rsidRPr="00A7206A">
        <w:t>i</w:t>
      </w:r>
      <w:r w:rsidRPr="00A7206A">
        <w:t xml:space="preserve"> przemysłowe kompleksy: PGE Górnictwo i Energetyka Konwencjonalna S.A. z oddziałami: Kopalnia Węgla Brunatnego „Bełchatów”, Elektrownia „Bełchatów”, których istnienie możliwe jest dzięki złożom węgla brunatnego. </w:t>
      </w:r>
    </w:p>
    <w:p w14:paraId="51DF6582" w14:textId="77777777" w:rsidR="00AA59F8" w:rsidRPr="00A7206A" w:rsidRDefault="00AA59F8" w:rsidP="00DC2D6B">
      <w:r w:rsidRPr="00A7206A">
        <w:t xml:space="preserve">Ponadto, poszczególne powiaty województwa łódzkiego mogą również pochwalić się posiadaniem na swoim obszarze obiektów, które są cenne i unikatowe ze względu na swoją historię czy kulturę. W tym obszarze wskazać można między innymi na powiat wieruszowski kojarzony z aktorem filmowym Zbigniewem Zamachowskim, </w:t>
      </w:r>
      <w:r w:rsidR="00672014" w:rsidRPr="00A7206A">
        <w:t xml:space="preserve">z kolei </w:t>
      </w:r>
      <w:r w:rsidRPr="00A7206A">
        <w:t xml:space="preserve">powiat zduńskowolski i miasto Zduńska Wola to miejsce urodzenia Maksymiliana Marii Kolbe, a miasto Łódź uznawane jest za polską stolicę filmową. </w:t>
      </w:r>
    </w:p>
    <w:p w14:paraId="02461189" w14:textId="7F987BD5" w:rsidR="00AA59F8" w:rsidRPr="00A7206A" w:rsidRDefault="00AA59F8" w:rsidP="00DC2D6B">
      <w:r w:rsidRPr="00A7206A">
        <w:t xml:space="preserve">Mimo wielu walorów przyrodniczych, historycznych i kulturowych oraz dobrego położenia i skomunikowania, turystyka w poszczególnych powiatach województwa łódzkiego ma przede wszystkim charakter weekendowy i okołoweekendowy. Uwagę na ten aspekt zwracali przedstawiciele wielu powiatów (między innymi wieruszowskiego, tomaszowskiego czy sieradzkiego). Może to wynikać z braku postrzegania przez potencjalnych turystów tych terenów jako atrakcyjnych i dających możliwość aktywnego i ciekawego spędzenia dłuższego czasu niż tylko weekend. Jak wskazał przedstawiciel powiatu sieradzkiego, kluczowa i pomocna byłaby promocja regionu, która może przynieść wzrost zainteresowania przyjezdnych. </w:t>
      </w:r>
    </w:p>
    <w:p w14:paraId="551B580F" w14:textId="648606DB" w:rsidR="00AA59F8" w:rsidRPr="00A7206A" w:rsidRDefault="00AA59F8" w:rsidP="00DC2D6B">
      <w:r w:rsidRPr="00A7206A">
        <w:t>Czynnikiem mającym wpływ na sytuację na lokaln</w:t>
      </w:r>
      <w:r w:rsidR="00672014" w:rsidRPr="00A7206A">
        <w:t>ych</w:t>
      </w:r>
      <w:r w:rsidRPr="00A7206A">
        <w:t xml:space="preserve"> rynk</w:t>
      </w:r>
      <w:r w:rsidR="00672014" w:rsidRPr="00A7206A">
        <w:t>ach</w:t>
      </w:r>
      <w:r w:rsidRPr="00A7206A">
        <w:t xml:space="preserve"> pracy jest poziom społecznego zaangażowania, który w odniesieniu do poszczególnych powiatów jest zróżnicowany. Włączanie mieszkańców w procesy decyzyjne dotyczące inwestycji oraz poziom ich zaangażowania może mieć wpływ na ich decyzje co do wyboru miejsca zamieszkania, do podejmowania pracy czy zakładania własnej działalności gospodarczej. Przywołać można przypadek miasta Skierniewice. Jego przedstawiciel przyznał,  że decyzje dotyczące nowych inwestycji na terenie miasta są</w:t>
      </w:r>
      <w:r w:rsidR="005E35EC" w:rsidRPr="00A7206A">
        <w:t xml:space="preserve"> </w:t>
      </w:r>
      <w:r w:rsidRPr="00A7206A">
        <w:t>podejmowane</w:t>
      </w:r>
      <w:r w:rsidR="005E35EC" w:rsidRPr="00A7206A">
        <w:t xml:space="preserve"> </w:t>
      </w:r>
      <w:r w:rsidRPr="00A7206A">
        <w:t xml:space="preserve">z mieszkańcami, którzy są zapraszani do aktywnego brania udziału w </w:t>
      </w:r>
      <w:r w:rsidRPr="00A7206A">
        <w:lastRenderedPageBreak/>
        <w:t>konsultacjach społecznych. Z kolei na terenie powiatu sieradzkiego odbywa się wiele cyklicznych imprez (na przykład Sieradzki Jarmark Powiatowy</w:t>
      </w:r>
      <w:r w:rsidR="007D2227" w:rsidRPr="00A7206A">
        <w:t>,</w:t>
      </w:r>
      <w:r w:rsidRPr="00A7206A">
        <w:t xml:space="preserve"> podczas którego mogą się zaprezentować przedstawiciele gmin, biznesu oraz trzeciego sektora, Sieradzkie Spotkania z Kulturą Ludową), których celem jest scalanie i integracja lokalnej społeczności.</w:t>
      </w:r>
    </w:p>
    <w:p w14:paraId="150E2680" w14:textId="77777777" w:rsidR="00AA59F8" w:rsidRPr="00A7206A" w:rsidRDefault="00AA59F8" w:rsidP="00DC2D6B">
      <w:r w:rsidRPr="00A7206A">
        <w:t>Budowanie społecznego zaangażowania i przywiązania do spraw lokalnej społeczności może mieć znaczenie w przypadku tych powiatów, których mieszkańcy szukają pracy poza nim. Wskazać można na sytuacje, kiedy mieszkańcy danego powiatu muszą po sąsiedzku korzystać z oferty kulturalnej, której u nich w regionie nie ma. Przywołać można w tej kwestii powiat zduńskowolski i jego ubogą ofertę rekreacyjno-kulturaln</w:t>
      </w:r>
      <w:r w:rsidR="007D2227" w:rsidRPr="00A7206A">
        <w:t>ą</w:t>
      </w:r>
      <w:r w:rsidRPr="00A7206A">
        <w:t xml:space="preserve">. Traci ona wiele w zestawieniu </w:t>
      </w:r>
      <w:r w:rsidR="007D2227" w:rsidRPr="00A7206A">
        <w:t xml:space="preserve">z </w:t>
      </w:r>
      <w:r w:rsidRPr="00A7206A">
        <w:t>t</w:t>
      </w:r>
      <w:r w:rsidR="007D2227" w:rsidRPr="00A7206A">
        <w:t>ą</w:t>
      </w:r>
      <w:r w:rsidRPr="00A7206A">
        <w:t xml:space="preserve"> sam</w:t>
      </w:r>
      <w:r w:rsidR="007D2227" w:rsidRPr="00A7206A">
        <w:t>ą</w:t>
      </w:r>
      <w:r w:rsidRPr="00A7206A">
        <w:t xml:space="preserve"> ofert</w:t>
      </w:r>
      <w:r w:rsidR="007D2227" w:rsidRPr="00A7206A">
        <w:t>ą</w:t>
      </w:r>
      <w:r w:rsidRPr="00A7206A">
        <w:t xml:space="preserve"> niedaleko położonej Łodzi. </w:t>
      </w:r>
    </w:p>
    <w:p w14:paraId="5AE7A7F5" w14:textId="77777777" w:rsidR="00AA59F8" w:rsidRPr="00A7206A" w:rsidRDefault="00AA59F8" w:rsidP="00DC2D6B">
      <w:r w:rsidRPr="00A7206A">
        <w:t xml:space="preserve">Analiza zebranego materiału badawczego pozwala na wskazanie społecznych wyzwań jakie stoją przed powiatami województwa łódzkiego. Pierwsze z nich dotyczy procesu wyludniania się poszczególnych powiatów (na przykład pajęczańskiego, bełchatowskiego czy miasta Łodzi). Jest to wynik migracji zarobkowych mieszkańców poszczególnych powiatów do sąsiednich powiatów, większych miast na terenie województwa i poza nim oraz migracji zagranicznych. </w:t>
      </w:r>
    </w:p>
    <w:p w14:paraId="04234956" w14:textId="77777777" w:rsidR="00AA59F8" w:rsidRPr="00A7206A" w:rsidRDefault="00AA59F8" w:rsidP="00DC2D6B">
      <w:r w:rsidRPr="00A7206A">
        <w:t>Migracja z poszczególnych powiatów województwa łódzkiego dotyczy także migracji ludzi młodszych, którzy nie wracają w rodzinne strony po ukończeniu studiów. Młodzi często nie postrzegają jak wiele ma im do zaoferowania ich rodzina miejscowość czy powiat</w:t>
      </w:r>
      <w:r w:rsidR="00552E0F" w:rsidRPr="00A7206A">
        <w:t>,</w:t>
      </w:r>
      <w:r w:rsidRPr="00A7206A">
        <w:t xml:space="preserve"> z którego pochodzą. Często bowiem nie zdają sobie sprawy, że na przykład miasto Łódź może zaoferować im taki sam poziom zarobków jaki osiągają pracując poza granicami kraju.</w:t>
      </w:r>
    </w:p>
    <w:p w14:paraId="58C107DC" w14:textId="108B3231" w:rsidR="00AA59F8" w:rsidRPr="00A7206A" w:rsidRDefault="00AA59F8" w:rsidP="00DC2D6B">
      <w:r w:rsidRPr="00A7206A">
        <w:t>Kolejne społeczne wyzwania jakie należy zasygnalizować to zjawisko depopulacji i starzenia się społeczeństwa. Mają one miejsce między innymi w powiecie bełchatowskim, łęczyckim, pabianickim, radomszczańskim czy tomaszowskim. Sytuacja, w której następuję zwiększenie udziału osób starszych w ogólnej liczbie ludności przy jednoczesnym zmniejszeniu się udziału w tej strukturze dzieci dotyczy nie tylko województwa łódzkiego i jego poszczególnych powiatów, ale całej Polski. Jest to proces, który w kraju widoczny jest od kilku lat. Ma konsekwencje zarówno ekonomiczne</w:t>
      </w:r>
      <w:r w:rsidR="00552E0F" w:rsidRPr="00A7206A">
        <w:t>,</w:t>
      </w:r>
      <w:r w:rsidRPr="00A7206A">
        <w:t xml:space="preserve"> jak i społeczne.</w:t>
      </w:r>
    </w:p>
    <w:p w14:paraId="005775CB" w14:textId="2DEF0015" w:rsidR="00AA59F8" w:rsidRPr="00A7206A" w:rsidRDefault="00AA59F8" w:rsidP="00DC2D6B">
      <w:r w:rsidRPr="00A7206A">
        <w:t>Kolejnym społecznym problemem i wyzwaniem poszczególnych powiatów</w:t>
      </w:r>
      <w:r w:rsidR="00276538" w:rsidRPr="00A7206A">
        <w:t xml:space="preserve"> </w:t>
      </w:r>
      <w:r w:rsidRPr="00A7206A">
        <w:t xml:space="preserve">województwa łódzkiego jest bezrobocie. Zasygnalizować należy, że w powiatach dostrzega się spadkową tendencję bezrobocia na przestrzeni lat 2015-2019. Biorący udział w badaniu jakościowym przedstawiciele poszczególnych powiatów wprost mówili, że każdy kto chce pracować może znaleźć zatrudnienie. </w:t>
      </w:r>
    </w:p>
    <w:p w14:paraId="364E8B51" w14:textId="77777777" w:rsidR="00AA59F8" w:rsidRPr="00A7206A" w:rsidRDefault="00AA59F8" w:rsidP="00DC2D6B">
      <w:r w:rsidRPr="00A7206A">
        <w:lastRenderedPageBreak/>
        <w:t>Analizując rozkład bezrobotnych w poszczególnych powiatach ze względu na płeć, trudno jednoznacznie wskazać, czy więcej jest bezrobotnych kobiet czy też bezrobocie częściej dotyka mężczyzn</w:t>
      </w:r>
      <w:r w:rsidR="00CF4413" w:rsidRPr="00A7206A">
        <w:t>.</w:t>
      </w:r>
      <w:r w:rsidR="001B3C1A" w:rsidRPr="00A7206A">
        <w:t xml:space="preserve"> </w:t>
      </w:r>
      <w:r w:rsidR="00CF4413" w:rsidRPr="00A7206A">
        <w:t>W</w:t>
      </w:r>
      <w:r w:rsidRPr="00A7206A">
        <w:t xml:space="preserve"> różnych powiatach sytuacja </w:t>
      </w:r>
      <w:r w:rsidR="0051630A" w:rsidRPr="00A7206A">
        <w:t>wygląda</w:t>
      </w:r>
      <w:r w:rsidRPr="00A7206A">
        <w:t xml:space="preserve"> </w:t>
      </w:r>
      <w:r w:rsidR="001B3C1A" w:rsidRPr="00A7206A">
        <w:t xml:space="preserve">bowiem </w:t>
      </w:r>
      <w:r w:rsidRPr="00A7206A">
        <w:t>nieco inaczej</w:t>
      </w:r>
      <w:r w:rsidR="001B3C1A" w:rsidRPr="00A7206A">
        <w:t>. Należy jednak</w:t>
      </w:r>
      <w:r w:rsidRPr="00A7206A">
        <w:t xml:space="preserve"> podkreślić, że </w:t>
      </w:r>
      <w:r w:rsidR="00CF4413" w:rsidRPr="00A7206A">
        <w:t>brak jest tu statystycznie istotnych różnic</w:t>
      </w:r>
      <w:r w:rsidR="00740057" w:rsidRPr="00A7206A">
        <w:t xml:space="preserve"> -</w:t>
      </w:r>
      <w:r w:rsidR="003F62DE" w:rsidRPr="00A7206A">
        <w:t xml:space="preserve"> </w:t>
      </w:r>
      <w:r w:rsidR="00740057" w:rsidRPr="00A7206A">
        <w:t>udziały</w:t>
      </w:r>
      <w:r w:rsidR="003F62DE" w:rsidRPr="00A7206A">
        <w:t xml:space="preserve"> poszczególnych kategorii płci wyraźnie oscylują wokół 50%.</w:t>
      </w:r>
      <w:r w:rsidRPr="00A7206A">
        <w:t xml:space="preserve"> Zaobserwować można jednak tendencję, że </w:t>
      </w:r>
      <w:r w:rsidR="003F62DE" w:rsidRPr="00A7206A">
        <w:t>kategorię</w:t>
      </w:r>
      <w:r w:rsidRPr="00A7206A">
        <w:t xml:space="preserve"> bezrobotnych mężczyzn </w:t>
      </w:r>
      <w:r w:rsidR="003F62DE" w:rsidRPr="00A7206A">
        <w:t>charakteryzuj</w:t>
      </w:r>
      <w:r w:rsidR="00740057" w:rsidRPr="00A7206A">
        <w:t>ą</w:t>
      </w:r>
      <w:r w:rsidR="003F62DE" w:rsidRPr="00A7206A">
        <w:t xml:space="preserve"> relatywnie większ</w:t>
      </w:r>
      <w:r w:rsidR="00740057" w:rsidRPr="00A7206A">
        <w:t>e</w:t>
      </w:r>
      <w:r w:rsidR="003F62DE" w:rsidRPr="00A7206A">
        <w:t xml:space="preserve"> </w:t>
      </w:r>
      <w:r w:rsidR="00740057" w:rsidRPr="00A7206A">
        <w:t>odsetki</w:t>
      </w:r>
      <w:r w:rsidR="003F62DE" w:rsidRPr="00A7206A">
        <w:t xml:space="preserve"> osób</w:t>
      </w:r>
      <w:r w:rsidRPr="00A7206A">
        <w:t xml:space="preserve"> </w:t>
      </w:r>
      <w:r w:rsidR="003F62DE" w:rsidRPr="00A7206A">
        <w:t>niżej wykształconych</w:t>
      </w:r>
      <w:r w:rsidRPr="00A7206A">
        <w:t xml:space="preserve"> (</w:t>
      </w:r>
      <w:r w:rsidR="003F62DE" w:rsidRPr="00A7206A">
        <w:t xml:space="preserve">tj. posiadających </w:t>
      </w:r>
      <w:r w:rsidRPr="00A7206A">
        <w:t>wykształcenie gimnazjalne i niższe</w:t>
      </w:r>
      <w:r w:rsidR="003F62DE" w:rsidRPr="00A7206A">
        <w:t xml:space="preserve"> oraz zasadnicze zawodowe</w:t>
      </w:r>
      <w:r w:rsidRPr="00A7206A">
        <w:t>)</w:t>
      </w:r>
      <w:r w:rsidR="003F62DE" w:rsidRPr="00A7206A">
        <w:t xml:space="preserve"> niż się to ma w zbiorowości bezrobotnych kobiet, w której relatywnie więcej jest osób z wykształceniem średnim ogólnym, policealnym i średnim zawodowym oraz wyższym.</w:t>
      </w:r>
      <w:r w:rsidRPr="00A7206A">
        <w:t xml:space="preserve"> </w:t>
      </w:r>
    </w:p>
    <w:p w14:paraId="7E438075" w14:textId="77777777" w:rsidR="00AA59F8" w:rsidRPr="00A7206A" w:rsidRDefault="00AA59F8" w:rsidP="00DC2D6B">
      <w:r w:rsidRPr="00A7206A">
        <w:t xml:space="preserve">Sytuacja na rynku pracy w momencie realizacji badań jakościowych była o tyle dobra, że przedstawiciele poszczególnych powiatów wskazywali, że obecnie nie pracują ci, którzy pracować nie chcą. Wskazać można, że osoby zarejestrowane w powiatowych urzędach pracy </w:t>
      </w:r>
      <w:r w:rsidR="00552E0F" w:rsidRPr="00A7206A">
        <w:t xml:space="preserve">zazwyczaj </w:t>
      </w:r>
      <w:r w:rsidRPr="00A7206A">
        <w:t>są osobami, które nie poszukują aktywnie zatrudnienia. Jest to efekt między innymi posiadania innych niż zarobkowe źródeł utrzymania, w tym świadcze</w:t>
      </w:r>
      <w:r w:rsidR="00552E0F" w:rsidRPr="00A7206A">
        <w:t>ń</w:t>
      </w:r>
      <w:r w:rsidRPr="00A7206A">
        <w:t xml:space="preserve"> z opieki społecznej oraz świadcze</w:t>
      </w:r>
      <w:r w:rsidR="00552E0F" w:rsidRPr="00A7206A">
        <w:t>ń</w:t>
      </w:r>
      <w:r w:rsidRPr="00A7206A">
        <w:t xml:space="preserve"> socjaln</w:t>
      </w:r>
      <w:r w:rsidR="00552E0F" w:rsidRPr="00A7206A">
        <w:t>ych</w:t>
      </w:r>
      <w:r w:rsidRPr="00A7206A">
        <w:t>, szczególnie zasiłk</w:t>
      </w:r>
      <w:r w:rsidR="00552E0F" w:rsidRPr="00A7206A">
        <w:t>u</w:t>
      </w:r>
      <w:r w:rsidRPr="00A7206A">
        <w:t xml:space="preserve"> 500+. Idzie za tym przekonanie</w:t>
      </w:r>
      <w:r w:rsidR="00552E0F" w:rsidRPr="00A7206A">
        <w:t>,</w:t>
      </w:r>
      <w:r w:rsidRPr="00A7206A">
        <w:t xml:space="preserve"> że nie opłaca się podejmować pracy zarobkowej, skoro z innych źródeł można otrzymać środki w tej samej kwocie. To przekonanie rodzi ryzyko dziedziczenia biedy oraz wyuczoną bezradność.</w:t>
      </w:r>
    </w:p>
    <w:p w14:paraId="7EA41584" w14:textId="77777777" w:rsidR="00AA59F8" w:rsidRPr="00A7206A" w:rsidRDefault="00552E0F" w:rsidP="00DC2D6B">
      <w:r w:rsidRPr="00A7206A">
        <w:t>Zdaniem uczestników badania jakościowego, b</w:t>
      </w:r>
      <w:r w:rsidR="00AA59F8" w:rsidRPr="00A7206A">
        <w:t>ezrobocie wśród kobiet ma kilka przyczyn. Kobiety często nie podejmują pracy, ponieważ ich mężowie osiągają duże i wystarczające zarobki. Bierność zawodowa tej grupy może wynikać również z panującego na terenach wiejskich tradycyjnego modelu rodziny, w którym to mężczyzna jest osobą aktywną zawodowo i odpowiedzialną za zapewnienie rodzinie niezbędnych środków do życia.  Ponadto, bezrobocie dotyka kobiet, które samotnie wychowują dzieci. Utrudnieniem w znalezieniu pracy może być także miejsce zamieszkania i problem z dojazdem do pracy.</w:t>
      </w:r>
    </w:p>
    <w:p w14:paraId="77DA6375" w14:textId="77777777" w:rsidR="00AA59F8" w:rsidRPr="00A7206A" w:rsidRDefault="00AA59F8" w:rsidP="00DC2D6B">
      <w:r w:rsidRPr="00A7206A">
        <w:t>W obszarze edukacji warto podkreślić, iż przedstawiciele poszczególnych powiatów województwa łódzkiego pozytywnie oceniają stan wyposażenia w sieć szkół podstawowych i ponadpodstawowych, które zazwyczaj oferują zróżnicowane i dostosowane do potrzeb runku pracy kierunki kształcenia. Niejednokrotnie to właśnie stan edukacji, kadra nauczycielska, oferta kształcenia odpowiadająca potrzebom lokalnego rynku pracy były wskazywane jako mocne strony i atut</w:t>
      </w:r>
      <w:r w:rsidR="00552E0F" w:rsidRPr="00A7206A">
        <w:t>y</w:t>
      </w:r>
      <w:r w:rsidRPr="00A7206A">
        <w:t xml:space="preserve"> sprzyjające rozwojowi lokalnych rynków pracy.</w:t>
      </w:r>
    </w:p>
    <w:p w14:paraId="10267F1C" w14:textId="471134C0" w:rsidR="00AA59F8" w:rsidRPr="00A7206A" w:rsidRDefault="00AA59F8" w:rsidP="00DC2D6B">
      <w:r w:rsidRPr="00A7206A">
        <w:t xml:space="preserve">W wielu szkołach ponadpodstawowych nawiązywana jest współpraca z lokalnym biznesem polegająca na tworzeniu klas patronackich. </w:t>
      </w:r>
      <w:r w:rsidR="00552E0F" w:rsidRPr="00A7206A">
        <w:t>Daje to u</w:t>
      </w:r>
      <w:r w:rsidRPr="00A7206A">
        <w:t xml:space="preserve">czniom możliwość połączenia teoretycznej wiedzy zdobywanej w szkole z praktycznym doświadczeniem zdobywanym w siedzibie firmy. Takie przedsiębiorstwo z jednej strony decyduje się wesprzeć proces edukacji uczniów, z drugiej natomiast może w ten sposób kształcić </w:t>
      </w:r>
      <w:r w:rsidRPr="00A7206A">
        <w:lastRenderedPageBreak/>
        <w:t>sobie przyszłych pracowników, którzy będą posiadali minimalne przygotowanie. Wskazać można na współpracę w powiecie pajęczańskim (</w:t>
      </w:r>
      <w:r w:rsidR="00552E0F" w:rsidRPr="00A7206A">
        <w:t xml:space="preserve">w </w:t>
      </w:r>
      <w:r w:rsidRPr="00A7206A">
        <w:t>Zespole Szkół im. H. Sienkiewicza w Pajęcznie we współpracy z koncernem górniczo-energetycznym PGE powstała klasa patronacka i dotyczy ona dwóch zawodów: elektryka i elektromechanika) czy w powiecie wieruszowskim (firma MADONIS współpracuje z Zespołem Szkół Ponadpodstawowych. Tworzona klasa patronacka kształcona będzie w kierunku produkcji mebli).</w:t>
      </w:r>
    </w:p>
    <w:p w14:paraId="2FE71589" w14:textId="04C1F81F" w:rsidR="00AA59F8" w:rsidRPr="00A7206A" w:rsidRDefault="00AA59F8" w:rsidP="00DC2D6B">
      <w:r w:rsidRPr="00A7206A">
        <w:t>W obszarze edukacji warto podkreślić, że właściwie w przypadku każdego powiatu w stosunku do 2015 roku zauważyć można spadkową tendencję uczniów, absolwentów oraz oddziałów. Wynikać to może z ujemnego przyrostu naturalnego, który ma miejsce właściwie na całym obszarze województwa łódzkiego i jest również analogiczny do sytuacji w Polsce. Uczestnicy badania jakościowego podkreślali z kolei istnienie innego problemu. Wśród młodych osób panuje przekonanie, że ich dalsza edukacja powinna wiązać się z wyborem liceum ogólnokształcącego, a dalej z ukończeniem studiów wyższych. Od wielu lat dostrzega się coraz większy brak zainteresowania edukacją w szkole zawodowej czy technikum</w:t>
      </w:r>
      <w:r w:rsidR="00552E0F" w:rsidRPr="00A7206A">
        <w:t>,</w:t>
      </w:r>
      <w:r w:rsidRPr="00A7206A">
        <w:t xml:space="preserve"> co umożliwia zdobycie zawodu i podjęcie pracy. Panuje przeświadczenie, że zostanie uczniem szkoły zawodowej jest czymś gorszym, może kojarzyć się z koniecznością wykonywania ciężkiej pracy fizycznej. Kojarzy się również z brakiem perspektyw na rozwój zawodowy i wysokie zarobki. Sytuacja na rynku pracy pokazuje z kolei, że ci</w:t>
      </w:r>
      <w:r w:rsidR="00552E0F" w:rsidRPr="00A7206A">
        <w:t>,</w:t>
      </w:r>
      <w:r w:rsidRPr="00A7206A">
        <w:t xml:space="preserve"> którzy posiadają tytuł zawodowy oraz praktyczne umiejętności znajdują zatrudnienie znacznie szybciej.</w:t>
      </w:r>
    </w:p>
    <w:p w14:paraId="4F3203BB" w14:textId="77777777" w:rsidR="00AA59F8" w:rsidRPr="00A7206A" w:rsidRDefault="00AA59F8" w:rsidP="00DC2D6B">
      <w:r w:rsidRPr="00A7206A">
        <w:t xml:space="preserve">Obszary wiejskie poszczególnych powiatów województwa łódzkiego są terenem zachodzących zmian społecznych i ekonomicznych, a tym samym mają różne perspektywy dalszego funkcjonowania. Zdarza się, że prowadzenie gospodarstwa rolnego nie jest traktowane jako jedyne źródło dochodu rodziny. Ze względu na swoją wielkość i rodzinny charakter gospodarstw, praca na roli jest traktowana jako zajęcie dorywcze. Zebrane plony są wykorzystywane przez rodzinę, odciążając tym samym domowy budżet (powiat brzeziński czy łęczycki). Obszary wiejskie to coraz częściej tylko miejsce zamieszkania. Osoby decydujące się na zakup czy budowę domu na terenach wiejskich często podejmują pracę zarobkową w dużych ośrodkach miejskich. Obserwowany jest również opływ młodych ludzi ze wsi. Rezygnują oni z przejmowania od swoich rodziców gospodarstw rolnych. </w:t>
      </w:r>
    </w:p>
    <w:p w14:paraId="4CC60A67" w14:textId="20587AB5" w:rsidR="00AA59F8" w:rsidRPr="00A7206A" w:rsidRDefault="00AA59F8" w:rsidP="00DC2D6B">
      <w:r w:rsidRPr="00A7206A">
        <w:t xml:space="preserve">Zaobserwować można także zanik małych, rolnych gospodarstw na rzecz dużych gospodarstw, które uprawiają wziętą w dzierżawę ziemię. Proces konsolidacji ziemi przez ograniczoną liczbę właścicieli, a co za tymi idzie tworzenie gospodarstw wielkoobszarowych ma coraz częściej miejsce w polskim rolnictwie. Sprzyja temu rozwój nowoczesnych technologii i mechanizacja pracy rolnika. Zjawisko takie zasygnalizowali przedstawiciele powiatu łaskiego i piotrowskiego. </w:t>
      </w:r>
    </w:p>
    <w:p w14:paraId="6489F9B7" w14:textId="7D682321" w:rsidR="00AA59F8" w:rsidRPr="00A7206A" w:rsidRDefault="00AA59F8" w:rsidP="00DC2D6B">
      <w:r w:rsidRPr="00A7206A">
        <w:lastRenderedPageBreak/>
        <w:t xml:space="preserve">Niektóre z powiatów województwa łódzkiego mają coraz mniej rolniczy charakter. Dzieje się tak w przypadku powiatu </w:t>
      </w:r>
      <w:r w:rsidR="00292D3A" w:rsidRPr="00A7206A">
        <w:t>łódzkiego wschodniego,</w:t>
      </w:r>
      <w:r w:rsidRPr="00A7206A">
        <w:t xml:space="preserve"> gdzie coraz więcej terenów rolniczych zmienia swój charakter i w planach zagospodarowania staje się terenami pod inwestycje. Tereny te przeznaczone są na rozwój branż związanych z handlem czy logistyką. Na rozwój rolnictwa nie wskazują również przedstawiciele powiatu zduńskowolskiego. Zaobserwować można iż na obszarach wiejskich tego powiatu przede wszystkim podejmuje się działania mające na celu przekształcenia działek rolnych na budowlane. </w:t>
      </w:r>
    </w:p>
    <w:p w14:paraId="1C3DDBB1" w14:textId="77777777" w:rsidR="00AA59F8" w:rsidRPr="00A7206A" w:rsidRDefault="00AA59F8" w:rsidP="00DC2D6B">
      <w:r w:rsidRPr="00A7206A">
        <w:t>Każdy z powiatów województwa łódzkiego posiada swoją strukturę branżową, której rozwój zależy jest od wielu czynników. Struktura ta, liczba podmiotów gospodarczych według wielkości i zmiany w tym zakresie na przestrzeni 2015-2019 oraz rejestr podmiotów zarejestrowanych w rejestrze REGON dla każdego z powiatu została szeroko i szczegółowo omówiona w monografii. Również w monografii szczegółowo opisano przykłady przedsiębiorstw i branż z jakimi mogą być kojarzone powiaty. Są to między innymi:</w:t>
      </w:r>
    </w:p>
    <w:p w14:paraId="0C21D298" w14:textId="1F189DBB" w:rsidR="00AA59F8" w:rsidRPr="00A7206A" w:rsidRDefault="00AA59F8" w:rsidP="00DC2D6B">
      <w:pPr>
        <w:pStyle w:val="Akapitzlist"/>
        <w:numPr>
          <w:ilvl w:val="0"/>
          <w:numId w:val="99"/>
        </w:numPr>
        <w:contextualSpacing/>
        <w:rPr>
          <w:rFonts w:eastAsiaTheme="minorEastAsia" w:cs="Arial"/>
          <w:sz w:val="18"/>
          <w:szCs w:val="21"/>
        </w:rPr>
      </w:pPr>
      <w:r w:rsidRPr="00A7206A">
        <w:rPr>
          <w:rFonts w:cs="Arial"/>
        </w:rPr>
        <w:t>największe przedsiębiorstwo i pracodawcy powiatu bełchatowskiego - PGE Górnictwo i Energetyka Konwencjonalna S.A. z oddziałami: Kopalnia Węgla Brunatnego „Bełchatów”, Elektrownia „Bełchatów.</w:t>
      </w:r>
    </w:p>
    <w:p w14:paraId="0898DB07" w14:textId="77777777" w:rsidR="00AA59F8" w:rsidRPr="00A7206A" w:rsidRDefault="00AA59F8" w:rsidP="00DC2D6B">
      <w:pPr>
        <w:pStyle w:val="Akapitzlist"/>
        <w:numPr>
          <w:ilvl w:val="0"/>
          <w:numId w:val="99"/>
        </w:numPr>
        <w:contextualSpacing/>
        <w:rPr>
          <w:rFonts w:eastAsiaTheme="minorEastAsia" w:cs="Arial"/>
          <w:sz w:val="18"/>
          <w:szCs w:val="21"/>
        </w:rPr>
      </w:pPr>
      <w:r w:rsidRPr="00A7206A">
        <w:rPr>
          <w:rFonts w:cs="Arial"/>
        </w:rPr>
        <w:t>przedsiębiorstwa z powiatu łowickiego: Fortuna, Łowicz, Urbanek czy też OMS – Okręgowa Spółdzielnia Mleczarska.</w:t>
      </w:r>
    </w:p>
    <w:p w14:paraId="6B174BCB" w14:textId="77777777" w:rsidR="00AA59F8" w:rsidRPr="00A7206A" w:rsidRDefault="00AA59F8" w:rsidP="00DC2D6B">
      <w:pPr>
        <w:pStyle w:val="Akapitzlist"/>
        <w:numPr>
          <w:ilvl w:val="0"/>
          <w:numId w:val="99"/>
        </w:numPr>
        <w:contextualSpacing/>
        <w:rPr>
          <w:rFonts w:eastAsiaTheme="minorEastAsia" w:cs="Arial"/>
          <w:sz w:val="18"/>
          <w:szCs w:val="21"/>
        </w:rPr>
      </w:pPr>
      <w:r w:rsidRPr="00A7206A">
        <w:rPr>
          <w:rFonts w:cs="Arial"/>
        </w:rPr>
        <w:t>w powiecie opoczyńskim firma Ceramika Paradyż Sp. z o.o.</w:t>
      </w:r>
    </w:p>
    <w:p w14:paraId="77C3AA0C" w14:textId="77777777" w:rsidR="00AA59F8" w:rsidRPr="00A7206A" w:rsidRDefault="00AA59F8" w:rsidP="00DC2D6B">
      <w:r w:rsidRPr="00A7206A">
        <w:t>Znaczenie dla rozwoju lokalnej gospodarki ma funkcjonowanie Łódzkiej Specjalnej Strefy Ekonomicznej, która swoim zasięgiem obejmuje niemal całe województwo łódzkie (między innymi powiaty bełchatowski, kutnowski, łaski, łęczycki, łowicki, opoczyński, pabianicki).</w:t>
      </w:r>
    </w:p>
    <w:p w14:paraId="285F7F94" w14:textId="77777777" w:rsidR="00AA59F8" w:rsidRPr="00A7206A" w:rsidRDefault="00AA59F8" w:rsidP="00DC2D6B">
      <w:r w:rsidRPr="00A7206A">
        <w:t xml:space="preserve">Na terenie każdego powiatu wskazać można na funkcjonowanie podmiotów gospodarczych wpisujących się swoją działalnością w inteligentną specjalizację. Zwracano jednocześnie uwagę, że samo słowo innowacja ma bardzo szerokie znaczenie. Mogą być również kojarzone z mniej spektakularnymi działaniami, ale działaniami dającymi zmianę czy też upraszającymi pewne procesy. Jest to na przykład budowa farm fotowoltaicznych, instalacja paneli fotowoltaicznych, budowa światłowodów, mechanizacja rolnictwa lub mechanizacja produkcji warzywno-owocowej. </w:t>
      </w:r>
    </w:p>
    <w:p w14:paraId="72AE15EC" w14:textId="3D9A07D1" w:rsidR="00AA59F8" w:rsidRPr="00A7206A" w:rsidRDefault="00AA59F8" w:rsidP="00DC2D6B">
      <w:r w:rsidRPr="00A7206A">
        <w:t>Miasto Łódź jest pierwsze pod względem liczby podmiotów gospodarczych wpisujących się w inteligentną specjalizację w skali całego województwa łódzkiego. Zdecydowana większość wpisujących się w</w:t>
      </w:r>
      <w:r w:rsidR="00A82D8D" w:rsidRPr="00A7206A">
        <w:t xml:space="preserve"> </w:t>
      </w:r>
      <w:r w:rsidRPr="00A7206A">
        <w:t xml:space="preserve">inteligentną specjalizację </w:t>
      </w:r>
      <w:r w:rsidR="00A82D8D" w:rsidRPr="00A7206A">
        <w:t xml:space="preserve">przedsiębiorstw </w:t>
      </w:r>
      <w:r w:rsidRPr="00A7206A">
        <w:t>specjalizuj</w:t>
      </w:r>
      <w:r w:rsidR="00A82D8D" w:rsidRPr="00A7206A">
        <w:t>e</w:t>
      </w:r>
      <w:r w:rsidRPr="00A7206A">
        <w:t xml:space="preserve"> się w Informatyce i</w:t>
      </w:r>
      <w:r w:rsidR="00A82D8D" w:rsidRPr="00A7206A">
        <w:t> </w:t>
      </w:r>
      <w:r w:rsidRPr="00A7206A">
        <w:t xml:space="preserve">Telekomunikacji (71,1%). Sprzyja temu fakt, że Łódź jest liderem we wdrażaniu sieci 5G w Polsce. Ponadto, Miasto </w:t>
      </w:r>
      <w:r w:rsidRPr="00A7206A">
        <w:lastRenderedPageBreak/>
        <w:t xml:space="preserve">Łódź to nowoczesny przemysł włókienniczy i modowy, ale również ten związany z medycyną, farmacją i kosmetykami. Wśród przykładów wykorzystujących szeroko rozumianą innowację wskazać można między innymi na firmę Adamed (powiat pabianicki), Central Wave Park w Głownie (powiat zgierski) czy Zakłady Mięsne „Zbyszko” (powiat </w:t>
      </w:r>
      <w:r w:rsidR="00A82D8D" w:rsidRPr="00A7206A">
        <w:t>łódzki wschodni</w:t>
      </w:r>
      <w:r w:rsidRPr="00A7206A">
        <w:t xml:space="preserve">). </w:t>
      </w:r>
    </w:p>
    <w:p w14:paraId="1B8BF1AD" w14:textId="77777777" w:rsidR="00AA59F8" w:rsidRPr="00A7206A" w:rsidRDefault="00AA59F8" w:rsidP="00DC2D6B">
      <w:r w:rsidRPr="00A7206A">
        <w:t xml:space="preserve">W obecnej sytuacji nie sposób wspomnieć o </w:t>
      </w:r>
      <w:r w:rsidR="00A82D8D" w:rsidRPr="00A7206A">
        <w:t xml:space="preserve">aktualnej </w:t>
      </w:r>
      <w:r w:rsidRPr="00A7206A">
        <w:t>sytuacji epidemiologicznej, która trwa od marca 2020 roku i związana jest z wirusem COVID-19. W wielu branżach, pojawienie się koronawirusa oznaczało totalne zawieszenie działalności bądź też podporządkowanie się rządowym rozporządzeniom, które wprowadzały na przykład ograniczenia dotyczące godzin otwarcia czy liczby klientów, które w danym momencie mogą przebywać w sklepie. Zaobserwować można było odpływ pracowników między innymi z Ukrainy, których duży odsetek znalazł zatrudnienie w powiatach województwa łódzkiego. Pojawienie się COVID-19 oznaczać może również szybszy rozwój pewnych sektorów gospodarki (na przykład logistyki) bądź zintensyfikowanie produkcji (w przypadku powiatu wieruszowskiego wskazano, że przedsiębiorstwa Madonis i Agracol całkowicie przestawiły się na produkcję środków dezynfekcyjnych).</w:t>
      </w:r>
    </w:p>
    <w:p w14:paraId="62C345E6" w14:textId="77777777" w:rsidR="00AA59F8" w:rsidRPr="00A7206A" w:rsidRDefault="00AA59F8" w:rsidP="00DC2D6B">
      <w:r w:rsidRPr="00A7206A">
        <w:t>Wskazać można również na społeczne konsekwencje związane z aktualną sytuacją epidemiologiczną. Wymaga ona od ludzi zachowania dystansu społecznego, unikania lub ograniczania spotkań, rezygnowania z organizowania niektórych wydarzeń (zarówno rodzinnych</w:t>
      </w:r>
      <w:r w:rsidR="00A82D8D" w:rsidRPr="00A7206A">
        <w:t>,</w:t>
      </w:r>
      <w:r w:rsidRPr="00A7206A">
        <w:t xml:space="preserve"> jak i kulturalnych czy sportowych). Może mieć to negatywny wpływ na rozwój społeczny, który jak wskazano powyżej jest jednym z istotnych czynników rozwoju lokalnych rynków pracy. </w:t>
      </w:r>
    </w:p>
    <w:p w14:paraId="0428E1CA" w14:textId="77777777" w:rsidR="00B75860" w:rsidRDefault="00E61035" w:rsidP="00DC2D6B">
      <w:pPr>
        <w:spacing w:line="264" w:lineRule="auto"/>
      </w:pPr>
      <w:r w:rsidRPr="00A7206A">
        <w:br w:type="page"/>
      </w:r>
    </w:p>
    <w:p w14:paraId="22D87A4B" w14:textId="77777777" w:rsidR="002C068A" w:rsidRPr="00A7206A" w:rsidRDefault="002C068A" w:rsidP="00DC2D6B">
      <w:pPr>
        <w:pStyle w:val="Nagwek2"/>
        <w:sectPr w:rsidR="002C068A" w:rsidRPr="00A7206A" w:rsidSect="00A361E9">
          <w:footerReference w:type="default" r:id="rId17"/>
          <w:pgSz w:w="11906" w:h="16838"/>
          <w:pgMar w:top="1417" w:right="1417" w:bottom="1417" w:left="1417" w:header="567" w:footer="708" w:gutter="0"/>
          <w:cols w:space="708"/>
          <w:docGrid w:linePitch="360"/>
        </w:sectPr>
      </w:pPr>
    </w:p>
    <w:p w14:paraId="65D861D1" w14:textId="6CB82F77" w:rsidR="00950927" w:rsidRPr="00A7206A" w:rsidRDefault="00744115" w:rsidP="00DC2D6B">
      <w:pPr>
        <w:pStyle w:val="Nagwek2"/>
      </w:pPr>
      <w:bookmarkStart w:id="4" w:name="_Toc70492914"/>
      <w:r w:rsidRPr="00A7206A">
        <w:lastRenderedPageBreak/>
        <w:t>Powiat bełchatowski</w:t>
      </w:r>
      <w:bookmarkEnd w:id="4"/>
      <w:r w:rsidR="00FF3A4E" w:rsidRPr="00A7206A">
        <w:t xml:space="preserve"> </w:t>
      </w:r>
    </w:p>
    <w:p w14:paraId="392D6F36" w14:textId="77777777" w:rsidR="0044411C" w:rsidRPr="00A7206A" w:rsidRDefault="0044411C" w:rsidP="00DC2D6B">
      <w:pPr>
        <w:pStyle w:val="Nagwek3"/>
      </w:pPr>
      <w:r w:rsidRPr="00A7206A">
        <w:t>Ogólna charakterystyka powiatu – warunki naturalne, demografia, gospodarka</w:t>
      </w:r>
    </w:p>
    <w:p w14:paraId="1F102DC1" w14:textId="77777777" w:rsidR="006B6960" w:rsidRPr="00A7206A" w:rsidRDefault="0044411C" w:rsidP="00DC2D6B">
      <w:pPr>
        <w:spacing w:before="240"/>
      </w:pPr>
      <w:r w:rsidRPr="00A7206A">
        <w:t>Powiat bełchatowski</w:t>
      </w:r>
      <w:r w:rsidR="00987230" w:rsidRPr="00A7206A">
        <w:t xml:space="preserve"> zlokalizowany jest </w:t>
      </w:r>
      <w:r w:rsidR="008F07E8" w:rsidRPr="00A7206A">
        <w:t xml:space="preserve">w centrum Polski, w południowej części województwa </w:t>
      </w:r>
      <w:r w:rsidR="006C3344" w:rsidRPr="00A7206A">
        <w:t>łódzkiego. Powiat składa się z ośmiu</w:t>
      </w:r>
      <w:r w:rsidR="008F07E8" w:rsidRPr="00A7206A">
        <w:t xml:space="preserve"> gmin, </w:t>
      </w:r>
      <w:r w:rsidRPr="00A7206A">
        <w:t xml:space="preserve">tworzą </w:t>
      </w:r>
      <w:r w:rsidR="008F07E8" w:rsidRPr="00A7206A">
        <w:t xml:space="preserve">go </w:t>
      </w:r>
      <w:r w:rsidRPr="00A7206A">
        <w:t>dwie aglomeracje miejskie: Bełchatów i Zelów oraz sześć gmin wiejskich: Drużbice, Bełchatów, Klesz</w:t>
      </w:r>
      <w:r w:rsidR="00937128" w:rsidRPr="00A7206A">
        <w:t xml:space="preserve">czów, Kluki, Szczerców i Rusiec. Łączna </w:t>
      </w:r>
      <w:r w:rsidR="001147A2" w:rsidRPr="00A7206A">
        <w:t>powierzchni</w:t>
      </w:r>
      <w:r w:rsidR="00937128" w:rsidRPr="00A7206A">
        <w:t>a regionu wynosi</w:t>
      </w:r>
      <w:r w:rsidR="001147A2" w:rsidRPr="00A7206A">
        <w:t xml:space="preserve"> 968 km</w:t>
      </w:r>
      <w:r w:rsidR="001147A2" w:rsidRPr="00A7206A">
        <w:rPr>
          <w:vertAlign w:val="superscript"/>
        </w:rPr>
        <w:t>2</w:t>
      </w:r>
      <w:r w:rsidR="00937128" w:rsidRPr="00A7206A">
        <w:t>, co</w:t>
      </w:r>
      <w:r w:rsidR="000746F2" w:rsidRPr="00A7206A">
        <w:t xml:space="preserve"> </w:t>
      </w:r>
      <w:r w:rsidR="001147A2" w:rsidRPr="00A7206A">
        <w:t>stanowi 5,3% powierzchni województwa</w:t>
      </w:r>
      <w:r w:rsidR="00F457AC" w:rsidRPr="00A7206A">
        <w:t xml:space="preserve"> </w:t>
      </w:r>
      <w:r w:rsidR="001147A2" w:rsidRPr="00A7206A">
        <w:t>łódzkiego.</w:t>
      </w:r>
      <w:r w:rsidR="000746F2" w:rsidRPr="00A7206A">
        <w:t xml:space="preserve"> </w:t>
      </w:r>
      <w:r w:rsidR="00E22031" w:rsidRPr="00A7206A">
        <w:t xml:space="preserve">Pod koniec </w:t>
      </w:r>
      <w:r w:rsidR="00FF7FDE" w:rsidRPr="00A7206A">
        <w:t>2019 r. powiat bełchatowski liczył 112 779 mieszkańców</w:t>
      </w:r>
      <w:r w:rsidR="00C00B0A" w:rsidRPr="00A7206A">
        <w:t xml:space="preserve"> (4,6% ludności woj.)</w:t>
      </w:r>
      <w:r w:rsidR="00937128" w:rsidRPr="00A7206A">
        <w:t>, co przekładało się średnio na 117 osób na 1 km².</w:t>
      </w:r>
    </w:p>
    <w:p w14:paraId="4AB8155C" w14:textId="77777777" w:rsidR="006B6960" w:rsidRPr="00A7206A" w:rsidRDefault="00226C99" w:rsidP="00DC2D6B">
      <w:r w:rsidRPr="00A7206A">
        <w:t>P</w:t>
      </w:r>
      <w:r w:rsidR="000746F2" w:rsidRPr="00A7206A">
        <w:t xml:space="preserve">rzyrost naturalny wyniósł 89 osób, </w:t>
      </w:r>
      <w:r w:rsidR="00937128" w:rsidRPr="00A7206A">
        <w:t>zaś</w:t>
      </w:r>
      <w:r w:rsidR="000746F2" w:rsidRPr="00A7206A">
        <w:t xml:space="preserve"> stop</w:t>
      </w:r>
      <w:r w:rsidR="005803D3" w:rsidRPr="00A7206A">
        <w:t>a</w:t>
      </w:r>
      <w:r w:rsidR="000746F2" w:rsidRPr="00A7206A">
        <w:t xml:space="preserve"> przyrostu naturalnego </w:t>
      </w:r>
      <w:r w:rsidR="00937128" w:rsidRPr="00A7206A">
        <w:t>osiągnęła wartość</w:t>
      </w:r>
      <w:r w:rsidR="000746F2" w:rsidRPr="00A7206A">
        <w:t xml:space="preserve"> 0,79‰ (dla woj. łódzkiego -3,65‰).</w:t>
      </w:r>
      <w:r w:rsidR="00E22031" w:rsidRPr="00A7206A">
        <w:t xml:space="preserve"> Zaobserwowano ujemne saldo migracji wewnętrznych wynoszące -298 osób (napływ – 1 413; odpływ – 1 711).</w:t>
      </w:r>
      <w:r w:rsidR="00C00B0A" w:rsidRPr="00A7206A">
        <w:t xml:space="preserve"> Współczynnik obciążenia demograficznego </w:t>
      </w:r>
      <w:r w:rsidR="001E6789" w:rsidRPr="00A7206A">
        <w:t>ukształtował się na poziomie 62,6% (dla woj. łódzkiego – 70,2%).</w:t>
      </w:r>
      <w:r w:rsidR="008F07E8" w:rsidRPr="00A7206A">
        <w:t xml:space="preserve"> </w:t>
      </w:r>
    </w:p>
    <w:p w14:paraId="131858DF" w14:textId="77777777" w:rsidR="000746F2" w:rsidRPr="00A7206A" w:rsidRDefault="004B7290" w:rsidP="00DC2D6B">
      <w:r w:rsidRPr="00A7206A">
        <w:t xml:space="preserve">Powiat posiada dobrze rozwiniętą sieć dróg zapewniających dojazdy do wszystkich miejscowości leżących w jego granicach. </w:t>
      </w:r>
      <w:r w:rsidR="008F07E8" w:rsidRPr="00A7206A">
        <w:t>Przez teren powiatu bełchatowskiego przebiega droga krajowa nr 8 Warszawa – Wrocław, w pobliżu znajduje się także trasa szybkiego ruchu Warszawa – Katowice.</w:t>
      </w:r>
      <w:r w:rsidRPr="00A7206A">
        <w:t xml:space="preserve"> Na 1</w:t>
      </w:r>
      <w:r w:rsidR="00250A48" w:rsidRPr="00A7206A">
        <w:t>00</w:t>
      </w:r>
      <w:r w:rsidRPr="00A7206A">
        <w:t xml:space="preserve"> km² drogi gminne i powiatowe o twardej nawierzchni</w:t>
      </w:r>
      <w:r w:rsidR="00250A48" w:rsidRPr="00A7206A">
        <w:t xml:space="preserve"> </w:t>
      </w:r>
      <w:r w:rsidR="00937128" w:rsidRPr="00A7206A">
        <w:t>mierzą</w:t>
      </w:r>
      <w:r w:rsidR="00250A48" w:rsidRPr="00A7206A">
        <w:t xml:space="preserve"> 95,5 km.</w:t>
      </w:r>
    </w:p>
    <w:p w14:paraId="28160C73" w14:textId="77777777" w:rsidR="008104C9" w:rsidRPr="00A7206A" w:rsidRDefault="00736E91" w:rsidP="00DC2D6B">
      <w:r w:rsidRPr="00A7206A">
        <w:t>W 2019 r. n</w:t>
      </w:r>
      <w:r w:rsidR="00226C99" w:rsidRPr="00A7206A">
        <w:t>a terenie powiatu</w:t>
      </w:r>
      <w:r w:rsidRPr="00A7206A">
        <w:t xml:space="preserve"> znajdowało</w:t>
      </w:r>
      <w:r w:rsidR="00226C99" w:rsidRPr="00A7206A">
        <w:t xml:space="preserve"> się 9 497 podmiotów gospodarki narodowej zarejestrowanych </w:t>
      </w:r>
      <w:r w:rsidR="00C07B22" w:rsidRPr="00A7206A">
        <w:t>w rejestrze REGON.</w:t>
      </w:r>
      <w:r w:rsidR="00284124" w:rsidRPr="00A7206A">
        <w:t xml:space="preserve"> Jednocześnie n</w:t>
      </w:r>
      <w:r w:rsidR="006C3344" w:rsidRPr="00A7206A">
        <w:t>a 10 tys. mieszkańców przypadały</w:t>
      </w:r>
      <w:r w:rsidR="00284124" w:rsidRPr="00A7206A">
        <w:t xml:space="preserve"> 842 przedsiębiorstw</w:t>
      </w:r>
      <w:r w:rsidR="006C3344" w:rsidRPr="00A7206A">
        <w:t>a</w:t>
      </w:r>
      <w:r w:rsidR="00284124" w:rsidRPr="00A7206A">
        <w:t>.</w:t>
      </w:r>
      <w:r w:rsidR="00C07B22" w:rsidRPr="00A7206A">
        <w:t xml:space="preserve"> Spośród nich </w:t>
      </w:r>
      <w:r w:rsidR="00226C99" w:rsidRPr="00A7206A">
        <w:t>sektor prywatny stanowi</w:t>
      </w:r>
      <w:r w:rsidRPr="00A7206A">
        <w:t>ł</w:t>
      </w:r>
      <w:r w:rsidR="00226C99" w:rsidRPr="00A7206A">
        <w:t xml:space="preserve"> 97,4%</w:t>
      </w:r>
      <w:r w:rsidR="006C3344" w:rsidRPr="00A7206A">
        <w:t>,</w:t>
      </w:r>
      <w:r w:rsidR="00226C99" w:rsidRPr="00A7206A">
        <w:t xml:space="preserve"> a sektor publiczny </w:t>
      </w:r>
      <w:r w:rsidRPr="00A7206A">
        <w:t>-</w:t>
      </w:r>
      <w:r w:rsidR="00C07B22" w:rsidRPr="00A7206A">
        <w:t xml:space="preserve"> </w:t>
      </w:r>
      <w:r w:rsidR="00226C99" w:rsidRPr="00A7206A">
        <w:t xml:space="preserve">2,3%. </w:t>
      </w:r>
      <w:r w:rsidRPr="00A7206A">
        <w:t>Firmy najczęściej prowadziły</w:t>
      </w:r>
      <w:r w:rsidR="006B6960" w:rsidRPr="00A7206A">
        <w:t xml:space="preserve"> działalność związaną z handlem i naprawami (23,8%)</w:t>
      </w:r>
      <w:r w:rsidR="006C3344" w:rsidRPr="00A7206A">
        <w:t>,</w:t>
      </w:r>
      <w:r w:rsidR="006B6960" w:rsidRPr="00A7206A">
        <w:t xml:space="preserve"> budownictwem (13,9%) oraz prz</w:t>
      </w:r>
      <w:r w:rsidR="00912F93" w:rsidRPr="00A7206A">
        <w:t>etwórstwem przemysłowym (9,4%).</w:t>
      </w:r>
    </w:p>
    <w:p w14:paraId="454FFDED" w14:textId="13AD10FF" w:rsidR="00D90F7B" w:rsidRDefault="007D1CE4" w:rsidP="009A5D84">
      <w:pPr>
        <w:rPr>
          <w:b/>
          <w:bCs/>
          <w:color w:val="404040" w:themeColor="text1" w:themeTint="BF"/>
          <w:szCs w:val="20"/>
        </w:rPr>
      </w:pPr>
      <w:r w:rsidRPr="00A7206A">
        <w:t xml:space="preserve">Na koniec </w:t>
      </w:r>
      <w:r w:rsidR="00912F93" w:rsidRPr="00A7206A">
        <w:t xml:space="preserve">2018 r. </w:t>
      </w:r>
      <w:r w:rsidRPr="00A7206A">
        <w:t>blisko połowa zatrudnionych pracował</w:t>
      </w:r>
      <w:r w:rsidR="00937128" w:rsidRPr="00A7206A">
        <w:t>a</w:t>
      </w:r>
      <w:r w:rsidRPr="00A7206A">
        <w:t xml:space="preserve"> w przemyśle i budownictwie (46,8%)</w:t>
      </w:r>
      <w:r w:rsidR="00673192" w:rsidRPr="00A7206A">
        <w:t>, w </w:t>
      </w:r>
      <w:r w:rsidRPr="00A7206A">
        <w:t xml:space="preserve">sektorze usług </w:t>
      </w:r>
      <w:r w:rsidR="00937128" w:rsidRPr="00A7206A">
        <w:t xml:space="preserve">zatrudnionych było </w:t>
      </w:r>
      <w:r w:rsidRPr="00A7206A">
        <w:t>22,0%</w:t>
      </w:r>
      <w:r w:rsidR="00937128" w:rsidRPr="00A7206A">
        <w:t xml:space="preserve"> ogółu</w:t>
      </w:r>
      <w:r w:rsidRPr="00A7206A">
        <w:t>, zaś rolnictwem zajmowało się 16,4% ogółu pracujących.</w:t>
      </w:r>
      <w:r w:rsidR="00673192" w:rsidRPr="00A7206A">
        <w:t xml:space="preserve"> Stopa bezrobocia na koniec 2019 r. wynosiła 4,8% i była niższa o 0,6 p.p. w stosunku do </w:t>
      </w:r>
      <w:r w:rsidR="006C3344" w:rsidRPr="00A7206A">
        <w:t xml:space="preserve">stopy </w:t>
      </w:r>
      <w:r w:rsidR="00673192" w:rsidRPr="00A7206A">
        <w:t>bezrobocia w woj. łódzkim.</w:t>
      </w:r>
      <w:bookmarkStart w:id="5" w:name="_Toc49840648"/>
      <w:bookmarkStart w:id="6" w:name="_Toc54865972"/>
      <w:r w:rsidR="00D90F7B">
        <w:br w:type="page"/>
      </w:r>
    </w:p>
    <w:p w14:paraId="1D2E10AC" w14:textId="13AD10FF" w:rsidR="00497348" w:rsidRDefault="000C1DD6" w:rsidP="00DC2D6B">
      <w:pPr>
        <w:pStyle w:val="Legenda"/>
      </w:pPr>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rPr>
          <w:noProof/>
        </w:rPr>
        <w:t>1</w:t>
      </w:r>
      <w:r w:rsidR="000F7936">
        <w:rPr>
          <w:noProof/>
        </w:rPr>
        <w:fldChar w:fldCharType="end"/>
      </w:r>
      <w:r w:rsidRPr="00A7206A">
        <w:t xml:space="preserve">. </w:t>
      </w:r>
      <w:r w:rsidR="00110B09" w:rsidRPr="00A7206A">
        <w:t>Wybrane wskaźniki dla powiatu bełchatowskiego w 2019 r.</w:t>
      </w:r>
      <w:bookmarkEnd w:id="5"/>
      <w:bookmarkEnd w:id="6"/>
    </w:p>
    <w:p w14:paraId="18F7DC98" w14:textId="4A9FACD1" w:rsidR="00DD6A60" w:rsidRPr="00DD6A60" w:rsidRDefault="00DD6A60" w:rsidP="004379F4">
      <w:pPr>
        <w:tabs>
          <w:tab w:val="left" w:pos="1701"/>
          <w:tab w:val="left" w:pos="5670"/>
        </w:tabs>
        <w:spacing w:after="120"/>
        <w:rPr>
          <w:b/>
          <w:bCs/>
          <w:szCs w:val="24"/>
        </w:rPr>
      </w:pPr>
      <w:r w:rsidRPr="00DD6A60">
        <w:rPr>
          <w:b/>
          <w:bCs/>
          <w:noProof/>
          <w:szCs w:val="24"/>
          <w:lang w:eastAsia="pl-PL"/>
        </w:rPr>
        <w:drawing>
          <wp:inline distT="0" distB="0" distL="0" distR="0" wp14:anchorId="34AFCB93" wp14:editId="6222A039">
            <wp:extent cx="565200" cy="550800"/>
            <wp:effectExtent l="0" t="0" r="6350" b="0"/>
            <wp:docPr id="16"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t>117 osób</w:t>
      </w:r>
      <w:r w:rsidRPr="00DD6A60">
        <w:rPr>
          <w:b/>
          <w:bCs/>
          <w:szCs w:val="24"/>
        </w:rPr>
        <w:tab/>
      </w:r>
      <w:r w:rsidRPr="00DD6A60">
        <w:rPr>
          <w:b/>
          <w:bCs/>
          <w:szCs w:val="24"/>
        </w:rPr>
        <w:tab/>
      </w:r>
    </w:p>
    <w:p w14:paraId="78342090" w14:textId="6AB5B1A7" w:rsidR="00DD6A60" w:rsidRPr="00DD6A60" w:rsidRDefault="00DD6A60" w:rsidP="004379F4">
      <w:pPr>
        <w:tabs>
          <w:tab w:val="left" w:pos="1701"/>
          <w:tab w:val="left" w:pos="5670"/>
        </w:tabs>
        <w:spacing w:after="120"/>
        <w:rPr>
          <w:b/>
          <w:bCs/>
          <w:szCs w:val="24"/>
        </w:rPr>
      </w:pPr>
      <w:r w:rsidRPr="00DD6A60">
        <w:rPr>
          <w:b/>
          <w:bCs/>
          <w:noProof/>
          <w:szCs w:val="24"/>
          <w:lang w:eastAsia="pl-PL"/>
        </w:rPr>
        <w:drawing>
          <wp:inline distT="0" distB="0" distL="0" distR="0" wp14:anchorId="01CDA35C" wp14:editId="65699DB8">
            <wp:extent cx="568800" cy="550800"/>
            <wp:effectExtent l="0" t="0" r="0" b="0"/>
            <wp:docPr id="21"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t>89 osób</w:t>
      </w:r>
      <w:r w:rsidRPr="00DD6A60">
        <w:rPr>
          <w:b/>
          <w:bCs/>
          <w:szCs w:val="24"/>
        </w:rPr>
        <w:tab/>
      </w:r>
    </w:p>
    <w:p w14:paraId="5671AF79" w14:textId="7E6D4D79" w:rsidR="00DD6A60" w:rsidRPr="00DD6A60" w:rsidRDefault="00DD6A60" w:rsidP="004379F4">
      <w:pPr>
        <w:tabs>
          <w:tab w:val="left" w:pos="1701"/>
          <w:tab w:val="left" w:pos="5670"/>
        </w:tabs>
        <w:spacing w:after="120"/>
        <w:rPr>
          <w:b/>
          <w:bCs/>
          <w:szCs w:val="24"/>
        </w:rPr>
      </w:pPr>
      <w:r w:rsidRPr="00DD6A60">
        <w:rPr>
          <w:b/>
          <w:bCs/>
          <w:noProof/>
          <w:szCs w:val="24"/>
          <w:lang w:eastAsia="pl-PL"/>
        </w:rPr>
        <w:drawing>
          <wp:inline distT="0" distB="0" distL="0" distR="0" wp14:anchorId="06A76941" wp14:editId="1FD49514">
            <wp:extent cx="536447" cy="540000"/>
            <wp:effectExtent l="0" t="0" r="0" b="0"/>
            <wp:docPr id="22"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t>62,6%</w:t>
      </w:r>
    </w:p>
    <w:p w14:paraId="6F2C5960" w14:textId="273F75CE" w:rsidR="00DD6A60" w:rsidRPr="00DD6A60" w:rsidRDefault="00DD6A60" w:rsidP="004379F4">
      <w:pPr>
        <w:tabs>
          <w:tab w:val="left" w:pos="1701"/>
          <w:tab w:val="left" w:pos="5670"/>
        </w:tabs>
        <w:spacing w:after="120"/>
        <w:rPr>
          <w:b/>
          <w:bCs/>
          <w:szCs w:val="24"/>
        </w:rPr>
      </w:pPr>
      <w:r w:rsidRPr="00DD6A60">
        <w:rPr>
          <w:b/>
          <w:bCs/>
          <w:noProof/>
          <w:szCs w:val="24"/>
          <w:lang w:eastAsia="pl-PL"/>
        </w:rPr>
        <w:drawing>
          <wp:inline distT="0" distB="0" distL="0" distR="0" wp14:anchorId="2F18EF0F" wp14:editId="3967F60F">
            <wp:extent cx="396000" cy="396000"/>
            <wp:effectExtent l="57150" t="57150" r="42545" b="42545"/>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t>9</w:t>
      </w:r>
      <w:r w:rsidR="000B2A49">
        <w:rPr>
          <w:b/>
          <w:bCs/>
          <w:szCs w:val="24"/>
        </w:rPr>
        <w:t xml:space="preserve"> </w:t>
      </w:r>
      <w:r w:rsidRPr="00DD6A60">
        <w:rPr>
          <w:b/>
          <w:bCs/>
          <w:szCs w:val="24"/>
        </w:rPr>
        <w:t>497 firm</w:t>
      </w:r>
    </w:p>
    <w:p w14:paraId="507A077D" w14:textId="66E59D2A" w:rsidR="009A5D84" w:rsidRPr="00AB412E" w:rsidRDefault="00DD6A60" w:rsidP="00AB412E">
      <w:pPr>
        <w:tabs>
          <w:tab w:val="left" w:pos="1701"/>
          <w:tab w:val="left" w:pos="5670"/>
        </w:tabs>
        <w:spacing w:after="120"/>
        <w:rPr>
          <w:b/>
          <w:bCs/>
          <w:szCs w:val="24"/>
        </w:rPr>
      </w:pPr>
      <w:r w:rsidRPr="00DD6A60">
        <w:rPr>
          <w:b/>
          <w:bCs/>
          <w:noProof/>
          <w:szCs w:val="24"/>
          <w:lang w:eastAsia="pl-PL"/>
        </w:rPr>
        <w:drawing>
          <wp:inline distT="0" distB="0" distL="0" distR="0" wp14:anchorId="04AF0F84" wp14:editId="64577676">
            <wp:extent cx="468000" cy="468000"/>
            <wp:effectExtent l="0" t="0" r="8255" b="8255"/>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t>4,8%</w:t>
      </w:r>
    </w:p>
    <w:p w14:paraId="3436123C" w14:textId="72F1A34E" w:rsidR="000B507B" w:rsidRPr="00A7206A" w:rsidRDefault="000B507B" w:rsidP="00DC2D6B">
      <w:pPr>
        <w:pStyle w:val="Nagwek3"/>
      </w:pPr>
      <w:r w:rsidRPr="00A7206A">
        <w:t>Osiągnięcia, sukcesy, atuty powiatu</w:t>
      </w:r>
    </w:p>
    <w:p w14:paraId="19664B29" w14:textId="77777777" w:rsidR="00BD39C3" w:rsidRPr="00A7206A" w:rsidRDefault="00BD39C3" w:rsidP="00DC2D6B">
      <w:r w:rsidRPr="00A7206A">
        <w:t xml:space="preserve">Uczestnicy badania </w:t>
      </w:r>
      <w:r w:rsidR="00937128" w:rsidRPr="00A7206A">
        <w:t>jako atut powiatu wskazali</w:t>
      </w:r>
      <w:r w:rsidRPr="00A7206A">
        <w:t xml:space="preserve"> duże zalesienie (</w:t>
      </w:r>
      <w:r w:rsidRPr="00A7206A">
        <w:rPr>
          <w:rFonts w:cs="Arial"/>
          <w:color w:val="000630"/>
        </w:rPr>
        <w:t>lesistość powiatu należy do najw</w:t>
      </w:r>
      <w:r w:rsidR="007954D7" w:rsidRPr="00A7206A">
        <w:rPr>
          <w:rFonts w:cs="Arial"/>
          <w:color w:val="000630"/>
        </w:rPr>
        <w:t>iększych w województwie łódzkim</w:t>
      </w:r>
      <w:r w:rsidRPr="00A7206A">
        <w:t xml:space="preserve">) oraz występowanie zbiorników wodnych. Sprzyjające warunki naturalne zachęcają do uprawiania turystyki i jednocześnie do jej organizacji. Z uroków przyrody korzystają z powodzeniem podmioty gospodarcze. Na terenie powiatu </w:t>
      </w:r>
      <w:r w:rsidR="00937128" w:rsidRPr="00A7206A">
        <w:t>występują</w:t>
      </w:r>
      <w:r w:rsidRPr="00A7206A">
        <w:t xml:space="preserve"> trasy i ścieżki rowerowe</w:t>
      </w:r>
      <w:r w:rsidR="00E40F24" w:rsidRPr="00A7206A">
        <w:t xml:space="preserve"> oraz organizowanych jest wiele spływów kajakowych po Widawce</w:t>
      </w:r>
      <w:r w:rsidRPr="00A7206A">
        <w:t xml:space="preserve">. Ponadto zachowało się </w:t>
      </w:r>
      <w:r w:rsidR="00E40F24" w:rsidRPr="00A7206A">
        <w:t>kilkanaście</w:t>
      </w:r>
      <w:r w:rsidRPr="00A7206A">
        <w:t xml:space="preserve"> zabytkowych kościołów drewnianych</w:t>
      </w:r>
      <w:r w:rsidR="00937128" w:rsidRPr="00A7206A">
        <w:t xml:space="preserve"> (pw. św. Rocha w Postękalicach, </w:t>
      </w:r>
      <w:r w:rsidR="006C3344" w:rsidRPr="00A7206A">
        <w:t>pw. św. Rocha w </w:t>
      </w:r>
      <w:r w:rsidR="00937128" w:rsidRPr="00A7206A">
        <w:t>Drużbicach, pw. św. Ignacego Loyoli w Suchcicach, pw. Świętej Trójcy w Kaszewicach, pw. Św. Barbary w Szczercowie, św. Kazimierza i Barbary w Pożdżenicach)</w:t>
      </w:r>
      <w:r w:rsidR="006C3344" w:rsidRPr="00A7206A">
        <w:t xml:space="preserve"> i urokliwych zespołów dworsko-</w:t>
      </w:r>
      <w:r w:rsidRPr="00A7206A">
        <w:t>parkowych</w:t>
      </w:r>
      <w:r w:rsidR="00937128" w:rsidRPr="00A7206A">
        <w:t xml:space="preserve"> (Dwór Olszewskich w Bełchatowie, Dwór w Mikorzycach, Dworek w Słupi, Zespół dworsko-parkowy w Lubcu, Dwór w Krześlowie, Dwór w Bukowiu Dolnym)</w:t>
      </w:r>
      <w:r w:rsidRPr="00A7206A">
        <w:t>.</w:t>
      </w:r>
    </w:p>
    <w:p w14:paraId="045E22B0" w14:textId="77777777" w:rsidR="00BD39C3" w:rsidRPr="00A7206A" w:rsidRDefault="00BD39C3" w:rsidP="00DC2D6B">
      <w:pPr>
        <w:pStyle w:val="Akapitzlist"/>
        <w:numPr>
          <w:ilvl w:val="0"/>
          <w:numId w:val="2"/>
        </w:numPr>
        <w:rPr>
          <w:color w:val="404040" w:themeColor="text1" w:themeTint="BF"/>
        </w:rPr>
      </w:pPr>
      <w:r w:rsidRPr="00A7206A">
        <w:rPr>
          <w:color w:val="404040" w:themeColor="text1" w:themeTint="BF"/>
        </w:rPr>
        <w:t>Mamy kościoły, parki, pałacyki dworskie, które niestety w większości trafiły w ręce prywatne. Powiat jest bardzo zalesiony. Są też małe muzea, stworzone przez mieszkańców. Ścieżki rowerowe. Spływy kajakowe są. Można zjeść dobrego pstrąga.</w:t>
      </w:r>
    </w:p>
    <w:p w14:paraId="2A6575A8" w14:textId="77777777" w:rsidR="007954D7" w:rsidRPr="00A7206A" w:rsidRDefault="00343F95" w:rsidP="00DC2D6B">
      <w:r w:rsidRPr="00A7206A">
        <w:t>Do sukcesów</w:t>
      </w:r>
      <w:r w:rsidR="007954D7" w:rsidRPr="00A7206A">
        <w:t xml:space="preserve"> w dziedzinie gospodarki </w:t>
      </w:r>
      <w:r w:rsidRPr="00A7206A">
        <w:t>niewątpliwie należy zaliczyć przemysłowe kompleksy: PGE Górnictwo i Energetyka Konwencjonalna S.A. z oddziałami: Kopalnia Węgla Brunatnego „Bełchatów”, Elektrownia „Bełchatów”</w:t>
      </w:r>
      <w:r w:rsidR="007954D7" w:rsidRPr="00A7206A">
        <w:t>.</w:t>
      </w:r>
      <w:r w:rsidRPr="00A7206A">
        <w:t xml:space="preserve"> Zakład</w:t>
      </w:r>
      <w:r w:rsidR="00E40F24" w:rsidRPr="00A7206A">
        <w:t>y</w:t>
      </w:r>
      <w:r w:rsidRPr="00A7206A">
        <w:t xml:space="preserve"> te</w:t>
      </w:r>
      <w:r w:rsidR="007954D7" w:rsidRPr="00A7206A">
        <w:t xml:space="preserve"> </w:t>
      </w:r>
      <w:r w:rsidRPr="00A7206A">
        <w:t xml:space="preserve">zaliczają się do jednych z największych pod względem przychodów oraz wielkości </w:t>
      </w:r>
      <w:r w:rsidRPr="00A7206A">
        <w:lastRenderedPageBreak/>
        <w:t>zatrudnienia przedsiębiorstw w powiecie bełchatowskim oraz kraju.</w:t>
      </w:r>
      <w:r w:rsidR="007954D7" w:rsidRPr="00A7206A">
        <w:t xml:space="preserve"> </w:t>
      </w:r>
      <w:r w:rsidRPr="00A7206A">
        <w:t>Wzrost rozwoju gospodarczego regionu ściśle związany jest z rozwojem PGE GiEK</w:t>
      </w:r>
      <w:r w:rsidR="003417D3" w:rsidRPr="00A7206A">
        <w:t>, który pełni rolę zleceniodawcy dla wielu firm w regionie.</w:t>
      </w:r>
    </w:p>
    <w:p w14:paraId="115F7EF5" w14:textId="77777777" w:rsidR="00343F95" w:rsidRPr="00A7206A" w:rsidRDefault="00343F95" w:rsidP="00DC2D6B">
      <w:pPr>
        <w:pStyle w:val="Akapitzlist"/>
        <w:numPr>
          <w:ilvl w:val="0"/>
          <w:numId w:val="2"/>
        </w:numPr>
        <w:rPr>
          <w:color w:val="404040" w:themeColor="text1" w:themeTint="BF"/>
        </w:rPr>
      </w:pPr>
      <w:r w:rsidRPr="00A7206A">
        <w:rPr>
          <w:color w:val="404040" w:themeColor="text1" w:themeTint="BF"/>
        </w:rPr>
        <w:t>Kopalnia i elektrownia to jest największy pracodawca i to przyciąga, jest to atut, bo pociąga za sobą rozwój naszego miasta i regionu całego. W tych zakładach jest zatrudnionych ponad 10 000 osób (…). Na tym opiera się cały czas lokalny rynek pracy, na tej naszej monokulturze górniczej.</w:t>
      </w:r>
    </w:p>
    <w:p w14:paraId="17963713" w14:textId="77777777" w:rsidR="00E91740" w:rsidRPr="00A7206A" w:rsidRDefault="003417D3" w:rsidP="00DC2D6B">
      <w:r w:rsidRPr="00A7206A">
        <w:t xml:space="preserve">Wypowiadając się na temat edukacji w kontekście jej potencjalnego wpływu na lokalny rynek pracy, uczestnicy badania przyznali, że powiat może pochwalić się bardzo bogatą ofertą szkolnictwa. I Liceum Ogólnokształcące im. W. Broniewskiego utrzymuje wysoki poziom edukacji, co potwierdza wysokie miejsce szkoły w rankingu Perspektyw 2020. Uzyskane wyniki dały szkole Złotą Tarczę, która potwierdza </w:t>
      </w:r>
      <w:r w:rsidR="00E91740" w:rsidRPr="00A7206A">
        <w:t>s</w:t>
      </w:r>
      <w:r w:rsidR="00E91740" w:rsidRPr="00A7206A">
        <w:rPr>
          <w:rFonts w:cs="Arial"/>
          <w:color w:val="212529"/>
          <w:shd w:val="clear" w:color="auto" w:fill="FFFFFF"/>
        </w:rPr>
        <w:t>ukces wynikający ze współpracy grona pedagogicznego, ambitnych uczniów, lokalnych władz oświatowych i samorządowych, dbających o dobre warunki pracy szkoły</w:t>
      </w:r>
      <w:r w:rsidR="00E91740" w:rsidRPr="00A7206A">
        <w:t>. Poza liceum badani wskazywali na sukcesy w kształceniu zawodowym (14 zawodów technicznych, 13 zawodów branżowych), w tym współprac</w:t>
      </w:r>
      <w:r w:rsidR="006C3344" w:rsidRPr="00A7206A">
        <w:t>ę</w:t>
      </w:r>
      <w:r w:rsidR="00E91740" w:rsidRPr="00A7206A">
        <w:t xml:space="preserve"> technikum z PGE czy szpitalem. Dostrzega się przy tym spójną politykę oświatową – rozwój szkolnictwa zawodowego przy współpracy z uczelniami oraz l</w:t>
      </w:r>
      <w:r w:rsidR="00497348" w:rsidRPr="00A7206A">
        <w:t>okalnym biznesem w </w:t>
      </w:r>
      <w:r w:rsidR="00E91740" w:rsidRPr="00A7206A">
        <w:t>zakresie kierunków kształcenia.</w:t>
      </w:r>
    </w:p>
    <w:p w14:paraId="78CBA4F9" w14:textId="77777777" w:rsidR="007954D7" w:rsidRPr="00A7206A" w:rsidRDefault="00E91740" w:rsidP="00DC2D6B">
      <w:pPr>
        <w:pStyle w:val="Akapitzlist"/>
        <w:numPr>
          <w:ilvl w:val="0"/>
          <w:numId w:val="2"/>
        </w:numPr>
        <w:rPr>
          <w:color w:val="404040" w:themeColor="text1" w:themeTint="BF"/>
        </w:rPr>
      </w:pPr>
      <w:r w:rsidRPr="00A7206A">
        <w:rPr>
          <w:color w:val="404040" w:themeColor="text1" w:themeTint="BF"/>
        </w:rPr>
        <w:t>Jeśli chodzi o edukację, to jestem zadowolona z tego, że mamy I liceum, które zdobyło złotą tarczę w ramach perspekty</w:t>
      </w:r>
      <w:r w:rsidR="00B20213" w:rsidRPr="00A7206A">
        <w:rPr>
          <w:color w:val="404040" w:themeColor="text1" w:themeTint="BF"/>
        </w:rPr>
        <w:t>w, 100% zdawalność maturzystów.</w:t>
      </w:r>
      <w:r w:rsidRPr="00A7206A">
        <w:rPr>
          <w:color w:val="404040" w:themeColor="text1" w:themeTint="BF"/>
        </w:rPr>
        <w:t xml:space="preserve"> Kto pójdzie do tego liceum ma otwartą drogę do kariery. Sukcesy są</w:t>
      </w:r>
      <w:r w:rsidR="00497348" w:rsidRPr="00A7206A">
        <w:rPr>
          <w:color w:val="404040" w:themeColor="text1" w:themeTint="BF"/>
        </w:rPr>
        <w:t xml:space="preserve"> też w kształceniu zawodowym, w </w:t>
      </w:r>
      <w:r w:rsidRPr="00A7206A">
        <w:rPr>
          <w:color w:val="404040" w:themeColor="text1" w:themeTint="BF"/>
        </w:rPr>
        <w:t>technikum energetycznym – zawarcie porozumienia z największym pracodawcą PGE. Najlepsze dzieciaki z tych klas, otrzymują stypendium, po 1000 zł miesięcznie (…) Jest też tzw. klasa pielęgniarska, która jest innowacją pedagogiczną. Uczniowi</w:t>
      </w:r>
      <w:r w:rsidR="006C3344" w:rsidRPr="00A7206A">
        <w:rPr>
          <w:color w:val="404040" w:themeColor="text1" w:themeTint="BF"/>
        </w:rPr>
        <w:t>e</w:t>
      </w:r>
      <w:r w:rsidRPr="00A7206A">
        <w:rPr>
          <w:color w:val="404040" w:themeColor="text1" w:themeTint="BF"/>
        </w:rPr>
        <w:t xml:space="preserve"> ucząc się do zawodu, wchodzą na oddziały w naszym dużym szpitalu i rozwijają </w:t>
      </w:r>
      <w:r w:rsidR="006C3344" w:rsidRPr="00A7206A">
        <w:rPr>
          <w:color w:val="404040" w:themeColor="text1" w:themeTint="BF"/>
        </w:rPr>
        <w:t>swoje predyspozycje</w:t>
      </w:r>
      <w:r w:rsidRPr="00A7206A">
        <w:rPr>
          <w:color w:val="404040" w:themeColor="text1" w:themeTint="BF"/>
        </w:rPr>
        <w:t xml:space="preserve"> już na etapie szkoły średniej. Żeby ta ścieżka została wybrana świadomie.</w:t>
      </w:r>
    </w:p>
    <w:p w14:paraId="3784D2D4" w14:textId="77777777" w:rsidR="00E91740" w:rsidRPr="00A7206A" w:rsidRDefault="00E91740" w:rsidP="00DC2D6B">
      <w:r w:rsidRPr="00A7206A">
        <w:t>Niewątpliwym atutem pow</w:t>
      </w:r>
      <w:r w:rsidR="00E40F24" w:rsidRPr="00A7206A">
        <w:t>iatu bełchatowskiego jest to, że</w:t>
      </w:r>
      <w:r w:rsidRPr="00A7206A">
        <w:t xml:space="preserve"> w jego granicach położona jest gmina Kleszczów</w:t>
      </w:r>
      <w:r w:rsidR="00E40F24" w:rsidRPr="00A7206A">
        <w:t xml:space="preserve"> - najbogatsza gmina w Polsce,</w:t>
      </w:r>
      <w:r w:rsidR="00AC702D" w:rsidRPr="00A7206A">
        <w:t xml:space="preserve"> </w:t>
      </w:r>
      <w:r w:rsidR="00E40F24" w:rsidRPr="00A7206A">
        <w:t>która d</w:t>
      </w:r>
      <w:r w:rsidR="00C038DB" w:rsidRPr="00A7206A">
        <w:t xml:space="preserve">zięki prowadzonej atrakcyjnej ofercie inwestycyjnej </w:t>
      </w:r>
      <w:r w:rsidR="00AC702D" w:rsidRPr="00A7206A">
        <w:t xml:space="preserve">przyciąga </w:t>
      </w:r>
      <w:r w:rsidR="00C038DB" w:rsidRPr="00A7206A">
        <w:t>wielu inwestorów. Faktem jest, że gmina jest przyjazna inwestorom</w:t>
      </w:r>
      <w:r w:rsidR="006C3344" w:rsidRPr="00A7206A">
        <w:t>,</w:t>
      </w:r>
      <w:r w:rsidR="00C038DB" w:rsidRPr="00A7206A">
        <w:t xml:space="preserve"> co potwierdzają otrzymywane w kolejnych latach statuetki „Gmina Fair Play”, godło promocyjne „Teraz Polska” i „Grunt </w:t>
      </w:r>
      <w:r w:rsidR="00E40F24" w:rsidRPr="00A7206A">
        <w:t xml:space="preserve">na medal”. Ponadto </w:t>
      </w:r>
      <w:r w:rsidR="00C038DB" w:rsidRPr="00A7206A">
        <w:t>in</w:t>
      </w:r>
      <w:r w:rsidR="006C3344" w:rsidRPr="00A7206A">
        <w:t>westorzy z Polski i z zagranicy</w:t>
      </w:r>
      <w:r w:rsidR="00C038DB" w:rsidRPr="00A7206A">
        <w:t xml:space="preserve"> </w:t>
      </w:r>
      <w:r w:rsidR="00E40F24" w:rsidRPr="00A7206A">
        <w:t>chętnie lokalizują swoje zakłady w g</w:t>
      </w:r>
      <w:r w:rsidR="00C038DB" w:rsidRPr="00A7206A">
        <w:t>minie Kleszczów. Lokalizacja oraz stworzona infrastruktura przyciąga</w:t>
      </w:r>
      <w:r w:rsidR="006C3344" w:rsidRPr="00A7206A">
        <w:t>ją</w:t>
      </w:r>
      <w:r w:rsidR="00C038DB" w:rsidRPr="00A7206A">
        <w:t xml:space="preserve"> także nowych mieszkańców, bowiem gmina od lat jest krajowym liderem wśród samorządów w zakresie rozwoju działalności edukacyjnej, społeczno-kulturalnej i sportowej.</w:t>
      </w:r>
    </w:p>
    <w:p w14:paraId="7D98D7EB" w14:textId="77777777" w:rsidR="007922D0" w:rsidRPr="00A7206A" w:rsidRDefault="007922D0" w:rsidP="00DC2D6B">
      <w:pPr>
        <w:pStyle w:val="Akapitzlist"/>
        <w:numPr>
          <w:ilvl w:val="0"/>
          <w:numId w:val="2"/>
        </w:numPr>
        <w:rPr>
          <w:color w:val="404040" w:themeColor="text1" w:themeTint="BF"/>
        </w:rPr>
      </w:pPr>
      <w:r w:rsidRPr="00A7206A">
        <w:rPr>
          <w:color w:val="404040" w:themeColor="text1" w:themeTint="BF"/>
        </w:rPr>
        <w:lastRenderedPageBreak/>
        <w:t xml:space="preserve">Na pewno gmina Kleszczów – najbogatsza gmina w Polsce, rozwijała swoją działalność tak, żeby przyciągać firmy zagraniczne. Ogromna strefa przemysłowa, do tego bardzo tanie działki na preferencyjnych warunkach. Pozostałe gminy w Bełchatowie to są już </w:t>
      </w:r>
      <w:r w:rsidR="006C3344" w:rsidRPr="00A7206A">
        <w:rPr>
          <w:color w:val="404040" w:themeColor="text1" w:themeTint="BF"/>
        </w:rPr>
        <w:t xml:space="preserve">gminy </w:t>
      </w:r>
      <w:r w:rsidRPr="00A7206A">
        <w:rPr>
          <w:color w:val="404040" w:themeColor="text1" w:themeTint="BF"/>
        </w:rPr>
        <w:t>rolnicze.</w:t>
      </w:r>
    </w:p>
    <w:p w14:paraId="6BA04875" w14:textId="77777777" w:rsidR="00E91740" w:rsidRPr="00A7206A" w:rsidRDefault="007922D0" w:rsidP="00DC2D6B">
      <w:r w:rsidRPr="00A7206A">
        <w:t xml:space="preserve">Powiat bełchatowski współpracuje z pięcioma powiatami w kraju i trzema zagranicznymi </w:t>
      </w:r>
      <w:r w:rsidR="00AC4743" w:rsidRPr="00A7206A">
        <w:t>(powiat kętrzyński, powiat myślenicki, powiat proszowicki, pow</w:t>
      </w:r>
      <w:r w:rsidR="003932AE" w:rsidRPr="00A7206A">
        <w:t>iat słupski, powiat stalowowolski, rejon Solecznicki, powiat Berchtesgadener Land</w:t>
      </w:r>
      <w:r w:rsidR="00AC4743" w:rsidRPr="00A7206A">
        <w:t xml:space="preserve"> i rejon Żółkiewski) </w:t>
      </w:r>
      <w:r w:rsidRPr="00A7206A">
        <w:t xml:space="preserve">umożliwiając różnym grupom społecznym nawiązywanie kontaktów. </w:t>
      </w:r>
    </w:p>
    <w:p w14:paraId="7F089488" w14:textId="77777777" w:rsidR="003932AE" w:rsidRPr="00A7206A" w:rsidRDefault="003932AE" w:rsidP="00DC2D6B">
      <w:pPr>
        <w:pStyle w:val="Akapitzlist"/>
        <w:numPr>
          <w:ilvl w:val="0"/>
          <w:numId w:val="2"/>
        </w:numPr>
        <w:rPr>
          <w:color w:val="404040" w:themeColor="text1" w:themeTint="BF"/>
        </w:rPr>
      </w:pPr>
      <w:r w:rsidRPr="00A7206A">
        <w:rPr>
          <w:color w:val="404040" w:themeColor="text1" w:themeTint="BF"/>
        </w:rPr>
        <w:t>Partnerstwo z powiatami partnerskimi – zacieśnia się relacje z pracodawcami. Za każdym razem, kiedy jest organizowany wyjazd do powiatów partnerskich, szczególnie do niemieckiego powiatu, nasi przedsiębiorcy biorą udział w tych wyjazdach i z tego co wiemy, są zawiązywane relacje gospodarcze. Nie mamy wiedzy jak to się tam później przekłada, ale doświadczenia są i chętnie przedsiębiorcy z tego korzystają.</w:t>
      </w:r>
    </w:p>
    <w:p w14:paraId="07371222" w14:textId="77777777" w:rsidR="00E91740" w:rsidRPr="00A7206A" w:rsidRDefault="004D23BB" w:rsidP="00DC2D6B">
      <w:r w:rsidRPr="00A7206A">
        <w:t xml:space="preserve">Uczestnicy wywiadu wskazali </w:t>
      </w:r>
      <w:r w:rsidR="003932AE" w:rsidRPr="00A7206A">
        <w:t>inwestycj</w:t>
      </w:r>
      <w:r w:rsidRPr="00A7206A">
        <w:t>e</w:t>
      </w:r>
      <w:r w:rsidR="003932AE" w:rsidRPr="00A7206A">
        <w:t xml:space="preserve">, które zostały ukończone w powiecie w </w:t>
      </w:r>
      <w:r w:rsidRPr="00A7206A">
        <w:t xml:space="preserve">ciągu </w:t>
      </w:r>
      <w:r w:rsidR="003932AE" w:rsidRPr="00A7206A">
        <w:t>ostatnich 5 lat</w:t>
      </w:r>
      <w:r w:rsidR="008A5A7D" w:rsidRPr="00A7206A">
        <w:t xml:space="preserve"> – wśród nich</w:t>
      </w:r>
      <w:r w:rsidRPr="00A7206A">
        <w:t xml:space="preserve"> wyróżniono</w:t>
      </w:r>
      <w:r w:rsidR="003932AE" w:rsidRPr="00A7206A">
        <w:t>:</w:t>
      </w:r>
    </w:p>
    <w:p w14:paraId="66BF450B" w14:textId="77777777" w:rsidR="003932AE" w:rsidRPr="00A7206A" w:rsidRDefault="006C3344" w:rsidP="00DC2D6B">
      <w:pPr>
        <w:pStyle w:val="Akapitzlist"/>
        <w:numPr>
          <w:ilvl w:val="0"/>
          <w:numId w:val="3"/>
        </w:numPr>
        <w:spacing w:after="0"/>
      </w:pPr>
      <w:r w:rsidRPr="00A7206A">
        <w:t>r</w:t>
      </w:r>
      <w:r w:rsidR="003932AE" w:rsidRPr="00A7206A">
        <w:t xml:space="preserve">ozbudowę Miejskiego Centrum Kultury, </w:t>
      </w:r>
    </w:p>
    <w:p w14:paraId="52C894A8" w14:textId="77777777" w:rsidR="003932AE" w:rsidRPr="00A7206A" w:rsidRDefault="006C3344" w:rsidP="00DC2D6B">
      <w:pPr>
        <w:pStyle w:val="Akapitzlist"/>
        <w:numPr>
          <w:ilvl w:val="0"/>
          <w:numId w:val="3"/>
        </w:numPr>
        <w:spacing w:after="0"/>
      </w:pPr>
      <w:r w:rsidRPr="00A7206A">
        <w:t>b</w:t>
      </w:r>
      <w:r w:rsidR="003932AE" w:rsidRPr="00A7206A">
        <w:t>udowę interaktywnego muzeum,</w:t>
      </w:r>
    </w:p>
    <w:p w14:paraId="73FBCCD1" w14:textId="77777777" w:rsidR="003932AE" w:rsidRPr="00A7206A" w:rsidRDefault="006C3344" w:rsidP="00DC2D6B">
      <w:pPr>
        <w:pStyle w:val="Akapitzlist"/>
        <w:numPr>
          <w:ilvl w:val="0"/>
          <w:numId w:val="3"/>
        </w:numPr>
        <w:spacing w:after="0"/>
      </w:pPr>
      <w:r w:rsidRPr="00A7206A">
        <w:t>r</w:t>
      </w:r>
      <w:r w:rsidR="003932AE" w:rsidRPr="00A7206A">
        <w:t>ewitalizację Centrum i utworzenie placu Narutowicza,</w:t>
      </w:r>
    </w:p>
    <w:p w14:paraId="1DED5B53" w14:textId="77777777" w:rsidR="003932AE" w:rsidRPr="00A7206A" w:rsidRDefault="006C3344" w:rsidP="00DC2D6B">
      <w:pPr>
        <w:pStyle w:val="Akapitzlist"/>
        <w:numPr>
          <w:ilvl w:val="0"/>
          <w:numId w:val="3"/>
        </w:numPr>
        <w:spacing w:after="0"/>
      </w:pPr>
      <w:r w:rsidRPr="00A7206A">
        <w:t>r</w:t>
      </w:r>
      <w:r w:rsidR="003932AE" w:rsidRPr="00A7206A">
        <w:t>ozbudowę budynku starostwa w Bełchatowie (przebudowa na budynek ekologiczny),</w:t>
      </w:r>
    </w:p>
    <w:p w14:paraId="35D53A1F" w14:textId="77777777" w:rsidR="003932AE" w:rsidRPr="00A7206A" w:rsidRDefault="006C3344" w:rsidP="00DC2D6B">
      <w:pPr>
        <w:pStyle w:val="Akapitzlist"/>
        <w:numPr>
          <w:ilvl w:val="0"/>
          <w:numId w:val="3"/>
        </w:numPr>
        <w:spacing w:after="0"/>
      </w:pPr>
      <w:r w:rsidRPr="00A7206A">
        <w:t>p</w:t>
      </w:r>
      <w:r w:rsidR="003932AE" w:rsidRPr="00A7206A">
        <w:t>rzebudowę stadionu lekkoatletycznego,</w:t>
      </w:r>
    </w:p>
    <w:p w14:paraId="50238F3A" w14:textId="77777777" w:rsidR="00B60F18" w:rsidRPr="00A7206A" w:rsidRDefault="006C3344" w:rsidP="00DC2D6B">
      <w:pPr>
        <w:pStyle w:val="Akapitzlist"/>
        <w:numPr>
          <w:ilvl w:val="0"/>
          <w:numId w:val="3"/>
        </w:numPr>
        <w:spacing w:after="0"/>
      </w:pPr>
      <w:r w:rsidRPr="00A7206A">
        <w:t>termomodernizację</w:t>
      </w:r>
      <w:r w:rsidR="00B60F18" w:rsidRPr="00A7206A">
        <w:t xml:space="preserve"> dachu budynku DPS Bełchatów – OS</w:t>
      </w:r>
      <w:r w:rsidR="008A5A7D" w:rsidRPr="00A7206A">
        <w:t>,</w:t>
      </w:r>
    </w:p>
    <w:p w14:paraId="7F3A8759" w14:textId="77777777" w:rsidR="003932AE" w:rsidRPr="00A7206A" w:rsidRDefault="006C3344" w:rsidP="00DC2D6B">
      <w:pPr>
        <w:pStyle w:val="Akapitzlist"/>
        <w:numPr>
          <w:ilvl w:val="0"/>
          <w:numId w:val="3"/>
        </w:numPr>
        <w:spacing w:after="0"/>
      </w:pPr>
      <w:r w:rsidRPr="00A7206A">
        <w:t>p</w:t>
      </w:r>
      <w:r w:rsidR="003932AE" w:rsidRPr="00A7206A">
        <w:t>rzebudowę pomieszczeń budynku CKP – na pracownie samochodową,</w:t>
      </w:r>
    </w:p>
    <w:p w14:paraId="03675506" w14:textId="77777777" w:rsidR="003932AE" w:rsidRPr="00A7206A" w:rsidRDefault="006C3344" w:rsidP="00DC2D6B">
      <w:pPr>
        <w:pStyle w:val="Akapitzlist"/>
        <w:numPr>
          <w:ilvl w:val="0"/>
          <w:numId w:val="3"/>
        </w:numPr>
        <w:spacing w:after="0"/>
      </w:pPr>
      <w:r w:rsidRPr="00A7206A">
        <w:t>m</w:t>
      </w:r>
      <w:r w:rsidR="003932AE" w:rsidRPr="00A7206A">
        <w:t>odernizację Sali Warsztatowej,</w:t>
      </w:r>
    </w:p>
    <w:p w14:paraId="2E358C0A" w14:textId="77777777" w:rsidR="00B60F18" w:rsidRPr="00A7206A" w:rsidRDefault="006C3344" w:rsidP="00DC2D6B">
      <w:pPr>
        <w:pStyle w:val="Akapitzlist"/>
        <w:numPr>
          <w:ilvl w:val="0"/>
          <w:numId w:val="3"/>
        </w:numPr>
        <w:spacing w:after="0"/>
      </w:pPr>
      <w:r w:rsidRPr="00A7206A">
        <w:t>przebudowę</w:t>
      </w:r>
      <w:r w:rsidR="00B60F18" w:rsidRPr="00A7206A">
        <w:t xml:space="preserve"> pomieszczeń III piętra budynku Starostwa Powiatowego</w:t>
      </w:r>
      <w:r w:rsidRPr="00A7206A">
        <w:t>,</w:t>
      </w:r>
    </w:p>
    <w:p w14:paraId="574A32B3" w14:textId="77777777" w:rsidR="003932AE" w:rsidRPr="00A7206A" w:rsidRDefault="006C3344" w:rsidP="00DC2D6B">
      <w:pPr>
        <w:pStyle w:val="Akapitzlist"/>
        <w:numPr>
          <w:ilvl w:val="0"/>
          <w:numId w:val="3"/>
        </w:numPr>
        <w:spacing w:after="0"/>
      </w:pPr>
      <w:r w:rsidRPr="00A7206A">
        <w:t>s</w:t>
      </w:r>
      <w:r w:rsidR="003932AE" w:rsidRPr="00A7206A">
        <w:t>zereg inwestycji drogowych.</w:t>
      </w:r>
    </w:p>
    <w:p w14:paraId="5487D96A" w14:textId="1078413F" w:rsidR="000B507B" w:rsidRPr="00A7206A" w:rsidRDefault="000B507B" w:rsidP="00DC2D6B">
      <w:pPr>
        <w:pStyle w:val="Nagwek3"/>
      </w:pPr>
      <w:r w:rsidRPr="00A7206A">
        <w:t>Ogólna charakterystyka lokalnego rynku pracy, przedsiębiorczość</w:t>
      </w:r>
    </w:p>
    <w:p w14:paraId="7AAC8FEC" w14:textId="77777777" w:rsidR="00807487" w:rsidRPr="00A7206A" w:rsidRDefault="009E129C" w:rsidP="00DC2D6B">
      <w:pPr>
        <w:pStyle w:val="Nagwek4"/>
        <w:rPr>
          <w:rStyle w:val="Nagwek3Znak"/>
          <w:b/>
          <w:sz w:val="26"/>
          <w:szCs w:val="24"/>
        </w:rPr>
      </w:pPr>
      <w:r w:rsidRPr="00A7206A">
        <w:rPr>
          <w:rStyle w:val="Nagwek3Znak"/>
          <w:b/>
          <w:sz w:val="26"/>
          <w:szCs w:val="24"/>
        </w:rPr>
        <w:t>S</w:t>
      </w:r>
      <w:r w:rsidR="00FF3A4E" w:rsidRPr="00A7206A">
        <w:rPr>
          <w:rStyle w:val="Nagwek3Znak"/>
          <w:b/>
          <w:sz w:val="26"/>
          <w:szCs w:val="24"/>
        </w:rPr>
        <w:t>truktura branżowa gospodarki</w:t>
      </w:r>
    </w:p>
    <w:p w14:paraId="5CA16E3E" w14:textId="43FD131F" w:rsidR="00AB412E" w:rsidRDefault="00497348" w:rsidP="00DC2D6B">
      <w:r w:rsidRPr="00A7206A">
        <w:t xml:space="preserve">Powiat bełchatowski na tle województwa wśród podmiotów gospodarki narodowej wyróżnia </w:t>
      </w:r>
      <w:r w:rsidR="001B31F7" w:rsidRPr="00A7206A">
        <w:t>S</w:t>
      </w:r>
      <w:r w:rsidR="00405784" w:rsidRPr="00A7206A">
        <w:t xml:space="preserve">ekcja S </w:t>
      </w:r>
      <w:r w:rsidR="00E40F24" w:rsidRPr="00A7206A">
        <w:t xml:space="preserve">(działalność usługowa) </w:t>
      </w:r>
      <w:r w:rsidR="00405784" w:rsidRPr="00A7206A">
        <w:t>i</w:t>
      </w:r>
      <w:r w:rsidR="00E40F24" w:rsidRPr="00A7206A">
        <w:t xml:space="preserve"> </w:t>
      </w:r>
      <w:r w:rsidR="001B31F7" w:rsidRPr="00A7206A">
        <w:t>S</w:t>
      </w:r>
      <w:r w:rsidR="00E40F24" w:rsidRPr="00A7206A">
        <w:t>ekcja</w:t>
      </w:r>
      <w:r w:rsidR="00405784" w:rsidRPr="00A7206A">
        <w:t xml:space="preserve"> T</w:t>
      </w:r>
      <w:r w:rsidR="00E40F24" w:rsidRPr="00A7206A">
        <w:t xml:space="preserve"> (usługi gospodarstw </w:t>
      </w:r>
      <w:r w:rsidR="008A5A7D" w:rsidRPr="00A7206A">
        <w:t>d</w:t>
      </w:r>
      <w:r w:rsidR="00E40F24" w:rsidRPr="00A7206A">
        <w:t>omowych)</w:t>
      </w:r>
      <w:r w:rsidR="00405784" w:rsidRPr="00A7206A">
        <w:t>. Przedsiębiorstwa wpisane w pozostałą</w:t>
      </w:r>
      <w:r w:rsidR="001B31F7" w:rsidRPr="00A7206A">
        <w:t xml:space="preserve"> działalność usługową</w:t>
      </w:r>
      <w:r w:rsidR="00405784" w:rsidRPr="00A7206A">
        <w:t xml:space="preserve"> i usługi gospodarstw domowych stanowią 9,2% wszystkich firm (średnia dla woj. 7,8%). </w:t>
      </w:r>
      <w:r w:rsidR="00405784" w:rsidRPr="00A7206A">
        <w:lastRenderedPageBreak/>
        <w:t xml:space="preserve">Wyższy udział niż przeciętny dostrzega się także w Sekcji L - Działalność związana z obsługą rynku nieruchomości (powiat </w:t>
      </w:r>
      <w:r w:rsidR="00DB72EA" w:rsidRPr="00A7206A">
        <w:t>–</w:t>
      </w:r>
      <w:r w:rsidR="00405784" w:rsidRPr="00A7206A">
        <w:t xml:space="preserve"> 4,2%, średnia dla województwa – 2,9%) oraz Sekcji Q - Opieka zdrowotna i pomoc społeczna (powiat – 6,4%, średnia dla województwa – 5,3%). Z drugiej strony przedsiębiorstwa działające w Sekcji G - Handel hurtowy i detaliczny; naprawa pojazdów samochodowych, włączając motocykle, posiadają niższy udział w ogóle niż podmioty z innych powiatów (powiat – 23,8%, średnia wyższa o 2,1 p.p.).</w:t>
      </w:r>
    </w:p>
    <w:p w14:paraId="46CD865B" w14:textId="77777777" w:rsidR="009E129C" w:rsidRPr="00A7206A" w:rsidRDefault="009E129C" w:rsidP="002E3EB1">
      <w:pPr>
        <w:pStyle w:val="Legenda"/>
        <w:spacing w:before="240" w:after="120" w:line="288" w:lineRule="auto"/>
      </w:pPr>
      <w:bookmarkStart w:id="7" w:name="_Toc49840643"/>
      <w:bookmarkStart w:id="8" w:name="_Toc54865856"/>
      <w:r w:rsidRPr="00A7206A">
        <w:t xml:space="preserve">Tabela </w:t>
      </w:r>
      <w:r w:rsidR="000F7936">
        <w:fldChar w:fldCharType="begin"/>
      </w:r>
      <w:r w:rsidR="000F7936">
        <w:instrText xml:space="preserve"> SEQ Tabela \* ARABIC </w:instrText>
      </w:r>
      <w:r w:rsidR="000F7936">
        <w:fldChar w:fldCharType="separate"/>
      </w:r>
      <w:r w:rsidR="009B7E11" w:rsidRPr="00A7206A">
        <w:rPr>
          <w:noProof/>
        </w:rPr>
        <w:t>1</w:t>
      </w:r>
      <w:r w:rsidR="000F7936">
        <w:rPr>
          <w:noProof/>
        </w:rPr>
        <w:fldChar w:fldCharType="end"/>
      </w:r>
      <w:r w:rsidRPr="00A7206A">
        <w:t>. Podmioty gospodarki narodowej wpisane do rejestru REGON</w:t>
      </w:r>
      <w:bookmarkEnd w:id="7"/>
      <w:bookmarkEnd w:id="8"/>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A08B9" w:rsidRPr="009A08B9" w14:paraId="4EAEFE13" w14:textId="77777777" w:rsidTr="009A08B9">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55A8353D" w14:textId="77777777" w:rsidR="009E129C" w:rsidRPr="009A08B9" w:rsidRDefault="009E129C"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10F3961" w14:textId="77777777" w:rsidR="009E129C" w:rsidRPr="009A08B9" w:rsidRDefault="009E129C"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0191E5F" w14:textId="77777777" w:rsidR="009E129C" w:rsidRPr="009A08B9" w:rsidRDefault="009E129C"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Odsetek</w:t>
            </w:r>
          </w:p>
        </w:tc>
      </w:tr>
      <w:tr w:rsidR="009E129C" w:rsidRPr="00A7206A" w14:paraId="056BE3AA" w14:textId="77777777" w:rsidTr="009A08B9">
        <w:trPr>
          <w:trHeight w:val="340"/>
        </w:trPr>
        <w:tc>
          <w:tcPr>
            <w:tcW w:w="7083" w:type="dxa"/>
            <w:noWrap/>
            <w:hideMark/>
          </w:tcPr>
          <w:p w14:paraId="2A55F765"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3F00A50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107</w:t>
            </w:r>
          </w:p>
        </w:tc>
        <w:tc>
          <w:tcPr>
            <w:tcW w:w="1020" w:type="dxa"/>
            <w:noWrap/>
            <w:vAlign w:val="center"/>
            <w:hideMark/>
          </w:tcPr>
          <w:p w14:paraId="16C7AE0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1,1%</w:t>
            </w:r>
          </w:p>
        </w:tc>
      </w:tr>
      <w:tr w:rsidR="009E129C" w:rsidRPr="00A7206A" w14:paraId="60A60E60" w14:textId="77777777" w:rsidTr="009A08B9">
        <w:trPr>
          <w:trHeight w:val="340"/>
        </w:trPr>
        <w:tc>
          <w:tcPr>
            <w:tcW w:w="7083" w:type="dxa"/>
            <w:noWrap/>
            <w:hideMark/>
          </w:tcPr>
          <w:p w14:paraId="1709AF2D"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B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Górnictwo i wydobywanie</w:t>
            </w:r>
          </w:p>
        </w:tc>
        <w:tc>
          <w:tcPr>
            <w:tcW w:w="1020" w:type="dxa"/>
            <w:noWrap/>
            <w:vAlign w:val="center"/>
            <w:hideMark/>
          </w:tcPr>
          <w:p w14:paraId="6992109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9</w:t>
            </w:r>
          </w:p>
        </w:tc>
        <w:tc>
          <w:tcPr>
            <w:tcW w:w="1020" w:type="dxa"/>
            <w:noWrap/>
            <w:vAlign w:val="center"/>
            <w:hideMark/>
          </w:tcPr>
          <w:p w14:paraId="2393300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0,1%</w:t>
            </w:r>
          </w:p>
        </w:tc>
      </w:tr>
      <w:tr w:rsidR="009E129C" w:rsidRPr="00A7206A" w14:paraId="4059C92D" w14:textId="77777777" w:rsidTr="009A08B9">
        <w:trPr>
          <w:trHeight w:val="340"/>
        </w:trPr>
        <w:tc>
          <w:tcPr>
            <w:tcW w:w="7083" w:type="dxa"/>
            <w:noWrap/>
            <w:hideMark/>
          </w:tcPr>
          <w:p w14:paraId="5D825B8E"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C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Przetwórstwo przemysłowe</w:t>
            </w:r>
          </w:p>
        </w:tc>
        <w:tc>
          <w:tcPr>
            <w:tcW w:w="1020" w:type="dxa"/>
            <w:noWrap/>
            <w:vAlign w:val="center"/>
            <w:hideMark/>
          </w:tcPr>
          <w:p w14:paraId="6CFF38E4"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891</w:t>
            </w:r>
          </w:p>
        </w:tc>
        <w:tc>
          <w:tcPr>
            <w:tcW w:w="1020" w:type="dxa"/>
            <w:noWrap/>
            <w:vAlign w:val="center"/>
            <w:hideMark/>
          </w:tcPr>
          <w:p w14:paraId="163668A9"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9,4%</w:t>
            </w:r>
          </w:p>
        </w:tc>
      </w:tr>
      <w:tr w:rsidR="009E129C" w:rsidRPr="00A7206A" w14:paraId="0781FBB7" w14:textId="77777777" w:rsidTr="009A08B9">
        <w:trPr>
          <w:trHeight w:val="340"/>
        </w:trPr>
        <w:tc>
          <w:tcPr>
            <w:tcW w:w="7083" w:type="dxa"/>
            <w:noWrap/>
            <w:hideMark/>
          </w:tcPr>
          <w:p w14:paraId="4F879C83"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D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Wytwarzanie i zaopatrywanie w energię elektryczną, gaz, parę wodną, gorącą wodę i powietrze do układów klimatyzacyjnych</w:t>
            </w:r>
          </w:p>
        </w:tc>
        <w:tc>
          <w:tcPr>
            <w:tcW w:w="1020" w:type="dxa"/>
            <w:noWrap/>
            <w:vAlign w:val="center"/>
            <w:hideMark/>
          </w:tcPr>
          <w:p w14:paraId="208C2D47"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30</w:t>
            </w:r>
          </w:p>
        </w:tc>
        <w:tc>
          <w:tcPr>
            <w:tcW w:w="1020" w:type="dxa"/>
            <w:noWrap/>
            <w:vAlign w:val="center"/>
            <w:hideMark/>
          </w:tcPr>
          <w:p w14:paraId="3CB1AE8C"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0,3%</w:t>
            </w:r>
          </w:p>
        </w:tc>
      </w:tr>
      <w:tr w:rsidR="009E129C" w:rsidRPr="00A7206A" w14:paraId="5E04CE09" w14:textId="77777777" w:rsidTr="009A08B9">
        <w:trPr>
          <w:trHeight w:val="340"/>
        </w:trPr>
        <w:tc>
          <w:tcPr>
            <w:tcW w:w="7083" w:type="dxa"/>
            <w:noWrap/>
            <w:hideMark/>
          </w:tcPr>
          <w:p w14:paraId="20A26091"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E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Dostawa wody; gospodarowanie ściekami i odpadami oraz działalność związana z rekultywacją</w:t>
            </w:r>
          </w:p>
        </w:tc>
        <w:tc>
          <w:tcPr>
            <w:tcW w:w="1020" w:type="dxa"/>
            <w:noWrap/>
            <w:vAlign w:val="center"/>
            <w:hideMark/>
          </w:tcPr>
          <w:p w14:paraId="105F604A"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43</w:t>
            </w:r>
          </w:p>
        </w:tc>
        <w:tc>
          <w:tcPr>
            <w:tcW w:w="1020" w:type="dxa"/>
            <w:noWrap/>
            <w:vAlign w:val="center"/>
            <w:hideMark/>
          </w:tcPr>
          <w:p w14:paraId="35FDA08B"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0,5%</w:t>
            </w:r>
          </w:p>
        </w:tc>
      </w:tr>
      <w:tr w:rsidR="009E129C" w:rsidRPr="00A7206A" w14:paraId="3C84DF4E" w14:textId="77777777" w:rsidTr="009A08B9">
        <w:trPr>
          <w:trHeight w:val="340"/>
        </w:trPr>
        <w:tc>
          <w:tcPr>
            <w:tcW w:w="7083" w:type="dxa"/>
            <w:noWrap/>
            <w:hideMark/>
          </w:tcPr>
          <w:p w14:paraId="79610B6E"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F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Obiekty budowlane i roboty budowlane</w:t>
            </w:r>
          </w:p>
        </w:tc>
        <w:tc>
          <w:tcPr>
            <w:tcW w:w="1020" w:type="dxa"/>
            <w:noWrap/>
            <w:vAlign w:val="center"/>
            <w:hideMark/>
          </w:tcPr>
          <w:p w14:paraId="1B0064D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1 319</w:t>
            </w:r>
          </w:p>
        </w:tc>
        <w:tc>
          <w:tcPr>
            <w:tcW w:w="1020" w:type="dxa"/>
            <w:noWrap/>
            <w:vAlign w:val="center"/>
            <w:hideMark/>
          </w:tcPr>
          <w:p w14:paraId="7929328A"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13,9%</w:t>
            </w:r>
          </w:p>
        </w:tc>
      </w:tr>
      <w:tr w:rsidR="009E129C" w:rsidRPr="00A7206A" w14:paraId="2A01C43A" w14:textId="77777777" w:rsidTr="009A08B9">
        <w:trPr>
          <w:trHeight w:val="340"/>
        </w:trPr>
        <w:tc>
          <w:tcPr>
            <w:tcW w:w="7083" w:type="dxa"/>
            <w:noWrap/>
            <w:hideMark/>
          </w:tcPr>
          <w:p w14:paraId="507780E3"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 xml:space="preserve"> Handel hurtowy i detaliczny; naprawa pojazdów samochodowych, włączając motocykle</w:t>
            </w:r>
          </w:p>
        </w:tc>
        <w:tc>
          <w:tcPr>
            <w:tcW w:w="1020" w:type="dxa"/>
            <w:noWrap/>
            <w:vAlign w:val="center"/>
            <w:hideMark/>
          </w:tcPr>
          <w:p w14:paraId="13985E3B"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2 262</w:t>
            </w:r>
          </w:p>
        </w:tc>
        <w:tc>
          <w:tcPr>
            <w:tcW w:w="1020" w:type="dxa"/>
            <w:noWrap/>
            <w:vAlign w:val="center"/>
            <w:hideMark/>
          </w:tcPr>
          <w:p w14:paraId="5763C823"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23,8%</w:t>
            </w:r>
          </w:p>
        </w:tc>
      </w:tr>
      <w:tr w:rsidR="009E129C" w:rsidRPr="00A7206A" w14:paraId="0DC4DDB6" w14:textId="77777777" w:rsidTr="009A08B9">
        <w:trPr>
          <w:trHeight w:val="340"/>
        </w:trPr>
        <w:tc>
          <w:tcPr>
            <w:tcW w:w="7083" w:type="dxa"/>
            <w:noWrap/>
            <w:hideMark/>
          </w:tcPr>
          <w:p w14:paraId="20D1B2EC"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H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Transport i gospodarka magazynowa</w:t>
            </w:r>
          </w:p>
        </w:tc>
        <w:tc>
          <w:tcPr>
            <w:tcW w:w="1020" w:type="dxa"/>
            <w:noWrap/>
            <w:vAlign w:val="center"/>
            <w:hideMark/>
          </w:tcPr>
          <w:p w14:paraId="27C9D703"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498</w:t>
            </w:r>
          </w:p>
        </w:tc>
        <w:tc>
          <w:tcPr>
            <w:tcW w:w="1020" w:type="dxa"/>
            <w:noWrap/>
            <w:vAlign w:val="center"/>
            <w:hideMark/>
          </w:tcPr>
          <w:p w14:paraId="054A4850"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5,2%</w:t>
            </w:r>
          </w:p>
        </w:tc>
      </w:tr>
      <w:tr w:rsidR="009E129C" w:rsidRPr="00A7206A" w14:paraId="20C2A9E6" w14:textId="77777777" w:rsidTr="009A08B9">
        <w:trPr>
          <w:trHeight w:val="340"/>
        </w:trPr>
        <w:tc>
          <w:tcPr>
            <w:tcW w:w="7083" w:type="dxa"/>
            <w:noWrap/>
            <w:hideMark/>
          </w:tcPr>
          <w:p w14:paraId="547A4EE1"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I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Działalność związana z zakwaterowaniem i usługami gastronomicznymi</w:t>
            </w:r>
          </w:p>
        </w:tc>
        <w:tc>
          <w:tcPr>
            <w:tcW w:w="1020" w:type="dxa"/>
            <w:noWrap/>
            <w:vAlign w:val="center"/>
            <w:hideMark/>
          </w:tcPr>
          <w:p w14:paraId="7330FDAE"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230</w:t>
            </w:r>
          </w:p>
        </w:tc>
        <w:tc>
          <w:tcPr>
            <w:tcW w:w="1020" w:type="dxa"/>
            <w:noWrap/>
            <w:vAlign w:val="center"/>
            <w:hideMark/>
          </w:tcPr>
          <w:p w14:paraId="3980E449"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2,4%</w:t>
            </w:r>
          </w:p>
        </w:tc>
      </w:tr>
      <w:tr w:rsidR="009E129C" w:rsidRPr="00A7206A" w14:paraId="43302AA2" w14:textId="77777777" w:rsidTr="009A08B9">
        <w:trPr>
          <w:trHeight w:val="340"/>
        </w:trPr>
        <w:tc>
          <w:tcPr>
            <w:tcW w:w="7083" w:type="dxa"/>
            <w:noWrap/>
            <w:hideMark/>
          </w:tcPr>
          <w:p w14:paraId="66FCAD2D"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J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Informacja i komunikacja</w:t>
            </w:r>
          </w:p>
        </w:tc>
        <w:tc>
          <w:tcPr>
            <w:tcW w:w="1020" w:type="dxa"/>
            <w:noWrap/>
            <w:vAlign w:val="center"/>
            <w:hideMark/>
          </w:tcPr>
          <w:p w14:paraId="068C824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262</w:t>
            </w:r>
          </w:p>
        </w:tc>
        <w:tc>
          <w:tcPr>
            <w:tcW w:w="1020" w:type="dxa"/>
            <w:noWrap/>
            <w:vAlign w:val="center"/>
            <w:hideMark/>
          </w:tcPr>
          <w:p w14:paraId="576E729F"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2,8%</w:t>
            </w:r>
          </w:p>
        </w:tc>
      </w:tr>
      <w:tr w:rsidR="009E129C" w:rsidRPr="00A7206A" w14:paraId="17EC3927" w14:textId="77777777" w:rsidTr="009A08B9">
        <w:trPr>
          <w:trHeight w:val="340"/>
        </w:trPr>
        <w:tc>
          <w:tcPr>
            <w:tcW w:w="7083" w:type="dxa"/>
            <w:noWrap/>
            <w:hideMark/>
          </w:tcPr>
          <w:p w14:paraId="29E05FC5"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K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Działalność finansowa i ubezpieczeniowa</w:t>
            </w:r>
          </w:p>
        </w:tc>
        <w:tc>
          <w:tcPr>
            <w:tcW w:w="1020" w:type="dxa"/>
            <w:noWrap/>
            <w:vAlign w:val="center"/>
            <w:hideMark/>
          </w:tcPr>
          <w:p w14:paraId="1FC6D705"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255</w:t>
            </w:r>
          </w:p>
        </w:tc>
        <w:tc>
          <w:tcPr>
            <w:tcW w:w="1020" w:type="dxa"/>
            <w:noWrap/>
            <w:vAlign w:val="center"/>
            <w:hideMark/>
          </w:tcPr>
          <w:p w14:paraId="2A33951D"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2,7%</w:t>
            </w:r>
          </w:p>
        </w:tc>
      </w:tr>
      <w:tr w:rsidR="009E129C" w:rsidRPr="00A7206A" w14:paraId="49E98CED" w14:textId="77777777" w:rsidTr="009A08B9">
        <w:trPr>
          <w:trHeight w:val="340"/>
        </w:trPr>
        <w:tc>
          <w:tcPr>
            <w:tcW w:w="7083" w:type="dxa"/>
            <w:noWrap/>
            <w:hideMark/>
          </w:tcPr>
          <w:p w14:paraId="5C5948CF"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L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Działalność związana z obsługą rynku nieruchomości</w:t>
            </w:r>
          </w:p>
        </w:tc>
        <w:tc>
          <w:tcPr>
            <w:tcW w:w="1020" w:type="dxa"/>
            <w:noWrap/>
            <w:vAlign w:val="center"/>
            <w:hideMark/>
          </w:tcPr>
          <w:p w14:paraId="684B1D84"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400</w:t>
            </w:r>
          </w:p>
        </w:tc>
        <w:tc>
          <w:tcPr>
            <w:tcW w:w="1020" w:type="dxa"/>
            <w:noWrap/>
            <w:vAlign w:val="center"/>
            <w:hideMark/>
          </w:tcPr>
          <w:p w14:paraId="24B83582"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4,2%</w:t>
            </w:r>
          </w:p>
        </w:tc>
      </w:tr>
      <w:tr w:rsidR="009E129C" w:rsidRPr="00A7206A" w14:paraId="2D620690" w14:textId="77777777" w:rsidTr="009A08B9">
        <w:trPr>
          <w:trHeight w:val="340"/>
        </w:trPr>
        <w:tc>
          <w:tcPr>
            <w:tcW w:w="7083" w:type="dxa"/>
            <w:noWrap/>
            <w:hideMark/>
          </w:tcPr>
          <w:p w14:paraId="1FD02BA1"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 xml:space="preserve"> Działalność profesjonalna, naukowa i techniczna</w:t>
            </w:r>
          </w:p>
        </w:tc>
        <w:tc>
          <w:tcPr>
            <w:tcW w:w="1020" w:type="dxa"/>
            <w:noWrap/>
            <w:vAlign w:val="center"/>
            <w:hideMark/>
          </w:tcPr>
          <w:p w14:paraId="10267690"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811</w:t>
            </w:r>
          </w:p>
        </w:tc>
        <w:tc>
          <w:tcPr>
            <w:tcW w:w="1020" w:type="dxa"/>
            <w:noWrap/>
            <w:vAlign w:val="center"/>
            <w:hideMark/>
          </w:tcPr>
          <w:p w14:paraId="2E9F3932"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8,5%</w:t>
            </w:r>
          </w:p>
        </w:tc>
      </w:tr>
      <w:tr w:rsidR="009E129C" w:rsidRPr="00A7206A" w14:paraId="1F33F9C8" w14:textId="77777777" w:rsidTr="009A08B9">
        <w:trPr>
          <w:trHeight w:val="340"/>
        </w:trPr>
        <w:tc>
          <w:tcPr>
            <w:tcW w:w="7083" w:type="dxa"/>
            <w:noWrap/>
            <w:hideMark/>
          </w:tcPr>
          <w:p w14:paraId="24A27C29"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N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Działalność w zakresie usług administrowania i działalność wspierająca</w:t>
            </w:r>
          </w:p>
        </w:tc>
        <w:tc>
          <w:tcPr>
            <w:tcW w:w="1020" w:type="dxa"/>
            <w:noWrap/>
            <w:vAlign w:val="center"/>
            <w:hideMark/>
          </w:tcPr>
          <w:p w14:paraId="0881ED11"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201</w:t>
            </w:r>
          </w:p>
        </w:tc>
        <w:tc>
          <w:tcPr>
            <w:tcW w:w="1020" w:type="dxa"/>
            <w:noWrap/>
            <w:vAlign w:val="center"/>
            <w:hideMark/>
          </w:tcPr>
          <w:p w14:paraId="7B70532E"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2,1%</w:t>
            </w:r>
          </w:p>
        </w:tc>
      </w:tr>
      <w:tr w:rsidR="009E129C" w:rsidRPr="00A7206A" w14:paraId="2C1DE7B8" w14:textId="77777777" w:rsidTr="009A08B9">
        <w:trPr>
          <w:trHeight w:val="340"/>
        </w:trPr>
        <w:tc>
          <w:tcPr>
            <w:tcW w:w="7083" w:type="dxa"/>
            <w:noWrap/>
            <w:hideMark/>
          </w:tcPr>
          <w:p w14:paraId="2802410E"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O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Administracja publiczna i obrona narodowa; obowiązkowe zabezpieczenia społeczne</w:t>
            </w:r>
          </w:p>
        </w:tc>
        <w:tc>
          <w:tcPr>
            <w:tcW w:w="1020" w:type="dxa"/>
            <w:noWrap/>
            <w:vAlign w:val="center"/>
            <w:hideMark/>
          </w:tcPr>
          <w:p w14:paraId="79866FED"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97</w:t>
            </w:r>
          </w:p>
        </w:tc>
        <w:tc>
          <w:tcPr>
            <w:tcW w:w="1020" w:type="dxa"/>
            <w:noWrap/>
            <w:vAlign w:val="center"/>
            <w:hideMark/>
          </w:tcPr>
          <w:p w14:paraId="3580DFFE"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1,0%</w:t>
            </w:r>
          </w:p>
        </w:tc>
      </w:tr>
      <w:tr w:rsidR="009E129C" w:rsidRPr="00A7206A" w14:paraId="3C0CFBCE" w14:textId="77777777" w:rsidTr="009A08B9">
        <w:trPr>
          <w:trHeight w:val="340"/>
        </w:trPr>
        <w:tc>
          <w:tcPr>
            <w:tcW w:w="7083" w:type="dxa"/>
            <w:noWrap/>
            <w:hideMark/>
          </w:tcPr>
          <w:p w14:paraId="124F4C86"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P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Edukacja</w:t>
            </w:r>
          </w:p>
        </w:tc>
        <w:tc>
          <w:tcPr>
            <w:tcW w:w="1020" w:type="dxa"/>
            <w:noWrap/>
            <w:vAlign w:val="center"/>
            <w:hideMark/>
          </w:tcPr>
          <w:p w14:paraId="07375985"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367</w:t>
            </w:r>
          </w:p>
        </w:tc>
        <w:tc>
          <w:tcPr>
            <w:tcW w:w="1020" w:type="dxa"/>
            <w:noWrap/>
            <w:vAlign w:val="center"/>
            <w:hideMark/>
          </w:tcPr>
          <w:p w14:paraId="7171F691"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3,9%</w:t>
            </w:r>
          </w:p>
        </w:tc>
      </w:tr>
      <w:tr w:rsidR="009E129C" w:rsidRPr="00A7206A" w14:paraId="082E0A80" w14:textId="77777777" w:rsidTr="009A08B9">
        <w:trPr>
          <w:trHeight w:val="340"/>
        </w:trPr>
        <w:tc>
          <w:tcPr>
            <w:tcW w:w="7083" w:type="dxa"/>
            <w:noWrap/>
            <w:hideMark/>
          </w:tcPr>
          <w:p w14:paraId="5924F3AA"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 xml:space="preserve">Sekcja Q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Opieka zdrowotna i pomoc społeczna</w:t>
            </w:r>
          </w:p>
        </w:tc>
        <w:tc>
          <w:tcPr>
            <w:tcW w:w="1020" w:type="dxa"/>
            <w:noWrap/>
            <w:vAlign w:val="center"/>
            <w:hideMark/>
          </w:tcPr>
          <w:p w14:paraId="79A494D3"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612</w:t>
            </w:r>
          </w:p>
        </w:tc>
        <w:tc>
          <w:tcPr>
            <w:tcW w:w="1020" w:type="dxa"/>
            <w:noWrap/>
            <w:vAlign w:val="center"/>
            <w:hideMark/>
          </w:tcPr>
          <w:p w14:paraId="39EE5B36"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6,4%</w:t>
            </w:r>
          </w:p>
        </w:tc>
      </w:tr>
      <w:tr w:rsidR="009E129C" w:rsidRPr="00A7206A" w14:paraId="09627CAB" w14:textId="77777777" w:rsidTr="009A08B9">
        <w:trPr>
          <w:trHeight w:val="340"/>
        </w:trPr>
        <w:tc>
          <w:tcPr>
            <w:tcW w:w="7083" w:type="dxa"/>
            <w:noWrap/>
            <w:hideMark/>
          </w:tcPr>
          <w:p w14:paraId="695588D8"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R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Działalność związana z kulturą, rozrywką i rekreacją</w:t>
            </w:r>
          </w:p>
        </w:tc>
        <w:tc>
          <w:tcPr>
            <w:tcW w:w="1020" w:type="dxa"/>
            <w:noWrap/>
            <w:vAlign w:val="center"/>
            <w:hideMark/>
          </w:tcPr>
          <w:p w14:paraId="116FB717"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233</w:t>
            </w:r>
          </w:p>
        </w:tc>
        <w:tc>
          <w:tcPr>
            <w:tcW w:w="1020" w:type="dxa"/>
            <w:noWrap/>
            <w:vAlign w:val="center"/>
            <w:hideMark/>
          </w:tcPr>
          <w:p w14:paraId="05CFA10F"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2,5%</w:t>
            </w:r>
          </w:p>
        </w:tc>
      </w:tr>
      <w:tr w:rsidR="009E129C" w:rsidRPr="00A7206A" w14:paraId="77A90EEA" w14:textId="77777777" w:rsidTr="009A08B9">
        <w:trPr>
          <w:trHeight w:val="340"/>
        </w:trPr>
        <w:tc>
          <w:tcPr>
            <w:tcW w:w="7083" w:type="dxa"/>
            <w:noWrap/>
            <w:hideMark/>
          </w:tcPr>
          <w:p w14:paraId="225552C9" w14:textId="77777777" w:rsidR="009E129C" w:rsidRPr="00A7206A" w:rsidRDefault="009E129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w:t>
            </w:r>
            <w:r w:rsidR="00405784" w:rsidRPr="00A7206A">
              <w:rPr>
                <w:rFonts w:eastAsia="Times New Roman" w:cs="Arial"/>
                <w:color w:val="000000"/>
                <w:szCs w:val="20"/>
                <w:lang w:eastAsia="pl-PL"/>
              </w:rPr>
              <w:t xml:space="preserve">- </w:t>
            </w:r>
            <w:r w:rsidRPr="00A7206A">
              <w:rPr>
                <w:rFonts w:eastAsia="Times New Roman" w:cs="Arial"/>
                <w:color w:val="000000"/>
                <w:szCs w:val="20"/>
                <w:lang w:eastAsia="pl-PL"/>
              </w:rPr>
              <w:t xml:space="preserve">Pozostała działalność usługowa i Sekcja T Usługi gospodarstw </w:t>
            </w:r>
            <w:r w:rsidR="002D56F5"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3E55B85E"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870</w:t>
            </w:r>
          </w:p>
        </w:tc>
        <w:tc>
          <w:tcPr>
            <w:tcW w:w="1020" w:type="dxa"/>
            <w:noWrap/>
            <w:vAlign w:val="center"/>
            <w:hideMark/>
          </w:tcPr>
          <w:p w14:paraId="798ED5B2" w14:textId="77777777" w:rsidR="009E129C" w:rsidRPr="00A7206A" w:rsidRDefault="009E129C" w:rsidP="005F02A6">
            <w:pPr>
              <w:spacing w:line="240" w:lineRule="auto"/>
              <w:jc w:val="right"/>
              <w:rPr>
                <w:rFonts w:eastAsia="Times New Roman" w:cs="Arial"/>
                <w:color w:val="000000"/>
                <w:szCs w:val="20"/>
                <w:lang w:eastAsia="pl-PL"/>
              </w:rPr>
            </w:pPr>
            <w:r w:rsidRPr="00A7206A">
              <w:rPr>
                <w:rFonts w:eastAsia="Times New Roman" w:cs="Arial"/>
                <w:color w:val="000000"/>
                <w:szCs w:val="20"/>
                <w:lang w:eastAsia="pl-PL"/>
              </w:rPr>
              <w:t>9,2%</w:t>
            </w:r>
          </w:p>
        </w:tc>
      </w:tr>
      <w:tr w:rsidR="009E129C" w:rsidRPr="00A7206A" w14:paraId="1F0B7434" w14:textId="77777777" w:rsidTr="009A08B9">
        <w:trPr>
          <w:trHeight w:val="340"/>
        </w:trPr>
        <w:tc>
          <w:tcPr>
            <w:tcW w:w="7083" w:type="dxa"/>
            <w:shd w:val="clear" w:color="auto" w:fill="E8EEF3" w:themeFill="accent1" w:themeFillTint="33"/>
            <w:noWrap/>
          </w:tcPr>
          <w:p w14:paraId="2BAE0D96" w14:textId="77777777" w:rsidR="009E129C" w:rsidRPr="00A7206A" w:rsidRDefault="00405784" w:rsidP="00316C0D">
            <w:pPr>
              <w:keepNext/>
              <w:spacing w:line="240" w:lineRule="auto"/>
              <w:rPr>
                <w:rFonts w:eastAsia="Times New Roman" w:cs="Arial"/>
                <w:color w:val="000000"/>
                <w:szCs w:val="20"/>
                <w:lang w:eastAsia="pl-PL"/>
              </w:rPr>
            </w:pPr>
            <w:r w:rsidRPr="00A7206A">
              <w:rPr>
                <w:rFonts w:eastAsia="Times New Roman" w:cs="Arial"/>
                <w:b/>
                <w:color w:val="000000"/>
                <w:szCs w:val="20"/>
                <w:lang w:eastAsia="pl-PL"/>
              </w:rPr>
              <w:t>O</w:t>
            </w:r>
            <w:r w:rsidR="009E129C" w:rsidRPr="00A7206A">
              <w:rPr>
                <w:rFonts w:eastAsia="Times New Roman" w:cs="Arial"/>
                <w:b/>
                <w:color w:val="000000"/>
                <w:szCs w:val="20"/>
                <w:lang w:eastAsia="pl-PL"/>
              </w:rPr>
              <w:t>gółem</w:t>
            </w:r>
          </w:p>
        </w:tc>
        <w:tc>
          <w:tcPr>
            <w:tcW w:w="1020" w:type="dxa"/>
            <w:shd w:val="clear" w:color="auto" w:fill="E8EEF3" w:themeFill="accent1" w:themeFillTint="33"/>
            <w:noWrap/>
            <w:vAlign w:val="center"/>
          </w:tcPr>
          <w:p w14:paraId="4F4C0098" w14:textId="77777777" w:rsidR="009E129C" w:rsidRPr="00A7206A" w:rsidRDefault="009E129C" w:rsidP="005F02A6">
            <w:pPr>
              <w:keepNext/>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9 497</w:t>
            </w:r>
          </w:p>
        </w:tc>
        <w:tc>
          <w:tcPr>
            <w:tcW w:w="1020" w:type="dxa"/>
            <w:shd w:val="clear" w:color="auto" w:fill="E8EEF3" w:themeFill="accent1" w:themeFillTint="33"/>
            <w:noWrap/>
            <w:vAlign w:val="center"/>
          </w:tcPr>
          <w:p w14:paraId="31BF9D8A" w14:textId="77777777" w:rsidR="009E129C" w:rsidRPr="00A7206A" w:rsidRDefault="009E129C" w:rsidP="005F02A6">
            <w:pPr>
              <w:keepNext/>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1575A3CB" w14:textId="77777777" w:rsidR="009E129C" w:rsidRPr="00AB412E" w:rsidRDefault="009E129C" w:rsidP="00AB412E">
      <w:pPr>
        <w:spacing w:before="120"/>
        <w:rPr>
          <w:rStyle w:val="Wyrnieniedelikatne"/>
          <w:i w:val="0"/>
          <w:iCs w:val="0"/>
          <w:sz w:val="22"/>
          <w:szCs w:val="22"/>
        </w:rPr>
      </w:pPr>
      <w:r w:rsidRPr="00AB412E">
        <w:rPr>
          <w:rStyle w:val="Wyrnieniedelikatne"/>
          <w:i w:val="0"/>
          <w:iCs w:val="0"/>
          <w:sz w:val="22"/>
          <w:szCs w:val="22"/>
        </w:rPr>
        <w:t>Źródło: Bank Danych Lokalnych</w:t>
      </w:r>
    </w:p>
    <w:p w14:paraId="5D195F5D" w14:textId="77777777" w:rsidR="00807487" w:rsidRPr="00A7206A" w:rsidRDefault="008A26B8" w:rsidP="00DC2D6B">
      <w:r w:rsidRPr="00A7206A">
        <w:t>Na przestrzeni ostatnich 5 lat zaobserwowano wzrost</w:t>
      </w:r>
      <w:r w:rsidR="00DB6EF7" w:rsidRPr="00A7206A">
        <w:t xml:space="preserve"> liczby</w:t>
      </w:r>
      <w:r w:rsidRPr="00A7206A">
        <w:t xml:space="preserve"> funkcjon</w:t>
      </w:r>
      <w:r w:rsidR="00DB6EF7" w:rsidRPr="00A7206A">
        <w:t>ujących</w:t>
      </w:r>
      <w:r w:rsidRPr="00A7206A">
        <w:t xml:space="preserve"> podmiotów gospodarki narodowej (6,0%). W 2019 r. m</w:t>
      </w:r>
      <w:r w:rsidR="00C04B79" w:rsidRPr="00A7206A">
        <w:t>ikroprzedsiębiorstwa stanowiły 95,6% wszystkich zarejestrowanych podmiotów na terenie powiatu</w:t>
      </w:r>
      <w:r w:rsidRPr="00A7206A">
        <w:t xml:space="preserve"> (wzrost o </w:t>
      </w:r>
      <w:r w:rsidR="007719C4" w:rsidRPr="00A7206A">
        <w:t>581 firm w stosunku do 2015 r.</w:t>
      </w:r>
      <w:r w:rsidRPr="00A7206A">
        <w:t>)</w:t>
      </w:r>
      <w:r w:rsidR="00C04B79" w:rsidRPr="00A7206A">
        <w:t>. Firmy zatrudniające od 10 do 49 pracowników stanowiły 3,4%</w:t>
      </w:r>
      <w:r w:rsidR="007719C4" w:rsidRPr="00A7206A">
        <w:t xml:space="preserve"> (spadek o 42 firmy w stosunku do 2015 r.), </w:t>
      </w:r>
      <w:r w:rsidR="00C04B79" w:rsidRPr="00A7206A">
        <w:t>od 50 do 249 pracowników – 0,8%, zaś duże przedsiębiorstwa – 0,2%</w:t>
      </w:r>
      <w:r w:rsidR="00DB6EF7" w:rsidRPr="00A7206A">
        <w:t>,</w:t>
      </w:r>
      <w:r w:rsidR="00C04B79" w:rsidRPr="00A7206A">
        <w:t xml:space="preserve"> przy czym 4 firmy zatrudniały powyżej 1 tys. osób. </w:t>
      </w:r>
    </w:p>
    <w:p w14:paraId="2276CB4A" w14:textId="77777777" w:rsidR="008A26B8" w:rsidRPr="00A7206A" w:rsidRDefault="008A26B8" w:rsidP="002E3EB1">
      <w:pPr>
        <w:pStyle w:val="Legenda"/>
        <w:spacing w:before="240" w:after="120" w:line="288" w:lineRule="auto"/>
      </w:pPr>
      <w:bookmarkStart w:id="9" w:name="_Toc49840649"/>
      <w:bookmarkStart w:id="10" w:name="_Toc54865973"/>
      <w:r w:rsidRPr="00A7206A">
        <w:t xml:space="preserve">Rysunek </w:t>
      </w:r>
      <w:r w:rsidR="000F7936">
        <w:fldChar w:fldCharType="begin"/>
      </w:r>
      <w:r w:rsidR="000F7936">
        <w:instrText xml:space="preserve"> SEQ Rysunek \* ARABIC </w:instrText>
      </w:r>
      <w:r w:rsidR="000F7936">
        <w:fldChar w:fldCharType="separate"/>
      </w:r>
      <w:r w:rsidR="009B7E11" w:rsidRPr="00A7206A">
        <w:t>2</w:t>
      </w:r>
      <w:r w:rsidR="000F7936">
        <w:fldChar w:fldCharType="end"/>
      </w:r>
      <w:r w:rsidRPr="00A7206A">
        <w:t>. Podmioty wg klas wielkości w latach 2015-2019</w:t>
      </w:r>
      <w:bookmarkEnd w:id="9"/>
      <w:bookmarkEnd w:id="10"/>
    </w:p>
    <w:p w14:paraId="4261AB73" w14:textId="77777777" w:rsidR="002E4E91" w:rsidRPr="00A7206A" w:rsidRDefault="002E4E91" w:rsidP="00DC2D6B">
      <w:pPr>
        <w:spacing w:after="0"/>
        <w:rPr>
          <w:rStyle w:val="Wyrnieniedelikatne"/>
          <w:i w:val="0"/>
          <w:iCs w:val="0"/>
        </w:rPr>
      </w:pPr>
      <w:r w:rsidRPr="00A7206A">
        <w:rPr>
          <w:noProof/>
          <w:lang w:eastAsia="pl-PL"/>
        </w:rPr>
        <w:drawing>
          <wp:inline distT="0" distB="0" distL="0" distR="0" wp14:anchorId="270EB456" wp14:editId="0A6884FB">
            <wp:extent cx="5661660" cy="2743200"/>
            <wp:effectExtent l="0" t="0" r="15240" b="0"/>
            <wp:docPr id="14" name="Wykres 14"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FB4540" w14:textId="77777777" w:rsidR="0099706C" w:rsidRPr="00316C0D" w:rsidRDefault="0099706C" w:rsidP="00316C0D">
      <w:pPr>
        <w:spacing w:before="120"/>
        <w:rPr>
          <w:rStyle w:val="Wyrnieniedelikatne"/>
          <w:i w:val="0"/>
          <w:iCs w:val="0"/>
          <w:sz w:val="22"/>
          <w:szCs w:val="22"/>
        </w:rPr>
      </w:pPr>
      <w:r w:rsidRPr="00316C0D">
        <w:rPr>
          <w:rStyle w:val="Wyrnieniedelikatne"/>
          <w:i w:val="0"/>
          <w:iCs w:val="0"/>
          <w:sz w:val="22"/>
          <w:szCs w:val="22"/>
        </w:rPr>
        <w:t>Źródło: Bank Danych Lokalnych</w:t>
      </w:r>
    </w:p>
    <w:p w14:paraId="3D9C865C" w14:textId="77777777" w:rsidR="00347676" w:rsidRPr="00A7206A" w:rsidRDefault="00DB6EF7" w:rsidP="00DC2D6B">
      <w:pPr>
        <w:rPr>
          <w:rFonts w:eastAsia="Times New Roman" w:cs="Arial"/>
          <w:color w:val="000000"/>
          <w:szCs w:val="22"/>
          <w:lang w:eastAsia="pl-PL"/>
        </w:rPr>
      </w:pPr>
      <w:r w:rsidRPr="00A7206A">
        <w:t>Rokrocznie</w:t>
      </w:r>
      <w:r w:rsidR="00F97096" w:rsidRPr="00A7206A">
        <w:t xml:space="preserve"> </w:t>
      </w:r>
      <w:r w:rsidRPr="00A7206A">
        <w:t>wzrasta wskaźnik jednostek nowo zarejestrowanych</w:t>
      </w:r>
      <w:r w:rsidR="007444D0" w:rsidRPr="00A7206A">
        <w:t xml:space="preserve"> w rejestrze REGON na 10 tys. ludności.</w:t>
      </w:r>
      <w:r w:rsidR="000D039C" w:rsidRPr="00A7206A">
        <w:t xml:space="preserve"> Tym samym </w:t>
      </w:r>
      <w:r w:rsidR="00842A45" w:rsidRPr="00A7206A">
        <w:t>obserwuje się spadek jednostek wykreślonych z r</w:t>
      </w:r>
      <w:r w:rsidR="00F97096" w:rsidRPr="00A7206A">
        <w:t>ejestru w poszczególnych latach,</w:t>
      </w:r>
      <w:r w:rsidR="00F97096" w:rsidRPr="00A7206A">
        <w:rPr>
          <w:rFonts w:eastAsia="Times New Roman" w:cs="Arial"/>
          <w:color w:val="000000"/>
          <w:szCs w:val="22"/>
          <w:lang w:eastAsia="pl-PL"/>
        </w:rPr>
        <w:t xml:space="preserve"> </w:t>
      </w:r>
      <w:r w:rsidR="008A5A7D" w:rsidRPr="00A7206A">
        <w:rPr>
          <w:rFonts w:eastAsia="Times New Roman" w:cs="Arial"/>
          <w:color w:val="000000"/>
          <w:szCs w:val="22"/>
          <w:lang w:eastAsia="pl-PL"/>
        </w:rPr>
        <w:t>zaś</w:t>
      </w:r>
      <w:r w:rsidR="00F97096" w:rsidRPr="00A7206A">
        <w:rPr>
          <w:rFonts w:eastAsia="Times New Roman" w:cs="Arial"/>
          <w:color w:val="000000"/>
          <w:szCs w:val="22"/>
          <w:lang w:eastAsia="pl-PL"/>
        </w:rPr>
        <w:t xml:space="preserve"> różnica między jednostkami zarejestrowanymi </w:t>
      </w:r>
      <w:r w:rsidR="008A5A7D" w:rsidRPr="00A7206A">
        <w:rPr>
          <w:rFonts w:eastAsia="Times New Roman" w:cs="Arial"/>
          <w:color w:val="000000"/>
          <w:szCs w:val="22"/>
          <w:lang w:eastAsia="pl-PL"/>
        </w:rPr>
        <w:t>a</w:t>
      </w:r>
      <w:r w:rsidR="00F97096" w:rsidRPr="00A7206A">
        <w:rPr>
          <w:rFonts w:eastAsia="Times New Roman" w:cs="Arial"/>
          <w:color w:val="000000"/>
          <w:szCs w:val="22"/>
          <w:lang w:eastAsia="pl-PL"/>
        </w:rPr>
        <w:t xml:space="preserve"> wykreślonymi z rejestru wynosi 33 firmy na 10 tys. mieszkańców.</w:t>
      </w:r>
      <w:r w:rsidR="00842A45" w:rsidRPr="00A7206A">
        <w:t xml:space="preserve"> W powiecie 632 </w:t>
      </w:r>
      <w:r w:rsidR="00842A45" w:rsidRPr="00A7206A">
        <w:rPr>
          <w:rFonts w:eastAsia="Times New Roman" w:cs="Arial"/>
          <w:color w:val="000000"/>
          <w:szCs w:val="22"/>
          <w:lang w:eastAsia="pl-PL"/>
        </w:rPr>
        <w:t>osoby fizyczne pr</w:t>
      </w:r>
      <w:r w:rsidR="00F97096" w:rsidRPr="00A7206A">
        <w:rPr>
          <w:rFonts w:eastAsia="Times New Roman" w:cs="Arial"/>
          <w:color w:val="000000"/>
          <w:szCs w:val="22"/>
          <w:lang w:eastAsia="pl-PL"/>
        </w:rPr>
        <w:t>owadzą</w:t>
      </w:r>
      <w:r w:rsidR="00842A45" w:rsidRPr="00A7206A">
        <w:rPr>
          <w:rFonts w:eastAsia="Times New Roman" w:cs="Arial"/>
          <w:color w:val="000000"/>
          <w:szCs w:val="22"/>
          <w:lang w:eastAsia="pl-PL"/>
        </w:rPr>
        <w:t xml:space="preserve"> działalność gospodarczą na 10 tys. mieszkańców.</w:t>
      </w:r>
    </w:p>
    <w:p w14:paraId="38DB56A8" w14:textId="77777777" w:rsidR="00347676" w:rsidRPr="00A7206A" w:rsidRDefault="00347676" w:rsidP="00A25AF5">
      <w:pPr>
        <w:pStyle w:val="Legenda"/>
        <w:keepNext/>
        <w:spacing w:before="240" w:after="120" w:line="288" w:lineRule="auto"/>
      </w:pPr>
      <w:bookmarkStart w:id="11" w:name="_Toc49840644"/>
      <w:bookmarkStart w:id="12" w:name="_Toc54865857"/>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2</w:t>
      </w:r>
      <w:r w:rsidR="000F7936">
        <w:fldChar w:fldCharType="end"/>
      </w:r>
      <w:r w:rsidRPr="00A7206A">
        <w:t>. Podmioty, wybrane wskaźniki w latach 2015</w:t>
      </w:r>
      <w:r w:rsidR="00AD3E20" w:rsidRPr="00A7206A">
        <w:t>-</w:t>
      </w:r>
      <w:r w:rsidRPr="00A7206A">
        <w:t>2019</w:t>
      </w:r>
      <w:bookmarkEnd w:id="11"/>
      <w:bookmarkEnd w:id="12"/>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A08B9" w:rsidRPr="004D731B" w14:paraId="2AEA275E" w14:textId="77777777" w:rsidTr="009A08B9">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51983FB3"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8D0999B"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5A1B882"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8302DF7"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B60354C"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4E972E9" w14:textId="77777777" w:rsidR="00347676" w:rsidRPr="004D731B" w:rsidRDefault="00347676"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2019</w:t>
            </w:r>
          </w:p>
        </w:tc>
      </w:tr>
      <w:tr w:rsidR="00347676" w:rsidRPr="00A7206A" w14:paraId="6FEEC49E" w14:textId="77777777" w:rsidTr="009A08B9">
        <w:trPr>
          <w:trHeight w:val="340"/>
        </w:trPr>
        <w:tc>
          <w:tcPr>
            <w:tcW w:w="4200" w:type="dxa"/>
            <w:hideMark/>
          </w:tcPr>
          <w:p w14:paraId="73F50900" w14:textId="77777777" w:rsidR="00347676" w:rsidRPr="00A7206A" w:rsidRDefault="0034767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1A674C9F"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794</w:t>
            </w:r>
          </w:p>
        </w:tc>
        <w:tc>
          <w:tcPr>
            <w:tcW w:w="940" w:type="dxa"/>
            <w:noWrap/>
            <w:vAlign w:val="center"/>
            <w:hideMark/>
          </w:tcPr>
          <w:p w14:paraId="07F340EA"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796</w:t>
            </w:r>
          </w:p>
        </w:tc>
        <w:tc>
          <w:tcPr>
            <w:tcW w:w="940" w:type="dxa"/>
            <w:noWrap/>
            <w:vAlign w:val="center"/>
            <w:hideMark/>
          </w:tcPr>
          <w:p w14:paraId="1A0DF99F"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800</w:t>
            </w:r>
          </w:p>
        </w:tc>
        <w:tc>
          <w:tcPr>
            <w:tcW w:w="940" w:type="dxa"/>
            <w:noWrap/>
            <w:vAlign w:val="center"/>
            <w:hideMark/>
          </w:tcPr>
          <w:p w14:paraId="252E0D79"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812</w:t>
            </w:r>
          </w:p>
        </w:tc>
        <w:tc>
          <w:tcPr>
            <w:tcW w:w="940" w:type="dxa"/>
            <w:noWrap/>
            <w:vAlign w:val="center"/>
            <w:hideMark/>
          </w:tcPr>
          <w:p w14:paraId="72C7A416"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842</w:t>
            </w:r>
          </w:p>
        </w:tc>
      </w:tr>
      <w:tr w:rsidR="00347676" w:rsidRPr="00A7206A" w14:paraId="25F0D8C2" w14:textId="77777777" w:rsidTr="009A08B9">
        <w:trPr>
          <w:trHeight w:val="340"/>
        </w:trPr>
        <w:tc>
          <w:tcPr>
            <w:tcW w:w="4200" w:type="dxa"/>
            <w:hideMark/>
          </w:tcPr>
          <w:p w14:paraId="35F9DF81" w14:textId="77777777" w:rsidR="00347676" w:rsidRPr="00A7206A" w:rsidRDefault="0034767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4E002650"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66</w:t>
            </w:r>
          </w:p>
        </w:tc>
        <w:tc>
          <w:tcPr>
            <w:tcW w:w="940" w:type="dxa"/>
            <w:noWrap/>
            <w:vAlign w:val="center"/>
            <w:hideMark/>
          </w:tcPr>
          <w:p w14:paraId="76CAABB8"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64</w:t>
            </w:r>
          </w:p>
        </w:tc>
        <w:tc>
          <w:tcPr>
            <w:tcW w:w="940" w:type="dxa"/>
            <w:noWrap/>
            <w:vAlign w:val="center"/>
            <w:hideMark/>
          </w:tcPr>
          <w:p w14:paraId="582A97D2"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63</w:t>
            </w:r>
          </w:p>
        </w:tc>
        <w:tc>
          <w:tcPr>
            <w:tcW w:w="940" w:type="dxa"/>
            <w:noWrap/>
            <w:vAlign w:val="center"/>
            <w:hideMark/>
          </w:tcPr>
          <w:p w14:paraId="750F355E"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70</w:t>
            </w:r>
          </w:p>
        </w:tc>
        <w:tc>
          <w:tcPr>
            <w:tcW w:w="940" w:type="dxa"/>
            <w:noWrap/>
            <w:vAlign w:val="center"/>
            <w:hideMark/>
          </w:tcPr>
          <w:p w14:paraId="637F4E6F"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75</w:t>
            </w:r>
          </w:p>
        </w:tc>
      </w:tr>
      <w:tr w:rsidR="00347676" w:rsidRPr="00A7206A" w14:paraId="63EFD215" w14:textId="77777777" w:rsidTr="009A08B9">
        <w:trPr>
          <w:trHeight w:val="340"/>
        </w:trPr>
        <w:tc>
          <w:tcPr>
            <w:tcW w:w="4200" w:type="dxa"/>
            <w:hideMark/>
          </w:tcPr>
          <w:p w14:paraId="23B85B8D" w14:textId="77777777" w:rsidR="00347676" w:rsidRPr="00A7206A" w:rsidRDefault="0034767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729CF83A"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58</w:t>
            </w:r>
          </w:p>
        </w:tc>
        <w:tc>
          <w:tcPr>
            <w:tcW w:w="940" w:type="dxa"/>
            <w:noWrap/>
            <w:vAlign w:val="center"/>
            <w:hideMark/>
          </w:tcPr>
          <w:p w14:paraId="0AEBB844"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60</w:t>
            </w:r>
          </w:p>
        </w:tc>
        <w:tc>
          <w:tcPr>
            <w:tcW w:w="940" w:type="dxa"/>
            <w:noWrap/>
            <w:vAlign w:val="center"/>
            <w:hideMark/>
          </w:tcPr>
          <w:p w14:paraId="1008D176"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58</w:t>
            </w:r>
          </w:p>
        </w:tc>
        <w:tc>
          <w:tcPr>
            <w:tcW w:w="940" w:type="dxa"/>
            <w:noWrap/>
            <w:vAlign w:val="center"/>
            <w:hideMark/>
          </w:tcPr>
          <w:p w14:paraId="3D585DA8"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56</w:t>
            </w:r>
          </w:p>
        </w:tc>
        <w:tc>
          <w:tcPr>
            <w:tcW w:w="940" w:type="dxa"/>
            <w:noWrap/>
            <w:vAlign w:val="center"/>
            <w:hideMark/>
          </w:tcPr>
          <w:p w14:paraId="020DBBF2"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42</w:t>
            </w:r>
          </w:p>
        </w:tc>
      </w:tr>
      <w:tr w:rsidR="00347676" w:rsidRPr="00A7206A" w14:paraId="22815A3E" w14:textId="77777777" w:rsidTr="009A08B9">
        <w:trPr>
          <w:trHeight w:val="340"/>
        </w:trPr>
        <w:tc>
          <w:tcPr>
            <w:tcW w:w="4200" w:type="dxa"/>
            <w:hideMark/>
          </w:tcPr>
          <w:p w14:paraId="025B5F0E" w14:textId="77777777" w:rsidR="00347676" w:rsidRPr="00A7206A" w:rsidRDefault="0034767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różnica między jednostkami zarejestrowanymi </w:t>
            </w:r>
            <w:r w:rsidR="000D039C" w:rsidRPr="00A7206A">
              <w:rPr>
                <w:rFonts w:eastAsia="Times New Roman" w:cs="Arial"/>
                <w:color w:val="000000"/>
                <w:szCs w:val="22"/>
                <w:lang w:eastAsia="pl-PL"/>
              </w:rPr>
              <w:t>a</w:t>
            </w:r>
            <w:r w:rsidRPr="00A7206A">
              <w:rPr>
                <w:rFonts w:eastAsia="Times New Roman" w:cs="Arial"/>
                <w:color w:val="000000"/>
                <w:szCs w:val="22"/>
                <w:lang w:eastAsia="pl-PL"/>
              </w:rPr>
              <w:t xml:space="preserve"> wykreślonymi z rejestru</w:t>
            </w:r>
          </w:p>
        </w:tc>
        <w:tc>
          <w:tcPr>
            <w:tcW w:w="940" w:type="dxa"/>
            <w:noWrap/>
            <w:vAlign w:val="center"/>
            <w:hideMark/>
          </w:tcPr>
          <w:p w14:paraId="065A4407"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8</w:t>
            </w:r>
          </w:p>
        </w:tc>
        <w:tc>
          <w:tcPr>
            <w:tcW w:w="940" w:type="dxa"/>
            <w:noWrap/>
            <w:vAlign w:val="center"/>
            <w:hideMark/>
          </w:tcPr>
          <w:p w14:paraId="4FF06CE7"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4</w:t>
            </w:r>
          </w:p>
        </w:tc>
        <w:tc>
          <w:tcPr>
            <w:tcW w:w="940" w:type="dxa"/>
            <w:noWrap/>
            <w:vAlign w:val="center"/>
            <w:hideMark/>
          </w:tcPr>
          <w:p w14:paraId="558EB8C4"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w:t>
            </w:r>
          </w:p>
        </w:tc>
        <w:tc>
          <w:tcPr>
            <w:tcW w:w="940" w:type="dxa"/>
            <w:noWrap/>
            <w:vAlign w:val="center"/>
            <w:hideMark/>
          </w:tcPr>
          <w:p w14:paraId="5F532678"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14</w:t>
            </w:r>
          </w:p>
        </w:tc>
        <w:tc>
          <w:tcPr>
            <w:tcW w:w="940" w:type="dxa"/>
            <w:noWrap/>
            <w:vAlign w:val="center"/>
            <w:hideMark/>
          </w:tcPr>
          <w:p w14:paraId="13F7BFAF"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33</w:t>
            </w:r>
          </w:p>
        </w:tc>
      </w:tr>
      <w:tr w:rsidR="00347676" w:rsidRPr="00A7206A" w14:paraId="12139F18" w14:textId="77777777" w:rsidTr="009A08B9">
        <w:trPr>
          <w:trHeight w:val="340"/>
        </w:trPr>
        <w:tc>
          <w:tcPr>
            <w:tcW w:w="4200" w:type="dxa"/>
            <w:hideMark/>
          </w:tcPr>
          <w:p w14:paraId="576FC2CE" w14:textId="77777777" w:rsidR="00347676" w:rsidRPr="00A7206A" w:rsidRDefault="0034767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75914135"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598</w:t>
            </w:r>
          </w:p>
        </w:tc>
        <w:tc>
          <w:tcPr>
            <w:tcW w:w="940" w:type="dxa"/>
            <w:noWrap/>
            <w:vAlign w:val="center"/>
            <w:hideMark/>
          </w:tcPr>
          <w:p w14:paraId="607F8F6E"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594</w:t>
            </w:r>
          </w:p>
        </w:tc>
        <w:tc>
          <w:tcPr>
            <w:tcW w:w="940" w:type="dxa"/>
            <w:noWrap/>
            <w:vAlign w:val="center"/>
            <w:hideMark/>
          </w:tcPr>
          <w:p w14:paraId="18AE4E7F"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596</w:t>
            </w:r>
          </w:p>
        </w:tc>
        <w:tc>
          <w:tcPr>
            <w:tcW w:w="940" w:type="dxa"/>
            <w:noWrap/>
            <w:vAlign w:val="center"/>
            <w:hideMark/>
          </w:tcPr>
          <w:p w14:paraId="72062850"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608</w:t>
            </w:r>
          </w:p>
        </w:tc>
        <w:tc>
          <w:tcPr>
            <w:tcW w:w="940" w:type="dxa"/>
            <w:noWrap/>
            <w:vAlign w:val="center"/>
            <w:hideMark/>
          </w:tcPr>
          <w:p w14:paraId="71457E85" w14:textId="77777777" w:rsidR="00347676" w:rsidRPr="00A7206A" w:rsidRDefault="00347676" w:rsidP="00217431">
            <w:pPr>
              <w:spacing w:line="240" w:lineRule="auto"/>
              <w:jc w:val="center"/>
              <w:rPr>
                <w:rFonts w:eastAsia="Times New Roman" w:cs="Arial"/>
                <w:szCs w:val="22"/>
                <w:lang w:eastAsia="pl-PL"/>
              </w:rPr>
            </w:pPr>
            <w:r w:rsidRPr="00A7206A">
              <w:rPr>
                <w:rFonts w:eastAsia="Times New Roman" w:cs="Arial"/>
                <w:szCs w:val="22"/>
                <w:lang w:eastAsia="pl-PL"/>
              </w:rPr>
              <w:t>632</w:t>
            </w:r>
          </w:p>
        </w:tc>
      </w:tr>
    </w:tbl>
    <w:p w14:paraId="15CB090E" w14:textId="77777777" w:rsidR="00347676" w:rsidRPr="00316C0D" w:rsidRDefault="00347676" w:rsidP="00316C0D">
      <w:pPr>
        <w:spacing w:before="120"/>
        <w:rPr>
          <w:rStyle w:val="Wyrnieniedelikatne"/>
          <w:sz w:val="22"/>
          <w:szCs w:val="22"/>
        </w:rPr>
      </w:pPr>
      <w:r w:rsidRPr="00316C0D">
        <w:rPr>
          <w:rStyle w:val="Wyrnieniedelikatne"/>
          <w:i w:val="0"/>
          <w:iCs w:val="0"/>
          <w:sz w:val="22"/>
          <w:szCs w:val="22"/>
        </w:rPr>
        <w:t>Źródło: Bank Danych Lokalnych</w:t>
      </w:r>
    </w:p>
    <w:p w14:paraId="29270D71" w14:textId="77777777" w:rsidR="00BF1FFD" w:rsidRPr="00A7206A" w:rsidRDefault="00BF1FFD" w:rsidP="00DC2D6B">
      <w:r w:rsidRPr="00A7206A">
        <w:t>Uczestnicy badania przyznali, iż w powiecie dostrzega</w:t>
      </w:r>
      <w:r w:rsidR="00DB6EF7" w:rsidRPr="00A7206A">
        <w:t>lne jest</w:t>
      </w:r>
      <w:r w:rsidRPr="00A7206A">
        <w:t xml:space="preserve"> starzenie</w:t>
      </w:r>
      <w:r w:rsidR="00DB6EF7" w:rsidRPr="00A7206A">
        <w:t xml:space="preserve"> się</w:t>
      </w:r>
      <w:r w:rsidRPr="00A7206A">
        <w:t xml:space="preserve"> społeczeństwa. </w:t>
      </w:r>
      <w:r w:rsidR="00DB6EF7" w:rsidRPr="00A7206A">
        <w:t>Osoby z </w:t>
      </w:r>
      <w:r w:rsidRPr="00A7206A">
        <w:t>pokolenia „Baby Boomers” i starsze spędzają całe swoje życie zawodowe u jednego czy dwóch pracodawców. Dla przedstawicieli tych generacji ważne jest poczucie stabilności i zwykle niechętnie podejmują</w:t>
      </w:r>
      <w:r w:rsidR="008A5A7D" w:rsidRPr="00A7206A">
        <w:t xml:space="preserve"> oni</w:t>
      </w:r>
      <w:r w:rsidRPr="00A7206A">
        <w:t xml:space="preserve"> decyzje o zmianie pracy. </w:t>
      </w:r>
      <w:r w:rsidR="005D64E5" w:rsidRPr="00A7206A">
        <w:t>Dlatego o</w:t>
      </w:r>
      <w:r w:rsidRPr="00A7206A">
        <w:t xml:space="preserve">soby, które przechodzą na </w:t>
      </w:r>
      <w:r w:rsidR="005D64E5" w:rsidRPr="00A7206A">
        <w:t>emeryturę we wcześniejszym wieku (</w:t>
      </w:r>
      <w:r w:rsidR="005D64E5" w:rsidRPr="00A7206A">
        <w:rPr>
          <w:rFonts w:cs="Arial"/>
          <w:color w:val="222222"/>
          <w:shd w:val="clear" w:color="auto" w:fill="FFFFFF"/>
        </w:rPr>
        <w:t>co najmniej 25 lat pracy górniczej i równorzędnej</w:t>
      </w:r>
      <w:r w:rsidR="005D64E5" w:rsidRPr="00A7206A">
        <w:t>) nie pod</w:t>
      </w:r>
      <w:r w:rsidR="00C27107" w:rsidRPr="00A7206A">
        <w:t>ejmują dalszej pracy lub wracają</w:t>
      </w:r>
      <w:r w:rsidR="00DB6EF7" w:rsidRPr="00A7206A">
        <w:t xml:space="preserve"> w </w:t>
      </w:r>
      <w:r w:rsidR="00C27107" w:rsidRPr="00A7206A">
        <w:t xml:space="preserve">rodzinne strony, skąd dawniej przyjechali, aby zatrudnić się w tutejszych zakładach. </w:t>
      </w:r>
    </w:p>
    <w:p w14:paraId="5A3B7A19" w14:textId="77777777" w:rsidR="005D64E5" w:rsidRPr="00A7206A" w:rsidRDefault="005D64E5" w:rsidP="00DC2D6B">
      <w:pPr>
        <w:pStyle w:val="Akapitzlist"/>
        <w:numPr>
          <w:ilvl w:val="0"/>
          <w:numId w:val="2"/>
        </w:numPr>
        <w:rPr>
          <w:color w:val="404040" w:themeColor="text1" w:themeTint="BF"/>
        </w:rPr>
      </w:pPr>
      <w:r w:rsidRPr="00A7206A">
        <w:rPr>
          <w:color w:val="404040" w:themeColor="text1" w:themeTint="BF"/>
        </w:rPr>
        <w:t>Mamy społeczeństwo starzejące się. Nie mamy takie</w:t>
      </w:r>
      <w:r w:rsidR="00DB6EF7" w:rsidRPr="00A7206A">
        <w:rPr>
          <w:color w:val="404040" w:themeColor="text1" w:themeTint="BF"/>
        </w:rPr>
        <w:t>j ekonomii, jak ktoś odchodzi z </w:t>
      </w:r>
      <w:r w:rsidRPr="00A7206A">
        <w:rPr>
          <w:color w:val="404040" w:themeColor="text1" w:themeTint="BF"/>
        </w:rPr>
        <w:t>kopalni i elektrowni na emeryturę, to często zostaje już w domu, albo opiekuje się wnukami. Albo ludzie wracają do siebie, skąd przyszli, bo u nas jest skupisko z ca</w:t>
      </w:r>
      <w:r w:rsidR="00DB6EF7" w:rsidRPr="00A7206A">
        <w:rPr>
          <w:color w:val="404040" w:themeColor="text1" w:themeTint="BF"/>
        </w:rPr>
        <w:t>łej Polski ludzi. Bardzo rzadko</w:t>
      </w:r>
      <w:r w:rsidRPr="00A7206A">
        <w:rPr>
          <w:color w:val="404040" w:themeColor="text1" w:themeTint="BF"/>
        </w:rPr>
        <w:t xml:space="preserve"> ktoś</w:t>
      </w:r>
      <w:r w:rsidR="00DB6EF7" w:rsidRPr="00A7206A">
        <w:rPr>
          <w:color w:val="404040" w:themeColor="text1" w:themeTint="BF"/>
        </w:rPr>
        <w:t>,</w:t>
      </w:r>
      <w:r w:rsidRPr="00A7206A">
        <w:rPr>
          <w:color w:val="404040" w:themeColor="text1" w:themeTint="BF"/>
        </w:rPr>
        <w:t xml:space="preserve"> kto przechodzi </w:t>
      </w:r>
      <w:r w:rsidR="00DB6EF7" w:rsidRPr="00A7206A">
        <w:rPr>
          <w:color w:val="404040" w:themeColor="text1" w:themeTint="BF"/>
        </w:rPr>
        <w:t>na emeryturę, podejmuje pracę w </w:t>
      </w:r>
      <w:r w:rsidRPr="00A7206A">
        <w:rPr>
          <w:color w:val="404040" w:themeColor="text1" w:themeTint="BF"/>
        </w:rPr>
        <w:t>innym zawodzie chociażby.</w:t>
      </w:r>
    </w:p>
    <w:p w14:paraId="36C7E6F3" w14:textId="77777777" w:rsidR="006958DF" w:rsidRPr="00A7206A" w:rsidRDefault="006958DF" w:rsidP="00DC2D6B">
      <w:pPr>
        <w:pStyle w:val="Akapitzlist"/>
        <w:numPr>
          <w:ilvl w:val="0"/>
          <w:numId w:val="2"/>
        </w:numPr>
        <w:rPr>
          <w:color w:val="404040" w:themeColor="text1" w:themeTint="BF"/>
        </w:rPr>
      </w:pPr>
      <w:r w:rsidRPr="00A7206A">
        <w:rPr>
          <w:color w:val="404040" w:themeColor="text1" w:themeTint="BF"/>
        </w:rPr>
        <w:t>Osoby z wysokimi emeryturami, bardzo często wracają w swoje strony. To się obserwuje od wielu lat – odpływ młodych ludzi i ludzi starszych, głównie w Bełchatowie, jako mieście.</w:t>
      </w:r>
    </w:p>
    <w:p w14:paraId="2DF3D843" w14:textId="77777777" w:rsidR="005D64E5" w:rsidRPr="00A7206A" w:rsidRDefault="005D64E5" w:rsidP="00DC2D6B">
      <w:pPr>
        <w:rPr>
          <w:rFonts w:eastAsiaTheme="minorHAnsi"/>
        </w:rPr>
      </w:pPr>
      <w:r w:rsidRPr="00A7206A">
        <w:rPr>
          <w:rFonts w:eastAsiaTheme="minorHAnsi"/>
        </w:rPr>
        <w:t xml:space="preserve">Jednocześnie występuje </w:t>
      </w:r>
      <w:r w:rsidR="00DB6EF7" w:rsidRPr="00A7206A">
        <w:rPr>
          <w:rFonts w:eastAsiaTheme="minorHAnsi"/>
        </w:rPr>
        <w:t xml:space="preserve">tendencja </w:t>
      </w:r>
      <w:r w:rsidRPr="00A7206A">
        <w:rPr>
          <w:rFonts w:eastAsiaTheme="minorHAnsi"/>
        </w:rPr>
        <w:t xml:space="preserve">odpływu młodych, wykształconych mieszkańców powiatu. Młodzież wyjeżdża na studia do dużych miast, w których się osiedla na stałe i nie powraca z powrotem do powiatu. </w:t>
      </w:r>
    </w:p>
    <w:p w14:paraId="7EBC4FF6" w14:textId="77777777" w:rsidR="00943A39" w:rsidRPr="00A7206A" w:rsidRDefault="00943A39" w:rsidP="00DC2D6B">
      <w:pPr>
        <w:pStyle w:val="Akapitzlist"/>
        <w:numPr>
          <w:ilvl w:val="0"/>
          <w:numId w:val="2"/>
        </w:numPr>
        <w:rPr>
          <w:color w:val="404040" w:themeColor="text1" w:themeTint="BF"/>
        </w:rPr>
      </w:pPr>
      <w:r w:rsidRPr="00A7206A">
        <w:rPr>
          <w:color w:val="404040" w:themeColor="text1" w:themeTint="BF"/>
        </w:rPr>
        <w:lastRenderedPageBreak/>
        <w:t>Obserwuje się od wielu lat odpływ młodych ludzi. Młodzi, którzy kształcą się w naszych dobrze doposażonych ośrodkach oświaty, wyjeżdżaj</w:t>
      </w:r>
      <w:r w:rsidR="00DB6EF7" w:rsidRPr="00A7206A">
        <w:rPr>
          <w:color w:val="404040" w:themeColor="text1" w:themeTint="BF"/>
        </w:rPr>
        <w:t>ą gdzie indziej na studia, bo w </w:t>
      </w:r>
      <w:r w:rsidRPr="00A7206A">
        <w:rPr>
          <w:color w:val="404040" w:themeColor="text1" w:themeTint="BF"/>
        </w:rPr>
        <w:t>naszym powiecie nie mamy szkolnictwa wyższeg</w:t>
      </w:r>
      <w:r w:rsidR="00EC327B" w:rsidRPr="00A7206A">
        <w:rPr>
          <w:color w:val="404040" w:themeColor="text1" w:themeTint="BF"/>
        </w:rPr>
        <w:t>o. Często zostają w miastach, w </w:t>
      </w:r>
      <w:r w:rsidRPr="00A7206A">
        <w:rPr>
          <w:color w:val="404040" w:themeColor="text1" w:themeTint="BF"/>
        </w:rPr>
        <w:t>których studiują i tam pracują.</w:t>
      </w:r>
    </w:p>
    <w:p w14:paraId="19549777" w14:textId="77777777" w:rsidR="00A77C39" w:rsidRPr="00A7206A" w:rsidRDefault="00EC327B" w:rsidP="00DC2D6B">
      <w:r w:rsidRPr="00A7206A">
        <w:t>W powiecie działa Bełchatowsko-</w:t>
      </w:r>
      <w:r w:rsidR="00A77C39" w:rsidRPr="00A7206A">
        <w:t>Kleszczowski Park Przemysłowo Technologiczny Sp. z o.o. (BKPPT), wykorzystujący lokalną infrastrukturę</w:t>
      </w:r>
      <w:r w:rsidR="00B74C61" w:rsidRPr="00A7206A">
        <w:t xml:space="preserve"> i </w:t>
      </w:r>
      <w:r w:rsidR="00A77C39" w:rsidRPr="00A7206A">
        <w:t>umożliwia</w:t>
      </w:r>
      <w:r w:rsidR="00B74C61" w:rsidRPr="00A7206A">
        <w:t>jący</w:t>
      </w:r>
      <w:r w:rsidR="00A77C39" w:rsidRPr="00A7206A">
        <w:t xml:space="preserve"> podejmowanie na preferencyjnych warunkach działalności gospodarczej, zwłaszcza przez małych i średnich przedsiębiorców. Głównym zadaniem parku przemysłowo-technologicznego jest przełamanie monokulturowego charakteru bełchatowskiego przemysłu, doprowadzenie do gospodarczego wzrostu region</w:t>
      </w:r>
      <w:r w:rsidRPr="00A7206A">
        <w:t>u</w:t>
      </w:r>
      <w:r w:rsidR="00A77C39" w:rsidRPr="00A7206A">
        <w:t xml:space="preserve"> i zmniejszenia bezrobocia, poprzez kreowanie i rozwijanie przemysłu zaawansowanych technologii.</w:t>
      </w:r>
    </w:p>
    <w:p w14:paraId="5D4376E3" w14:textId="77777777" w:rsidR="00D32D7E" w:rsidRPr="00A7206A" w:rsidRDefault="00D32D7E" w:rsidP="00DC2D6B">
      <w:pPr>
        <w:rPr>
          <w:rFonts w:eastAsiaTheme="minorHAnsi"/>
        </w:rPr>
      </w:pPr>
      <w:r w:rsidRPr="00A7206A">
        <w:t xml:space="preserve">Na obszarze powiatu znajdują się </w:t>
      </w:r>
      <w:r w:rsidR="00300C31" w:rsidRPr="00A7206A">
        <w:t xml:space="preserve">także </w:t>
      </w:r>
      <w:r w:rsidRPr="00A7206A">
        <w:t xml:space="preserve">tereny inwestycyjne Łódzkiej Specjalnej Strefy Ekonomicznej. Podstrefy zlokalizowane są w gminach Zelów i Kleszczów oraz </w:t>
      </w:r>
      <w:r w:rsidR="00B74C61" w:rsidRPr="00A7206A">
        <w:t xml:space="preserve">w </w:t>
      </w:r>
      <w:r w:rsidRPr="00A7206A">
        <w:t>Bełchatowie</w:t>
      </w:r>
      <w:r w:rsidR="00EC327B" w:rsidRPr="00A7206A">
        <w:t>,</w:t>
      </w:r>
      <w:r w:rsidR="00F27164" w:rsidRPr="00A7206A">
        <w:t xml:space="preserve"> oferują</w:t>
      </w:r>
      <w:r w:rsidR="00300C31" w:rsidRPr="00A7206A">
        <w:t xml:space="preserve"> działki na preferencyjnych warunkach m.in.</w:t>
      </w:r>
      <w:r w:rsidR="00F27164" w:rsidRPr="00A7206A">
        <w:t xml:space="preserve"> </w:t>
      </w:r>
      <w:r w:rsidR="00300C31" w:rsidRPr="00A7206A">
        <w:t>działki często uzbrojone w media oraz dostęp do kompleksowego wsparcia.</w:t>
      </w:r>
    </w:p>
    <w:p w14:paraId="0034C753" w14:textId="77777777" w:rsidR="00497348" w:rsidRPr="00A7206A" w:rsidRDefault="00497348" w:rsidP="00DC2D6B">
      <w:pPr>
        <w:pStyle w:val="Nagwek4"/>
      </w:pPr>
      <w:r w:rsidRPr="00A7206A">
        <w:t>Najwięksi pracodawcy</w:t>
      </w:r>
    </w:p>
    <w:p w14:paraId="03CF5B00" w14:textId="77777777" w:rsidR="00FD26E9" w:rsidRPr="00A7206A" w:rsidRDefault="00FD26E9" w:rsidP="00DC2D6B">
      <w:r w:rsidRPr="00A7206A">
        <w:t xml:space="preserve">Do </w:t>
      </w:r>
      <w:r w:rsidR="00784F9B" w:rsidRPr="00A7206A">
        <w:t xml:space="preserve">przedsiębiorstw zatrudniających </w:t>
      </w:r>
      <w:r w:rsidRPr="00A7206A">
        <w:t>najwięks</w:t>
      </w:r>
      <w:r w:rsidR="00784F9B" w:rsidRPr="00A7206A">
        <w:t>zą</w:t>
      </w:r>
      <w:r w:rsidRPr="00A7206A">
        <w:t xml:space="preserve"> </w:t>
      </w:r>
      <w:r w:rsidR="00784F9B" w:rsidRPr="00A7206A">
        <w:t>liczbę pracowników</w:t>
      </w:r>
      <w:r w:rsidRPr="00A7206A">
        <w:t xml:space="preserve"> na terenie powiatu należą:</w:t>
      </w:r>
    </w:p>
    <w:p w14:paraId="44E2CA0C" w14:textId="77777777" w:rsidR="00F05655" w:rsidRPr="00A7206A" w:rsidRDefault="00F05655" w:rsidP="00DC2D6B">
      <w:pPr>
        <w:pStyle w:val="Akapitzlist"/>
        <w:numPr>
          <w:ilvl w:val="0"/>
          <w:numId w:val="1"/>
        </w:numPr>
        <w:spacing w:after="120"/>
        <w:ind w:left="567" w:hanging="505"/>
      </w:pPr>
      <w:r w:rsidRPr="00A7206A">
        <w:t xml:space="preserve">PGE Górnictwo i Energetyka Konwencjonalna S.A. </w:t>
      </w:r>
      <w:r w:rsidR="00FA1E1D" w:rsidRPr="00A7206A">
        <w:t>–</w:t>
      </w:r>
      <w:r w:rsidRPr="00A7206A">
        <w:t xml:space="preserve"> </w:t>
      </w:r>
      <w:r w:rsidR="003040F5" w:rsidRPr="00A7206A">
        <w:t>podstawowym przedmiotem działalności spółki jest wydobywanie węgla brunatnego oraz wytwarzanie energii elektrycznej.</w:t>
      </w:r>
    </w:p>
    <w:p w14:paraId="4B6DF54D" w14:textId="77777777" w:rsidR="00FD26E9" w:rsidRPr="00A7206A" w:rsidRDefault="00F05655" w:rsidP="00DC2D6B">
      <w:pPr>
        <w:pStyle w:val="Akapitzlist"/>
        <w:numPr>
          <w:ilvl w:val="0"/>
          <w:numId w:val="1"/>
        </w:numPr>
        <w:spacing w:after="120"/>
        <w:ind w:left="567" w:hanging="505"/>
      </w:pPr>
      <w:r w:rsidRPr="00A7206A">
        <w:t xml:space="preserve">Betrans Sp. z o.o. </w:t>
      </w:r>
      <w:r w:rsidR="00FA1E1D" w:rsidRPr="00A7206A">
        <w:t>–</w:t>
      </w:r>
      <w:r w:rsidRPr="00A7206A">
        <w:t xml:space="preserve"> świadczenie usług transportowych w Grupie Kapitałowej PGE Polska Grupa Energetyczna S.A</w:t>
      </w:r>
      <w:r w:rsidR="003040F5" w:rsidRPr="00A7206A">
        <w:t>. Obsługa floty osobowej i ciężarowej, a także usługi warsz</w:t>
      </w:r>
      <w:r w:rsidR="00EC327B" w:rsidRPr="00A7206A">
        <w:t>tatowo-</w:t>
      </w:r>
      <w:r w:rsidR="003040F5" w:rsidRPr="00A7206A">
        <w:t>lakiernicze oraz wulkanizacyjne.</w:t>
      </w:r>
    </w:p>
    <w:p w14:paraId="546874D8" w14:textId="77777777" w:rsidR="00F05655" w:rsidRPr="00A7206A" w:rsidRDefault="00F05655" w:rsidP="00DC2D6B">
      <w:pPr>
        <w:pStyle w:val="Akapitzlist"/>
        <w:numPr>
          <w:ilvl w:val="0"/>
          <w:numId w:val="1"/>
        </w:numPr>
        <w:spacing w:after="120"/>
        <w:ind w:left="567" w:hanging="505"/>
      </w:pPr>
      <w:r w:rsidRPr="00A7206A">
        <w:t xml:space="preserve">Szpital Wojewódzki im. Jana Pawła II w Bełchatowie </w:t>
      </w:r>
      <w:r w:rsidR="003040F5" w:rsidRPr="00A7206A">
        <w:t>–</w:t>
      </w:r>
      <w:r w:rsidRPr="00A7206A">
        <w:t xml:space="preserve"> </w:t>
      </w:r>
      <w:r w:rsidR="003040F5" w:rsidRPr="00A7206A">
        <w:t xml:space="preserve">szpital </w:t>
      </w:r>
      <w:r w:rsidRPr="00A7206A">
        <w:t>posiada akredytację do prowadzenia specjalizacji w dziedzinie:</w:t>
      </w:r>
      <w:r w:rsidR="003040F5" w:rsidRPr="00A7206A">
        <w:t xml:space="preserve"> </w:t>
      </w:r>
      <w:r w:rsidRPr="00A7206A">
        <w:t>anestezjologii i intensywnej terapii,</w:t>
      </w:r>
      <w:r w:rsidR="003040F5" w:rsidRPr="00A7206A">
        <w:t xml:space="preserve"> </w:t>
      </w:r>
      <w:r w:rsidRPr="00A7206A">
        <w:t>chorób wewnętrznych,</w:t>
      </w:r>
      <w:r w:rsidR="003040F5" w:rsidRPr="00A7206A">
        <w:t xml:space="preserve"> </w:t>
      </w:r>
      <w:r w:rsidRPr="00A7206A">
        <w:t>chirurgii ogólnej,</w:t>
      </w:r>
      <w:r w:rsidR="003040F5" w:rsidRPr="00A7206A">
        <w:t xml:space="preserve"> </w:t>
      </w:r>
      <w:r w:rsidRPr="00A7206A">
        <w:t>rehabilitacji medycznej,</w:t>
      </w:r>
      <w:r w:rsidR="003040F5" w:rsidRPr="00A7206A">
        <w:t xml:space="preserve"> </w:t>
      </w:r>
      <w:r w:rsidRPr="00A7206A">
        <w:t>ginekologii i położnictwa,</w:t>
      </w:r>
      <w:r w:rsidR="003040F5" w:rsidRPr="00A7206A">
        <w:t xml:space="preserve"> </w:t>
      </w:r>
      <w:r w:rsidRPr="00A7206A">
        <w:t>pediatrii,</w:t>
      </w:r>
      <w:r w:rsidR="003040F5" w:rsidRPr="00A7206A">
        <w:t xml:space="preserve"> </w:t>
      </w:r>
      <w:r w:rsidRPr="00A7206A">
        <w:t>chirurgii urazowo-ortopedycznej,</w:t>
      </w:r>
      <w:r w:rsidR="003040F5" w:rsidRPr="00A7206A">
        <w:t xml:space="preserve"> </w:t>
      </w:r>
      <w:r w:rsidRPr="00A7206A">
        <w:t>neurologii,</w:t>
      </w:r>
      <w:r w:rsidR="003040F5" w:rsidRPr="00A7206A">
        <w:t xml:space="preserve"> </w:t>
      </w:r>
      <w:r w:rsidRPr="00A7206A">
        <w:t>medycyny ratunkowej,</w:t>
      </w:r>
      <w:r w:rsidR="003040F5" w:rsidRPr="00A7206A">
        <w:t xml:space="preserve"> r</w:t>
      </w:r>
      <w:r w:rsidRPr="00A7206A">
        <w:t>adiologii medycznej.</w:t>
      </w:r>
    </w:p>
    <w:p w14:paraId="4657758F" w14:textId="77777777" w:rsidR="00F05655" w:rsidRPr="00A7206A" w:rsidRDefault="00F05655" w:rsidP="00DC2D6B">
      <w:pPr>
        <w:pStyle w:val="Akapitzlist"/>
        <w:numPr>
          <w:ilvl w:val="0"/>
          <w:numId w:val="1"/>
        </w:numPr>
        <w:spacing w:after="120"/>
        <w:ind w:left="567" w:hanging="505"/>
      </w:pPr>
      <w:r w:rsidRPr="00A7206A">
        <w:t>Ramb Sp. z o.o.</w:t>
      </w:r>
      <w:r w:rsidR="003040F5" w:rsidRPr="00A7206A">
        <w:t xml:space="preserve"> </w:t>
      </w:r>
      <w:r w:rsidR="00FA1E1D" w:rsidRPr="00A7206A">
        <w:t>–</w:t>
      </w:r>
      <w:r w:rsidR="003040F5" w:rsidRPr="00A7206A">
        <w:t xml:space="preserve"> firma świadczy usługi w zakresie wykonawstwa, montażu i remontów konstrukcji stalowych, zabezpieczeń antykorozyjnych, robót budowlano-inżynieryjnych, robót elektrycznych, obróbki skrawaniem, remontów i eksploatacji obiektów, remontów agregatów pomp głębinowych, produkcji filtrów, remontów maszyn i urządzeń dla górnictwa odkrywkowego.</w:t>
      </w:r>
    </w:p>
    <w:p w14:paraId="2445C8CA" w14:textId="77777777" w:rsidR="00F05655" w:rsidRPr="00A7206A" w:rsidRDefault="00F05655" w:rsidP="00DC2D6B">
      <w:pPr>
        <w:pStyle w:val="Akapitzlist"/>
        <w:numPr>
          <w:ilvl w:val="0"/>
          <w:numId w:val="1"/>
        </w:numPr>
        <w:spacing w:after="120"/>
        <w:ind w:left="567" w:hanging="505"/>
      </w:pPr>
      <w:r w:rsidRPr="00A7206A">
        <w:t>Bestgum Polska Sp. z o.o.</w:t>
      </w:r>
      <w:r w:rsidR="003040F5" w:rsidRPr="00A7206A">
        <w:t xml:space="preserve"> </w:t>
      </w:r>
      <w:r w:rsidR="00FA1E1D" w:rsidRPr="00A7206A">
        <w:t>–</w:t>
      </w:r>
      <w:r w:rsidR="003040F5" w:rsidRPr="00A7206A">
        <w:t xml:space="preserve"> Producent wyrobów gumowych oraz przedsiębiorstwo wulkanizacji taśm BESTGUM. Właścicielem i jednocześnie </w:t>
      </w:r>
      <w:r w:rsidR="003040F5" w:rsidRPr="00A7206A">
        <w:lastRenderedPageBreak/>
        <w:t>100% udziałowcem firmy jest koncern energetyczny PGE Polska Grupa Energetyczna S.A.</w:t>
      </w:r>
    </w:p>
    <w:p w14:paraId="2434BF0F" w14:textId="77777777" w:rsidR="00F05655" w:rsidRPr="00A7206A" w:rsidRDefault="00F05655" w:rsidP="00DC2D6B">
      <w:pPr>
        <w:pStyle w:val="Akapitzlist"/>
        <w:numPr>
          <w:ilvl w:val="0"/>
          <w:numId w:val="1"/>
        </w:numPr>
        <w:spacing w:after="120"/>
        <w:ind w:left="567" w:hanging="505"/>
      </w:pPr>
      <w:r w:rsidRPr="00A7206A">
        <w:t>Sempertrans Bełchatów Sp. z o.o.</w:t>
      </w:r>
      <w:r w:rsidR="00F936CF" w:rsidRPr="00A7206A">
        <w:t xml:space="preserve"> </w:t>
      </w:r>
      <w:r w:rsidR="00FA1E1D" w:rsidRPr="00A7206A">
        <w:t>–</w:t>
      </w:r>
      <w:r w:rsidR="00F936CF" w:rsidRPr="00A7206A">
        <w:t xml:space="preserve"> światowe przedsiębiorstwo działające w branży gumowej. Katalog produktów Semperit obejmuje rękawice medyczne, węże gumowe, taśmy przenośnikowe, a także produkty specjalnie formowane. </w:t>
      </w:r>
    </w:p>
    <w:p w14:paraId="1692557A" w14:textId="77777777" w:rsidR="00F05655" w:rsidRPr="00A7206A" w:rsidRDefault="00F05655" w:rsidP="00DC2D6B">
      <w:pPr>
        <w:pStyle w:val="Akapitzlist"/>
        <w:numPr>
          <w:ilvl w:val="0"/>
          <w:numId w:val="1"/>
        </w:numPr>
        <w:spacing w:after="120"/>
        <w:ind w:left="567" w:hanging="505"/>
      </w:pPr>
      <w:r w:rsidRPr="00A7206A">
        <w:t xml:space="preserve">Colep Polska Sp. </w:t>
      </w:r>
      <w:r w:rsidR="003040F5" w:rsidRPr="00A7206A">
        <w:t xml:space="preserve">z o.o. </w:t>
      </w:r>
      <w:r w:rsidR="00FA1E1D" w:rsidRPr="00A7206A">
        <w:t>–</w:t>
      </w:r>
      <w:r w:rsidR="003040F5" w:rsidRPr="00A7206A">
        <w:t xml:space="preserve"> produkcja kosmetyków, dezodorantów i artykułów chemii gospodarstwa domowego.</w:t>
      </w:r>
    </w:p>
    <w:p w14:paraId="06E5F78D" w14:textId="77777777" w:rsidR="00F05655" w:rsidRPr="00A7206A" w:rsidRDefault="00F05655" w:rsidP="00DC2D6B">
      <w:pPr>
        <w:pStyle w:val="Akapitzlist"/>
        <w:numPr>
          <w:ilvl w:val="0"/>
          <w:numId w:val="1"/>
        </w:numPr>
        <w:spacing w:after="120"/>
        <w:ind w:left="567" w:hanging="505"/>
      </w:pPr>
      <w:r w:rsidRPr="00A7206A">
        <w:t>Zakład Przetwórstwa Mięsnego J S M J Mielczarek Sp. j.</w:t>
      </w:r>
      <w:r w:rsidR="003040F5" w:rsidRPr="00A7206A">
        <w:t xml:space="preserve"> </w:t>
      </w:r>
      <w:r w:rsidR="00FA1E1D" w:rsidRPr="00A7206A">
        <w:t>–</w:t>
      </w:r>
      <w:r w:rsidR="003040F5" w:rsidRPr="00A7206A">
        <w:t xml:space="preserve"> działalność firmy obejmuje skup żywca, ubój wieprzowy i wołowy, produkcja mięsa kulinarnego, wędlin, wędlin podrobowych oraz szynek i wędzonek.</w:t>
      </w:r>
    </w:p>
    <w:p w14:paraId="3F56819D" w14:textId="77777777" w:rsidR="00F05655" w:rsidRPr="00A7206A" w:rsidRDefault="00F05655" w:rsidP="00DC2D6B">
      <w:pPr>
        <w:pStyle w:val="Akapitzlist"/>
        <w:numPr>
          <w:ilvl w:val="0"/>
          <w:numId w:val="1"/>
        </w:numPr>
        <w:spacing w:after="120"/>
        <w:ind w:left="567" w:hanging="505"/>
      </w:pPr>
      <w:r w:rsidRPr="00A7206A">
        <w:t>Pamapol S.A</w:t>
      </w:r>
      <w:r w:rsidR="003040F5" w:rsidRPr="00A7206A">
        <w:t>. – firma prowadzi działalność w zakresie przetwórstwa mięsno-warzywnego, produkcji dań gotowych, konserw mięsnych i gotowych zup.</w:t>
      </w:r>
    </w:p>
    <w:p w14:paraId="74B73002" w14:textId="77777777" w:rsidR="00F05655" w:rsidRPr="00A7206A" w:rsidRDefault="00F05655" w:rsidP="00DC2D6B">
      <w:pPr>
        <w:pStyle w:val="Akapitzlist"/>
        <w:numPr>
          <w:ilvl w:val="0"/>
          <w:numId w:val="1"/>
        </w:numPr>
        <w:spacing w:after="120"/>
        <w:ind w:left="567" w:hanging="505"/>
      </w:pPr>
      <w:r w:rsidRPr="00A7206A">
        <w:t>Elbest Sp. z o.o.</w:t>
      </w:r>
      <w:r w:rsidR="00F936CF" w:rsidRPr="00A7206A">
        <w:t xml:space="preserve"> </w:t>
      </w:r>
      <w:r w:rsidR="00EC327B" w:rsidRPr="00A7206A">
        <w:t>–</w:t>
      </w:r>
      <w:r w:rsidR="00F936CF" w:rsidRPr="00A7206A">
        <w:t xml:space="preserve"> świadczenie usług hotelowo-gastronomicznych. F</w:t>
      </w:r>
      <w:r w:rsidR="00EC327B" w:rsidRPr="00A7206A">
        <w:t>irma od kilku lat posiada</w:t>
      </w:r>
      <w:r w:rsidR="00FA1E1D" w:rsidRPr="00A7206A">
        <w:t xml:space="preserve"> </w:t>
      </w:r>
      <w:r w:rsidR="00EC327B" w:rsidRPr="00A7206A">
        <w:t>i </w:t>
      </w:r>
      <w:r w:rsidR="00F936CF" w:rsidRPr="00A7206A">
        <w:t>zarządza obiektami hotelowymi i gastronomicznymi o zróżnicowanym sta</w:t>
      </w:r>
      <w:r w:rsidR="00EC327B" w:rsidRPr="00A7206A">
        <w:t>ndardzie</w:t>
      </w:r>
      <w:r w:rsidR="00FA1E1D" w:rsidRPr="00A7206A">
        <w:t xml:space="preserve"> </w:t>
      </w:r>
      <w:r w:rsidR="00EC327B" w:rsidRPr="00A7206A">
        <w:t>i </w:t>
      </w:r>
      <w:r w:rsidR="00F936CF" w:rsidRPr="00A7206A">
        <w:t xml:space="preserve">przeznaczeniu. </w:t>
      </w:r>
    </w:p>
    <w:p w14:paraId="32B9C3F9" w14:textId="77777777" w:rsidR="00F05655" w:rsidRPr="00A7206A" w:rsidRDefault="00F05655" w:rsidP="00DC2D6B">
      <w:pPr>
        <w:pStyle w:val="Akapitzlist"/>
        <w:numPr>
          <w:ilvl w:val="0"/>
          <w:numId w:val="1"/>
        </w:numPr>
        <w:spacing w:after="120"/>
        <w:ind w:left="567" w:hanging="505"/>
      </w:pPr>
      <w:r w:rsidRPr="00A7206A">
        <w:t>Humax Poland Sp. z o.o.</w:t>
      </w:r>
      <w:r w:rsidR="00F936CF" w:rsidRPr="00A7206A">
        <w:t xml:space="preserve"> </w:t>
      </w:r>
      <w:r w:rsidR="00EC327B" w:rsidRPr="00A7206A">
        <w:t>–</w:t>
      </w:r>
      <w:r w:rsidR="00F936CF" w:rsidRPr="00A7206A">
        <w:t xml:space="preserve"> firma z branży elektronicznej, zajmuje się wytwarzaniem Set-top boxów, Personal Video Recorderów, telewizorów itp.</w:t>
      </w:r>
    </w:p>
    <w:p w14:paraId="1B9FFC0E" w14:textId="77777777" w:rsidR="00F05655" w:rsidRPr="00A7206A" w:rsidRDefault="00F05655" w:rsidP="00DC2D6B">
      <w:pPr>
        <w:pStyle w:val="Akapitzlist"/>
        <w:numPr>
          <w:ilvl w:val="0"/>
          <w:numId w:val="1"/>
        </w:numPr>
        <w:spacing w:after="120"/>
        <w:ind w:left="567" w:hanging="502"/>
      </w:pPr>
      <w:r w:rsidRPr="00A7206A">
        <w:t>Elmen Sp. z o.o.</w:t>
      </w:r>
      <w:r w:rsidR="00F936CF" w:rsidRPr="00A7206A">
        <w:t xml:space="preserve"> – firma świadczy usługi remontowo-budowlan</w:t>
      </w:r>
      <w:r w:rsidR="00FA1E1D" w:rsidRPr="00A7206A">
        <w:t>e</w:t>
      </w:r>
      <w:r w:rsidR="00F936CF" w:rsidRPr="00A7206A">
        <w:t xml:space="preserve"> dla sektora energetycznego. Obecnie wszystkie udziały ELMEN Sp. z o.o. posiada PGE S.A.</w:t>
      </w:r>
    </w:p>
    <w:p w14:paraId="63955B55" w14:textId="77777777" w:rsidR="00B67988" w:rsidRPr="00A7206A" w:rsidRDefault="00B67988" w:rsidP="00DC2D6B">
      <w:pPr>
        <w:pStyle w:val="Akapitzlist"/>
        <w:numPr>
          <w:ilvl w:val="0"/>
          <w:numId w:val="1"/>
        </w:numPr>
        <w:spacing w:after="120"/>
        <w:ind w:left="567" w:hanging="502"/>
        <w:rPr>
          <w:szCs w:val="20"/>
        </w:rPr>
      </w:pPr>
      <w:r w:rsidRPr="00A7206A">
        <w:t xml:space="preserve">Constantia </w:t>
      </w:r>
      <w:r w:rsidRPr="00A7206A">
        <w:rPr>
          <w:szCs w:val="20"/>
        </w:rPr>
        <w:t xml:space="preserve">Teich Poland Sp. z o.o. </w:t>
      </w:r>
      <w:r w:rsidR="00FA1E1D" w:rsidRPr="00A7206A">
        <w:t>–</w:t>
      </w:r>
      <w:r w:rsidRPr="00A7206A">
        <w:rPr>
          <w:szCs w:val="20"/>
        </w:rPr>
        <w:t xml:space="preserve"> </w:t>
      </w:r>
      <w:r w:rsidRPr="00A7206A">
        <w:rPr>
          <w:rFonts w:cs="Arial"/>
          <w:szCs w:val="20"/>
          <w:shd w:val="clear" w:color="auto" w:fill="FFFFFF"/>
        </w:rPr>
        <w:t>producent opakowań elastycznych. Produkuje dostosowane do potrzeb opakowania w wielu lokalizacjach na całym świecie.</w:t>
      </w:r>
    </w:p>
    <w:p w14:paraId="73DDB932" w14:textId="77777777" w:rsidR="00B67988" w:rsidRPr="00A7206A" w:rsidRDefault="00B67988" w:rsidP="00DC2D6B">
      <w:pPr>
        <w:pStyle w:val="Akapitzlist"/>
        <w:numPr>
          <w:ilvl w:val="0"/>
          <w:numId w:val="1"/>
        </w:numPr>
        <w:spacing w:after="120"/>
        <w:ind w:left="567" w:hanging="502"/>
      </w:pPr>
      <w:r w:rsidRPr="00A7206A">
        <w:t xml:space="preserve">Knauf Bełchatów Sp. z o.o. </w:t>
      </w:r>
      <w:r w:rsidR="00FA1E1D" w:rsidRPr="00A7206A">
        <w:t>–</w:t>
      </w:r>
      <w:r w:rsidRPr="00A7206A">
        <w:t xml:space="preserve"> dostawca materiałów budowlanych na całym świecie. Producent materiałów budowlanych: tynk</w:t>
      </w:r>
      <w:r w:rsidR="00FA1E1D" w:rsidRPr="00A7206A">
        <w:t>ów</w:t>
      </w:r>
      <w:r w:rsidRPr="00A7206A">
        <w:t>, gładzi i mas szpachlow</w:t>
      </w:r>
      <w:r w:rsidR="00FA1E1D" w:rsidRPr="00A7206A">
        <w:t>ych</w:t>
      </w:r>
      <w:r w:rsidRPr="00A7206A">
        <w:t>, płyt gipsowo-kartonow</w:t>
      </w:r>
      <w:r w:rsidR="00FA1E1D" w:rsidRPr="00A7206A">
        <w:t>ych</w:t>
      </w:r>
      <w:r w:rsidRPr="00A7206A">
        <w:t>, kl</w:t>
      </w:r>
      <w:r w:rsidR="00FA1E1D" w:rsidRPr="00A7206A">
        <w:t>ejów</w:t>
      </w:r>
      <w:r w:rsidRPr="00A7206A">
        <w:t>, fug i siliko</w:t>
      </w:r>
      <w:r w:rsidR="00FA1E1D" w:rsidRPr="00A7206A">
        <w:t>nów</w:t>
      </w:r>
      <w:r w:rsidRPr="00A7206A">
        <w:t>, wylew</w:t>
      </w:r>
      <w:r w:rsidR="00FA1E1D" w:rsidRPr="00A7206A">
        <w:t>ek</w:t>
      </w:r>
      <w:r w:rsidRPr="00A7206A">
        <w:t>, ocieple</w:t>
      </w:r>
      <w:r w:rsidR="00FA1E1D" w:rsidRPr="00A7206A">
        <w:t>ń</w:t>
      </w:r>
      <w:r w:rsidRPr="00A7206A">
        <w:t>.</w:t>
      </w:r>
    </w:p>
    <w:p w14:paraId="1C16B3E5" w14:textId="77777777" w:rsidR="00282CA3" w:rsidRPr="00A7206A" w:rsidRDefault="00282CA3" w:rsidP="00DC2D6B">
      <w:pPr>
        <w:pStyle w:val="Akapitzlist"/>
        <w:numPr>
          <w:ilvl w:val="0"/>
          <w:numId w:val="1"/>
        </w:numPr>
        <w:spacing w:after="120"/>
        <w:ind w:left="567" w:hanging="502"/>
        <w:rPr>
          <w:rFonts w:cs="Arial"/>
          <w:szCs w:val="20"/>
          <w:shd w:val="clear" w:color="auto" w:fill="FFFFFF"/>
        </w:rPr>
      </w:pPr>
      <w:r w:rsidRPr="00A7206A">
        <w:rPr>
          <w:rFonts w:cs="Arial"/>
          <w:szCs w:val="20"/>
          <w:shd w:val="clear" w:color="auto" w:fill="FFFFFF"/>
        </w:rPr>
        <w:t xml:space="preserve">Bakalland S.A. </w:t>
      </w:r>
      <w:r w:rsidR="00FA1E1D" w:rsidRPr="00A7206A">
        <w:t>–</w:t>
      </w:r>
      <w:r w:rsidRPr="00A7206A">
        <w:rPr>
          <w:rFonts w:cs="Arial"/>
          <w:szCs w:val="20"/>
          <w:shd w:val="clear" w:color="auto" w:fill="FFFFFF"/>
        </w:rPr>
        <w:t xml:space="preserve"> przedsiębiorstwo działające na </w:t>
      </w:r>
      <w:r w:rsidRPr="00A7206A">
        <w:t>rynku spożywczym. W fabrykach odbywa się produkcja bakalii, batonów zbożowych i zbożowo-bakaliowych, batonów proteinowych, przekąsek, ciast i deserów w proszku oraz dodatków do ciast.</w:t>
      </w:r>
      <w:r w:rsidRPr="00A7206A">
        <w:rPr>
          <w:rFonts w:cs="Arial"/>
          <w:color w:val="202122"/>
          <w:sz w:val="21"/>
          <w:szCs w:val="21"/>
          <w:shd w:val="clear" w:color="auto" w:fill="FFFFFF"/>
        </w:rPr>
        <w:t> </w:t>
      </w:r>
    </w:p>
    <w:p w14:paraId="2E000E11" w14:textId="77777777" w:rsidR="00282CA3" w:rsidRPr="00A7206A" w:rsidRDefault="00D32D7E" w:rsidP="00DC2D6B">
      <w:pPr>
        <w:pStyle w:val="Akapitzlist"/>
        <w:numPr>
          <w:ilvl w:val="0"/>
          <w:numId w:val="1"/>
        </w:numPr>
        <w:spacing w:after="120"/>
        <w:ind w:left="567" w:hanging="502"/>
        <w:rPr>
          <w:rFonts w:cs="Arial"/>
          <w:szCs w:val="20"/>
          <w:shd w:val="clear" w:color="auto" w:fill="FFFFFF"/>
        </w:rPr>
      </w:pPr>
      <w:r w:rsidRPr="00A7206A">
        <w:t xml:space="preserve">YAVO Sp. z o. o. </w:t>
      </w:r>
      <w:r w:rsidR="00FA1E1D" w:rsidRPr="00A7206A">
        <w:t>–</w:t>
      </w:r>
      <w:r w:rsidRPr="00A7206A">
        <w:t xml:space="preserve"> producent wyrobów medycznych jednorazowego użytku, w tym materiałów szewnych wchłanialnych, nici szewnych, n</w:t>
      </w:r>
      <w:r w:rsidR="00EC327B" w:rsidRPr="00A7206A">
        <w:t>iewchłanialnych i półwchłanialnych</w:t>
      </w:r>
      <w:r w:rsidRPr="00A7206A">
        <w:t xml:space="preserve"> siatek chirurgicznych</w:t>
      </w:r>
      <w:r w:rsidR="00EC327B" w:rsidRPr="00A7206A">
        <w:t>.</w:t>
      </w:r>
      <w:r w:rsidRPr="00A7206A">
        <w:t xml:space="preserve"> Realizuje projekt współfinansowany w ramach RPO WŁ na lata 2014-2020</w:t>
      </w:r>
    </w:p>
    <w:p w14:paraId="53286CA7" w14:textId="3A383832" w:rsidR="00DA36F0" w:rsidRPr="00A7206A" w:rsidRDefault="000B507B" w:rsidP="00DC2D6B">
      <w:pPr>
        <w:pStyle w:val="Nagwek3"/>
      </w:pPr>
      <w:r w:rsidRPr="00A7206A">
        <w:lastRenderedPageBreak/>
        <w:t>Rozwój nowoczesnych technologii, nasycenie rozwiązaniami innowacyjnymi</w:t>
      </w:r>
    </w:p>
    <w:p w14:paraId="50DD31A3" w14:textId="77777777" w:rsidR="008947DC" w:rsidRPr="00A7206A" w:rsidRDefault="001B31F7" w:rsidP="00DC2D6B">
      <w:r w:rsidRPr="00A7206A">
        <w:t>Na terenie powiatu działa</w:t>
      </w:r>
      <w:r w:rsidR="008947DC" w:rsidRPr="00A7206A">
        <w:t xml:space="preserve"> 158 podmiotów gospodarczych wpisuj</w:t>
      </w:r>
      <w:r w:rsidRPr="00A7206A">
        <w:t>ących się swoją działalnością w inteligentną specjalizację.</w:t>
      </w:r>
      <w:r w:rsidR="008947DC" w:rsidRPr="00A7206A">
        <w:t xml:space="preserve"> </w:t>
      </w:r>
      <w:r w:rsidRPr="00A7206A">
        <w:t>Firmy te</w:t>
      </w:r>
      <w:r w:rsidR="008947DC" w:rsidRPr="00A7206A">
        <w:t xml:space="preserve"> stanowią 3,0% w</w:t>
      </w:r>
      <w:r w:rsidRPr="00A7206A">
        <w:t>szystk</w:t>
      </w:r>
      <w:r w:rsidR="00EC327B" w:rsidRPr="00A7206A">
        <w:t>ich podmiotów wpisujących się w </w:t>
      </w:r>
      <w:r w:rsidRPr="00A7206A">
        <w:t>inteligentną specjalizację</w:t>
      </w:r>
      <w:r w:rsidR="008947DC" w:rsidRPr="00A7206A">
        <w:t xml:space="preserve"> </w:t>
      </w:r>
      <w:r w:rsidRPr="00A7206A">
        <w:t xml:space="preserve">w </w:t>
      </w:r>
      <w:r w:rsidR="008947DC" w:rsidRPr="00A7206A">
        <w:t>skali całego województwa łódzkiego</w:t>
      </w:r>
      <w:r w:rsidR="008947DC" w:rsidRPr="00A7206A">
        <w:rPr>
          <w:rStyle w:val="Odwoanieprzypisudolnego"/>
        </w:rPr>
        <w:footnoteReference w:id="1"/>
      </w:r>
      <w:r w:rsidR="008947DC" w:rsidRPr="00A7206A">
        <w:t xml:space="preserve">. Największy udział w województwie stanowią firmy specjalizujące się w energetyce, w tym </w:t>
      </w:r>
      <w:r w:rsidR="00EC327B" w:rsidRPr="00A7206A">
        <w:t xml:space="preserve">w </w:t>
      </w:r>
      <w:r w:rsidR="008947DC" w:rsidRPr="00A7206A">
        <w:t>odnawialnych źródłach energii (5,7%) oraz zaawansowanych materiałach budowlanych (4,5%). Z kolei najczęściej w powiecie bełchatowskim można spotkać przedsiębiorstwa wpisujące się w innowacyjne rolnictwo i przetwórstwo rolno-spożywcze (59 firm).</w:t>
      </w:r>
    </w:p>
    <w:p w14:paraId="50C6146E" w14:textId="77777777" w:rsidR="000532F6" w:rsidRPr="00A7206A" w:rsidRDefault="000532F6" w:rsidP="00316C0D">
      <w:pPr>
        <w:pStyle w:val="Legenda"/>
        <w:keepNext/>
        <w:spacing w:before="240" w:after="120" w:line="288" w:lineRule="auto"/>
      </w:pPr>
      <w:bookmarkStart w:id="13" w:name="_Toc49840650"/>
      <w:bookmarkStart w:id="14" w:name="_Toc54865974"/>
      <w:r w:rsidRPr="00A7206A">
        <w:t xml:space="preserve">Rysunek </w:t>
      </w:r>
      <w:r w:rsidR="000F7936">
        <w:fldChar w:fldCharType="begin"/>
      </w:r>
      <w:r w:rsidR="000F7936">
        <w:instrText xml:space="preserve"> SEQ Rysunek \* ARABIC </w:instrText>
      </w:r>
      <w:r w:rsidR="000F7936">
        <w:fldChar w:fldCharType="separate"/>
      </w:r>
      <w:r w:rsidR="009B7E11" w:rsidRPr="00A7206A">
        <w:t>3</w:t>
      </w:r>
      <w:r w:rsidR="000F7936">
        <w:fldChar w:fldCharType="end"/>
      </w:r>
      <w:r w:rsidRPr="00A7206A">
        <w:t>. Zestawienie podmiotów wpisujących się w inteligentną specjalizację w powiecie bełchatowskim w 2019 r.</w:t>
      </w:r>
      <w:bookmarkEnd w:id="13"/>
      <w:bookmarkEnd w:id="1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8947DC" w:rsidRPr="00A7206A" w14:paraId="3E0084F9" w14:textId="77777777" w:rsidTr="00CC36C3">
        <w:trPr>
          <w:tblHeader/>
        </w:trPr>
        <w:tc>
          <w:tcPr>
            <w:tcW w:w="2188" w:type="pct"/>
            <w:tcBorders>
              <w:bottom w:val="dashed" w:sz="12" w:space="0" w:color="90ADC6" w:themeColor="accent1"/>
            </w:tcBorders>
            <w:shd w:val="clear" w:color="auto" w:fill="E8EEF3" w:themeFill="accent1" w:themeFillTint="33"/>
            <w:vAlign w:val="center"/>
          </w:tcPr>
          <w:p w14:paraId="5A0A8E1C" w14:textId="7BE2456B" w:rsidR="008947DC" w:rsidRPr="00A7206A" w:rsidRDefault="008947DC" w:rsidP="00DC2D6B">
            <w:pPr>
              <w:spacing w:line="240" w:lineRule="auto"/>
              <w:rPr>
                <w:rFonts w:cs="Arial"/>
                <w:b/>
                <w:bCs/>
                <w:szCs w:val="22"/>
              </w:rPr>
            </w:pPr>
            <w:r w:rsidRPr="00A7206A">
              <w:rPr>
                <w:rFonts w:cs="Arial"/>
                <w:b/>
                <w:bCs/>
                <w:szCs w:val="22"/>
              </w:rPr>
              <w:t>Nazwa inteligentnej specjalizacji regionu</w:t>
            </w:r>
            <w:r w:rsidR="003E50E2" w:rsidRPr="00A7206A">
              <w:rPr>
                <w:rStyle w:val="Odwoanieprzypisudolnego"/>
                <w:rFonts w:cs="Arial"/>
                <w:b/>
                <w:bCs/>
                <w:szCs w:val="22"/>
              </w:rPr>
              <w:footnoteReference w:id="2"/>
            </w:r>
          </w:p>
        </w:tc>
        <w:tc>
          <w:tcPr>
            <w:tcW w:w="1485" w:type="pct"/>
            <w:tcBorders>
              <w:bottom w:val="dashed" w:sz="12" w:space="0" w:color="90ADC6" w:themeColor="accent1"/>
            </w:tcBorders>
            <w:shd w:val="clear" w:color="auto" w:fill="E8EEF3" w:themeFill="accent1" w:themeFillTint="33"/>
            <w:vAlign w:val="center"/>
          </w:tcPr>
          <w:p w14:paraId="61FAB351" w14:textId="77777777" w:rsidR="008947DC" w:rsidRPr="00A7206A" w:rsidRDefault="008947DC" w:rsidP="00DC2D6B">
            <w:pPr>
              <w:spacing w:line="240" w:lineRule="auto"/>
              <w:rPr>
                <w:rFonts w:cs="Arial"/>
                <w:b/>
                <w:bCs/>
                <w:color w:val="000000"/>
                <w:szCs w:val="22"/>
              </w:rPr>
            </w:pPr>
            <w:r w:rsidRPr="00A7206A">
              <w:rPr>
                <w:rFonts w:cs="Arial"/>
                <w:b/>
                <w:bCs/>
                <w:color w:val="000000"/>
                <w:szCs w:val="22"/>
              </w:rPr>
              <w:t>Lic</w:t>
            </w:r>
            <w:r w:rsidR="00EC327B" w:rsidRPr="00A7206A">
              <w:rPr>
                <w:rFonts w:cs="Arial"/>
                <w:b/>
                <w:bCs/>
                <w:color w:val="000000"/>
                <w:szCs w:val="22"/>
              </w:rPr>
              <w:t>zba podmiotów wpisujących się w </w:t>
            </w:r>
            <w:r w:rsidRPr="00A7206A">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14:paraId="69BE20E3" w14:textId="77777777" w:rsidR="008947DC" w:rsidRPr="00A7206A" w:rsidRDefault="008947DC" w:rsidP="00DC2D6B">
            <w:pPr>
              <w:spacing w:line="240" w:lineRule="auto"/>
              <w:rPr>
                <w:rFonts w:cs="Arial"/>
                <w:b/>
                <w:bCs/>
                <w:color w:val="000000"/>
                <w:szCs w:val="22"/>
              </w:rPr>
            </w:pPr>
            <w:r w:rsidRPr="00A7206A">
              <w:rPr>
                <w:rFonts w:cs="Arial"/>
                <w:b/>
                <w:bCs/>
                <w:color w:val="000000"/>
                <w:szCs w:val="22"/>
              </w:rPr>
              <w:t>Odsetek podmiotów w</w:t>
            </w:r>
            <w:r w:rsidR="00EC327B" w:rsidRPr="00A7206A">
              <w:rPr>
                <w:rFonts w:cs="Arial"/>
                <w:b/>
                <w:bCs/>
                <w:color w:val="000000"/>
                <w:szCs w:val="22"/>
              </w:rPr>
              <w:t> </w:t>
            </w:r>
            <w:r w:rsidRPr="00A7206A">
              <w:rPr>
                <w:rFonts w:cs="Arial"/>
                <w:b/>
                <w:bCs/>
                <w:color w:val="000000"/>
                <w:szCs w:val="22"/>
              </w:rPr>
              <w:t>stosunku do ogółu podmiotów w regionie</w:t>
            </w:r>
          </w:p>
        </w:tc>
      </w:tr>
      <w:tr w:rsidR="00CC36C3" w:rsidRPr="00A7206A" w14:paraId="73264DC2" w14:textId="77777777" w:rsidTr="00CC36C3">
        <w:tc>
          <w:tcPr>
            <w:tcW w:w="2188" w:type="pct"/>
            <w:tcBorders>
              <w:top w:val="dashed" w:sz="12" w:space="0" w:color="90ADC6" w:themeColor="accent1"/>
              <w:bottom w:val="dashed" w:sz="12" w:space="0" w:color="90ADC6" w:themeColor="accent1"/>
            </w:tcBorders>
          </w:tcPr>
          <w:p w14:paraId="7A241E62" w14:textId="0C2D03A2"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9872" behindDoc="0" locked="0" layoutInCell="1" allowOverlap="1" wp14:anchorId="35F1240F" wp14:editId="66C24B2D">
                  <wp:simplePos x="899770" y="2443277"/>
                  <wp:positionH relativeFrom="margin">
                    <wp:align>left</wp:align>
                  </wp:positionH>
                  <wp:positionV relativeFrom="margin">
                    <wp:align>center</wp:align>
                  </wp:positionV>
                  <wp:extent cx="468000" cy="468000"/>
                  <wp:effectExtent l="0" t="0" r="0" b="8255"/>
                  <wp:wrapSquare wrapText="bothSides"/>
                  <wp:docPr id="461"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56AE852B"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20</w:t>
            </w:r>
          </w:p>
        </w:tc>
        <w:tc>
          <w:tcPr>
            <w:tcW w:w="1327" w:type="pct"/>
            <w:tcBorders>
              <w:top w:val="dashed" w:sz="12" w:space="0" w:color="90ADC6" w:themeColor="accent1"/>
              <w:bottom w:val="dashed" w:sz="12" w:space="0" w:color="90ADC6" w:themeColor="accent1"/>
            </w:tcBorders>
            <w:vAlign w:val="center"/>
          </w:tcPr>
          <w:p w14:paraId="0037AE4C"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1,3%</w:t>
            </w:r>
          </w:p>
        </w:tc>
      </w:tr>
      <w:tr w:rsidR="00CC36C3" w:rsidRPr="00A7206A" w14:paraId="1B824BAB" w14:textId="77777777" w:rsidTr="00CC36C3">
        <w:tc>
          <w:tcPr>
            <w:tcW w:w="2188" w:type="pct"/>
            <w:tcBorders>
              <w:top w:val="dashed" w:sz="12" w:space="0" w:color="90ADC6" w:themeColor="accent1"/>
              <w:bottom w:val="dashed" w:sz="12" w:space="0" w:color="90ADC6" w:themeColor="accent1"/>
            </w:tcBorders>
          </w:tcPr>
          <w:p w14:paraId="57B418A0" w14:textId="2A2E8502"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600896" behindDoc="0" locked="0" layoutInCell="1" allowOverlap="1" wp14:anchorId="55B17278" wp14:editId="46CAEDD1">
                  <wp:simplePos x="899770" y="2962656"/>
                  <wp:positionH relativeFrom="margin">
                    <wp:align>left</wp:align>
                  </wp:positionH>
                  <wp:positionV relativeFrom="margin">
                    <wp:align>center</wp:align>
                  </wp:positionV>
                  <wp:extent cx="468000" cy="468000"/>
                  <wp:effectExtent l="0" t="0" r="0" b="8255"/>
                  <wp:wrapSquare wrapText="bothSides"/>
                  <wp:docPr id="462"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32185E5"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39</w:t>
            </w:r>
          </w:p>
        </w:tc>
        <w:tc>
          <w:tcPr>
            <w:tcW w:w="1327" w:type="pct"/>
            <w:tcBorders>
              <w:top w:val="dashed" w:sz="12" w:space="0" w:color="90ADC6" w:themeColor="accent1"/>
              <w:bottom w:val="dashed" w:sz="12" w:space="0" w:color="90ADC6" w:themeColor="accent1"/>
            </w:tcBorders>
            <w:vAlign w:val="center"/>
          </w:tcPr>
          <w:p w14:paraId="281A7EE1"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4,5%</w:t>
            </w:r>
          </w:p>
        </w:tc>
      </w:tr>
      <w:tr w:rsidR="00CC36C3" w:rsidRPr="00A7206A" w14:paraId="0CF8FEAE" w14:textId="77777777" w:rsidTr="00CC36C3">
        <w:tc>
          <w:tcPr>
            <w:tcW w:w="2188" w:type="pct"/>
            <w:tcBorders>
              <w:top w:val="dashed" w:sz="12" w:space="0" w:color="90ADC6" w:themeColor="accent1"/>
              <w:bottom w:val="dashed" w:sz="12" w:space="0" w:color="90ADC6" w:themeColor="accent1"/>
            </w:tcBorders>
          </w:tcPr>
          <w:p w14:paraId="6783CF76" w14:textId="204B8BA5"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601920" behindDoc="0" locked="0" layoutInCell="1" allowOverlap="1" wp14:anchorId="0D390DFD" wp14:editId="7212370D">
                  <wp:simplePos x="899770" y="3489350"/>
                  <wp:positionH relativeFrom="margin">
                    <wp:align>left</wp:align>
                  </wp:positionH>
                  <wp:positionV relativeFrom="margin">
                    <wp:align>center</wp:align>
                  </wp:positionV>
                  <wp:extent cx="468000" cy="468000"/>
                  <wp:effectExtent l="0" t="0" r="0" b="8255"/>
                  <wp:wrapSquare wrapText="bothSides"/>
                  <wp:docPr id="484"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46BAC167"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15</w:t>
            </w:r>
          </w:p>
        </w:tc>
        <w:tc>
          <w:tcPr>
            <w:tcW w:w="1327" w:type="pct"/>
            <w:tcBorders>
              <w:top w:val="dashed" w:sz="12" w:space="0" w:color="90ADC6" w:themeColor="accent1"/>
              <w:bottom w:val="dashed" w:sz="12" w:space="0" w:color="90ADC6" w:themeColor="accent1"/>
            </w:tcBorders>
            <w:vAlign w:val="center"/>
          </w:tcPr>
          <w:p w14:paraId="059A569A"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3,8%</w:t>
            </w:r>
          </w:p>
        </w:tc>
      </w:tr>
      <w:tr w:rsidR="00CC36C3" w:rsidRPr="00A7206A" w14:paraId="6755C469" w14:textId="77777777" w:rsidTr="00CC36C3">
        <w:tc>
          <w:tcPr>
            <w:tcW w:w="2188" w:type="pct"/>
            <w:tcBorders>
              <w:top w:val="dashed" w:sz="12" w:space="0" w:color="90ADC6" w:themeColor="accent1"/>
              <w:bottom w:val="dashed" w:sz="12" w:space="0" w:color="90ADC6" w:themeColor="accent1"/>
            </w:tcBorders>
          </w:tcPr>
          <w:p w14:paraId="412D5083" w14:textId="36BACC88"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602944" behindDoc="0" locked="0" layoutInCell="1" allowOverlap="1" wp14:anchorId="3745445D" wp14:editId="3FD6DC8B">
                  <wp:simplePos x="899770" y="4008730"/>
                  <wp:positionH relativeFrom="margin">
                    <wp:align>left</wp:align>
                  </wp:positionH>
                  <wp:positionV relativeFrom="margin">
                    <wp:align>center</wp:align>
                  </wp:positionV>
                  <wp:extent cx="468000" cy="468000"/>
                  <wp:effectExtent l="0" t="0" r="8255" b="8255"/>
                  <wp:wrapSquare wrapText="bothSides"/>
                  <wp:docPr id="485"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02768477"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12</w:t>
            </w:r>
          </w:p>
        </w:tc>
        <w:tc>
          <w:tcPr>
            <w:tcW w:w="1327" w:type="pct"/>
            <w:tcBorders>
              <w:top w:val="dashed" w:sz="12" w:space="0" w:color="90ADC6" w:themeColor="accent1"/>
              <w:bottom w:val="dashed" w:sz="12" w:space="0" w:color="90ADC6" w:themeColor="accent1"/>
            </w:tcBorders>
            <w:vAlign w:val="center"/>
          </w:tcPr>
          <w:p w14:paraId="17C478AA"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5,7%</w:t>
            </w:r>
          </w:p>
        </w:tc>
      </w:tr>
      <w:tr w:rsidR="00CC36C3" w:rsidRPr="00A7206A" w14:paraId="25E103DD" w14:textId="77777777" w:rsidTr="00CC36C3">
        <w:tc>
          <w:tcPr>
            <w:tcW w:w="2188" w:type="pct"/>
            <w:tcBorders>
              <w:top w:val="dashed" w:sz="12" w:space="0" w:color="90ADC6" w:themeColor="accent1"/>
              <w:bottom w:val="dashed" w:sz="12" w:space="0" w:color="90ADC6" w:themeColor="accent1"/>
            </w:tcBorders>
          </w:tcPr>
          <w:p w14:paraId="64F9A07B" w14:textId="347F34CF"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603968" behindDoc="0" locked="0" layoutInCell="1" allowOverlap="1" wp14:anchorId="0F19C105" wp14:editId="30D78CD9">
                  <wp:simplePos x="899770" y="4506163"/>
                  <wp:positionH relativeFrom="margin">
                    <wp:align>left</wp:align>
                  </wp:positionH>
                  <wp:positionV relativeFrom="margin">
                    <wp:align>center</wp:align>
                  </wp:positionV>
                  <wp:extent cx="468000" cy="468000"/>
                  <wp:effectExtent l="0" t="0" r="8255" b="0"/>
                  <wp:wrapSquare wrapText="bothSides"/>
                  <wp:docPr id="486"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578E7FF9"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59</w:t>
            </w:r>
          </w:p>
        </w:tc>
        <w:tc>
          <w:tcPr>
            <w:tcW w:w="1327" w:type="pct"/>
            <w:tcBorders>
              <w:top w:val="dashed" w:sz="12" w:space="0" w:color="90ADC6" w:themeColor="accent1"/>
              <w:bottom w:val="dashed" w:sz="12" w:space="0" w:color="90ADC6" w:themeColor="accent1"/>
            </w:tcBorders>
            <w:vAlign w:val="center"/>
          </w:tcPr>
          <w:p w14:paraId="10D065E0"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3,6%</w:t>
            </w:r>
          </w:p>
        </w:tc>
      </w:tr>
      <w:tr w:rsidR="00CC36C3" w:rsidRPr="00A7206A" w14:paraId="7A0A8753" w14:textId="77777777" w:rsidTr="00CC36C3">
        <w:tc>
          <w:tcPr>
            <w:tcW w:w="2188" w:type="pct"/>
            <w:tcBorders>
              <w:top w:val="dashed" w:sz="12" w:space="0" w:color="90ADC6" w:themeColor="accent1"/>
            </w:tcBorders>
          </w:tcPr>
          <w:p w14:paraId="660CE097" w14:textId="223F6553"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604992" behindDoc="0" locked="0" layoutInCell="1" allowOverlap="1" wp14:anchorId="751ED8E5" wp14:editId="58433E31">
                  <wp:simplePos x="899770" y="5201107"/>
                  <wp:positionH relativeFrom="margin">
                    <wp:align>left</wp:align>
                  </wp:positionH>
                  <wp:positionV relativeFrom="margin">
                    <wp:align>center</wp:align>
                  </wp:positionV>
                  <wp:extent cx="468000" cy="468000"/>
                  <wp:effectExtent l="0" t="0" r="8255" b="8255"/>
                  <wp:wrapSquare wrapText="bothSides"/>
                  <wp:docPr id="487"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1710EEC7"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13</w:t>
            </w:r>
          </w:p>
        </w:tc>
        <w:tc>
          <w:tcPr>
            <w:tcW w:w="1327" w:type="pct"/>
            <w:tcBorders>
              <w:top w:val="dashed" w:sz="12" w:space="0" w:color="90ADC6" w:themeColor="accent1"/>
            </w:tcBorders>
            <w:vAlign w:val="center"/>
          </w:tcPr>
          <w:p w14:paraId="7FA50DAC"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2,3%</w:t>
            </w:r>
          </w:p>
        </w:tc>
      </w:tr>
    </w:tbl>
    <w:p w14:paraId="0CB8CEDC" w14:textId="77777777" w:rsidR="00D32D7E" w:rsidRPr="00A7206A" w:rsidRDefault="00361136" w:rsidP="00DC2D6B">
      <w:r w:rsidRPr="00A7206A">
        <w:t xml:space="preserve">Respondenci podczas wywiadu zostali poproszeni o wskazanie podmiotów gospodarczych działających na terenie powiatu, które inwestują w innowacyjne rozwiązania. Badani </w:t>
      </w:r>
      <w:r w:rsidR="001B31F7" w:rsidRPr="00A7206A">
        <w:t>wytypowali</w:t>
      </w:r>
      <w:r w:rsidRPr="00A7206A">
        <w:t xml:space="preserve"> </w:t>
      </w:r>
      <w:r w:rsidR="001B31F7" w:rsidRPr="00A7206A">
        <w:t xml:space="preserve">takie firmy jak YAVO, ECO-ABC, Megmar czy planowane inwestycje PGE w farmy wiatrowe i fotowoltaiczne. </w:t>
      </w:r>
    </w:p>
    <w:p w14:paraId="28E4787C" w14:textId="77777777" w:rsidR="00D32D7E" w:rsidRPr="00A7206A" w:rsidRDefault="00D32D7E" w:rsidP="00DC2D6B">
      <w:pPr>
        <w:rPr>
          <w:shd w:val="clear" w:color="auto" w:fill="FFFFFF"/>
        </w:rPr>
      </w:pPr>
      <w:r w:rsidRPr="00A7206A">
        <w:rPr>
          <w:shd w:val="clear" w:color="auto" w:fill="FFFFFF"/>
        </w:rPr>
        <w:lastRenderedPageBreak/>
        <w:t xml:space="preserve">Firma YAVO </w:t>
      </w:r>
      <w:r w:rsidR="001B31F7" w:rsidRPr="00A7206A">
        <w:rPr>
          <w:shd w:val="clear" w:color="auto" w:fill="FFFFFF"/>
        </w:rPr>
        <w:t xml:space="preserve">- </w:t>
      </w:r>
      <w:r w:rsidRPr="00A7206A">
        <w:rPr>
          <w:shd w:val="clear" w:color="auto" w:fill="FFFFFF"/>
        </w:rPr>
        <w:t>realizuje projekt współfinansowany w ramach RPO WŁ na lata 2014-2020. Projekt dotyczy całkowitej zmiany procesu wytwarzania jednorazowych chirurgicznych materiałów szewnych dzięki wdrożeniu własnej technologii zespalania włókien oraz dzięki włączeniu zintegrowanej technologii automatyzacji procesu produkcyjnego przy jednoczesnym wyeliminowaniu zjawiska traumatyzowania tkanek.</w:t>
      </w:r>
    </w:p>
    <w:p w14:paraId="5FEEF29E" w14:textId="77777777" w:rsidR="00B41CCB" w:rsidRPr="00A7206A" w:rsidRDefault="00B41CCB" w:rsidP="00DC2D6B">
      <w:r w:rsidRPr="00A7206A">
        <w:t>PGE w Bełchatowie</w:t>
      </w:r>
      <w:r w:rsidR="001B31F7" w:rsidRPr="00A7206A">
        <w:t xml:space="preserve"> planuje inwestycję</w:t>
      </w:r>
      <w:r w:rsidRPr="00A7206A">
        <w:t xml:space="preserve"> budow</w:t>
      </w:r>
      <w:r w:rsidR="001B31F7" w:rsidRPr="00A7206A">
        <w:t>y</w:t>
      </w:r>
      <w:r w:rsidRPr="00A7206A">
        <w:t xml:space="preserve"> farm wiatrowych i fotowoltaicznych o mocy do 100 MW, koszt tej inwestycji może wynieść ok. 140 mln euro. Obecnie PGE na Górze Kamieńsk</w:t>
      </w:r>
      <w:r w:rsidR="00B20213" w:rsidRPr="00A7206A">
        <w:t xml:space="preserve"> posiada już farmę wiatrową </w:t>
      </w:r>
      <w:r w:rsidR="00EC327B" w:rsidRPr="00A7206A">
        <w:t xml:space="preserve">o </w:t>
      </w:r>
      <w:r w:rsidRPr="00A7206A">
        <w:t>mocy 31 MW (15 turbin po 2,08 MW produkuje energię dla około 6 tys. gospodarstw). Góra Kamieńsk powstała jako zwałowisko zewnętrzne kopalni węgla brunatnego Bełchatów. </w:t>
      </w:r>
    </w:p>
    <w:p w14:paraId="6CDE771E" w14:textId="77777777" w:rsidR="00B41CCB" w:rsidRPr="00A7206A" w:rsidRDefault="00B41CCB" w:rsidP="00DC2D6B">
      <w:pPr>
        <w:pStyle w:val="Akapitzlist"/>
        <w:numPr>
          <w:ilvl w:val="0"/>
          <w:numId w:val="2"/>
        </w:numPr>
        <w:rPr>
          <w:color w:val="404040" w:themeColor="text1" w:themeTint="BF"/>
        </w:rPr>
      </w:pPr>
      <w:r w:rsidRPr="00A7206A">
        <w:rPr>
          <w:color w:val="404040" w:themeColor="text1" w:themeTint="BF"/>
        </w:rPr>
        <w:t>Słyszmy, że będ</w:t>
      </w:r>
      <w:r w:rsidR="00EC327B" w:rsidRPr="00A7206A">
        <w:rPr>
          <w:color w:val="404040" w:themeColor="text1" w:themeTint="BF"/>
        </w:rPr>
        <w:t>ą</w:t>
      </w:r>
      <w:r w:rsidRPr="00A7206A">
        <w:rPr>
          <w:color w:val="404040" w:themeColor="text1" w:themeTint="BF"/>
        </w:rPr>
        <w:t xml:space="preserve"> pozyskiwane środki na energię wiatrową na obszarach elektrowni, czyli w gminie Kleszczów, mają powstać farmy wiatrowe. Na Górze Kamieńsk – już mamy kilka wiatraków.</w:t>
      </w:r>
    </w:p>
    <w:p w14:paraId="2D8CA8A5" w14:textId="77777777" w:rsidR="00B41CCB" w:rsidRPr="00A7206A" w:rsidRDefault="00B41CCB" w:rsidP="00DC2D6B">
      <w:pPr>
        <w:rPr>
          <w:color w:val="FF0000"/>
        </w:rPr>
      </w:pPr>
      <w:r w:rsidRPr="00A7206A">
        <w:t>Energetyka konwencjonalna w Polsce znajduje się pod silną presją, zarówno w</w:t>
      </w:r>
      <w:r w:rsidR="00EC327B" w:rsidRPr="00A7206A">
        <w:t xml:space="preserve"> </w:t>
      </w:r>
      <w:r w:rsidRPr="00A7206A">
        <w:t>wymiarze rynkowym, j</w:t>
      </w:r>
      <w:r w:rsidR="00EC327B" w:rsidRPr="00A7206A">
        <w:t xml:space="preserve">ak i </w:t>
      </w:r>
      <w:r w:rsidRPr="00A7206A">
        <w:t>regulacyjnym</w:t>
      </w:r>
      <w:r w:rsidR="00EC327B" w:rsidRPr="00A7206A">
        <w:t xml:space="preserve">, </w:t>
      </w:r>
      <w:r w:rsidRPr="00A7206A">
        <w:t xml:space="preserve">dlatego na terenie powiatu </w:t>
      </w:r>
      <w:r w:rsidR="00D4415D" w:rsidRPr="00A7206A">
        <w:rPr>
          <w:bCs/>
        </w:rPr>
        <w:t xml:space="preserve">bełchatowskiej elektrowni </w:t>
      </w:r>
      <w:r w:rsidRPr="00A7206A">
        <w:rPr>
          <w:bCs/>
        </w:rPr>
        <w:t xml:space="preserve">PGE rozważa budowę Instalacji Termicznego </w:t>
      </w:r>
      <w:r w:rsidR="00D4415D" w:rsidRPr="00A7206A">
        <w:rPr>
          <w:bCs/>
        </w:rPr>
        <w:t>Przetwarzania Odpadów. Zamiast węgla w elektrowni będą mogły być spalane</w:t>
      </w:r>
      <w:r w:rsidR="00EC327B" w:rsidRPr="00A7206A">
        <w:rPr>
          <w:bCs/>
        </w:rPr>
        <w:t xml:space="preserve"> śmieci z </w:t>
      </w:r>
      <w:r w:rsidR="00D4415D" w:rsidRPr="00A7206A">
        <w:rPr>
          <w:bCs/>
        </w:rPr>
        <w:t>całego regionu. Obecnie trwają prace nad przygotowaniem studium wykonalności dla tego typu instalacji. Badani dodali, że w Bełchatowie już teraz funkcjonuje firma (ECO-ABC Sp. z o.o.) utylizująca odpady medyczne</w:t>
      </w:r>
      <w:r w:rsidR="00D4415D" w:rsidRPr="00A7206A">
        <w:t xml:space="preserve"> i weterynaryjne.</w:t>
      </w:r>
    </w:p>
    <w:p w14:paraId="082E8767" w14:textId="77777777" w:rsidR="00D4415D" w:rsidRPr="00A7206A" w:rsidRDefault="00D4415D" w:rsidP="00DC2D6B">
      <w:pPr>
        <w:rPr>
          <w:bCs/>
        </w:rPr>
      </w:pPr>
      <w:r w:rsidRPr="00A7206A">
        <w:rPr>
          <w:bCs/>
        </w:rPr>
        <w:t>Rozważa się także budowę bloków na gaz ziemny</w:t>
      </w:r>
      <w:r w:rsidR="00446195" w:rsidRPr="00A7206A">
        <w:rPr>
          <w:bCs/>
        </w:rPr>
        <w:t xml:space="preserve"> oraz </w:t>
      </w:r>
      <w:r w:rsidRPr="00A7206A">
        <w:rPr>
          <w:bCs/>
        </w:rPr>
        <w:t>na wodór. W takim przypadku powiat przejąłby rolę magazynu energii dla źródeł odnawialnych, których w okolicy będzie powstawać coraz więcej. Pracodawca dostrzega potencjał w wykwalifikowanej kadrze oraz infrastrukturze, np. w postaci linii elektroenergetycznych. Zdaniem specjalistów z branży należy wykorzystać źródła odnawialne, charakteryzujące się okresowym nadmiarem produkcji energii, do wytwarzania wodoru.</w:t>
      </w:r>
    </w:p>
    <w:p w14:paraId="7C0D3C80" w14:textId="77777777" w:rsidR="00D4415D" w:rsidRPr="00A7206A" w:rsidRDefault="00D4415D" w:rsidP="00DC2D6B">
      <w:pPr>
        <w:pStyle w:val="Akapitzlist"/>
        <w:numPr>
          <w:ilvl w:val="0"/>
          <w:numId w:val="2"/>
        </w:numPr>
        <w:rPr>
          <w:color w:val="404040" w:themeColor="text1" w:themeTint="BF"/>
        </w:rPr>
      </w:pPr>
      <w:r w:rsidRPr="00A7206A">
        <w:rPr>
          <w:color w:val="404040" w:themeColor="text1" w:themeTint="BF"/>
        </w:rPr>
        <w:t>Z tego co słyszałam w wypowiedzi prezesa PGE, to jest chyba w trakcie zakupu takich nowoczesnych technologii do spalania odpadów. A nawet dzisiaj czytałam w Gazecie Prawnej, że produkcja z wodoru, bo mówi się chociażby o samochodach elektrycznych. Być może to są alternatywy.</w:t>
      </w:r>
    </w:p>
    <w:p w14:paraId="22D702A6" w14:textId="77777777" w:rsidR="00361136" w:rsidRPr="00A7206A" w:rsidRDefault="00361136" w:rsidP="00DC2D6B">
      <w:r w:rsidRPr="00A7206A">
        <w:t>Kolejnym wspomnianym podmiotem gospodarczym inwestującym w rozwiązania innowacyjne</w:t>
      </w:r>
      <w:r w:rsidR="00EC327B" w:rsidRPr="00A7206A">
        <w:t xml:space="preserve"> w </w:t>
      </w:r>
      <w:r w:rsidRPr="00A7206A">
        <w:t>zakresie biotechnologii jest firma Megmar, która produkuje specjalistyczne preparaty chemiczne wykorzystywane m.in. w procesach przemysłowych i produkcyjnych. Firma ta jest laureatem Siły Nowoczesnych Technologii 2018</w:t>
      </w:r>
    </w:p>
    <w:p w14:paraId="2D8D4F6E" w14:textId="77777777" w:rsidR="00361136" w:rsidRPr="00A7206A" w:rsidRDefault="00361136" w:rsidP="00DC2D6B">
      <w:pPr>
        <w:pStyle w:val="Akapitzlist"/>
        <w:numPr>
          <w:ilvl w:val="0"/>
          <w:numId w:val="2"/>
        </w:numPr>
        <w:rPr>
          <w:color w:val="404040" w:themeColor="text1" w:themeTint="BF"/>
        </w:rPr>
      </w:pPr>
      <w:r w:rsidRPr="00A7206A">
        <w:rPr>
          <w:color w:val="404040" w:themeColor="text1" w:themeTint="BF"/>
        </w:rPr>
        <w:lastRenderedPageBreak/>
        <w:t>Firma Megmar – mają swoje laboratoria, pracują nad nowoczesnymi technologiami – na światowym poziomie – biotechnologia.</w:t>
      </w:r>
    </w:p>
    <w:p w14:paraId="212D007C" w14:textId="19D09781" w:rsidR="000B507B" w:rsidRPr="00A7206A" w:rsidRDefault="000B507B" w:rsidP="00DC2D6B">
      <w:pPr>
        <w:pStyle w:val="Nagwek3"/>
      </w:pPr>
      <w:r w:rsidRPr="00A7206A">
        <w:t>Nierównowaga na lokalnym rynku pracy. Frykcje między podażą pracy a popytem na pracę</w:t>
      </w:r>
    </w:p>
    <w:p w14:paraId="56786080" w14:textId="77777777" w:rsidR="0099706C" w:rsidRPr="00A7206A" w:rsidRDefault="0099706C"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3"/>
      </w:r>
    </w:p>
    <w:p w14:paraId="631AE4F7" w14:textId="77777777" w:rsidR="0099706C" w:rsidRPr="00A7206A" w:rsidRDefault="0099706C" w:rsidP="00DC2D6B">
      <w:r w:rsidRPr="00A7206A">
        <w:t>Dla powiatu bełchatowskiego nie odnotowa</w:t>
      </w:r>
      <w:r w:rsidR="008F0AA8" w:rsidRPr="00A7206A">
        <w:t xml:space="preserve">no żadnych zawodów nadwyżkowych </w:t>
      </w:r>
      <w:r w:rsidR="00AD3E20" w:rsidRPr="00A7206A">
        <w:t>n</w:t>
      </w:r>
      <w:r w:rsidR="008F0AA8" w:rsidRPr="00A7206A">
        <w:t>a 2020 rok.</w:t>
      </w:r>
    </w:p>
    <w:p w14:paraId="19CEC91A" w14:textId="1C89A629" w:rsidR="0099706C" w:rsidRDefault="0099706C" w:rsidP="00DC2D6B">
      <w:pPr>
        <w:pStyle w:val="Legenda"/>
      </w:pPr>
      <w:bookmarkStart w:id="15" w:name="_Toc49840645"/>
      <w:bookmarkStart w:id="16" w:name="_Toc54865858"/>
      <w:r w:rsidRPr="00A7206A">
        <w:t xml:space="preserve">Tabela </w:t>
      </w:r>
      <w:r w:rsidR="000F7936">
        <w:fldChar w:fldCharType="begin"/>
      </w:r>
      <w:r w:rsidR="000F7936">
        <w:instrText xml:space="preserve"> SEQ Tabela \* ARABIC </w:instrText>
      </w:r>
      <w:r w:rsidR="000F7936">
        <w:fldChar w:fldCharType="separate"/>
      </w:r>
      <w:r w:rsidR="009B7E11" w:rsidRPr="00A7206A">
        <w:rPr>
          <w:noProof/>
        </w:rPr>
        <w:t>3</w:t>
      </w:r>
      <w:r w:rsidR="000F7936">
        <w:rPr>
          <w:noProof/>
        </w:rPr>
        <w:fldChar w:fldCharType="end"/>
      </w:r>
      <w:r w:rsidRPr="00A7206A">
        <w:t>. Zawody deficytowe</w:t>
      </w:r>
      <w:bookmarkEnd w:id="15"/>
      <w:bookmarkEnd w:id="16"/>
    </w:p>
    <w:p w14:paraId="73A75826" w14:textId="77777777" w:rsidR="009A08B9" w:rsidRDefault="009A08B9" w:rsidP="00DC2D6B">
      <w:pPr>
        <w:pStyle w:val="Akapitzlist"/>
        <w:numPr>
          <w:ilvl w:val="0"/>
          <w:numId w:val="103"/>
        </w:numPr>
        <w:ind w:hanging="436"/>
        <w:contextualSpacing/>
      </w:pPr>
      <w:r>
        <w:t>betoniarze i zbrojarze</w:t>
      </w:r>
    </w:p>
    <w:p w14:paraId="75EDAD73" w14:textId="77777777" w:rsidR="009A08B9" w:rsidRDefault="009A08B9" w:rsidP="00DC2D6B">
      <w:pPr>
        <w:pStyle w:val="Akapitzlist"/>
        <w:numPr>
          <w:ilvl w:val="0"/>
          <w:numId w:val="103"/>
        </w:numPr>
        <w:ind w:hanging="436"/>
        <w:contextualSpacing/>
      </w:pPr>
      <w:r>
        <w:t>brukarze</w:t>
      </w:r>
    </w:p>
    <w:p w14:paraId="3A241A86" w14:textId="77777777" w:rsidR="009A08B9" w:rsidRDefault="009A08B9" w:rsidP="00DC2D6B">
      <w:pPr>
        <w:pStyle w:val="Akapitzlist"/>
        <w:numPr>
          <w:ilvl w:val="0"/>
          <w:numId w:val="103"/>
        </w:numPr>
        <w:ind w:hanging="436"/>
        <w:contextualSpacing/>
      </w:pPr>
      <w:r>
        <w:t>cieśle i stolarze budowlani</w:t>
      </w:r>
    </w:p>
    <w:p w14:paraId="161A695D" w14:textId="77777777" w:rsidR="009A08B9" w:rsidRDefault="009A08B9" w:rsidP="00DC2D6B">
      <w:pPr>
        <w:pStyle w:val="Akapitzlist"/>
        <w:numPr>
          <w:ilvl w:val="0"/>
          <w:numId w:val="103"/>
        </w:numPr>
        <w:ind w:hanging="436"/>
        <w:contextualSpacing/>
      </w:pPr>
      <w:r>
        <w:t>dekarze i blacharze budowlani</w:t>
      </w:r>
    </w:p>
    <w:p w14:paraId="0E48D0BB" w14:textId="77777777" w:rsidR="009A08B9" w:rsidRDefault="009A08B9" w:rsidP="00DC2D6B">
      <w:pPr>
        <w:pStyle w:val="Akapitzlist"/>
        <w:numPr>
          <w:ilvl w:val="0"/>
          <w:numId w:val="103"/>
        </w:numPr>
        <w:ind w:hanging="436"/>
        <w:contextualSpacing/>
      </w:pPr>
      <w:r>
        <w:t>elektrycy, elektromechanicy i elektromonterzy</w:t>
      </w:r>
    </w:p>
    <w:p w14:paraId="1A7C5567" w14:textId="77777777" w:rsidR="009A08B9" w:rsidRDefault="009A08B9" w:rsidP="00DC2D6B">
      <w:pPr>
        <w:pStyle w:val="Akapitzlist"/>
        <w:numPr>
          <w:ilvl w:val="0"/>
          <w:numId w:val="103"/>
        </w:numPr>
        <w:ind w:hanging="436"/>
        <w:contextualSpacing/>
      </w:pPr>
      <w:r>
        <w:t>inżynierowie budownictwa</w:t>
      </w:r>
    </w:p>
    <w:p w14:paraId="2EE4FE20" w14:textId="77777777" w:rsidR="009A08B9" w:rsidRDefault="009A08B9" w:rsidP="00DC2D6B">
      <w:pPr>
        <w:pStyle w:val="Akapitzlist"/>
        <w:numPr>
          <w:ilvl w:val="0"/>
          <w:numId w:val="103"/>
        </w:numPr>
        <w:ind w:hanging="436"/>
        <w:contextualSpacing/>
      </w:pPr>
      <w:r>
        <w:t>inżynierowie chemicy i chemicy</w:t>
      </w:r>
    </w:p>
    <w:p w14:paraId="21F5E3D3" w14:textId="77777777" w:rsidR="009A08B9" w:rsidRDefault="009A08B9" w:rsidP="00DC2D6B">
      <w:pPr>
        <w:pStyle w:val="Akapitzlist"/>
        <w:numPr>
          <w:ilvl w:val="0"/>
          <w:numId w:val="103"/>
        </w:numPr>
        <w:ind w:hanging="436"/>
        <w:contextualSpacing/>
      </w:pPr>
      <w:r>
        <w:t>kierowcy autobusów</w:t>
      </w:r>
    </w:p>
    <w:p w14:paraId="7131D317" w14:textId="77777777" w:rsidR="009A08B9" w:rsidRDefault="009A08B9" w:rsidP="00DC2D6B">
      <w:pPr>
        <w:pStyle w:val="Akapitzlist"/>
        <w:numPr>
          <w:ilvl w:val="0"/>
          <w:numId w:val="103"/>
        </w:numPr>
        <w:ind w:hanging="436"/>
        <w:contextualSpacing/>
      </w:pPr>
      <w:r>
        <w:t>kierowcy samochodów ciężarowych i ciągników siodłowych</w:t>
      </w:r>
    </w:p>
    <w:p w14:paraId="1F7C1776" w14:textId="77777777" w:rsidR="009A08B9" w:rsidRDefault="009A08B9" w:rsidP="00DC2D6B">
      <w:pPr>
        <w:pStyle w:val="Akapitzlist"/>
        <w:numPr>
          <w:ilvl w:val="0"/>
          <w:numId w:val="103"/>
        </w:numPr>
        <w:ind w:hanging="436"/>
        <w:contextualSpacing/>
      </w:pPr>
      <w:r>
        <w:t>kucharze</w:t>
      </w:r>
    </w:p>
    <w:p w14:paraId="769CD850" w14:textId="77777777" w:rsidR="009A08B9" w:rsidRDefault="009A08B9" w:rsidP="00DC2D6B">
      <w:pPr>
        <w:pStyle w:val="Akapitzlist"/>
        <w:numPr>
          <w:ilvl w:val="0"/>
          <w:numId w:val="103"/>
        </w:numPr>
        <w:ind w:hanging="436"/>
        <w:contextualSpacing/>
      </w:pPr>
      <w:r>
        <w:t>lakiernicy</w:t>
      </w:r>
    </w:p>
    <w:p w14:paraId="7A237C14" w14:textId="77777777" w:rsidR="009A08B9" w:rsidRDefault="009A08B9" w:rsidP="00DC2D6B">
      <w:pPr>
        <w:pStyle w:val="Akapitzlist"/>
        <w:numPr>
          <w:ilvl w:val="0"/>
          <w:numId w:val="103"/>
        </w:numPr>
        <w:ind w:hanging="436"/>
        <w:contextualSpacing/>
      </w:pPr>
      <w:r>
        <w:t>monterzy instalacji budowlanych</w:t>
      </w:r>
    </w:p>
    <w:p w14:paraId="3E5C17C2" w14:textId="77777777" w:rsidR="009A08B9" w:rsidRDefault="009A08B9" w:rsidP="00DC2D6B">
      <w:pPr>
        <w:pStyle w:val="Akapitzlist"/>
        <w:numPr>
          <w:ilvl w:val="0"/>
          <w:numId w:val="103"/>
        </w:numPr>
        <w:ind w:hanging="436"/>
        <w:contextualSpacing/>
      </w:pPr>
      <w:r>
        <w:t>monterzy konstrukcji metalowych</w:t>
      </w:r>
    </w:p>
    <w:p w14:paraId="6E083721" w14:textId="77777777" w:rsidR="009A08B9" w:rsidRDefault="009A08B9" w:rsidP="00DC2D6B">
      <w:pPr>
        <w:pStyle w:val="Akapitzlist"/>
        <w:numPr>
          <w:ilvl w:val="0"/>
          <w:numId w:val="103"/>
        </w:numPr>
        <w:ind w:hanging="436"/>
        <w:contextualSpacing/>
      </w:pPr>
      <w:r>
        <w:t>murarze i tynkarze</w:t>
      </w:r>
    </w:p>
    <w:p w14:paraId="4C37DC08" w14:textId="77777777" w:rsidR="009A08B9" w:rsidRDefault="009A08B9" w:rsidP="00DC2D6B">
      <w:pPr>
        <w:pStyle w:val="Akapitzlist"/>
        <w:numPr>
          <w:ilvl w:val="0"/>
          <w:numId w:val="103"/>
        </w:numPr>
        <w:ind w:hanging="436"/>
        <w:contextualSpacing/>
      </w:pPr>
      <w:r>
        <w:t>operatorzy i mechanicy sprzętu do robót ziemnych</w:t>
      </w:r>
    </w:p>
    <w:p w14:paraId="1601003E" w14:textId="77777777" w:rsidR="009A08B9" w:rsidRDefault="009A08B9" w:rsidP="00DC2D6B">
      <w:pPr>
        <w:pStyle w:val="Akapitzlist"/>
        <w:numPr>
          <w:ilvl w:val="0"/>
          <w:numId w:val="103"/>
        </w:numPr>
        <w:ind w:hanging="436"/>
        <w:contextualSpacing/>
      </w:pPr>
      <w:r>
        <w:t>operatorzy obrabiarek skrawających</w:t>
      </w:r>
    </w:p>
    <w:p w14:paraId="3F72FC20" w14:textId="77777777" w:rsidR="009A08B9" w:rsidRDefault="009A08B9" w:rsidP="00DC2D6B">
      <w:pPr>
        <w:pStyle w:val="Akapitzlist"/>
        <w:numPr>
          <w:ilvl w:val="0"/>
          <w:numId w:val="103"/>
        </w:numPr>
        <w:ind w:hanging="436"/>
        <w:contextualSpacing/>
      </w:pPr>
      <w:r>
        <w:t>pielęgniarki i położne</w:t>
      </w:r>
    </w:p>
    <w:p w14:paraId="393F3AE8" w14:textId="77777777" w:rsidR="009A08B9" w:rsidRDefault="009A08B9" w:rsidP="00DC2D6B">
      <w:pPr>
        <w:pStyle w:val="Akapitzlist"/>
        <w:numPr>
          <w:ilvl w:val="0"/>
          <w:numId w:val="103"/>
        </w:numPr>
        <w:ind w:hanging="436"/>
        <w:contextualSpacing/>
      </w:pPr>
      <w:r>
        <w:t>pracownicy ds. budownictwa drogowego</w:t>
      </w:r>
    </w:p>
    <w:p w14:paraId="49C3A39B" w14:textId="77777777" w:rsidR="009A08B9" w:rsidRDefault="009A08B9" w:rsidP="00DC2D6B">
      <w:pPr>
        <w:pStyle w:val="Akapitzlist"/>
        <w:numPr>
          <w:ilvl w:val="0"/>
          <w:numId w:val="103"/>
        </w:numPr>
        <w:ind w:hanging="436"/>
        <w:contextualSpacing/>
      </w:pPr>
      <w:r>
        <w:t>pracownicy ds. rachunkowości i księgowości</w:t>
      </w:r>
    </w:p>
    <w:p w14:paraId="71685C87" w14:textId="77777777" w:rsidR="009A08B9" w:rsidRDefault="009A08B9" w:rsidP="00DC2D6B">
      <w:pPr>
        <w:pStyle w:val="Akapitzlist"/>
        <w:numPr>
          <w:ilvl w:val="0"/>
          <w:numId w:val="103"/>
        </w:numPr>
        <w:ind w:hanging="436"/>
        <w:contextualSpacing/>
      </w:pPr>
      <w:r>
        <w:t>pracownicy robót wykończeniowych w budownictwie</w:t>
      </w:r>
    </w:p>
    <w:p w14:paraId="4BB2A479" w14:textId="77777777" w:rsidR="009A08B9" w:rsidRDefault="009A08B9" w:rsidP="00DC2D6B">
      <w:pPr>
        <w:pStyle w:val="Akapitzlist"/>
        <w:numPr>
          <w:ilvl w:val="0"/>
          <w:numId w:val="103"/>
        </w:numPr>
        <w:ind w:hanging="436"/>
        <w:contextualSpacing/>
      </w:pPr>
      <w:r>
        <w:t>robotnicy budowlani</w:t>
      </w:r>
    </w:p>
    <w:p w14:paraId="1F5C927F" w14:textId="77777777" w:rsidR="009A08B9" w:rsidRDefault="009A08B9" w:rsidP="00DC2D6B">
      <w:pPr>
        <w:pStyle w:val="Akapitzlist"/>
        <w:numPr>
          <w:ilvl w:val="0"/>
          <w:numId w:val="103"/>
        </w:numPr>
        <w:ind w:hanging="436"/>
        <w:contextualSpacing/>
      </w:pPr>
      <w:r>
        <w:t>robotnicy obróbki drewna i stolarze</w:t>
      </w:r>
    </w:p>
    <w:p w14:paraId="3D6CD220" w14:textId="77777777" w:rsidR="009A08B9" w:rsidRDefault="009A08B9" w:rsidP="00DC2D6B">
      <w:pPr>
        <w:pStyle w:val="Akapitzlist"/>
        <w:numPr>
          <w:ilvl w:val="0"/>
          <w:numId w:val="103"/>
        </w:numPr>
        <w:ind w:hanging="436"/>
        <w:contextualSpacing/>
      </w:pPr>
      <w:r>
        <w:t>samodzielni księgowi</w:t>
      </w:r>
    </w:p>
    <w:p w14:paraId="12C5F41D" w14:textId="77777777" w:rsidR="009A08B9" w:rsidRDefault="009A08B9" w:rsidP="00DC2D6B">
      <w:pPr>
        <w:pStyle w:val="Akapitzlist"/>
        <w:numPr>
          <w:ilvl w:val="0"/>
          <w:numId w:val="103"/>
        </w:numPr>
        <w:ind w:hanging="436"/>
        <w:contextualSpacing/>
      </w:pPr>
      <w:r>
        <w:t>sekretarki i asystenci</w:t>
      </w:r>
    </w:p>
    <w:p w14:paraId="4F32B1E2" w14:textId="77777777" w:rsidR="009A08B9" w:rsidRDefault="009A08B9" w:rsidP="00DC2D6B">
      <w:pPr>
        <w:pStyle w:val="Akapitzlist"/>
        <w:numPr>
          <w:ilvl w:val="0"/>
          <w:numId w:val="103"/>
        </w:numPr>
        <w:ind w:hanging="436"/>
        <w:contextualSpacing/>
      </w:pPr>
      <w:r>
        <w:lastRenderedPageBreak/>
        <w:t>spawacze</w:t>
      </w:r>
    </w:p>
    <w:p w14:paraId="75EBDF17" w14:textId="77777777" w:rsidR="00B75860" w:rsidRDefault="009A08B9" w:rsidP="00A25AF5">
      <w:pPr>
        <w:pStyle w:val="Akapitzlist"/>
        <w:numPr>
          <w:ilvl w:val="0"/>
          <w:numId w:val="103"/>
        </w:numPr>
        <w:spacing w:after="120"/>
        <w:ind w:left="721" w:hanging="437"/>
        <w:contextualSpacing/>
      </w:pPr>
      <w:r>
        <w:t>ślusarze</w:t>
      </w:r>
    </w:p>
    <w:p w14:paraId="2ED8D988" w14:textId="77777777" w:rsidR="0099706C" w:rsidRPr="00316C0D" w:rsidRDefault="0099706C" w:rsidP="00316C0D">
      <w:pPr>
        <w:spacing w:before="120"/>
        <w:rPr>
          <w:rStyle w:val="Wyrnieniedelikatne"/>
          <w:i w:val="0"/>
          <w:iCs w:val="0"/>
          <w:sz w:val="22"/>
          <w:szCs w:val="22"/>
        </w:rPr>
      </w:pPr>
      <w:r w:rsidRPr="00316C0D">
        <w:rPr>
          <w:rStyle w:val="Wyrnieniedelikatne"/>
          <w:i w:val="0"/>
          <w:iCs w:val="0"/>
          <w:sz w:val="22"/>
          <w:szCs w:val="22"/>
        </w:rPr>
        <w:t>Źródło: Barometr zawodów</w:t>
      </w:r>
    </w:p>
    <w:p w14:paraId="501DF891" w14:textId="77777777" w:rsidR="00CF4487" w:rsidRPr="00A7206A" w:rsidRDefault="00CF4487" w:rsidP="00DC2D6B">
      <w:pPr>
        <w:rPr>
          <w:rStyle w:val="Wyrnieniedelikatne"/>
          <w:i w:val="0"/>
          <w:iCs w:val="0"/>
          <w:sz w:val="20"/>
          <w:szCs w:val="20"/>
        </w:rPr>
      </w:pPr>
      <w:r w:rsidRPr="00A7206A">
        <w:t xml:space="preserve">W wywiadzie respondenci przyznali, że </w:t>
      </w:r>
      <w:r w:rsidR="00562935" w:rsidRPr="00A7206A">
        <w:t xml:space="preserve">na lokalnym rynku </w:t>
      </w:r>
      <w:r w:rsidRPr="00A7206A">
        <w:t xml:space="preserve">występuje duże zapotrzebowanie na kucharzy, mimo że swego czasu wiele osób </w:t>
      </w:r>
      <w:r w:rsidR="00E82D65" w:rsidRPr="00A7206A">
        <w:t>zdobyło</w:t>
      </w:r>
      <w:r w:rsidRPr="00A7206A">
        <w:t xml:space="preserve"> wykształcenie w tym </w:t>
      </w:r>
      <w:r w:rsidR="00E82D65" w:rsidRPr="00A7206A">
        <w:t>zawodzie</w:t>
      </w:r>
      <w:r w:rsidRPr="00A7206A">
        <w:rPr>
          <w:rStyle w:val="Wyrnieniedelikatne"/>
          <w:i w:val="0"/>
          <w:iCs w:val="0"/>
          <w:sz w:val="20"/>
          <w:szCs w:val="20"/>
        </w:rPr>
        <w:t>.</w:t>
      </w:r>
    </w:p>
    <w:p w14:paraId="28D5BB6D" w14:textId="77777777" w:rsidR="00CF4487" w:rsidRPr="00A7206A" w:rsidRDefault="00CF4487" w:rsidP="00DC2D6B">
      <w:pPr>
        <w:pStyle w:val="Akapitzlist"/>
        <w:numPr>
          <w:ilvl w:val="0"/>
          <w:numId w:val="2"/>
        </w:numPr>
        <w:rPr>
          <w:color w:val="404040" w:themeColor="text1" w:themeTint="BF"/>
        </w:rPr>
      </w:pPr>
      <w:r w:rsidRPr="00A7206A">
        <w:rPr>
          <w:color w:val="404040" w:themeColor="text1" w:themeTint="BF"/>
        </w:rPr>
        <w:t>Mi się wydaje, że to jest mocno statystyka i nie odzwierciedla prawdziwych potrzeb, bo np. kucharz jest bardzo poszukiwany, ale jednocześnie jest bardzo dużo osób takich, którzy są w systemie jako bezrobotni, czasem długo bezrobotni.</w:t>
      </w:r>
    </w:p>
    <w:p w14:paraId="2A841BE4" w14:textId="77777777" w:rsidR="00E82D65" w:rsidRPr="00A7206A" w:rsidRDefault="00E82D65" w:rsidP="00DC2D6B">
      <w:r w:rsidRPr="00A7206A">
        <w:t>Z pozyskanych informacji wynika, że również wśród pedagogów dostrzega się braki kadrowe, które mogą być spowodowane niskim wynagrodzeniem w tej grupie zawodowej.</w:t>
      </w:r>
    </w:p>
    <w:p w14:paraId="292EC4C2" w14:textId="77777777" w:rsidR="00E82D65" w:rsidRPr="00A7206A" w:rsidRDefault="00E82D65" w:rsidP="00DC2D6B">
      <w:pPr>
        <w:pStyle w:val="Akapitzlist"/>
        <w:numPr>
          <w:ilvl w:val="0"/>
          <w:numId w:val="2"/>
        </w:numPr>
      </w:pPr>
      <w:r w:rsidRPr="00A7206A">
        <w:rPr>
          <w:color w:val="404040" w:themeColor="text1" w:themeTint="BF"/>
        </w:rPr>
        <w:t>Ja wiem, że potrzebujemy na pewno nauczycieli, wiem, że nauczyciele zastanawiają się czy przypadkiem za 5 lat nie przyjdzie nam zamykać nasze zawody, ponieważ odejdą ludzie na emeryturę, ponieważ wynagrodzenie nauczyciela jest takie samo jak sprzątaczki, więc po co kształcić się… Szczególnie w takiej branży informatycznej, mechanicznej, budowlanej, gdzie mogą sobie zarobić na start 5-6 tysięcy na rękę.</w:t>
      </w:r>
    </w:p>
    <w:p w14:paraId="3ADC8251" w14:textId="77777777" w:rsidR="00B75860" w:rsidRDefault="00E82D65" w:rsidP="00DC2D6B">
      <w:r w:rsidRPr="00A7206A">
        <w:t>W Powiatowym Urzędzie Pracy w Bełchatowie w 2019 r. zarejestrowano 2 570 osób bezrobotnych, przy czym kobiety stanowiły większość</w:t>
      </w:r>
      <w:r w:rsidR="00EB725A" w:rsidRPr="00A7206A">
        <w:t>,</w:t>
      </w:r>
      <w:r w:rsidRPr="00A7206A">
        <w:t xml:space="preserve"> tj. 62,7%. </w:t>
      </w:r>
      <w:r w:rsidR="000532F6" w:rsidRPr="00A7206A">
        <w:t>Zauważa się spadkową tendencję bezrobocia na przestrzeni ostatnich lat. Zarejestrowane bezrobocie w 2019 r. było niemal dwukrotnie niższe niż w</w:t>
      </w:r>
      <w:r w:rsidR="00F116D4" w:rsidRPr="00A7206A">
        <w:t> </w:t>
      </w:r>
      <w:r w:rsidR="000532F6" w:rsidRPr="00A7206A">
        <w:t xml:space="preserve">2015 r. </w:t>
      </w:r>
    </w:p>
    <w:p w14:paraId="23139D98" w14:textId="62E308FB" w:rsidR="000532F6" w:rsidRPr="00A7206A" w:rsidRDefault="000532F6" w:rsidP="00A25AF5">
      <w:pPr>
        <w:pStyle w:val="Legenda"/>
        <w:keepNext/>
        <w:spacing w:before="240" w:after="120" w:line="288" w:lineRule="auto"/>
      </w:pPr>
      <w:bookmarkStart w:id="17" w:name="_Toc49840651"/>
      <w:bookmarkStart w:id="18" w:name="_Toc54865975"/>
      <w:r w:rsidRPr="00A7206A">
        <w:t xml:space="preserve">Rysunek </w:t>
      </w:r>
      <w:r w:rsidR="000F7936">
        <w:fldChar w:fldCharType="begin"/>
      </w:r>
      <w:r w:rsidR="000F7936">
        <w:instrText xml:space="preserve"> SEQ Rysunek \* ARABIC </w:instrText>
      </w:r>
      <w:r w:rsidR="000F7936">
        <w:fldChar w:fldCharType="separate"/>
      </w:r>
      <w:r w:rsidR="009B7E11" w:rsidRPr="00A7206A">
        <w:t>4</w:t>
      </w:r>
      <w:r w:rsidR="000F7936">
        <w:fldChar w:fldCharType="end"/>
      </w:r>
      <w:r w:rsidRPr="00A7206A">
        <w:t xml:space="preserve">. Bezrobotni zarejestrowani w powiecie bełchatowskim w latach </w:t>
      </w:r>
      <w:r w:rsidR="00AD3E20" w:rsidRPr="00A7206A">
        <w:t>2015-2019</w:t>
      </w:r>
      <w:bookmarkEnd w:id="17"/>
      <w:bookmarkEnd w:id="18"/>
    </w:p>
    <w:p w14:paraId="429196E0" w14:textId="77777777" w:rsidR="000532F6" w:rsidRPr="00A7206A" w:rsidRDefault="000532F6" w:rsidP="00DC2D6B">
      <w:pPr>
        <w:spacing w:after="0"/>
      </w:pPr>
      <w:r w:rsidRPr="00A7206A">
        <w:rPr>
          <w:noProof/>
          <w:lang w:eastAsia="pl-PL"/>
        </w:rPr>
        <w:drawing>
          <wp:inline distT="0" distB="0" distL="0" distR="0" wp14:anchorId="79BA77BA" wp14:editId="26B5C414">
            <wp:extent cx="5759450" cy="2128724"/>
            <wp:effectExtent l="0" t="0" r="0" b="5080"/>
            <wp:docPr id="27" name="Wykres 27"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55F43A" w14:textId="77777777" w:rsidR="000532F6" w:rsidRPr="00316C0D" w:rsidRDefault="000532F6" w:rsidP="00A25AF5">
      <w:pPr>
        <w:spacing w:after="120"/>
        <w:rPr>
          <w:rStyle w:val="Wyrnieniedelikatne"/>
          <w:i w:val="0"/>
          <w:iCs w:val="0"/>
          <w:sz w:val="22"/>
          <w:szCs w:val="22"/>
        </w:rPr>
      </w:pPr>
      <w:r w:rsidRPr="00316C0D">
        <w:rPr>
          <w:rStyle w:val="Wyrnieniedelikatne"/>
          <w:i w:val="0"/>
          <w:iCs w:val="0"/>
          <w:sz w:val="22"/>
          <w:szCs w:val="22"/>
        </w:rPr>
        <w:t>Źródło: Bank Danych Lokalnych</w:t>
      </w:r>
    </w:p>
    <w:p w14:paraId="0A8741A5" w14:textId="77777777" w:rsidR="000532F6" w:rsidRPr="00A7206A" w:rsidRDefault="000532F6" w:rsidP="00DC2D6B">
      <w:r w:rsidRPr="00A7206A">
        <w:lastRenderedPageBreak/>
        <w:t>Uzależnienie gospodarcze powiatu i jego mieszkańców od przemysłu wydobywczego i energetycznego sprawia, że udział kobiet w grupie bezrobotnych jest wysoki. 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stanowiły 15,8% wszystkich zarejestrowanych.</w:t>
      </w:r>
    </w:p>
    <w:p w14:paraId="01EE11FD" w14:textId="77777777" w:rsidR="006C03AD" w:rsidRPr="002E3EB1" w:rsidRDefault="00E25B0F" w:rsidP="00DC2D6B">
      <w:pPr>
        <w:pStyle w:val="Legenda"/>
        <w:spacing w:after="0"/>
      </w:pPr>
      <w:bookmarkStart w:id="19" w:name="_Toc49840652"/>
      <w:bookmarkStart w:id="20" w:name="_Toc54865976"/>
      <w:r w:rsidRPr="00A7206A">
        <w:t xml:space="preserve">Rysunek </w:t>
      </w:r>
      <w:r w:rsidR="000F7936">
        <w:fldChar w:fldCharType="begin"/>
      </w:r>
      <w:r w:rsidR="000F7936">
        <w:instrText xml:space="preserve"> SEQ Rysunek \* ARABIC </w:instrText>
      </w:r>
      <w:r w:rsidR="000F7936">
        <w:fldChar w:fldCharType="separate"/>
      </w:r>
      <w:r w:rsidR="009B7E11" w:rsidRPr="00A7206A">
        <w:t>5</w:t>
      </w:r>
      <w:r w:rsidR="000F7936">
        <w:fldChar w:fldCharType="end"/>
      </w:r>
      <w:r w:rsidRPr="00A7206A">
        <w:t>.</w:t>
      </w:r>
      <w:r w:rsidR="00CF4487" w:rsidRPr="00A7206A">
        <w:t xml:space="preserve"> Bezrobotni zarejestrowani wg poziomu wykształcenia i płci</w:t>
      </w:r>
      <w:r w:rsidR="009621DE" w:rsidRPr="002E3EB1">
        <w:t xml:space="preserve"> </w:t>
      </w:r>
      <w:r w:rsidR="00CF4487" w:rsidRPr="002E3EB1">
        <w:t>w 2019 r.</w:t>
      </w:r>
      <w:bookmarkEnd w:id="19"/>
      <w:bookmarkEnd w:id="20"/>
    </w:p>
    <w:p w14:paraId="2534CF7C" w14:textId="77777777" w:rsidR="005F2A48" w:rsidRPr="00316C0D" w:rsidRDefault="00CF4487" w:rsidP="00316C0D">
      <w:pPr>
        <w:spacing w:before="120"/>
        <w:rPr>
          <w:rStyle w:val="Wyrnieniedelikatne"/>
          <w:i w:val="0"/>
          <w:iCs w:val="0"/>
          <w:sz w:val="22"/>
          <w:szCs w:val="22"/>
        </w:rPr>
      </w:pPr>
      <w:r w:rsidRPr="00A7206A">
        <w:rPr>
          <w:noProof/>
          <w:lang w:eastAsia="pl-PL"/>
        </w:rPr>
        <w:drawing>
          <wp:inline distT="0" distB="0" distL="0" distR="0" wp14:anchorId="0CB3F9E5" wp14:editId="26300AC9">
            <wp:extent cx="5798820" cy="2316480"/>
            <wp:effectExtent l="0" t="0" r="0" b="7620"/>
            <wp:docPr id="4" name="Wykres 4"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F2A48" w:rsidRPr="00316C0D">
        <w:rPr>
          <w:rStyle w:val="Wyrnieniedelikatne"/>
          <w:i w:val="0"/>
          <w:iCs w:val="0"/>
          <w:sz w:val="22"/>
          <w:szCs w:val="22"/>
        </w:rPr>
        <w:t>Źródło: Bank Danych Lokalnych</w:t>
      </w:r>
    </w:p>
    <w:p w14:paraId="760880D8" w14:textId="77777777" w:rsidR="0099706C" w:rsidRPr="00A7206A" w:rsidRDefault="00CF4487" w:rsidP="00DC2D6B">
      <w:pPr>
        <w:spacing w:before="240"/>
      </w:pPr>
      <w:r w:rsidRPr="00A7206A">
        <w:t xml:space="preserve">Uczestnicy badania </w:t>
      </w:r>
      <w:r w:rsidR="00E82D65" w:rsidRPr="00A7206A">
        <w:t>zwracali</w:t>
      </w:r>
      <w:r w:rsidRPr="00A7206A">
        <w:t xml:space="preserve"> szczególną uwagę na bezrobocie </w:t>
      </w:r>
      <w:r w:rsidR="00EB725A" w:rsidRPr="00A7206A">
        <w:t xml:space="preserve">występujące </w:t>
      </w:r>
      <w:r w:rsidRPr="00A7206A">
        <w:t>wśród osób powyżej 50</w:t>
      </w:r>
      <w:r w:rsidR="00E82D65" w:rsidRPr="00A7206A">
        <w:t> </w:t>
      </w:r>
      <w:r w:rsidRPr="00A7206A">
        <w:t>roku życia. Należy podkreślić, że podj</w:t>
      </w:r>
      <w:r w:rsidR="00EB725A" w:rsidRPr="00A7206A">
        <w:t xml:space="preserve">ęto już w tej sprawie działania </w:t>
      </w:r>
      <w:r w:rsidRPr="00A7206A">
        <w:t xml:space="preserve">i prowadzono nabór wniosków na dofinansowanie wynagrodzenia bezrobotnego, który ukończył 50 rok życia w 2020 roku. Celem dofinansowania </w:t>
      </w:r>
      <w:r w:rsidR="00562935" w:rsidRPr="00A7206A">
        <w:t xml:space="preserve">było </w:t>
      </w:r>
      <w:r w:rsidRPr="00A7206A">
        <w:t>zachęcenie przedsiębiorców do zatrudnienia bezrobotnych w tej grupie wiekowej.</w:t>
      </w:r>
    </w:p>
    <w:p w14:paraId="3F43C32C" w14:textId="77777777" w:rsidR="00CF4487" w:rsidRPr="00A7206A" w:rsidRDefault="00CF4487" w:rsidP="00DC2D6B">
      <w:r w:rsidRPr="00A7206A">
        <w:t>Jednocześnie dostrzega się, iż liczba zarejestrowanych osób nie jest równa liczbie osób aktywnie poszukujących zatrudnienia. Część osób pozostaje bez pracy z własnej woli, a rejestracja jest im niezbędna do posiadania ubezpieczenia.</w:t>
      </w:r>
      <w:r w:rsidR="00E82D65" w:rsidRPr="00A7206A">
        <w:t xml:space="preserve"> Zjawisko to występuje </w:t>
      </w:r>
      <w:r w:rsidR="008D4BA1" w:rsidRPr="00A7206A">
        <w:t>częściej</w:t>
      </w:r>
      <w:r w:rsidR="00E82D65" w:rsidRPr="00A7206A">
        <w:t xml:space="preserve"> u mężczyzn, którzy nie wykazują chęci do pracy.</w:t>
      </w:r>
      <w:r w:rsidR="003E50E2" w:rsidRPr="00A7206A">
        <w:t xml:space="preserve"> Z kolei kobiety nie podejmują pracy z powodu wysokich zarobków mężów.</w:t>
      </w:r>
    </w:p>
    <w:p w14:paraId="25A34D9F" w14:textId="77777777" w:rsidR="00B60F18" w:rsidRPr="00A7206A" w:rsidRDefault="00B60F18" w:rsidP="00DC2D6B">
      <w:r w:rsidRPr="00A7206A">
        <w:t>Co istotne</w:t>
      </w:r>
      <w:r w:rsidR="00F116D4" w:rsidRPr="00A7206A">
        <w:t>,</w:t>
      </w:r>
      <w:r w:rsidRPr="00A7206A">
        <w:t xml:space="preserve"> dla</w:t>
      </w:r>
      <w:r w:rsidR="00BD7A64" w:rsidRPr="00A7206A">
        <w:t xml:space="preserve"> kobiet,</w:t>
      </w:r>
      <w:r w:rsidRPr="00A7206A">
        <w:t xml:space="preserve"> osób powyżej 50 roku życia</w:t>
      </w:r>
      <w:r w:rsidR="00BD7A64" w:rsidRPr="00A7206A">
        <w:t xml:space="preserve"> czy osób długotrwale bezrobotnych</w:t>
      </w:r>
      <w:r w:rsidRPr="00A7206A">
        <w:t xml:space="preserve"> w powiecie organizowane są porady grupowe, w których uczestnicy mogą zdobyć informacje o rynku pracy, możliwościach zatrudnienia, sposobach wyszukiwania ofert pracy i pokonywania barier, a także uzyskać wiedzę z zakresu sporządzania dokumentów aplikacyjnych,</w:t>
      </w:r>
      <w:r w:rsidR="00EB725A" w:rsidRPr="00A7206A">
        <w:t xml:space="preserve"> przygotowania się do rozmowy z </w:t>
      </w:r>
      <w:r w:rsidRPr="00A7206A">
        <w:t>pracodawcą oraz planowania i określania celów.</w:t>
      </w:r>
    </w:p>
    <w:p w14:paraId="04E5900D" w14:textId="77777777" w:rsidR="009621DE" w:rsidRPr="00A7206A" w:rsidRDefault="00EB725A" w:rsidP="00DC2D6B">
      <w:r w:rsidRPr="00A7206A">
        <w:lastRenderedPageBreak/>
        <w:t>A</w:t>
      </w:r>
      <w:r w:rsidR="00E82D65" w:rsidRPr="00A7206A">
        <w:t>by pozyskać nowych pracowników</w:t>
      </w:r>
      <w:r w:rsidRPr="00A7206A">
        <w:t>, pracodawcy</w:t>
      </w:r>
      <w:r w:rsidR="00E82D65" w:rsidRPr="00A7206A">
        <w:t xml:space="preserve"> podejmują różne działania</w:t>
      </w:r>
      <w:r w:rsidRPr="00A7206A">
        <w:t>,</w:t>
      </w:r>
      <w:r w:rsidR="00E82D65" w:rsidRPr="00A7206A">
        <w:t xml:space="preserve"> m.in.</w:t>
      </w:r>
      <w:r w:rsidR="00572260" w:rsidRPr="00A7206A">
        <w:t xml:space="preserve"> kursy doszkalające, </w:t>
      </w:r>
      <w:r w:rsidR="00E82D65" w:rsidRPr="00A7206A">
        <w:t>premie</w:t>
      </w:r>
      <w:r w:rsidR="00572260" w:rsidRPr="00A7206A">
        <w:t xml:space="preserve"> motywujące czy współprac</w:t>
      </w:r>
      <w:r w:rsidRPr="00A7206A">
        <w:t>ę</w:t>
      </w:r>
      <w:r w:rsidR="00572260" w:rsidRPr="00A7206A">
        <w:t xml:space="preserve"> z lokalnymi szkołami. Mimo to, doświadczeni pracownicy często porzucają pracę lokalną na rzecz większych firm spoza regionu lub wyjeżdżają za granicę</w:t>
      </w:r>
      <w:r w:rsidRPr="00A7206A">
        <w:t>,</w:t>
      </w:r>
      <w:r w:rsidR="00572260" w:rsidRPr="00A7206A">
        <w:t xml:space="preserve"> aby osiągnąć wyższe zarobki.</w:t>
      </w:r>
    </w:p>
    <w:p w14:paraId="75D3FA8B" w14:textId="77777777" w:rsidR="00572260" w:rsidRPr="00A7206A" w:rsidRDefault="00572260" w:rsidP="00DC2D6B">
      <w:pPr>
        <w:pStyle w:val="Akapitzlist"/>
        <w:numPr>
          <w:ilvl w:val="0"/>
          <w:numId w:val="2"/>
        </w:numPr>
        <w:rPr>
          <w:color w:val="404040" w:themeColor="text1" w:themeTint="BF"/>
        </w:rPr>
      </w:pPr>
      <w:r w:rsidRPr="00A7206A">
        <w:rPr>
          <w:color w:val="404040" w:themeColor="text1" w:themeTint="BF"/>
        </w:rPr>
        <w:t>Zwróciła się do nas firma z Piotrkowa Trybunalskiego, oni mieli zapotrzebowanie na operatorów obrabiarek skrawających, na szybko. A tego nie da rady tak szybko – trwa to 3 lata. Chcieli też spawaczy, a nie było jeszcze takiego kierunku. Dopiero teraz jest. Operatorzy obrabiarek już są, od jakiegoś czasu, ale zapotrzebowanie dzieciaków jest małe. Nie wiem czy boją się takiego zawodu. W t</w:t>
      </w:r>
      <w:r w:rsidR="00EB725A" w:rsidRPr="00A7206A">
        <w:rPr>
          <w:color w:val="404040" w:themeColor="text1" w:themeTint="BF"/>
        </w:rPr>
        <w:t>ym roku tylko 4 osoby wybrały w </w:t>
      </w:r>
      <w:r w:rsidRPr="00A7206A">
        <w:rPr>
          <w:color w:val="404040" w:themeColor="text1" w:themeTint="BF"/>
        </w:rPr>
        <w:t>pierwszej preferencji tego operatora.</w:t>
      </w:r>
    </w:p>
    <w:p w14:paraId="603F8CB2" w14:textId="77777777" w:rsidR="00572260" w:rsidRPr="00A7206A" w:rsidRDefault="00572260" w:rsidP="00DC2D6B">
      <w:pPr>
        <w:pStyle w:val="Akapitzlist"/>
        <w:numPr>
          <w:ilvl w:val="0"/>
          <w:numId w:val="2"/>
        </w:numPr>
        <w:rPr>
          <w:color w:val="404040" w:themeColor="text1" w:themeTint="BF"/>
        </w:rPr>
      </w:pPr>
      <w:r w:rsidRPr="00A7206A">
        <w:rPr>
          <w:color w:val="404040" w:themeColor="text1" w:themeTint="BF"/>
        </w:rPr>
        <w:t>Mikro i średni przedsiębiorcy mają taki problem, że jak tego pracownika sobie wykształcą, to bardzo często jest odpływ. Albo otwierają sobie swoją firmę, albo uciekają do większych firm, albo wyjeżdżają za granicę i pracodawca zos</w:t>
      </w:r>
      <w:r w:rsidR="00EB725A" w:rsidRPr="00A7206A">
        <w:rPr>
          <w:color w:val="404040" w:themeColor="text1" w:themeTint="BF"/>
        </w:rPr>
        <w:t>taje z </w:t>
      </w:r>
      <w:r w:rsidRPr="00A7206A">
        <w:rPr>
          <w:color w:val="404040" w:themeColor="text1" w:themeTint="BF"/>
        </w:rPr>
        <w:t>problemem.</w:t>
      </w:r>
    </w:p>
    <w:p w14:paraId="01057F94" w14:textId="7250F252" w:rsidR="000B507B" w:rsidRPr="00A7206A" w:rsidRDefault="000B507B" w:rsidP="00DC2D6B">
      <w:pPr>
        <w:pStyle w:val="Nagwek3"/>
      </w:pPr>
      <w:r w:rsidRPr="00A7206A">
        <w:t>Przeszkody w rozwoju powiatu</w:t>
      </w:r>
    </w:p>
    <w:p w14:paraId="4AFC0E5B" w14:textId="77777777" w:rsidR="006F3CBA" w:rsidRPr="00A7206A" w:rsidRDefault="003A0E53" w:rsidP="00DC2D6B">
      <w:r w:rsidRPr="00A7206A">
        <w:t xml:space="preserve">Podczas wywiadu </w:t>
      </w:r>
      <w:r w:rsidR="008D4BA1" w:rsidRPr="00A7206A">
        <w:t>uczestnicy</w:t>
      </w:r>
      <w:r w:rsidRPr="00A7206A">
        <w:t xml:space="preserve"> podziel</w:t>
      </w:r>
      <w:r w:rsidR="008D4BA1" w:rsidRPr="00A7206A">
        <w:t>ili</w:t>
      </w:r>
      <w:r w:rsidRPr="00A7206A">
        <w:t xml:space="preserve"> się swoją opinią na temat występujących przeszkód w rozwoju powiatu. Zdaniem badanych</w:t>
      </w:r>
      <w:r w:rsidR="001A77A5" w:rsidRPr="00A7206A">
        <w:t>,</w:t>
      </w:r>
      <w:r w:rsidRPr="00A7206A">
        <w:t xml:space="preserve"> wyzwaniem dla powiatu bełchatowskiego jest przełamanie monokulturowego charakteru przemysłu.</w:t>
      </w:r>
      <w:r w:rsidR="004F6308" w:rsidRPr="00A7206A">
        <w:t xml:space="preserve"> Specyfika gospodarki w regionie przekłada się na uzależnienie materialne mieszkańców od sytuacji finansowej kopalni i przemysłu energetycznego. Wysokie zarobki w kopalni nie są współmierne z relatywnie niskimi zarobkami w sferze handlu i usług.</w:t>
      </w:r>
      <w:r w:rsidR="00F97096" w:rsidRPr="00A7206A">
        <w:t xml:space="preserve"> Osoby z regionu zadają sobie pytania</w:t>
      </w:r>
      <w:r w:rsidR="00EB725A" w:rsidRPr="00A7206A">
        <w:t>,</w:t>
      </w:r>
      <w:r w:rsidR="00F97096" w:rsidRPr="00A7206A">
        <w:t xml:space="preserve"> co by się stało, gdyby zamknięto elektrownię?</w:t>
      </w:r>
      <w:r w:rsidR="0084703A" w:rsidRPr="00A7206A">
        <w:t xml:space="preserve"> Choć na razie to raczej daleka perspektywa, w którymś momencie</w:t>
      </w:r>
      <w:r w:rsidR="00F97096" w:rsidRPr="00A7206A">
        <w:t xml:space="preserve"> </w:t>
      </w:r>
      <w:r w:rsidR="0084703A" w:rsidRPr="00A7206A">
        <w:t xml:space="preserve">nie da się tego uniknąć, bo zasoby węgla w kopalni odkrywkowej powoli się wyczerpują. </w:t>
      </w:r>
      <w:r w:rsidR="006F3CBA" w:rsidRPr="00A7206A">
        <w:t xml:space="preserve">Ponadto badani wskazali, że w </w:t>
      </w:r>
      <w:r w:rsidR="008D4BA1" w:rsidRPr="00A7206A">
        <w:t xml:space="preserve">regionie </w:t>
      </w:r>
      <w:r w:rsidR="006F3CBA" w:rsidRPr="00A7206A">
        <w:t xml:space="preserve">należy stworzyć model dalszego wykorzystania potencjału tkwiącego w wysoko wyspecjalizowanej kadrze, w know-how, potencjale i sile nabywczej tego regionu. </w:t>
      </w:r>
    </w:p>
    <w:p w14:paraId="42BF9EBD" w14:textId="77777777" w:rsidR="003A0E53" w:rsidRPr="00A7206A" w:rsidRDefault="003A0E53" w:rsidP="00DC2D6B">
      <w:pPr>
        <w:pStyle w:val="Akapitzlist"/>
        <w:numPr>
          <w:ilvl w:val="0"/>
          <w:numId w:val="2"/>
        </w:numPr>
        <w:rPr>
          <w:color w:val="404040" w:themeColor="text1" w:themeTint="BF"/>
        </w:rPr>
      </w:pPr>
      <w:r w:rsidRPr="00A7206A">
        <w:rPr>
          <w:color w:val="404040" w:themeColor="text1" w:themeTint="BF"/>
        </w:rPr>
        <w:t>Chyba bazujemy cały czas na sukcesie kopalni elektrowni. Pomimo tego, że od wielu lat obserwujemy, że ona przestanie funkcjonować, bo złoża węgla się kończą.</w:t>
      </w:r>
    </w:p>
    <w:p w14:paraId="4C398A42" w14:textId="77777777" w:rsidR="0084703A" w:rsidRPr="00A7206A" w:rsidRDefault="0084703A" w:rsidP="00DC2D6B">
      <w:r w:rsidRPr="00A7206A">
        <w:t xml:space="preserve">Aktualnie </w:t>
      </w:r>
      <w:r w:rsidR="00EB725A" w:rsidRPr="00A7206A">
        <w:t>w powiecie brakuje następcy PGE –</w:t>
      </w:r>
      <w:r w:rsidRPr="00A7206A">
        <w:t xml:space="preserve"> inwestora</w:t>
      </w:r>
      <w:r w:rsidR="00EB725A" w:rsidRPr="00A7206A">
        <w:t>,</w:t>
      </w:r>
      <w:r w:rsidRPr="00A7206A">
        <w:t xml:space="preserve"> który zbudowałby jeden czy dwa zakłady przemysłowe jako miejsca pracy dla młodych ludzi. W opinii badanych, </w:t>
      </w:r>
      <w:r w:rsidR="004F6308" w:rsidRPr="00A7206A">
        <w:t>przyciągnięcie nowych</w:t>
      </w:r>
      <w:r w:rsidRPr="00A7206A">
        <w:t xml:space="preserve"> </w:t>
      </w:r>
      <w:r w:rsidR="004F6308" w:rsidRPr="00A7206A">
        <w:t xml:space="preserve">inwestorów może </w:t>
      </w:r>
      <w:r w:rsidRPr="00A7206A">
        <w:t>uratować region przed wyludnieniem.</w:t>
      </w:r>
    </w:p>
    <w:p w14:paraId="5679D866" w14:textId="77777777" w:rsidR="0084703A" w:rsidRPr="00A7206A" w:rsidRDefault="0084703A" w:rsidP="00DC2D6B">
      <w:pPr>
        <w:pStyle w:val="Akapitzlist"/>
        <w:numPr>
          <w:ilvl w:val="0"/>
          <w:numId w:val="2"/>
        </w:numPr>
        <w:rPr>
          <w:color w:val="404040" w:themeColor="text1" w:themeTint="BF"/>
        </w:rPr>
      </w:pPr>
      <w:r w:rsidRPr="00A7206A">
        <w:rPr>
          <w:color w:val="404040" w:themeColor="text1" w:themeTint="BF"/>
        </w:rPr>
        <w:t xml:space="preserve">My jako rejon, nie mamy też projektów alternatywnych, żeby zainwestować nasz kapitał ludzki. Z jednej strony kopalnia i elektrownia, </w:t>
      </w:r>
      <w:r w:rsidRPr="00A7206A">
        <w:rPr>
          <w:color w:val="404040" w:themeColor="text1" w:themeTint="BF"/>
        </w:rPr>
        <w:lastRenderedPageBreak/>
        <w:t>jest atutem, bo daje zatrudnienia wielu ludziom. Z drugiej strony ten atut zamknął nam drogę, żeby szukać alternatywnych rozwiązań, żeby przyciągać inwestorów z zupełnie innych branż.</w:t>
      </w:r>
    </w:p>
    <w:p w14:paraId="1B6F9367" w14:textId="77777777" w:rsidR="000140D4" w:rsidRPr="00A7206A" w:rsidRDefault="000140D4" w:rsidP="00DC2D6B">
      <w:r w:rsidRPr="00A7206A">
        <w:t>Mimo, że na tle układu komunikacyjnego województwa łódzkiego i kraju, powiat bełchatowski zlokalizowany jest dość korzystnie, dostrzega się niewystarcz</w:t>
      </w:r>
      <w:r w:rsidR="008D4BA1" w:rsidRPr="00A7206A">
        <w:t>ającą jakość dróg powiatowych i </w:t>
      </w:r>
      <w:r w:rsidRPr="00A7206A">
        <w:t xml:space="preserve">gminnych. Drogi powiatowe powstawały w większości kilkadziesiąt lat temu, gdy ruch samochodów na nich był o wiele </w:t>
      </w:r>
      <w:r w:rsidR="003E50E2" w:rsidRPr="00A7206A">
        <w:t>mniejszy</w:t>
      </w:r>
      <w:r w:rsidRPr="00A7206A">
        <w:t xml:space="preserve"> niż obecnie, a i technologia budowy, patrząc z punktu widzenia współczesnych rozwiązań t</w:t>
      </w:r>
      <w:r w:rsidR="008D4BA1" w:rsidRPr="00A7206A">
        <w:t>echnologicznych</w:t>
      </w:r>
      <w:r w:rsidR="00A82FE4" w:rsidRPr="00A7206A">
        <w:t>,</w:t>
      </w:r>
      <w:r w:rsidRPr="00A7206A">
        <w:t xml:space="preserve"> </w:t>
      </w:r>
      <w:r w:rsidR="008D4BA1" w:rsidRPr="00A7206A">
        <w:t>nie była</w:t>
      </w:r>
      <w:r w:rsidR="006F3CBA" w:rsidRPr="00A7206A">
        <w:t xml:space="preserve"> wystarczająca. Pozytywnym aspektem jest, że w planie wydatków majątkowych na 2020 </w:t>
      </w:r>
      <w:r w:rsidR="00A82FE4" w:rsidRPr="00A7206A">
        <w:t xml:space="preserve">rok </w:t>
      </w:r>
      <w:r w:rsidR="006F3CBA" w:rsidRPr="00A7206A">
        <w:t>na zadania z zakresu infrastruktury drogowej przeznaczono łącznie kwotę 3,015 mln zł.</w:t>
      </w:r>
    </w:p>
    <w:p w14:paraId="2276A1CC" w14:textId="77777777" w:rsidR="000140D4" w:rsidRPr="00A7206A" w:rsidRDefault="000140D4" w:rsidP="00DC2D6B">
      <w:pPr>
        <w:pStyle w:val="Akapitzlist"/>
        <w:numPr>
          <w:ilvl w:val="0"/>
          <w:numId w:val="2"/>
        </w:numPr>
        <w:rPr>
          <w:color w:val="404040" w:themeColor="text1" w:themeTint="BF"/>
        </w:rPr>
      </w:pPr>
      <w:r w:rsidRPr="00A7206A">
        <w:rPr>
          <w:color w:val="404040" w:themeColor="text1" w:themeTint="BF"/>
        </w:rPr>
        <w:t>Brakuje nam infrastruktury, dróg, autostrad. Zostaliśmy pominięci, z wielką szkodą dla naszego powiatu</w:t>
      </w:r>
      <w:r w:rsidR="00A82FE4" w:rsidRPr="00A7206A">
        <w:rPr>
          <w:color w:val="404040" w:themeColor="text1" w:themeTint="BF"/>
        </w:rPr>
        <w:t>.</w:t>
      </w:r>
      <w:r w:rsidRPr="00A7206A">
        <w:rPr>
          <w:color w:val="404040" w:themeColor="text1" w:themeTint="BF"/>
        </w:rPr>
        <w:t xml:space="preserve"> Widzimy jak Piotrków czy Radomsko, które są położone przy takich drogach, świetnie się rozwijają. Droga, która miała być przez nasz powiat – została zbudowana inaczej i kto inny został zasilony, a nie nasz rejon.</w:t>
      </w:r>
    </w:p>
    <w:p w14:paraId="3C29DE9C" w14:textId="266D386A" w:rsidR="00DA36F0" w:rsidRPr="00A7206A" w:rsidRDefault="000B507B" w:rsidP="00DC2D6B">
      <w:pPr>
        <w:pStyle w:val="Nagwek3"/>
      </w:pPr>
      <w:r w:rsidRPr="00A7206A">
        <w:t>Migracje zarobkowe ludności</w:t>
      </w:r>
    </w:p>
    <w:p w14:paraId="2D4DD5CC" w14:textId="77777777" w:rsidR="00F569E7" w:rsidRPr="00A7206A" w:rsidRDefault="00F569E7" w:rsidP="00DC2D6B">
      <w:r w:rsidRPr="00A7206A">
        <w:t xml:space="preserve">W 2019 r. </w:t>
      </w:r>
      <w:r w:rsidR="005934A8" w:rsidRPr="00A7206A">
        <w:t>w powiecie bełchatowskim odnotowano ujemne saldo migracji</w:t>
      </w:r>
      <w:r w:rsidR="00A82FE4" w:rsidRPr="00A7206A">
        <w:t>,</w:t>
      </w:r>
      <w:r w:rsidR="005934A8" w:rsidRPr="00A7206A">
        <w:t xml:space="preserve"> tzn. więcej osób opuściło powiat (1 711 osób) niż </w:t>
      </w:r>
      <w:r w:rsidR="00284124" w:rsidRPr="00A7206A">
        <w:t xml:space="preserve">się </w:t>
      </w:r>
      <w:r w:rsidR="005934A8" w:rsidRPr="00A7206A">
        <w:t xml:space="preserve">zameldowało (1 413 osób). </w:t>
      </w:r>
      <w:r w:rsidR="008D4BA1" w:rsidRPr="00A7206A">
        <w:t xml:space="preserve">Najwięcej nowych osób osiedliło się w </w:t>
      </w:r>
      <w:r w:rsidR="003D6580" w:rsidRPr="00A7206A">
        <w:t>gminie wiejskiej Kleszczów (saldo 19,4) oraz Bełchatów (saldo 14,6), natomiast n</w:t>
      </w:r>
      <w:r w:rsidR="00284124" w:rsidRPr="00A7206A">
        <w:t xml:space="preserve">ajwiększy odpływ mieszkańców </w:t>
      </w:r>
      <w:r w:rsidR="00713198" w:rsidRPr="00A7206A">
        <w:t>zaobserwowano</w:t>
      </w:r>
      <w:r w:rsidR="00284124" w:rsidRPr="00A7206A">
        <w:t xml:space="preserve"> w gminie miejskiej Bełchatów (saldo -11,3)</w:t>
      </w:r>
      <w:r w:rsidR="003D6580" w:rsidRPr="00A7206A">
        <w:t xml:space="preserve">. </w:t>
      </w:r>
    </w:p>
    <w:p w14:paraId="1E0FC5C2" w14:textId="77777777" w:rsidR="00DA36F0" w:rsidRPr="00A7206A" w:rsidRDefault="00F569E7" w:rsidP="002E3EB1">
      <w:pPr>
        <w:pStyle w:val="Legenda"/>
        <w:spacing w:before="120" w:after="120" w:line="288" w:lineRule="auto"/>
      </w:pPr>
      <w:bookmarkStart w:id="21" w:name="_Toc49840646"/>
      <w:bookmarkStart w:id="22" w:name="_Toc54865859"/>
      <w:r w:rsidRPr="00A7206A">
        <w:t xml:space="preserve">Tabela </w:t>
      </w:r>
      <w:r w:rsidR="000F7936">
        <w:fldChar w:fldCharType="begin"/>
      </w:r>
      <w:r w:rsidR="000F7936">
        <w:instrText xml:space="preserve"> SEQ Tabela \* ARABIC </w:instrText>
      </w:r>
      <w:r w:rsidR="000F7936">
        <w:fldChar w:fldCharType="separate"/>
      </w:r>
      <w:r w:rsidR="009B7E11" w:rsidRPr="00A7206A">
        <w:t>4</w:t>
      </w:r>
      <w:r w:rsidR="000F7936">
        <w:fldChar w:fldCharType="end"/>
      </w:r>
      <w:r w:rsidRPr="00A7206A">
        <w:t>. Migracja w powiecie bełchatowskim w 2019 r.</w:t>
      </w:r>
      <w:bookmarkEnd w:id="21"/>
      <w:bookmarkEnd w:id="22"/>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F569E7" w:rsidRPr="005D641E" w14:paraId="358C84A8" w14:textId="77777777" w:rsidTr="009A08B9">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E22645D" w14:textId="77777777" w:rsidR="00DA36F0" w:rsidRPr="005D641E" w:rsidRDefault="00DA36F0" w:rsidP="00DC2D6B">
            <w:pPr>
              <w:spacing w:before="120" w:after="120"/>
              <w:rPr>
                <w:rFonts w:eastAsia="Times New Roman" w:cs="Arial"/>
                <w:color w:val="auto"/>
                <w:szCs w:val="20"/>
                <w:lang w:eastAsia="pl-PL"/>
              </w:rPr>
            </w:pPr>
          </w:p>
          <w:p w14:paraId="68712929"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Wyszczególnienie</w:t>
            </w:r>
          </w:p>
          <w:p w14:paraId="584500E1"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A3FA2A9"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6500EF4"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85A6D25"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01A21B8" w14:textId="77777777" w:rsidR="00F569E7" w:rsidRPr="005D641E" w:rsidRDefault="00F569E7" w:rsidP="00DC2D6B">
            <w:pPr>
              <w:spacing w:before="120" w:after="120"/>
              <w:rPr>
                <w:rFonts w:eastAsia="Times New Roman" w:cs="Arial"/>
                <w:color w:val="auto"/>
                <w:szCs w:val="20"/>
                <w:lang w:eastAsia="pl-PL"/>
              </w:rPr>
            </w:pPr>
            <w:r w:rsidRPr="005D641E">
              <w:rPr>
                <w:rFonts w:eastAsia="Times New Roman" w:cs="Arial"/>
                <w:color w:val="auto"/>
                <w:szCs w:val="20"/>
                <w:lang w:eastAsia="pl-PL"/>
              </w:rPr>
              <w:t>saldo migracji na 1 000 osób</w:t>
            </w:r>
          </w:p>
        </w:tc>
      </w:tr>
      <w:tr w:rsidR="009A08B9" w:rsidRPr="00A7206A" w14:paraId="5F7096F5" w14:textId="77777777" w:rsidTr="009A08B9">
        <w:trPr>
          <w:trHeight w:val="283"/>
        </w:trPr>
        <w:tc>
          <w:tcPr>
            <w:tcW w:w="1838" w:type="dxa"/>
            <w:vMerge/>
            <w:shd w:val="clear" w:color="auto" w:fill="90ADC6" w:themeFill="accent1"/>
            <w:hideMark/>
          </w:tcPr>
          <w:p w14:paraId="6ACA01C3" w14:textId="77777777" w:rsidR="00F569E7" w:rsidRPr="00A7206A" w:rsidRDefault="00F569E7"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62B282C9"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ogółem</w:t>
            </w:r>
          </w:p>
        </w:tc>
        <w:tc>
          <w:tcPr>
            <w:tcW w:w="851" w:type="dxa"/>
            <w:shd w:val="clear" w:color="auto" w:fill="E8EEF3" w:themeFill="accent1" w:themeFillTint="33"/>
            <w:vAlign w:val="center"/>
            <w:hideMark/>
          </w:tcPr>
          <w:p w14:paraId="7550370D"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z miast</w:t>
            </w:r>
          </w:p>
        </w:tc>
        <w:tc>
          <w:tcPr>
            <w:tcW w:w="709" w:type="dxa"/>
            <w:shd w:val="clear" w:color="auto" w:fill="E8EEF3" w:themeFill="accent1" w:themeFillTint="33"/>
            <w:vAlign w:val="center"/>
            <w:hideMark/>
          </w:tcPr>
          <w:p w14:paraId="215CEC5B"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ze wsi</w:t>
            </w:r>
          </w:p>
        </w:tc>
        <w:tc>
          <w:tcPr>
            <w:tcW w:w="850" w:type="dxa"/>
            <w:shd w:val="clear" w:color="auto" w:fill="E8EEF3" w:themeFill="accent1" w:themeFillTint="33"/>
            <w:vAlign w:val="center"/>
            <w:hideMark/>
          </w:tcPr>
          <w:p w14:paraId="04E411A4"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ogółem</w:t>
            </w:r>
          </w:p>
        </w:tc>
        <w:tc>
          <w:tcPr>
            <w:tcW w:w="992" w:type="dxa"/>
            <w:shd w:val="clear" w:color="auto" w:fill="E8EEF3" w:themeFill="accent1" w:themeFillTint="33"/>
            <w:vAlign w:val="center"/>
            <w:hideMark/>
          </w:tcPr>
          <w:p w14:paraId="3C8564FE"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do miast</w:t>
            </w:r>
          </w:p>
        </w:tc>
        <w:tc>
          <w:tcPr>
            <w:tcW w:w="968" w:type="dxa"/>
            <w:shd w:val="clear" w:color="auto" w:fill="E8EEF3" w:themeFill="accent1" w:themeFillTint="33"/>
            <w:vAlign w:val="center"/>
            <w:hideMark/>
          </w:tcPr>
          <w:p w14:paraId="648048C0" w14:textId="77777777" w:rsidR="00F569E7" w:rsidRPr="009A08B9" w:rsidRDefault="00F569E7" w:rsidP="00DC2D6B">
            <w:pPr>
              <w:spacing w:line="240" w:lineRule="auto"/>
              <w:rPr>
                <w:rFonts w:eastAsia="Times New Roman" w:cs="Arial"/>
                <w:sz w:val="22"/>
                <w:szCs w:val="18"/>
                <w:lang w:eastAsia="pl-PL"/>
              </w:rPr>
            </w:pPr>
            <w:r w:rsidRPr="009A08B9">
              <w:rPr>
                <w:rFonts w:eastAsia="Times New Roman" w:cs="Arial"/>
                <w:sz w:val="22"/>
                <w:szCs w:val="18"/>
                <w:lang w:eastAsia="pl-PL"/>
              </w:rPr>
              <w:t>na wieś</w:t>
            </w:r>
          </w:p>
        </w:tc>
        <w:tc>
          <w:tcPr>
            <w:tcW w:w="931" w:type="dxa"/>
            <w:vMerge/>
            <w:shd w:val="clear" w:color="auto" w:fill="90ADC6" w:themeFill="accent1"/>
            <w:vAlign w:val="center"/>
          </w:tcPr>
          <w:p w14:paraId="2873DDD8" w14:textId="77777777" w:rsidR="00F569E7" w:rsidRPr="00A7206A" w:rsidRDefault="00F569E7"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0012771F" w14:textId="77777777" w:rsidR="00F569E7" w:rsidRPr="00A7206A" w:rsidRDefault="00F569E7" w:rsidP="00DC2D6B">
            <w:pPr>
              <w:spacing w:line="240" w:lineRule="auto"/>
              <w:rPr>
                <w:rFonts w:eastAsia="Times New Roman" w:cs="Arial"/>
                <w:b/>
                <w:color w:val="FFFFFF" w:themeColor="background1"/>
                <w:szCs w:val="20"/>
                <w:lang w:eastAsia="pl-PL"/>
              </w:rPr>
            </w:pPr>
          </w:p>
        </w:tc>
      </w:tr>
      <w:tr w:rsidR="00F569E7" w:rsidRPr="00A7206A" w14:paraId="2F0EF6AC" w14:textId="77777777" w:rsidTr="009A08B9">
        <w:trPr>
          <w:trHeight w:val="283"/>
        </w:trPr>
        <w:tc>
          <w:tcPr>
            <w:tcW w:w="1838" w:type="dxa"/>
            <w:noWrap/>
            <w:hideMark/>
          </w:tcPr>
          <w:p w14:paraId="7D5C25C5"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Bełchatów (1)</w:t>
            </w:r>
          </w:p>
        </w:tc>
        <w:tc>
          <w:tcPr>
            <w:tcW w:w="850" w:type="dxa"/>
            <w:noWrap/>
            <w:vAlign w:val="center"/>
            <w:hideMark/>
          </w:tcPr>
          <w:p w14:paraId="5321EC3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400</w:t>
            </w:r>
          </w:p>
        </w:tc>
        <w:tc>
          <w:tcPr>
            <w:tcW w:w="851" w:type="dxa"/>
            <w:noWrap/>
            <w:vAlign w:val="center"/>
            <w:hideMark/>
          </w:tcPr>
          <w:p w14:paraId="576F679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138</w:t>
            </w:r>
          </w:p>
        </w:tc>
        <w:tc>
          <w:tcPr>
            <w:tcW w:w="709" w:type="dxa"/>
            <w:noWrap/>
            <w:vAlign w:val="center"/>
            <w:hideMark/>
          </w:tcPr>
          <w:p w14:paraId="67E72BB5"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262</w:t>
            </w:r>
          </w:p>
        </w:tc>
        <w:tc>
          <w:tcPr>
            <w:tcW w:w="850" w:type="dxa"/>
            <w:noWrap/>
            <w:vAlign w:val="center"/>
            <w:hideMark/>
          </w:tcPr>
          <w:p w14:paraId="2A849CA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1 049</w:t>
            </w:r>
          </w:p>
        </w:tc>
        <w:tc>
          <w:tcPr>
            <w:tcW w:w="992" w:type="dxa"/>
            <w:noWrap/>
            <w:vAlign w:val="center"/>
            <w:hideMark/>
          </w:tcPr>
          <w:p w14:paraId="3C7A09E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425</w:t>
            </w:r>
          </w:p>
        </w:tc>
        <w:tc>
          <w:tcPr>
            <w:tcW w:w="968" w:type="dxa"/>
            <w:noWrap/>
            <w:vAlign w:val="center"/>
            <w:hideMark/>
          </w:tcPr>
          <w:p w14:paraId="30DAEA5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624</w:t>
            </w:r>
          </w:p>
        </w:tc>
        <w:tc>
          <w:tcPr>
            <w:tcW w:w="931" w:type="dxa"/>
            <w:noWrap/>
            <w:vAlign w:val="center"/>
            <w:hideMark/>
          </w:tcPr>
          <w:p w14:paraId="595BE18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-649</w:t>
            </w:r>
          </w:p>
        </w:tc>
        <w:tc>
          <w:tcPr>
            <w:tcW w:w="1078" w:type="dxa"/>
            <w:noWrap/>
            <w:vAlign w:val="center"/>
            <w:hideMark/>
          </w:tcPr>
          <w:p w14:paraId="34E778B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-11,3</w:t>
            </w:r>
          </w:p>
        </w:tc>
      </w:tr>
      <w:tr w:rsidR="00F569E7" w:rsidRPr="00A7206A" w14:paraId="2E0CF313" w14:textId="77777777" w:rsidTr="009A08B9">
        <w:trPr>
          <w:trHeight w:val="283"/>
        </w:trPr>
        <w:tc>
          <w:tcPr>
            <w:tcW w:w="1838" w:type="dxa"/>
            <w:noWrap/>
            <w:hideMark/>
          </w:tcPr>
          <w:p w14:paraId="6C19F76D"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Bełchatów (2)</w:t>
            </w:r>
          </w:p>
        </w:tc>
        <w:tc>
          <w:tcPr>
            <w:tcW w:w="850" w:type="dxa"/>
            <w:noWrap/>
            <w:vAlign w:val="center"/>
            <w:hideMark/>
          </w:tcPr>
          <w:p w14:paraId="3B3613B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340</w:t>
            </w:r>
          </w:p>
        </w:tc>
        <w:tc>
          <w:tcPr>
            <w:tcW w:w="851" w:type="dxa"/>
            <w:noWrap/>
            <w:vAlign w:val="center"/>
            <w:hideMark/>
          </w:tcPr>
          <w:p w14:paraId="249F754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287</w:t>
            </w:r>
          </w:p>
        </w:tc>
        <w:tc>
          <w:tcPr>
            <w:tcW w:w="709" w:type="dxa"/>
            <w:noWrap/>
            <w:vAlign w:val="center"/>
            <w:hideMark/>
          </w:tcPr>
          <w:p w14:paraId="1461F85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53</w:t>
            </w:r>
          </w:p>
        </w:tc>
        <w:tc>
          <w:tcPr>
            <w:tcW w:w="850" w:type="dxa"/>
            <w:noWrap/>
            <w:vAlign w:val="center"/>
            <w:hideMark/>
          </w:tcPr>
          <w:p w14:paraId="0D7FC34C"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172</w:t>
            </w:r>
          </w:p>
        </w:tc>
        <w:tc>
          <w:tcPr>
            <w:tcW w:w="992" w:type="dxa"/>
            <w:noWrap/>
            <w:vAlign w:val="center"/>
            <w:hideMark/>
          </w:tcPr>
          <w:p w14:paraId="7973F0DB"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129</w:t>
            </w:r>
          </w:p>
        </w:tc>
        <w:tc>
          <w:tcPr>
            <w:tcW w:w="968" w:type="dxa"/>
            <w:noWrap/>
            <w:vAlign w:val="center"/>
            <w:hideMark/>
          </w:tcPr>
          <w:p w14:paraId="6FEBEEE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43</w:t>
            </w:r>
          </w:p>
        </w:tc>
        <w:tc>
          <w:tcPr>
            <w:tcW w:w="931" w:type="dxa"/>
            <w:noWrap/>
            <w:vAlign w:val="center"/>
            <w:hideMark/>
          </w:tcPr>
          <w:p w14:paraId="4938082D"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168</w:t>
            </w:r>
          </w:p>
        </w:tc>
        <w:tc>
          <w:tcPr>
            <w:tcW w:w="1078" w:type="dxa"/>
            <w:noWrap/>
            <w:vAlign w:val="center"/>
            <w:hideMark/>
          </w:tcPr>
          <w:p w14:paraId="059E897B"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14,6</w:t>
            </w:r>
          </w:p>
        </w:tc>
      </w:tr>
      <w:tr w:rsidR="00F569E7" w:rsidRPr="00A7206A" w14:paraId="67964DA1" w14:textId="77777777" w:rsidTr="009A08B9">
        <w:trPr>
          <w:trHeight w:val="283"/>
        </w:trPr>
        <w:tc>
          <w:tcPr>
            <w:tcW w:w="1838" w:type="dxa"/>
            <w:noWrap/>
            <w:hideMark/>
          </w:tcPr>
          <w:p w14:paraId="41D5ED01"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Drużbice (2)</w:t>
            </w:r>
          </w:p>
        </w:tc>
        <w:tc>
          <w:tcPr>
            <w:tcW w:w="850" w:type="dxa"/>
            <w:noWrap/>
            <w:vAlign w:val="center"/>
            <w:hideMark/>
          </w:tcPr>
          <w:p w14:paraId="46F215AE"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86</w:t>
            </w:r>
          </w:p>
        </w:tc>
        <w:tc>
          <w:tcPr>
            <w:tcW w:w="851" w:type="dxa"/>
            <w:noWrap/>
            <w:vAlign w:val="center"/>
            <w:hideMark/>
          </w:tcPr>
          <w:p w14:paraId="503697A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61</w:t>
            </w:r>
          </w:p>
        </w:tc>
        <w:tc>
          <w:tcPr>
            <w:tcW w:w="709" w:type="dxa"/>
            <w:noWrap/>
            <w:vAlign w:val="center"/>
            <w:hideMark/>
          </w:tcPr>
          <w:p w14:paraId="596449D7"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25</w:t>
            </w:r>
          </w:p>
        </w:tc>
        <w:tc>
          <w:tcPr>
            <w:tcW w:w="850" w:type="dxa"/>
            <w:noWrap/>
            <w:vAlign w:val="center"/>
            <w:hideMark/>
          </w:tcPr>
          <w:p w14:paraId="7771A015"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69</w:t>
            </w:r>
          </w:p>
        </w:tc>
        <w:tc>
          <w:tcPr>
            <w:tcW w:w="992" w:type="dxa"/>
            <w:noWrap/>
            <w:vAlign w:val="center"/>
            <w:hideMark/>
          </w:tcPr>
          <w:p w14:paraId="5D1743C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39</w:t>
            </w:r>
          </w:p>
        </w:tc>
        <w:tc>
          <w:tcPr>
            <w:tcW w:w="968" w:type="dxa"/>
            <w:noWrap/>
            <w:vAlign w:val="center"/>
            <w:hideMark/>
          </w:tcPr>
          <w:p w14:paraId="6091318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30</w:t>
            </w:r>
          </w:p>
        </w:tc>
        <w:tc>
          <w:tcPr>
            <w:tcW w:w="931" w:type="dxa"/>
            <w:noWrap/>
            <w:vAlign w:val="center"/>
            <w:hideMark/>
          </w:tcPr>
          <w:p w14:paraId="3D26771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1078" w:type="dxa"/>
            <w:noWrap/>
            <w:vAlign w:val="center"/>
            <w:hideMark/>
          </w:tcPr>
          <w:p w14:paraId="07B28B4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3,2</w:t>
            </w:r>
          </w:p>
        </w:tc>
      </w:tr>
      <w:tr w:rsidR="00F569E7" w:rsidRPr="00A7206A" w14:paraId="14912768" w14:textId="77777777" w:rsidTr="009A08B9">
        <w:trPr>
          <w:trHeight w:val="283"/>
        </w:trPr>
        <w:tc>
          <w:tcPr>
            <w:tcW w:w="1838" w:type="dxa"/>
            <w:noWrap/>
            <w:hideMark/>
          </w:tcPr>
          <w:p w14:paraId="0C2CF8BA"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Kleszczów (2)</w:t>
            </w:r>
          </w:p>
        </w:tc>
        <w:tc>
          <w:tcPr>
            <w:tcW w:w="850" w:type="dxa"/>
            <w:noWrap/>
            <w:vAlign w:val="center"/>
            <w:hideMark/>
          </w:tcPr>
          <w:p w14:paraId="344EA5E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168</w:t>
            </w:r>
          </w:p>
        </w:tc>
        <w:tc>
          <w:tcPr>
            <w:tcW w:w="851" w:type="dxa"/>
            <w:noWrap/>
            <w:vAlign w:val="center"/>
            <w:hideMark/>
          </w:tcPr>
          <w:p w14:paraId="483E65F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98</w:t>
            </w:r>
          </w:p>
        </w:tc>
        <w:tc>
          <w:tcPr>
            <w:tcW w:w="709" w:type="dxa"/>
            <w:noWrap/>
            <w:vAlign w:val="center"/>
            <w:hideMark/>
          </w:tcPr>
          <w:p w14:paraId="1CDA2AD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70</w:t>
            </w:r>
          </w:p>
        </w:tc>
        <w:tc>
          <w:tcPr>
            <w:tcW w:w="850" w:type="dxa"/>
            <w:noWrap/>
            <w:vAlign w:val="center"/>
            <w:hideMark/>
          </w:tcPr>
          <w:p w14:paraId="78AA54D7"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47</w:t>
            </w:r>
          </w:p>
        </w:tc>
        <w:tc>
          <w:tcPr>
            <w:tcW w:w="992" w:type="dxa"/>
            <w:noWrap/>
            <w:vAlign w:val="center"/>
            <w:hideMark/>
          </w:tcPr>
          <w:p w14:paraId="3985BB0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26</w:t>
            </w:r>
          </w:p>
        </w:tc>
        <w:tc>
          <w:tcPr>
            <w:tcW w:w="968" w:type="dxa"/>
            <w:noWrap/>
            <w:vAlign w:val="center"/>
            <w:hideMark/>
          </w:tcPr>
          <w:p w14:paraId="5A6516B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21</w:t>
            </w:r>
          </w:p>
        </w:tc>
        <w:tc>
          <w:tcPr>
            <w:tcW w:w="931" w:type="dxa"/>
            <w:noWrap/>
            <w:vAlign w:val="center"/>
            <w:hideMark/>
          </w:tcPr>
          <w:p w14:paraId="7325718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121</w:t>
            </w:r>
          </w:p>
        </w:tc>
        <w:tc>
          <w:tcPr>
            <w:tcW w:w="1078" w:type="dxa"/>
            <w:noWrap/>
            <w:vAlign w:val="center"/>
            <w:hideMark/>
          </w:tcPr>
          <w:p w14:paraId="7E80217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19,4</w:t>
            </w:r>
          </w:p>
        </w:tc>
      </w:tr>
      <w:tr w:rsidR="00F569E7" w:rsidRPr="00A7206A" w14:paraId="5EA1E02C" w14:textId="77777777" w:rsidTr="009A08B9">
        <w:trPr>
          <w:trHeight w:val="283"/>
        </w:trPr>
        <w:tc>
          <w:tcPr>
            <w:tcW w:w="1838" w:type="dxa"/>
            <w:noWrap/>
            <w:hideMark/>
          </w:tcPr>
          <w:p w14:paraId="1FA16B6B"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Kluki (2)</w:t>
            </w:r>
          </w:p>
        </w:tc>
        <w:tc>
          <w:tcPr>
            <w:tcW w:w="850" w:type="dxa"/>
            <w:noWrap/>
            <w:vAlign w:val="center"/>
            <w:hideMark/>
          </w:tcPr>
          <w:p w14:paraId="0EA2A8E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90</w:t>
            </w:r>
          </w:p>
        </w:tc>
        <w:tc>
          <w:tcPr>
            <w:tcW w:w="851" w:type="dxa"/>
            <w:noWrap/>
            <w:vAlign w:val="center"/>
            <w:hideMark/>
          </w:tcPr>
          <w:p w14:paraId="1136BF9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57</w:t>
            </w:r>
          </w:p>
        </w:tc>
        <w:tc>
          <w:tcPr>
            <w:tcW w:w="709" w:type="dxa"/>
            <w:noWrap/>
            <w:vAlign w:val="center"/>
            <w:hideMark/>
          </w:tcPr>
          <w:p w14:paraId="7C6118F6"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33</w:t>
            </w:r>
          </w:p>
        </w:tc>
        <w:tc>
          <w:tcPr>
            <w:tcW w:w="850" w:type="dxa"/>
            <w:noWrap/>
            <w:vAlign w:val="center"/>
            <w:hideMark/>
          </w:tcPr>
          <w:p w14:paraId="3407810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66</w:t>
            </w:r>
          </w:p>
        </w:tc>
        <w:tc>
          <w:tcPr>
            <w:tcW w:w="992" w:type="dxa"/>
            <w:noWrap/>
            <w:vAlign w:val="center"/>
            <w:hideMark/>
          </w:tcPr>
          <w:p w14:paraId="1EEE373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36</w:t>
            </w:r>
          </w:p>
        </w:tc>
        <w:tc>
          <w:tcPr>
            <w:tcW w:w="968" w:type="dxa"/>
            <w:noWrap/>
            <w:vAlign w:val="center"/>
            <w:hideMark/>
          </w:tcPr>
          <w:p w14:paraId="33C95056"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30</w:t>
            </w:r>
          </w:p>
        </w:tc>
        <w:tc>
          <w:tcPr>
            <w:tcW w:w="931" w:type="dxa"/>
            <w:noWrap/>
            <w:vAlign w:val="center"/>
            <w:hideMark/>
          </w:tcPr>
          <w:p w14:paraId="4D1BC9C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24</w:t>
            </w:r>
          </w:p>
        </w:tc>
        <w:tc>
          <w:tcPr>
            <w:tcW w:w="1078" w:type="dxa"/>
            <w:noWrap/>
            <w:vAlign w:val="center"/>
            <w:hideMark/>
          </w:tcPr>
          <w:p w14:paraId="3E18F5FE"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5,5</w:t>
            </w:r>
          </w:p>
        </w:tc>
      </w:tr>
      <w:tr w:rsidR="00F569E7" w:rsidRPr="00A7206A" w14:paraId="720AED40" w14:textId="77777777" w:rsidTr="009A08B9">
        <w:trPr>
          <w:trHeight w:val="283"/>
        </w:trPr>
        <w:tc>
          <w:tcPr>
            <w:tcW w:w="1838" w:type="dxa"/>
            <w:noWrap/>
            <w:hideMark/>
          </w:tcPr>
          <w:p w14:paraId="0321DC18"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lastRenderedPageBreak/>
              <w:t>Rusiec (2)</w:t>
            </w:r>
          </w:p>
        </w:tc>
        <w:tc>
          <w:tcPr>
            <w:tcW w:w="850" w:type="dxa"/>
            <w:noWrap/>
            <w:vAlign w:val="center"/>
            <w:hideMark/>
          </w:tcPr>
          <w:p w14:paraId="45052B9B"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50</w:t>
            </w:r>
          </w:p>
        </w:tc>
        <w:tc>
          <w:tcPr>
            <w:tcW w:w="851" w:type="dxa"/>
            <w:noWrap/>
            <w:vAlign w:val="center"/>
            <w:hideMark/>
          </w:tcPr>
          <w:p w14:paraId="7266BD9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33</w:t>
            </w:r>
          </w:p>
        </w:tc>
        <w:tc>
          <w:tcPr>
            <w:tcW w:w="709" w:type="dxa"/>
            <w:noWrap/>
            <w:vAlign w:val="center"/>
            <w:hideMark/>
          </w:tcPr>
          <w:p w14:paraId="6A832F8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850" w:type="dxa"/>
            <w:noWrap/>
            <w:vAlign w:val="center"/>
            <w:hideMark/>
          </w:tcPr>
          <w:p w14:paraId="45C23AC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59</w:t>
            </w:r>
          </w:p>
        </w:tc>
        <w:tc>
          <w:tcPr>
            <w:tcW w:w="992" w:type="dxa"/>
            <w:noWrap/>
            <w:vAlign w:val="center"/>
            <w:hideMark/>
          </w:tcPr>
          <w:p w14:paraId="4756F3F6"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29</w:t>
            </w:r>
          </w:p>
        </w:tc>
        <w:tc>
          <w:tcPr>
            <w:tcW w:w="968" w:type="dxa"/>
            <w:noWrap/>
            <w:vAlign w:val="center"/>
            <w:hideMark/>
          </w:tcPr>
          <w:p w14:paraId="6DD9F942"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30</w:t>
            </w:r>
          </w:p>
        </w:tc>
        <w:tc>
          <w:tcPr>
            <w:tcW w:w="931" w:type="dxa"/>
            <w:noWrap/>
            <w:vAlign w:val="center"/>
            <w:hideMark/>
          </w:tcPr>
          <w:p w14:paraId="5E3C5176"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-9</w:t>
            </w:r>
          </w:p>
        </w:tc>
        <w:tc>
          <w:tcPr>
            <w:tcW w:w="1078" w:type="dxa"/>
            <w:noWrap/>
            <w:vAlign w:val="center"/>
            <w:hideMark/>
          </w:tcPr>
          <w:p w14:paraId="4B0DF8B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-1,8</w:t>
            </w:r>
          </w:p>
        </w:tc>
      </w:tr>
      <w:tr w:rsidR="00F569E7" w:rsidRPr="00A7206A" w14:paraId="16826034" w14:textId="77777777" w:rsidTr="009A08B9">
        <w:trPr>
          <w:trHeight w:val="283"/>
        </w:trPr>
        <w:tc>
          <w:tcPr>
            <w:tcW w:w="1838" w:type="dxa"/>
            <w:noWrap/>
            <w:hideMark/>
          </w:tcPr>
          <w:p w14:paraId="283CA49E"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Szczerców (2)</w:t>
            </w:r>
          </w:p>
        </w:tc>
        <w:tc>
          <w:tcPr>
            <w:tcW w:w="850" w:type="dxa"/>
            <w:noWrap/>
            <w:vAlign w:val="center"/>
            <w:hideMark/>
          </w:tcPr>
          <w:p w14:paraId="3983F852"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101</w:t>
            </w:r>
          </w:p>
        </w:tc>
        <w:tc>
          <w:tcPr>
            <w:tcW w:w="851" w:type="dxa"/>
            <w:noWrap/>
            <w:vAlign w:val="center"/>
            <w:hideMark/>
          </w:tcPr>
          <w:p w14:paraId="16DA411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56</w:t>
            </w:r>
          </w:p>
        </w:tc>
        <w:tc>
          <w:tcPr>
            <w:tcW w:w="709" w:type="dxa"/>
            <w:noWrap/>
            <w:vAlign w:val="center"/>
            <w:hideMark/>
          </w:tcPr>
          <w:p w14:paraId="4E0037B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45</w:t>
            </w:r>
          </w:p>
        </w:tc>
        <w:tc>
          <w:tcPr>
            <w:tcW w:w="850" w:type="dxa"/>
            <w:noWrap/>
            <w:vAlign w:val="center"/>
            <w:hideMark/>
          </w:tcPr>
          <w:p w14:paraId="79666D4D"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55</w:t>
            </w:r>
          </w:p>
        </w:tc>
        <w:tc>
          <w:tcPr>
            <w:tcW w:w="992" w:type="dxa"/>
            <w:noWrap/>
            <w:vAlign w:val="center"/>
            <w:hideMark/>
          </w:tcPr>
          <w:p w14:paraId="697C0C8B"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32</w:t>
            </w:r>
          </w:p>
        </w:tc>
        <w:tc>
          <w:tcPr>
            <w:tcW w:w="968" w:type="dxa"/>
            <w:noWrap/>
            <w:vAlign w:val="center"/>
            <w:hideMark/>
          </w:tcPr>
          <w:p w14:paraId="56FA2E26"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23</w:t>
            </w:r>
          </w:p>
        </w:tc>
        <w:tc>
          <w:tcPr>
            <w:tcW w:w="931" w:type="dxa"/>
            <w:noWrap/>
            <w:vAlign w:val="center"/>
            <w:hideMark/>
          </w:tcPr>
          <w:p w14:paraId="56C9591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46</w:t>
            </w:r>
          </w:p>
        </w:tc>
        <w:tc>
          <w:tcPr>
            <w:tcW w:w="1078" w:type="dxa"/>
            <w:noWrap/>
            <w:vAlign w:val="center"/>
            <w:hideMark/>
          </w:tcPr>
          <w:p w14:paraId="056BE023"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5,6</w:t>
            </w:r>
          </w:p>
        </w:tc>
      </w:tr>
      <w:tr w:rsidR="00F569E7" w:rsidRPr="00A7206A" w14:paraId="42B58815" w14:textId="77777777" w:rsidTr="009A08B9">
        <w:trPr>
          <w:trHeight w:val="283"/>
        </w:trPr>
        <w:tc>
          <w:tcPr>
            <w:tcW w:w="1838" w:type="dxa"/>
            <w:noWrap/>
            <w:hideMark/>
          </w:tcPr>
          <w:p w14:paraId="22B17B4A"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Zelów (3)</w:t>
            </w:r>
          </w:p>
        </w:tc>
        <w:tc>
          <w:tcPr>
            <w:tcW w:w="850" w:type="dxa"/>
            <w:noWrap/>
            <w:vAlign w:val="center"/>
            <w:hideMark/>
          </w:tcPr>
          <w:p w14:paraId="0DD39BE7"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178</w:t>
            </w:r>
          </w:p>
        </w:tc>
        <w:tc>
          <w:tcPr>
            <w:tcW w:w="851" w:type="dxa"/>
            <w:noWrap/>
            <w:vAlign w:val="center"/>
            <w:hideMark/>
          </w:tcPr>
          <w:p w14:paraId="0A10B47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128</w:t>
            </w:r>
          </w:p>
        </w:tc>
        <w:tc>
          <w:tcPr>
            <w:tcW w:w="709" w:type="dxa"/>
            <w:noWrap/>
            <w:vAlign w:val="center"/>
            <w:hideMark/>
          </w:tcPr>
          <w:p w14:paraId="3DE871B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50</w:t>
            </w:r>
          </w:p>
        </w:tc>
        <w:tc>
          <w:tcPr>
            <w:tcW w:w="850" w:type="dxa"/>
            <w:noWrap/>
            <w:vAlign w:val="center"/>
            <w:hideMark/>
          </w:tcPr>
          <w:p w14:paraId="195EE7E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194</w:t>
            </w:r>
          </w:p>
        </w:tc>
        <w:tc>
          <w:tcPr>
            <w:tcW w:w="992" w:type="dxa"/>
            <w:noWrap/>
            <w:vAlign w:val="center"/>
            <w:hideMark/>
          </w:tcPr>
          <w:p w14:paraId="68F23BE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81</w:t>
            </w:r>
          </w:p>
        </w:tc>
        <w:tc>
          <w:tcPr>
            <w:tcW w:w="968" w:type="dxa"/>
            <w:noWrap/>
            <w:vAlign w:val="center"/>
            <w:hideMark/>
          </w:tcPr>
          <w:p w14:paraId="2FF15B0C"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113</w:t>
            </w:r>
          </w:p>
        </w:tc>
        <w:tc>
          <w:tcPr>
            <w:tcW w:w="931" w:type="dxa"/>
            <w:noWrap/>
            <w:vAlign w:val="center"/>
            <w:hideMark/>
          </w:tcPr>
          <w:p w14:paraId="593EA96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-16</w:t>
            </w:r>
          </w:p>
        </w:tc>
        <w:tc>
          <w:tcPr>
            <w:tcW w:w="1078" w:type="dxa"/>
            <w:noWrap/>
            <w:vAlign w:val="center"/>
            <w:hideMark/>
          </w:tcPr>
          <w:p w14:paraId="53F6EB8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-1,1</w:t>
            </w:r>
          </w:p>
        </w:tc>
      </w:tr>
      <w:tr w:rsidR="00F569E7" w:rsidRPr="00A7206A" w14:paraId="61713247" w14:textId="77777777" w:rsidTr="009A08B9">
        <w:trPr>
          <w:trHeight w:val="283"/>
        </w:trPr>
        <w:tc>
          <w:tcPr>
            <w:tcW w:w="1838" w:type="dxa"/>
            <w:noWrap/>
            <w:hideMark/>
          </w:tcPr>
          <w:p w14:paraId="49326DC3"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Zelów - miasto (4)</w:t>
            </w:r>
          </w:p>
        </w:tc>
        <w:tc>
          <w:tcPr>
            <w:tcW w:w="850" w:type="dxa"/>
            <w:noWrap/>
            <w:vAlign w:val="center"/>
            <w:hideMark/>
          </w:tcPr>
          <w:p w14:paraId="2EA9AD67"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66</w:t>
            </w:r>
          </w:p>
        </w:tc>
        <w:tc>
          <w:tcPr>
            <w:tcW w:w="851" w:type="dxa"/>
            <w:noWrap/>
            <w:vAlign w:val="center"/>
            <w:hideMark/>
          </w:tcPr>
          <w:p w14:paraId="3E6E20E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33</w:t>
            </w:r>
          </w:p>
        </w:tc>
        <w:tc>
          <w:tcPr>
            <w:tcW w:w="709" w:type="dxa"/>
            <w:noWrap/>
            <w:vAlign w:val="center"/>
            <w:hideMark/>
          </w:tcPr>
          <w:p w14:paraId="21F151F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33</w:t>
            </w:r>
          </w:p>
        </w:tc>
        <w:tc>
          <w:tcPr>
            <w:tcW w:w="850" w:type="dxa"/>
            <w:noWrap/>
            <w:vAlign w:val="center"/>
            <w:hideMark/>
          </w:tcPr>
          <w:p w14:paraId="41E2BAAA"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105</w:t>
            </w:r>
          </w:p>
        </w:tc>
        <w:tc>
          <w:tcPr>
            <w:tcW w:w="992" w:type="dxa"/>
            <w:noWrap/>
            <w:vAlign w:val="center"/>
            <w:hideMark/>
          </w:tcPr>
          <w:p w14:paraId="321FD33E"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26</w:t>
            </w:r>
          </w:p>
        </w:tc>
        <w:tc>
          <w:tcPr>
            <w:tcW w:w="968" w:type="dxa"/>
            <w:noWrap/>
            <w:vAlign w:val="center"/>
            <w:hideMark/>
          </w:tcPr>
          <w:p w14:paraId="09F7AFF1"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79</w:t>
            </w:r>
          </w:p>
        </w:tc>
        <w:tc>
          <w:tcPr>
            <w:tcW w:w="931" w:type="dxa"/>
            <w:noWrap/>
            <w:vAlign w:val="center"/>
            <w:hideMark/>
          </w:tcPr>
          <w:p w14:paraId="7E256FC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-39</w:t>
            </w:r>
          </w:p>
        </w:tc>
        <w:tc>
          <w:tcPr>
            <w:tcW w:w="1078" w:type="dxa"/>
            <w:noWrap/>
            <w:vAlign w:val="center"/>
            <w:hideMark/>
          </w:tcPr>
          <w:p w14:paraId="7D3E7DE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-5,1</w:t>
            </w:r>
          </w:p>
        </w:tc>
      </w:tr>
      <w:tr w:rsidR="00F569E7" w:rsidRPr="00A7206A" w14:paraId="5F2E8AEF" w14:textId="77777777" w:rsidTr="009A08B9">
        <w:trPr>
          <w:trHeight w:val="283"/>
        </w:trPr>
        <w:tc>
          <w:tcPr>
            <w:tcW w:w="1838" w:type="dxa"/>
            <w:noWrap/>
            <w:hideMark/>
          </w:tcPr>
          <w:p w14:paraId="4EA2B784" w14:textId="77777777" w:rsidR="00F569E7" w:rsidRPr="00A7206A" w:rsidRDefault="00F569E7" w:rsidP="00DC2D6B">
            <w:pPr>
              <w:spacing w:line="240" w:lineRule="auto"/>
              <w:rPr>
                <w:rFonts w:eastAsia="Times New Roman" w:cs="Arial"/>
                <w:szCs w:val="20"/>
                <w:lang w:eastAsia="pl-PL"/>
              </w:rPr>
            </w:pPr>
            <w:r w:rsidRPr="00A7206A">
              <w:rPr>
                <w:rFonts w:eastAsia="Times New Roman" w:cs="Arial"/>
                <w:szCs w:val="20"/>
                <w:lang w:eastAsia="pl-PL"/>
              </w:rPr>
              <w:t>Zelów - obszar wiejski (5)</w:t>
            </w:r>
          </w:p>
        </w:tc>
        <w:tc>
          <w:tcPr>
            <w:tcW w:w="850" w:type="dxa"/>
            <w:noWrap/>
            <w:vAlign w:val="center"/>
            <w:hideMark/>
          </w:tcPr>
          <w:p w14:paraId="5367281B"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112</w:t>
            </w:r>
          </w:p>
        </w:tc>
        <w:tc>
          <w:tcPr>
            <w:tcW w:w="851" w:type="dxa"/>
            <w:noWrap/>
            <w:vAlign w:val="center"/>
            <w:hideMark/>
          </w:tcPr>
          <w:p w14:paraId="377A75E4"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95</w:t>
            </w:r>
          </w:p>
        </w:tc>
        <w:tc>
          <w:tcPr>
            <w:tcW w:w="709" w:type="dxa"/>
            <w:noWrap/>
            <w:vAlign w:val="center"/>
            <w:hideMark/>
          </w:tcPr>
          <w:p w14:paraId="70097CC0"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850" w:type="dxa"/>
            <w:noWrap/>
            <w:vAlign w:val="center"/>
            <w:hideMark/>
          </w:tcPr>
          <w:p w14:paraId="3703B22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89</w:t>
            </w:r>
          </w:p>
        </w:tc>
        <w:tc>
          <w:tcPr>
            <w:tcW w:w="992" w:type="dxa"/>
            <w:noWrap/>
            <w:vAlign w:val="center"/>
            <w:hideMark/>
          </w:tcPr>
          <w:p w14:paraId="23D78639"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55</w:t>
            </w:r>
          </w:p>
        </w:tc>
        <w:tc>
          <w:tcPr>
            <w:tcW w:w="968" w:type="dxa"/>
            <w:noWrap/>
            <w:vAlign w:val="center"/>
            <w:hideMark/>
          </w:tcPr>
          <w:p w14:paraId="1E4507AF"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34</w:t>
            </w:r>
          </w:p>
        </w:tc>
        <w:tc>
          <w:tcPr>
            <w:tcW w:w="931" w:type="dxa"/>
            <w:noWrap/>
            <w:vAlign w:val="center"/>
            <w:hideMark/>
          </w:tcPr>
          <w:p w14:paraId="59448948"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23</w:t>
            </w:r>
          </w:p>
        </w:tc>
        <w:tc>
          <w:tcPr>
            <w:tcW w:w="1078" w:type="dxa"/>
            <w:noWrap/>
            <w:vAlign w:val="center"/>
            <w:hideMark/>
          </w:tcPr>
          <w:p w14:paraId="35537EA7" w14:textId="77777777" w:rsidR="00F569E7" w:rsidRPr="00A7206A" w:rsidRDefault="00F569E7" w:rsidP="000D05BF">
            <w:pPr>
              <w:spacing w:line="240" w:lineRule="auto"/>
              <w:jc w:val="right"/>
              <w:rPr>
                <w:rFonts w:eastAsia="Times New Roman" w:cs="Arial"/>
                <w:szCs w:val="20"/>
                <w:lang w:eastAsia="pl-PL"/>
              </w:rPr>
            </w:pPr>
            <w:r w:rsidRPr="00A7206A">
              <w:rPr>
                <w:rFonts w:eastAsia="Times New Roman" w:cs="Arial"/>
                <w:szCs w:val="20"/>
                <w:lang w:eastAsia="pl-PL"/>
              </w:rPr>
              <w:t>3,1</w:t>
            </w:r>
          </w:p>
        </w:tc>
      </w:tr>
      <w:tr w:rsidR="00F569E7" w:rsidRPr="00A7206A" w14:paraId="203309E6" w14:textId="77777777" w:rsidTr="009A08B9">
        <w:trPr>
          <w:trHeight w:val="283"/>
        </w:trPr>
        <w:tc>
          <w:tcPr>
            <w:tcW w:w="1838" w:type="dxa"/>
            <w:shd w:val="clear" w:color="auto" w:fill="E8EEF3" w:themeFill="accent1" w:themeFillTint="33"/>
            <w:noWrap/>
            <w:hideMark/>
          </w:tcPr>
          <w:p w14:paraId="1794CA7E" w14:textId="77777777" w:rsidR="00F569E7" w:rsidRPr="00A7206A" w:rsidRDefault="00F569E7" w:rsidP="00DC2D6B">
            <w:pPr>
              <w:spacing w:line="240" w:lineRule="auto"/>
              <w:rPr>
                <w:rFonts w:eastAsia="Times New Roman" w:cs="Arial"/>
                <w:b/>
                <w:szCs w:val="20"/>
                <w:lang w:eastAsia="pl-PL"/>
              </w:rPr>
            </w:pPr>
            <w:r w:rsidRPr="00A7206A">
              <w:rPr>
                <w:rFonts w:eastAsia="Times New Roman" w:cs="Arial"/>
                <w:b/>
                <w:szCs w:val="20"/>
                <w:lang w:eastAsia="pl-PL"/>
              </w:rPr>
              <w:t>Powiat bełchatowski</w:t>
            </w:r>
          </w:p>
        </w:tc>
        <w:tc>
          <w:tcPr>
            <w:tcW w:w="850" w:type="dxa"/>
            <w:shd w:val="clear" w:color="auto" w:fill="E8EEF3" w:themeFill="accent1" w:themeFillTint="33"/>
            <w:noWrap/>
            <w:vAlign w:val="center"/>
            <w:hideMark/>
          </w:tcPr>
          <w:p w14:paraId="42290B2E"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1 413</w:t>
            </w:r>
          </w:p>
        </w:tc>
        <w:tc>
          <w:tcPr>
            <w:tcW w:w="851" w:type="dxa"/>
            <w:shd w:val="clear" w:color="auto" w:fill="E8EEF3" w:themeFill="accent1" w:themeFillTint="33"/>
            <w:noWrap/>
            <w:vAlign w:val="center"/>
            <w:hideMark/>
          </w:tcPr>
          <w:p w14:paraId="3B9EC186"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858</w:t>
            </w:r>
          </w:p>
        </w:tc>
        <w:tc>
          <w:tcPr>
            <w:tcW w:w="709" w:type="dxa"/>
            <w:shd w:val="clear" w:color="auto" w:fill="E8EEF3" w:themeFill="accent1" w:themeFillTint="33"/>
            <w:noWrap/>
            <w:vAlign w:val="center"/>
            <w:hideMark/>
          </w:tcPr>
          <w:p w14:paraId="5472F50A"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555</w:t>
            </w:r>
          </w:p>
        </w:tc>
        <w:tc>
          <w:tcPr>
            <w:tcW w:w="850" w:type="dxa"/>
            <w:shd w:val="clear" w:color="auto" w:fill="E8EEF3" w:themeFill="accent1" w:themeFillTint="33"/>
            <w:noWrap/>
            <w:vAlign w:val="center"/>
            <w:hideMark/>
          </w:tcPr>
          <w:p w14:paraId="592F65C9"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1 711</w:t>
            </w:r>
          </w:p>
        </w:tc>
        <w:tc>
          <w:tcPr>
            <w:tcW w:w="992" w:type="dxa"/>
            <w:shd w:val="clear" w:color="auto" w:fill="E8EEF3" w:themeFill="accent1" w:themeFillTint="33"/>
            <w:noWrap/>
            <w:vAlign w:val="center"/>
            <w:hideMark/>
          </w:tcPr>
          <w:p w14:paraId="0A60B21B"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797</w:t>
            </w:r>
          </w:p>
        </w:tc>
        <w:tc>
          <w:tcPr>
            <w:tcW w:w="968" w:type="dxa"/>
            <w:shd w:val="clear" w:color="auto" w:fill="E8EEF3" w:themeFill="accent1" w:themeFillTint="33"/>
            <w:noWrap/>
            <w:vAlign w:val="center"/>
            <w:hideMark/>
          </w:tcPr>
          <w:p w14:paraId="3A9D605E"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914</w:t>
            </w:r>
          </w:p>
        </w:tc>
        <w:tc>
          <w:tcPr>
            <w:tcW w:w="931" w:type="dxa"/>
            <w:shd w:val="clear" w:color="auto" w:fill="E8EEF3" w:themeFill="accent1" w:themeFillTint="33"/>
            <w:noWrap/>
            <w:vAlign w:val="center"/>
            <w:hideMark/>
          </w:tcPr>
          <w:p w14:paraId="4286D695"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-298</w:t>
            </w:r>
          </w:p>
        </w:tc>
        <w:tc>
          <w:tcPr>
            <w:tcW w:w="1078" w:type="dxa"/>
            <w:shd w:val="clear" w:color="auto" w:fill="E8EEF3" w:themeFill="accent1" w:themeFillTint="33"/>
            <w:noWrap/>
            <w:vAlign w:val="center"/>
            <w:hideMark/>
          </w:tcPr>
          <w:p w14:paraId="49E2E333" w14:textId="77777777" w:rsidR="00F569E7" w:rsidRPr="00A7206A" w:rsidRDefault="00F569E7" w:rsidP="000D05BF">
            <w:pPr>
              <w:spacing w:line="240" w:lineRule="auto"/>
              <w:jc w:val="right"/>
              <w:rPr>
                <w:rFonts w:eastAsia="Times New Roman" w:cs="Arial"/>
                <w:b/>
                <w:szCs w:val="20"/>
                <w:lang w:eastAsia="pl-PL"/>
              </w:rPr>
            </w:pPr>
            <w:r w:rsidRPr="00A7206A">
              <w:rPr>
                <w:rFonts w:eastAsia="Times New Roman" w:cs="Arial"/>
                <w:b/>
                <w:szCs w:val="20"/>
                <w:lang w:eastAsia="pl-PL"/>
              </w:rPr>
              <w:t>-2,6</w:t>
            </w:r>
          </w:p>
        </w:tc>
      </w:tr>
    </w:tbl>
    <w:p w14:paraId="610F8562" w14:textId="77777777" w:rsidR="00F569E7" w:rsidRPr="009A08B9" w:rsidRDefault="00F569E7" w:rsidP="00316C0D">
      <w:pPr>
        <w:spacing w:after="120"/>
        <w:rPr>
          <w:rStyle w:val="Wyrnieniedelikatne"/>
          <w:i w:val="0"/>
          <w:iCs w:val="0"/>
          <w:sz w:val="22"/>
          <w:szCs w:val="22"/>
        </w:rPr>
      </w:pPr>
      <w:r w:rsidRPr="009A08B9">
        <w:rPr>
          <w:rStyle w:val="Wyrnieniedelikatne"/>
          <w:i w:val="0"/>
          <w:iCs w:val="0"/>
          <w:sz w:val="22"/>
          <w:szCs w:val="22"/>
        </w:rPr>
        <w:t>* 1 - Gmina miejska; 2 - Gmina wiejska; 3 - Gmina miejsko-wiejska; 4 - Miasto w gminie miejsko-wiejskiej; 5 - Obszar wiejski w gminie miejsko-wiejskiej</w:t>
      </w:r>
    </w:p>
    <w:p w14:paraId="2B7CEFB9" w14:textId="77777777" w:rsidR="00F569E7" w:rsidRPr="009A08B9" w:rsidRDefault="00F569E7" w:rsidP="00316C0D">
      <w:pPr>
        <w:spacing w:after="120"/>
        <w:rPr>
          <w:rStyle w:val="Wyrnieniedelikatne"/>
          <w:i w:val="0"/>
          <w:iCs w:val="0"/>
          <w:sz w:val="22"/>
          <w:szCs w:val="22"/>
        </w:rPr>
      </w:pPr>
      <w:r w:rsidRPr="009A08B9">
        <w:rPr>
          <w:rStyle w:val="Wyrnieniedelikatne"/>
          <w:i w:val="0"/>
          <w:iCs w:val="0"/>
          <w:sz w:val="22"/>
          <w:szCs w:val="22"/>
        </w:rPr>
        <w:t>Źródło: Bank Danych Lokalnych</w:t>
      </w:r>
    </w:p>
    <w:p w14:paraId="73054DFE" w14:textId="77777777" w:rsidR="000B52EF" w:rsidRPr="00A7206A" w:rsidRDefault="00E65BD5" w:rsidP="00DC2D6B">
      <w:r w:rsidRPr="00A7206A">
        <w:t>Kierunkiem zagranicznych migracji zarobkowych mieszkańców powiatu są niewątpliwie Niemcy, Wielka Brytania, Holandia i nieco rzadziej Norwegia – przyznają rozmówcy wywiadu. Osob</w:t>
      </w:r>
      <w:r w:rsidR="008D4BA1" w:rsidRPr="00A7206A">
        <w:t>y</w:t>
      </w:r>
      <w:r w:rsidR="000B52EF" w:rsidRPr="00A7206A">
        <w:t xml:space="preserve"> </w:t>
      </w:r>
      <w:r w:rsidR="00023126" w:rsidRPr="00A7206A">
        <w:t xml:space="preserve">za granicą najczęściej podejmują zatrudnienie przy pracach </w:t>
      </w:r>
      <w:r w:rsidRPr="00A7206A">
        <w:t>budowlan</w:t>
      </w:r>
      <w:r w:rsidR="00023126" w:rsidRPr="00A7206A">
        <w:t>ych</w:t>
      </w:r>
      <w:r w:rsidRPr="00A7206A">
        <w:t xml:space="preserve"> oraz </w:t>
      </w:r>
      <w:r w:rsidR="00023126" w:rsidRPr="00A7206A">
        <w:t>jako sprzątaczki</w:t>
      </w:r>
      <w:r w:rsidRPr="00A7206A">
        <w:t xml:space="preserve"> domow</w:t>
      </w:r>
      <w:r w:rsidR="00023126" w:rsidRPr="00A7206A">
        <w:t>e</w:t>
      </w:r>
      <w:r w:rsidRPr="00A7206A">
        <w:t>.</w:t>
      </w:r>
      <w:r w:rsidR="000B52EF" w:rsidRPr="00A7206A">
        <w:t xml:space="preserve"> Głównym powodem wyjazdu </w:t>
      </w:r>
      <w:r w:rsidR="00023126" w:rsidRPr="00A7206A">
        <w:t>jest</w:t>
      </w:r>
      <w:r w:rsidR="000B52EF" w:rsidRPr="00A7206A">
        <w:t xml:space="preserve"> wyższe wynagrodzeni</w:t>
      </w:r>
      <w:r w:rsidR="00EB725A" w:rsidRPr="00A7206A">
        <w:t>e</w:t>
      </w:r>
      <w:r w:rsidR="000B52EF" w:rsidRPr="00A7206A">
        <w:t xml:space="preserve">. Osoby, które wyjechały za granicę w celach czysto zarobkowych, często </w:t>
      </w:r>
      <w:r w:rsidR="00023126" w:rsidRPr="00A7206A">
        <w:t xml:space="preserve">starają się </w:t>
      </w:r>
      <w:r w:rsidR="000B52EF" w:rsidRPr="00A7206A">
        <w:t xml:space="preserve">sporo </w:t>
      </w:r>
      <w:r w:rsidR="00023126" w:rsidRPr="00A7206A">
        <w:t>za</w:t>
      </w:r>
      <w:r w:rsidR="000B52EF" w:rsidRPr="00A7206A">
        <w:t>oszczędz</w:t>
      </w:r>
      <w:r w:rsidR="00023126" w:rsidRPr="00A7206A">
        <w:t>ić</w:t>
      </w:r>
      <w:r w:rsidR="00EB725A" w:rsidRPr="00A7206A">
        <w:t>,</w:t>
      </w:r>
      <w:r w:rsidR="000B52EF" w:rsidRPr="00A7206A">
        <w:t xml:space="preserve"> aby wykorzystać wypracowany kapitał w kraju</w:t>
      </w:r>
      <w:r w:rsidR="00023126" w:rsidRPr="00A7206A">
        <w:t xml:space="preserve"> ojczystym</w:t>
      </w:r>
      <w:r w:rsidR="000B52EF" w:rsidRPr="00A7206A">
        <w:t>.</w:t>
      </w:r>
      <w:r w:rsidR="00023126" w:rsidRPr="00A7206A">
        <w:t xml:space="preserve"> </w:t>
      </w:r>
    </w:p>
    <w:p w14:paraId="2D8DF58C" w14:textId="77777777" w:rsidR="000B52EF" w:rsidRPr="00A7206A" w:rsidRDefault="000B52EF" w:rsidP="00DC2D6B">
      <w:pPr>
        <w:pStyle w:val="Akapitzlist"/>
        <w:numPr>
          <w:ilvl w:val="0"/>
          <w:numId w:val="2"/>
        </w:numPr>
        <w:rPr>
          <w:color w:val="404040" w:themeColor="text1" w:themeTint="BF"/>
        </w:rPr>
      </w:pPr>
      <w:r w:rsidRPr="00A7206A">
        <w:rPr>
          <w:color w:val="404040" w:themeColor="text1" w:themeTint="BF"/>
        </w:rPr>
        <w:t>Migracja za granice jest, ale pieniądze wpływają do kr</w:t>
      </w:r>
      <w:r w:rsidR="004E2F4D" w:rsidRPr="00A7206A">
        <w:rPr>
          <w:color w:val="404040" w:themeColor="text1" w:themeTint="BF"/>
        </w:rPr>
        <w:t>aju – ktoś pracuje za granicą i </w:t>
      </w:r>
      <w:r w:rsidRPr="00A7206A">
        <w:rPr>
          <w:color w:val="404040" w:themeColor="text1" w:themeTint="BF"/>
        </w:rPr>
        <w:t>buduje się u nas, itp. Obserwuje się coś takiego, że ktoś jest za granica, wysyła środki do Polski i osoba w Polsce realizuje jego projekty, marzenia. Czyli ten transfer środków jest z powrotem, zza granicy do kraju.</w:t>
      </w:r>
    </w:p>
    <w:p w14:paraId="3A11C178" w14:textId="77777777" w:rsidR="00DA36F0" w:rsidRPr="00A7206A" w:rsidRDefault="005D58E0" w:rsidP="00DC2D6B">
      <w:r w:rsidRPr="00A7206A">
        <w:t xml:space="preserve">Jeśli chodzi o kierunki </w:t>
      </w:r>
      <w:r w:rsidR="009B4059" w:rsidRPr="00A7206A">
        <w:t>e</w:t>
      </w:r>
      <w:r w:rsidRPr="00A7206A">
        <w:t>migracji za pracą i edukacją (</w:t>
      </w:r>
      <w:r w:rsidR="005C2D1D" w:rsidRPr="00A7206A">
        <w:t xml:space="preserve">zwłaszcza </w:t>
      </w:r>
      <w:r w:rsidRPr="00A7206A">
        <w:t>szkolnictwo wyższe) w obrębie kraju, są to przede wszystkim duże aglomeracje</w:t>
      </w:r>
      <w:r w:rsidR="009B4059" w:rsidRPr="00A7206A">
        <w:t xml:space="preserve"> -</w:t>
      </w:r>
      <w:r w:rsidRPr="00A7206A">
        <w:t xml:space="preserve"> Łódź i Piotrków Trybunalski. Młodzi ludzie po studiach, którzy zdobyli wyższe wykształcenie zostają w większych miastach i tam podejmują zatrudnienie. </w:t>
      </w:r>
      <w:r w:rsidR="004F6308" w:rsidRPr="00A7206A">
        <w:t>Opuszczanie powiatu ma również związek z brakiem perspektyw dla młodych ludzi, których wykształcenie nie jest związane z górnictwem i energetyką. Z kolei</w:t>
      </w:r>
      <w:r w:rsidR="005C2D1D" w:rsidRPr="00A7206A">
        <w:t xml:space="preserve"> odpływ osób starszych jest spowodowany tym, że mają wysokie emerytury i powracają do rodzinnych miejscowości</w:t>
      </w:r>
      <w:r w:rsidR="00EB725A" w:rsidRPr="00A7206A">
        <w:t>.</w:t>
      </w:r>
      <w:r w:rsidR="005C2D1D" w:rsidRPr="00A7206A">
        <w:t xml:space="preserve"> </w:t>
      </w:r>
      <w:r w:rsidRPr="00A7206A">
        <w:t xml:space="preserve">Jednocześnie powiat stanowi obiekt </w:t>
      </w:r>
      <w:r w:rsidR="005C2D1D" w:rsidRPr="00A7206A">
        <w:t>i</w:t>
      </w:r>
      <w:r w:rsidRPr="00A7206A">
        <w:t>migracji przez osoby z terenów ościennych podejmujące pracę w firmach kooperujących z kopalnią.</w:t>
      </w:r>
      <w:r w:rsidR="005C2D1D" w:rsidRPr="00A7206A">
        <w:t xml:space="preserve"> </w:t>
      </w:r>
    </w:p>
    <w:p w14:paraId="5637E89E" w14:textId="471A0177" w:rsidR="000B507B" w:rsidRPr="00A7206A" w:rsidRDefault="000B507B" w:rsidP="00DC2D6B">
      <w:pPr>
        <w:pStyle w:val="Nagwek3"/>
      </w:pPr>
      <w:r w:rsidRPr="00A7206A">
        <w:lastRenderedPageBreak/>
        <w:t>Rozwój gospodarczy obszarów wiejskich</w:t>
      </w:r>
    </w:p>
    <w:p w14:paraId="39E3CEF0" w14:textId="77777777" w:rsidR="007C7E25" w:rsidRPr="00A7206A" w:rsidRDefault="007C7E25" w:rsidP="00DC2D6B">
      <w:r w:rsidRPr="00A7206A">
        <w:t xml:space="preserve">Blisko 60% powierzchni powiatu stanowią użytki rolne, z czego największą powierzchnię </w:t>
      </w:r>
      <w:r w:rsidR="003E50E2" w:rsidRPr="00A7206A">
        <w:t>zajmują</w:t>
      </w:r>
      <w:r w:rsidRPr="00A7206A">
        <w:t xml:space="preserve"> grunty orne.</w:t>
      </w:r>
      <w:r w:rsidR="00FC14D7" w:rsidRPr="00A7206A">
        <w:t xml:space="preserve"> </w:t>
      </w:r>
      <w:r w:rsidRPr="00A7206A">
        <w:t>Uczestnicy wywiadu przyznali, że obszary wiejskie w powiecie bełchatowskim mają przed sobą czytelne perspektywy rozwojowe.</w:t>
      </w:r>
      <w:r w:rsidR="00C714DB" w:rsidRPr="00A7206A">
        <w:t xml:space="preserve"> Respondenci dopatrują się sukcesu firm z branży mleczarskiej.</w:t>
      </w:r>
    </w:p>
    <w:p w14:paraId="7386A959" w14:textId="77777777" w:rsidR="00C714DB" w:rsidRPr="00A7206A" w:rsidRDefault="00C714DB" w:rsidP="00DC2D6B">
      <w:pPr>
        <w:pStyle w:val="Akapitzlist"/>
        <w:numPr>
          <w:ilvl w:val="0"/>
          <w:numId w:val="2"/>
        </w:numPr>
        <w:rPr>
          <w:color w:val="404040" w:themeColor="text1" w:themeTint="BF"/>
        </w:rPr>
      </w:pPr>
      <w:r w:rsidRPr="00A7206A">
        <w:rPr>
          <w:color w:val="404040" w:themeColor="text1" w:themeTint="BF"/>
        </w:rPr>
        <w:t>Produkują bardzo smaczne produkty lokalne</w:t>
      </w:r>
      <w:r w:rsidR="004E2F4D" w:rsidRPr="00A7206A">
        <w:rPr>
          <w:color w:val="404040" w:themeColor="text1" w:themeTint="BF"/>
        </w:rPr>
        <w:t xml:space="preserve"> </w:t>
      </w:r>
      <w:r w:rsidRPr="00A7206A">
        <w:rPr>
          <w:color w:val="404040" w:themeColor="text1" w:themeTint="BF"/>
        </w:rPr>
        <w:t>– ser, masło super, występują na rożnych targach rolniczych – stara receptura. Przedsiębiorstwo współpracuje z małymi rolnikami, taka spółdzielnia mleczarska. Słyszałam też, że nawet supermarkety dobijają się do rolników o te produkty regionalne, żeby je mieć na swoich półkach.</w:t>
      </w:r>
    </w:p>
    <w:p w14:paraId="101BA535" w14:textId="77777777" w:rsidR="00C714DB" w:rsidRPr="00A7206A" w:rsidRDefault="00F87221" w:rsidP="00DC2D6B">
      <w:r w:rsidRPr="00A7206A">
        <w:t>Rolniczo-Pracownicza Spółdzielnia Mleczarska w Szczercowie - jest średnią firmą, która produkuje produkty nabiałowe zdrowe, nisko przetworzone, niezawier</w:t>
      </w:r>
      <w:r w:rsidR="004C6112" w:rsidRPr="00A7206A">
        <w:t>ające barwników, konserwantów i </w:t>
      </w:r>
      <w:r w:rsidRPr="00A7206A">
        <w:t>stabilizatorów. Procesy technologiczne oparte są o stare tradycyjne sprawdzone receptury z dużym udziałem pracy ludzkiej. Zakład skupuje od rolników mleko z odległości nie większej niż 30 km. Przedsiębiorstwo oprócz produkcji i sprzedaży detalicznej produktów na targach prowadzi skansen mleczarski</w:t>
      </w:r>
      <w:r w:rsidR="004E2F4D" w:rsidRPr="00A7206A">
        <w:t>,</w:t>
      </w:r>
      <w:r w:rsidRPr="00A7206A">
        <w:t xml:space="preserve"> aby zachować i utrwalić historię wsi i mleczarstwa w Szczercowie i okolicach.</w:t>
      </w:r>
    </w:p>
    <w:p w14:paraId="0F9DAF0F" w14:textId="77777777" w:rsidR="009A017B" w:rsidRPr="00A7206A" w:rsidRDefault="007F277A" w:rsidP="00DC2D6B">
      <w:pPr>
        <w:rPr>
          <w:rFonts w:eastAsia="Times New Roman"/>
          <w:lang w:eastAsia="pl-PL"/>
        </w:rPr>
      </w:pPr>
      <w:r w:rsidRPr="00A7206A">
        <w:t xml:space="preserve">Na obszarach wiejskich zarejestrowanych zostało 36,8% </w:t>
      </w:r>
      <w:r w:rsidR="003E50E2" w:rsidRPr="00A7206A">
        <w:t>wszystkich przedsiębiorstw działających w</w:t>
      </w:r>
      <w:r w:rsidR="00C264D9" w:rsidRPr="00A7206A">
        <w:t> </w:t>
      </w:r>
      <w:r w:rsidR="003E50E2" w:rsidRPr="00A7206A">
        <w:t>powiecie</w:t>
      </w:r>
      <w:r w:rsidRPr="00A7206A">
        <w:t xml:space="preserve">. Blisko co czwarta firma wpisywała się </w:t>
      </w:r>
      <w:r w:rsidRPr="00A7206A">
        <w:rPr>
          <w:rFonts w:eastAsia="Times New Roman"/>
          <w:lang w:eastAsia="pl-PL"/>
        </w:rPr>
        <w:t>Sekcję G - Handel hurtowy i detaliczny; naprawa pojazdów samochodowych, włączając motocykle (23,8%), co szóste przedsiębiorstwa prowadziło swoją działalność w zakresie budownictwa (16,4%), a fir</w:t>
      </w:r>
      <w:r w:rsidR="001A710C" w:rsidRPr="00A7206A">
        <w:rPr>
          <w:rFonts w:eastAsia="Times New Roman"/>
          <w:lang w:eastAsia="pl-PL"/>
        </w:rPr>
        <w:t>my przemysłowe stanowiły 12,9%.</w:t>
      </w:r>
      <w:r w:rsidR="004C6112" w:rsidRPr="00A7206A">
        <w:rPr>
          <w:rFonts w:eastAsia="Times New Roman"/>
          <w:lang w:eastAsia="pl-PL"/>
        </w:rPr>
        <w:t xml:space="preserve"> </w:t>
      </w:r>
    </w:p>
    <w:p w14:paraId="2F518CE5" w14:textId="77777777" w:rsidR="00BF0942" w:rsidRPr="00A7206A" w:rsidRDefault="00BF0942" w:rsidP="0013754D">
      <w:pPr>
        <w:pStyle w:val="Legenda"/>
        <w:spacing w:before="120" w:after="120" w:line="288" w:lineRule="auto"/>
      </w:pPr>
      <w:bookmarkStart w:id="23" w:name="_Toc49840647"/>
      <w:bookmarkStart w:id="24" w:name="_Toc54865860"/>
      <w:r w:rsidRPr="00A7206A">
        <w:t xml:space="preserve">Tabela </w:t>
      </w:r>
      <w:r w:rsidR="000F7936">
        <w:fldChar w:fldCharType="begin"/>
      </w:r>
      <w:r w:rsidR="000F7936">
        <w:instrText xml:space="preserve"> SEQ Tabela \* ARABIC </w:instrText>
      </w:r>
      <w:r w:rsidR="000F7936">
        <w:fldChar w:fldCharType="separate"/>
      </w:r>
      <w:r w:rsidR="009B7E11" w:rsidRPr="00A7206A">
        <w:t>5</w:t>
      </w:r>
      <w:r w:rsidR="000F7936">
        <w:fldChar w:fldCharType="end"/>
      </w:r>
      <w:r w:rsidRPr="00A7206A">
        <w:t>. Podmioty gospodarki narodowej wpisane do rejestru REGON – obszary wiejskie</w:t>
      </w:r>
      <w:bookmarkEnd w:id="23"/>
      <w:bookmarkEnd w:id="24"/>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9A08B9" w:rsidRPr="004D731B" w14:paraId="63533D80" w14:textId="77777777" w:rsidTr="00AA5355">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6696FABD" w14:textId="77777777" w:rsidR="00BF0942" w:rsidRPr="004D731B" w:rsidRDefault="00BF0942"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91E24CA" w14:textId="77777777" w:rsidR="00BF0942" w:rsidRPr="004D731B" w:rsidRDefault="00BF0942"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4762417" w14:textId="77777777" w:rsidR="00BF0942" w:rsidRPr="004D731B" w:rsidRDefault="00BF0942" w:rsidP="00DC2D6B">
            <w:pPr>
              <w:spacing w:before="120" w:after="120"/>
              <w:rPr>
                <w:rFonts w:eastAsia="Times New Roman" w:cs="Arial"/>
                <w:color w:val="auto"/>
                <w:szCs w:val="20"/>
                <w:lang w:eastAsia="pl-PL"/>
              </w:rPr>
            </w:pPr>
            <w:r w:rsidRPr="004D731B">
              <w:rPr>
                <w:rFonts w:eastAsia="Times New Roman" w:cs="Arial"/>
                <w:color w:val="auto"/>
                <w:szCs w:val="20"/>
                <w:lang w:eastAsia="pl-PL"/>
              </w:rPr>
              <w:t>Odsetek</w:t>
            </w:r>
          </w:p>
        </w:tc>
      </w:tr>
      <w:tr w:rsidR="00BF0942" w:rsidRPr="00A7206A" w14:paraId="157471AD" w14:textId="77777777" w:rsidTr="00AA5355">
        <w:trPr>
          <w:trHeight w:val="288"/>
        </w:trPr>
        <w:tc>
          <w:tcPr>
            <w:tcW w:w="7036" w:type="dxa"/>
            <w:noWrap/>
            <w:hideMark/>
          </w:tcPr>
          <w:p w14:paraId="0B6B4BB8"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2E447AC2"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74</w:t>
            </w:r>
          </w:p>
        </w:tc>
        <w:tc>
          <w:tcPr>
            <w:tcW w:w="1242" w:type="dxa"/>
            <w:noWrap/>
            <w:vAlign w:val="center"/>
            <w:hideMark/>
          </w:tcPr>
          <w:p w14:paraId="14261EB3"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2,1%</w:t>
            </w:r>
          </w:p>
        </w:tc>
      </w:tr>
      <w:tr w:rsidR="00BF0942" w:rsidRPr="00A7206A" w14:paraId="2E02D77A" w14:textId="77777777" w:rsidTr="00AA5355">
        <w:trPr>
          <w:trHeight w:val="288"/>
        </w:trPr>
        <w:tc>
          <w:tcPr>
            <w:tcW w:w="7036" w:type="dxa"/>
            <w:noWrap/>
            <w:hideMark/>
          </w:tcPr>
          <w:p w14:paraId="2F39B99D"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5492859D"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4</w:t>
            </w:r>
          </w:p>
        </w:tc>
        <w:tc>
          <w:tcPr>
            <w:tcW w:w="1242" w:type="dxa"/>
            <w:noWrap/>
            <w:vAlign w:val="center"/>
            <w:hideMark/>
          </w:tcPr>
          <w:p w14:paraId="141CC01D"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0,1%</w:t>
            </w:r>
          </w:p>
        </w:tc>
      </w:tr>
      <w:tr w:rsidR="00BF0942" w:rsidRPr="00A7206A" w14:paraId="10B2C99B" w14:textId="77777777" w:rsidTr="00AA5355">
        <w:trPr>
          <w:trHeight w:val="288"/>
        </w:trPr>
        <w:tc>
          <w:tcPr>
            <w:tcW w:w="7036" w:type="dxa"/>
            <w:noWrap/>
            <w:hideMark/>
          </w:tcPr>
          <w:p w14:paraId="3E112CFA"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33F73B80"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449</w:t>
            </w:r>
          </w:p>
        </w:tc>
        <w:tc>
          <w:tcPr>
            <w:tcW w:w="1242" w:type="dxa"/>
            <w:noWrap/>
            <w:vAlign w:val="center"/>
            <w:hideMark/>
          </w:tcPr>
          <w:p w14:paraId="2EB27EAF"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12,9%</w:t>
            </w:r>
          </w:p>
        </w:tc>
      </w:tr>
      <w:tr w:rsidR="00BF0942" w:rsidRPr="00A7206A" w14:paraId="137FF162" w14:textId="77777777" w:rsidTr="00AA5355">
        <w:trPr>
          <w:trHeight w:val="288"/>
        </w:trPr>
        <w:tc>
          <w:tcPr>
            <w:tcW w:w="7036" w:type="dxa"/>
            <w:noWrap/>
            <w:hideMark/>
          </w:tcPr>
          <w:p w14:paraId="35ED0478"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60D13C2B"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6</w:t>
            </w:r>
          </w:p>
        </w:tc>
        <w:tc>
          <w:tcPr>
            <w:tcW w:w="1242" w:type="dxa"/>
            <w:noWrap/>
            <w:vAlign w:val="center"/>
            <w:hideMark/>
          </w:tcPr>
          <w:p w14:paraId="55FE2FE3"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0,2%</w:t>
            </w:r>
          </w:p>
        </w:tc>
      </w:tr>
      <w:tr w:rsidR="00BF0942" w:rsidRPr="00A7206A" w14:paraId="2D3F88BF" w14:textId="77777777" w:rsidTr="00AA5355">
        <w:trPr>
          <w:trHeight w:val="288"/>
        </w:trPr>
        <w:tc>
          <w:tcPr>
            <w:tcW w:w="7036" w:type="dxa"/>
            <w:noWrap/>
            <w:hideMark/>
          </w:tcPr>
          <w:p w14:paraId="2E5BEEE1"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hideMark/>
          </w:tcPr>
          <w:p w14:paraId="17E80302"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23</w:t>
            </w:r>
          </w:p>
        </w:tc>
        <w:tc>
          <w:tcPr>
            <w:tcW w:w="1242" w:type="dxa"/>
            <w:noWrap/>
            <w:vAlign w:val="center"/>
            <w:hideMark/>
          </w:tcPr>
          <w:p w14:paraId="3AC83254"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0,7%</w:t>
            </w:r>
          </w:p>
        </w:tc>
      </w:tr>
      <w:tr w:rsidR="00BF0942" w:rsidRPr="00A7206A" w14:paraId="139BFC05" w14:textId="77777777" w:rsidTr="00AA5355">
        <w:trPr>
          <w:trHeight w:val="288"/>
        </w:trPr>
        <w:tc>
          <w:tcPr>
            <w:tcW w:w="7036" w:type="dxa"/>
            <w:noWrap/>
            <w:hideMark/>
          </w:tcPr>
          <w:p w14:paraId="796DE51E"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07FBB905"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572</w:t>
            </w:r>
          </w:p>
        </w:tc>
        <w:tc>
          <w:tcPr>
            <w:tcW w:w="1242" w:type="dxa"/>
            <w:noWrap/>
            <w:vAlign w:val="center"/>
            <w:hideMark/>
          </w:tcPr>
          <w:p w14:paraId="5EF5B7E0"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16,4%</w:t>
            </w:r>
          </w:p>
        </w:tc>
      </w:tr>
      <w:tr w:rsidR="00BF0942" w:rsidRPr="00A7206A" w14:paraId="6F7032FA" w14:textId="77777777" w:rsidTr="00AA5355">
        <w:trPr>
          <w:trHeight w:val="288"/>
        </w:trPr>
        <w:tc>
          <w:tcPr>
            <w:tcW w:w="7036" w:type="dxa"/>
            <w:noWrap/>
            <w:hideMark/>
          </w:tcPr>
          <w:p w14:paraId="62201804"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G Handel hurtowy i detaliczny; naprawa pojazdów samochodowych, włączając motocykle</w:t>
            </w:r>
          </w:p>
        </w:tc>
        <w:tc>
          <w:tcPr>
            <w:tcW w:w="1010" w:type="dxa"/>
            <w:noWrap/>
            <w:vAlign w:val="center"/>
            <w:hideMark/>
          </w:tcPr>
          <w:p w14:paraId="0446473F"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830</w:t>
            </w:r>
          </w:p>
        </w:tc>
        <w:tc>
          <w:tcPr>
            <w:tcW w:w="1242" w:type="dxa"/>
            <w:noWrap/>
            <w:vAlign w:val="center"/>
            <w:hideMark/>
          </w:tcPr>
          <w:p w14:paraId="1727DDAF"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23,8%</w:t>
            </w:r>
          </w:p>
        </w:tc>
      </w:tr>
      <w:tr w:rsidR="00BF0942" w:rsidRPr="00A7206A" w14:paraId="1F539613" w14:textId="77777777" w:rsidTr="00AA5355">
        <w:trPr>
          <w:trHeight w:val="288"/>
        </w:trPr>
        <w:tc>
          <w:tcPr>
            <w:tcW w:w="7036" w:type="dxa"/>
            <w:noWrap/>
            <w:hideMark/>
          </w:tcPr>
          <w:p w14:paraId="3E6087B3"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1842A0A4"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209</w:t>
            </w:r>
          </w:p>
        </w:tc>
        <w:tc>
          <w:tcPr>
            <w:tcW w:w="1242" w:type="dxa"/>
            <w:noWrap/>
            <w:vAlign w:val="center"/>
            <w:hideMark/>
          </w:tcPr>
          <w:p w14:paraId="4F197969"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6,0%</w:t>
            </w:r>
          </w:p>
        </w:tc>
      </w:tr>
      <w:tr w:rsidR="00BF0942" w:rsidRPr="00A7206A" w14:paraId="22F0AD0C" w14:textId="77777777" w:rsidTr="00AA5355">
        <w:trPr>
          <w:trHeight w:val="288"/>
        </w:trPr>
        <w:tc>
          <w:tcPr>
            <w:tcW w:w="7036" w:type="dxa"/>
            <w:noWrap/>
            <w:hideMark/>
          </w:tcPr>
          <w:p w14:paraId="64B12414"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7AC1F08C"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60</w:t>
            </w:r>
          </w:p>
        </w:tc>
        <w:tc>
          <w:tcPr>
            <w:tcW w:w="1242" w:type="dxa"/>
            <w:noWrap/>
            <w:vAlign w:val="center"/>
            <w:hideMark/>
          </w:tcPr>
          <w:p w14:paraId="7D363087"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1,7%</w:t>
            </w:r>
          </w:p>
        </w:tc>
      </w:tr>
      <w:tr w:rsidR="00BF0942" w:rsidRPr="00A7206A" w14:paraId="0D76F732" w14:textId="77777777" w:rsidTr="00AA5355">
        <w:trPr>
          <w:trHeight w:val="288"/>
        </w:trPr>
        <w:tc>
          <w:tcPr>
            <w:tcW w:w="7036" w:type="dxa"/>
            <w:noWrap/>
            <w:hideMark/>
          </w:tcPr>
          <w:p w14:paraId="062B5E89"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48D65196"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86</w:t>
            </w:r>
          </w:p>
        </w:tc>
        <w:tc>
          <w:tcPr>
            <w:tcW w:w="1242" w:type="dxa"/>
            <w:noWrap/>
            <w:vAlign w:val="center"/>
            <w:hideMark/>
          </w:tcPr>
          <w:p w14:paraId="6104BA96"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2,5%</w:t>
            </w:r>
          </w:p>
        </w:tc>
      </w:tr>
      <w:tr w:rsidR="00BF0942" w:rsidRPr="00A7206A" w14:paraId="358FD71E" w14:textId="77777777" w:rsidTr="00AA5355">
        <w:trPr>
          <w:trHeight w:val="288"/>
        </w:trPr>
        <w:tc>
          <w:tcPr>
            <w:tcW w:w="7036" w:type="dxa"/>
            <w:noWrap/>
            <w:hideMark/>
          </w:tcPr>
          <w:p w14:paraId="27F5DF74"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1E8A3804"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66</w:t>
            </w:r>
          </w:p>
        </w:tc>
        <w:tc>
          <w:tcPr>
            <w:tcW w:w="1242" w:type="dxa"/>
            <w:noWrap/>
            <w:vAlign w:val="center"/>
            <w:hideMark/>
          </w:tcPr>
          <w:p w14:paraId="3793A0E2"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1,9%</w:t>
            </w:r>
          </w:p>
        </w:tc>
      </w:tr>
      <w:tr w:rsidR="00BF0942" w:rsidRPr="00A7206A" w14:paraId="005C5066" w14:textId="77777777" w:rsidTr="00AA5355">
        <w:trPr>
          <w:trHeight w:val="288"/>
        </w:trPr>
        <w:tc>
          <w:tcPr>
            <w:tcW w:w="7036" w:type="dxa"/>
            <w:noWrap/>
            <w:hideMark/>
          </w:tcPr>
          <w:p w14:paraId="6A3C6BA5"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2AFA794D"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37</w:t>
            </w:r>
          </w:p>
        </w:tc>
        <w:tc>
          <w:tcPr>
            <w:tcW w:w="1242" w:type="dxa"/>
            <w:noWrap/>
            <w:vAlign w:val="center"/>
            <w:hideMark/>
          </w:tcPr>
          <w:p w14:paraId="660C4913"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1,1%</w:t>
            </w:r>
          </w:p>
        </w:tc>
      </w:tr>
      <w:tr w:rsidR="00BF0942" w:rsidRPr="00A7206A" w14:paraId="33A7F263" w14:textId="77777777" w:rsidTr="00AA5355">
        <w:trPr>
          <w:trHeight w:val="288"/>
        </w:trPr>
        <w:tc>
          <w:tcPr>
            <w:tcW w:w="7036" w:type="dxa"/>
            <w:noWrap/>
            <w:hideMark/>
          </w:tcPr>
          <w:p w14:paraId="7084FB25"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38A3AD15"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231</w:t>
            </w:r>
          </w:p>
        </w:tc>
        <w:tc>
          <w:tcPr>
            <w:tcW w:w="1242" w:type="dxa"/>
            <w:noWrap/>
            <w:vAlign w:val="center"/>
            <w:hideMark/>
          </w:tcPr>
          <w:p w14:paraId="7A33E367"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6,6%</w:t>
            </w:r>
          </w:p>
        </w:tc>
      </w:tr>
      <w:tr w:rsidR="00BF0942" w:rsidRPr="00A7206A" w14:paraId="7635A470" w14:textId="77777777" w:rsidTr="00AA5355">
        <w:trPr>
          <w:trHeight w:val="288"/>
        </w:trPr>
        <w:tc>
          <w:tcPr>
            <w:tcW w:w="7036" w:type="dxa"/>
            <w:noWrap/>
            <w:hideMark/>
          </w:tcPr>
          <w:p w14:paraId="4D0A7F21"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26BBF38D"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72</w:t>
            </w:r>
          </w:p>
        </w:tc>
        <w:tc>
          <w:tcPr>
            <w:tcW w:w="1242" w:type="dxa"/>
            <w:noWrap/>
            <w:vAlign w:val="center"/>
            <w:hideMark/>
          </w:tcPr>
          <w:p w14:paraId="137B248B"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2,1%</w:t>
            </w:r>
          </w:p>
        </w:tc>
      </w:tr>
      <w:tr w:rsidR="00BF0942" w:rsidRPr="00A7206A" w14:paraId="62BF6592" w14:textId="77777777" w:rsidTr="00AA5355">
        <w:trPr>
          <w:trHeight w:val="288"/>
        </w:trPr>
        <w:tc>
          <w:tcPr>
            <w:tcW w:w="7036" w:type="dxa"/>
            <w:noWrap/>
            <w:hideMark/>
          </w:tcPr>
          <w:p w14:paraId="02F24285"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22EE961A"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72</w:t>
            </w:r>
          </w:p>
        </w:tc>
        <w:tc>
          <w:tcPr>
            <w:tcW w:w="1242" w:type="dxa"/>
            <w:noWrap/>
            <w:vAlign w:val="center"/>
            <w:hideMark/>
          </w:tcPr>
          <w:p w14:paraId="36011640"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2,1%</w:t>
            </w:r>
          </w:p>
        </w:tc>
      </w:tr>
      <w:tr w:rsidR="00BF0942" w:rsidRPr="00A7206A" w14:paraId="10E5699E" w14:textId="77777777" w:rsidTr="00AA5355">
        <w:trPr>
          <w:trHeight w:val="288"/>
        </w:trPr>
        <w:tc>
          <w:tcPr>
            <w:tcW w:w="7036" w:type="dxa"/>
            <w:noWrap/>
            <w:hideMark/>
          </w:tcPr>
          <w:p w14:paraId="63A88773"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536138D1"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104</w:t>
            </w:r>
          </w:p>
        </w:tc>
        <w:tc>
          <w:tcPr>
            <w:tcW w:w="1242" w:type="dxa"/>
            <w:noWrap/>
            <w:vAlign w:val="center"/>
            <w:hideMark/>
          </w:tcPr>
          <w:p w14:paraId="53CD954C"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3,0%</w:t>
            </w:r>
          </w:p>
        </w:tc>
      </w:tr>
      <w:tr w:rsidR="00BF0942" w:rsidRPr="00A7206A" w14:paraId="60140990" w14:textId="77777777" w:rsidTr="00AA5355">
        <w:trPr>
          <w:trHeight w:val="288"/>
        </w:trPr>
        <w:tc>
          <w:tcPr>
            <w:tcW w:w="7036" w:type="dxa"/>
            <w:noWrap/>
            <w:hideMark/>
          </w:tcPr>
          <w:p w14:paraId="4C11802E"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566F3DE0"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149</w:t>
            </w:r>
          </w:p>
        </w:tc>
        <w:tc>
          <w:tcPr>
            <w:tcW w:w="1242" w:type="dxa"/>
            <w:noWrap/>
            <w:vAlign w:val="center"/>
            <w:hideMark/>
          </w:tcPr>
          <w:p w14:paraId="04A59A10"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4,3%</w:t>
            </w:r>
          </w:p>
        </w:tc>
      </w:tr>
      <w:tr w:rsidR="00BF0942" w:rsidRPr="00A7206A" w14:paraId="070EB25F" w14:textId="77777777" w:rsidTr="00AA5355">
        <w:trPr>
          <w:trHeight w:val="288"/>
        </w:trPr>
        <w:tc>
          <w:tcPr>
            <w:tcW w:w="7036" w:type="dxa"/>
            <w:noWrap/>
            <w:hideMark/>
          </w:tcPr>
          <w:p w14:paraId="7BBFCA87"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07C9887E"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70</w:t>
            </w:r>
          </w:p>
        </w:tc>
        <w:tc>
          <w:tcPr>
            <w:tcW w:w="1242" w:type="dxa"/>
            <w:noWrap/>
            <w:vAlign w:val="center"/>
            <w:hideMark/>
          </w:tcPr>
          <w:p w14:paraId="59860F88"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2,0%</w:t>
            </w:r>
          </w:p>
        </w:tc>
      </w:tr>
      <w:tr w:rsidR="00BF0942" w:rsidRPr="00A7206A" w14:paraId="075A2E6E" w14:textId="77777777" w:rsidTr="00AA5355">
        <w:trPr>
          <w:trHeight w:val="288"/>
        </w:trPr>
        <w:tc>
          <w:tcPr>
            <w:tcW w:w="7036" w:type="dxa"/>
            <w:noWrap/>
            <w:hideMark/>
          </w:tcPr>
          <w:p w14:paraId="59DD9172" w14:textId="77777777" w:rsidR="00BF0942" w:rsidRPr="00A7206A" w:rsidRDefault="00BF0942"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6C51A0"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24219F54"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378</w:t>
            </w:r>
          </w:p>
        </w:tc>
        <w:tc>
          <w:tcPr>
            <w:tcW w:w="1242" w:type="dxa"/>
            <w:noWrap/>
            <w:vAlign w:val="center"/>
            <w:hideMark/>
          </w:tcPr>
          <w:p w14:paraId="38EA15FC" w14:textId="77777777" w:rsidR="00BF0942" w:rsidRPr="00A7206A" w:rsidRDefault="00BF0942" w:rsidP="005F02A6">
            <w:pPr>
              <w:spacing w:line="240" w:lineRule="auto"/>
              <w:jc w:val="right"/>
              <w:rPr>
                <w:rFonts w:eastAsia="Times New Roman" w:cs="Arial"/>
                <w:szCs w:val="20"/>
                <w:lang w:eastAsia="pl-PL"/>
              </w:rPr>
            </w:pPr>
            <w:r w:rsidRPr="00A7206A">
              <w:rPr>
                <w:rFonts w:eastAsia="Times New Roman" w:cs="Arial"/>
                <w:szCs w:val="20"/>
                <w:lang w:eastAsia="pl-PL"/>
              </w:rPr>
              <w:t>10,8%</w:t>
            </w:r>
          </w:p>
        </w:tc>
      </w:tr>
      <w:tr w:rsidR="00BF0942" w:rsidRPr="00A7206A" w14:paraId="3227E101" w14:textId="77777777" w:rsidTr="00AA5355">
        <w:trPr>
          <w:trHeight w:val="288"/>
        </w:trPr>
        <w:tc>
          <w:tcPr>
            <w:tcW w:w="7036" w:type="dxa"/>
            <w:shd w:val="clear" w:color="auto" w:fill="E8EEF3" w:themeFill="accent1" w:themeFillTint="33"/>
            <w:noWrap/>
            <w:vAlign w:val="center"/>
            <w:hideMark/>
          </w:tcPr>
          <w:p w14:paraId="29B3E92F" w14:textId="77777777" w:rsidR="00BF0942" w:rsidRPr="00A7206A" w:rsidRDefault="00BF0942"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760584E4" w14:textId="77777777" w:rsidR="00BF0942" w:rsidRPr="00A7206A" w:rsidRDefault="00BF0942" w:rsidP="005F02A6">
            <w:pPr>
              <w:spacing w:line="240" w:lineRule="auto"/>
              <w:jc w:val="right"/>
              <w:rPr>
                <w:rFonts w:eastAsia="Times New Roman" w:cs="Arial"/>
                <w:b/>
                <w:szCs w:val="20"/>
                <w:lang w:eastAsia="pl-PL"/>
              </w:rPr>
            </w:pPr>
            <w:r w:rsidRPr="00A7206A">
              <w:rPr>
                <w:rFonts w:eastAsia="Times New Roman" w:cs="Arial"/>
                <w:b/>
                <w:szCs w:val="20"/>
                <w:lang w:eastAsia="pl-PL"/>
              </w:rPr>
              <w:t>3 492</w:t>
            </w:r>
          </w:p>
        </w:tc>
        <w:tc>
          <w:tcPr>
            <w:tcW w:w="1242" w:type="dxa"/>
            <w:shd w:val="clear" w:color="auto" w:fill="E8EEF3" w:themeFill="accent1" w:themeFillTint="33"/>
            <w:noWrap/>
            <w:vAlign w:val="center"/>
            <w:hideMark/>
          </w:tcPr>
          <w:p w14:paraId="4CC81058" w14:textId="77777777" w:rsidR="00BF0942" w:rsidRPr="00A7206A" w:rsidRDefault="00BF0942"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3EEF9F75" w14:textId="77777777" w:rsidR="00BF0942" w:rsidRPr="00316C0D" w:rsidRDefault="00BF0942" w:rsidP="00316C0D">
      <w:pPr>
        <w:spacing w:before="120"/>
        <w:rPr>
          <w:rStyle w:val="Wyrnieniedelikatne"/>
          <w:i w:val="0"/>
          <w:iCs w:val="0"/>
          <w:sz w:val="22"/>
          <w:szCs w:val="22"/>
        </w:rPr>
      </w:pPr>
      <w:r w:rsidRPr="00316C0D">
        <w:rPr>
          <w:rStyle w:val="Wyrnieniedelikatne"/>
          <w:i w:val="0"/>
          <w:iCs w:val="0"/>
          <w:sz w:val="22"/>
          <w:szCs w:val="22"/>
        </w:rPr>
        <w:t>Źródło: Bank Danych Lokalnych</w:t>
      </w:r>
    </w:p>
    <w:p w14:paraId="09C518E9" w14:textId="77777777" w:rsidR="008D4BA1" w:rsidRPr="00A7206A" w:rsidRDefault="00A566AA" w:rsidP="00DC2D6B">
      <w:r w:rsidRPr="00A7206A">
        <w:t>Na przestrzeni ostatnich 5 lat</w:t>
      </w:r>
      <w:r w:rsidR="00C714DB" w:rsidRPr="00A7206A">
        <w:t xml:space="preserve"> na obszarach wiejskich</w:t>
      </w:r>
      <w:r w:rsidRPr="00A7206A">
        <w:t xml:space="preserve"> dostrzega się </w:t>
      </w:r>
      <w:r w:rsidR="004E2F4D" w:rsidRPr="00A7206A">
        <w:t>rokroczny</w:t>
      </w:r>
      <w:r w:rsidRPr="00A7206A">
        <w:t xml:space="preserve"> przyrost </w:t>
      </w:r>
      <w:r w:rsidR="004E2F4D" w:rsidRPr="00A7206A">
        <w:t>mikro</w:t>
      </w:r>
      <w:r w:rsidR="00C714DB" w:rsidRPr="00A7206A">
        <w:t xml:space="preserve">przedsiębiorstw zatrudniających do 9 pracowników (21,4% w stosunku do 2015 r.). Porównując liczbę podmiotów gospodarczych w 2015 r. </w:t>
      </w:r>
      <w:r w:rsidR="004E2F4D" w:rsidRPr="00A7206A">
        <w:t>z</w:t>
      </w:r>
      <w:r w:rsidR="00C714DB" w:rsidRPr="00A7206A">
        <w:t xml:space="preserve"> 2019 r. </w:t>
      </w:r>
      <w:r w:rsidR="008D4BA1" w:rsidRPr="00A7206A">
        <w:t>zauważa</w:t>
      </w:r>
      <w:r w:rsidR="00C714DB" w:rsidRPr="00A7206A">
        <w:t xml:space="preserve"> się również przyrost firm zatrudniających od 50 do 249 osób (wzrost o 12,5% w stosunku do 2015 r.) oraz po</w:t>
      </w:r>
      <w:r w:rsidR="004E2F4D" w:rsidRPr="00A7206A">
        <w:t>wyżej 250 pracowników (wzrost o </w:t>
      </w:r>
      <w:r w:rsidR="00C714DB" w:rsidRPr="00A7206A">
        <w:t xml:space="preserve">12,5% w stosunku do 2015 r.). </w:t>
      </w:r>
      <w:r w:rsidR="008D4BA1" w:rsidRPr="00A7206A">
        <w:t>Z kolei</w:t>
      </w:r>
      <w:r w:rsidR="00C714DB" w:rsidRPr="00A7206A">
        <w:t xml:space="preserve"> od 2017 r. nastąpił znaczny spadek liczby małych firm, w których pracuje od 10 do 49 osób (spadek o 10,3% w stosunku do 2015 r.). Tym samym większość gospodarstw rolnych funkcjonujących na obszarach wiejskich powiatu zajmuje powierzchnię do 10 ha.</w:t>
      </w:r>
    </w:p>
    <w:p w14:paraId="6959481B" w14:textId="77777777" w:rsidR="00BF0942" w:rsidRPr="00A7206A" w:rsidRDefault="00BF0942" w:rsidP="00F230E2">
      <w:pPr>
        <w:pStyle w:val="Legenda"/>
        <w:keepNext/>
        <w:spacing w:before="120" w:after="120" w:line="288" w:lineRule="auto"/>
      </w:pPr>
      <w:bookmarkStart w:id="25" w:name="_Toc49840653"/>
      <w:bookmarkStart w:id="26" w:name="_Toc54865977"/>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6</w:t>
      </w:r>
      <w:r w:rsidR="000F7936">
        <w:fldChar w:fldCharType="end"/>
      </w:r>
      <w:r w:rsidRPr="00A7206A">
        <w:t xml:space="preserve">. </w:t>
      </w:r>
      <w:r w:rsidR="00AB1C92" w:rsidRPr="00A7206A">
        <w:t xml:space="preserve">Podmioty gospodarcze w powiecie bełchatowskim według klas wielkości w latach </w:t>
      </w:r>
      <w:r w:rsidR="00AD3E20" w:rsidRPr="00A7206A">
        <w:t>2015-2019</w:t>
      </w:r>
      <w:r w:rsidR="00AB1C92" w:rsidRPr="00A7206A">
        <w:t xml:space="preserve"> – </w:t>
      </w:r>
      <w:r w:rsidRPr="00A7206A">
        <w:t>obszary wiejskie</w:t>
      </w:r>
      <w:bookmarkEnd w:id="25"/>
      <w:bookmarkEnd w:id="26"/>
    </w:p>
    <w:p w14:paraId="21302D1F" w14:textId="77777777" w:rsidR="007F277A" w:rsidRPr="00A7206A" w:rsidRDefault="005E0F42" w:rsidP="00DC2D6B">
      <w:pPr>
        <w:tabs>
          <w:tab w:val="left" w:pos="709"/>
        </w:tabs>
        <w:spacing w:after="0"/>
      </w:pPr>
      <w:r w:rsidRPr="00A7206A">
        <w:rPr>
          <w:noProof/>
          <w:lang w:eastAsia="pl-PL"/>
        </w:rPr>
        <w:drawing>
          <wp:inline distT="0" distB="0" distL="0" distR="0" wp14:anchorId="3E2B63F7" wp14:editId="1C1A7A7E">
            <wp:extent cx="5768340" cy="2743200"/>
            <wp:effectExtent l="0" t="0" r="3810" b="0"/>
            <wp:docPr id="13" name="Wykres 13"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096917" w14:textId="77777777" w:rsidR="00B75860" w:rsidRPr="00185584" w:rsidRDefault="007F277A"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77CCC500" w14:textId="38801DF1" w:rsidR="000B507B" w:rsidRPr="00A7206A" w:rsidRDefault="000B507B" w:rsidP="00DC2D6B">
      <w:pPr>
        <w:pStyle w:val="Nagwek3"/>
      </w:pPr>
      <w:r w:rsidRPr="00A7206A">
        <w:t>Edukacja</w:t>
      </w:r>
    </w:p>
    <w:p w14:paraId="15784478" w14:textId="27944C8B" w:rsidR="002C23D1" w:rsidRPr="00A7206A" w:rsidRDefault="008947DC" w:rsidP="00F230E2">
      <w:pPr>
        <w:rPr>
          <w:b/>
          <w:bCs/>
          <w:color w:val="404040" w:themeColor="text1" w:themeTint="BF"/>
          <w:szCs w:val="20"/>
        </w:rPr>
      </w:pPr>
      <w:r w:rsidRPr="00A7206A">
        <w:t>Uczestnicy badania potwierdzili, że powiat jest dobrze wyposaż</w:t>
      </w:r>
      <w:r w:rsidR="00C71AB8" w:rsidRPr="00A7206A">
        <w:t>ony w sieć szkół podstawowych i </w:t>
      </w:r>
      <w:r w:rsidRPr="00A7206A">
        <w:t xml:space="preserve">ponadpodstawowych, które oferują zróżnicowane usługi edukacyjne. </w:t>
      </w:r>
      <w:r w:rsidR="0098123E" w:rsidRPr="00A7206A">
        <w:t xml:space="preserve">Na przestrzeni ostatnich 5 lat na terenie powiatu zlokalizowanych było 6 jednostek </w:t>
      </w:r>
      <w:r w:rsidR="00D23471" w:rsidRPr="00A7206A">
        <w:t xml:space="preserve">szkolnictwa zawodowego. Dostrzega się spadkową tendencję liczby uczniów w stosunku do 2015 r. (spadek o 20,7%), absolwentów (spadek o 12,4%) oraz oddziałów (spadek o 21,9%). </w:t>
      </w:r>
      <w:bookmarkStart w:id="27" w:name="_Toc49840654"/>
    </w:p>
    <w:p w14:paraId="41E75E33" w14:textId="77777777" w:rsidR="00D23471" w:rsidRPr="00A7206A" w:rsidRDefault="00D23471" w:rsidP="0013754D">
      <w:pPr>
        <w:pStyle w:val="Legenda"/>
        <w:spacing w:before="120" w:after="120" w:line="288" w:lineRule="auto"/>
      </w:pPr>
      <w:bookmarkStart w:id="28" w:name="_Toc54865978"/>
      <w:r w:rsidRPr="00A7206A">
        <w:t xml:space="preserve">Rysunek </w:t>
      </w:r>
      <w:r w:rsidR="000F7936">
        <w:fldChar w:fldCharType="begin"/>
      </w:r>
      <w:r w:rsidR="000F7936">
        <w:instrText xml:space="preserve"> SEQ Rysunek \* ARABIC </w:instrText>
      </w:r>
      <w:r w:rsidR="000F7936">
        <w:fldChar w:fldCharType="separate"/>
      </w:r>
      <w:r w:rsidR="009B7E11" w:rsidRPr="00A7206A">
        <w:t>7</w:t>
      </w:r>
      <w:r w:rsidR="000F7936">
        <w:fldChar w:fldCharType="end"/>
      </w:r>
      <w:r w:rsidRPr="00A7206A">
        <w:t>. Szkolnictwo zawodowe</w:t>
      </w:r>
      <w:r w:rsidR="00AB1C92" w:rsidRPr="00A7206A">
        <w:t xml:space="preserve"> w powiecie bełchatowski</w:t>
      </w:r>
      <w:r w:rsidR="007D3580" w:rsidRPr="00A7206A">
        <w:t>m</w:t>
      </w:r>
      <w:r w:rsidR="00AB1C92" w:rsidRPr="00A7206A">
        <w:t xml:space="preserve"> w latach </w:t>
      </w:r>
      <w:r w:rsidR="00AD3E20" w:rsidRPr="00A7206A">
        <w:t>2015-2018</w:t>
      </w:r>
      <w:bookmarkEnd w:id="27"/>
      <w:bookmarkEnd w:id="28"/>
      <w:r w:rsidR="00AB1C92" w:rsidRPr="00A7206A">
        <w:t xml:space="preserve"> </w:t>
      </w:r>
    </w:p>
    <w:p w14:paraId="6415A39D" w14:textId="77777777" w:rsidR="00D23471" w:rsidRPr="00A7206A" w:rsidRDefault="00D23471" w:rsidP="00DC2D6B">
      <w:pPr>
        <w:spacing w:after="0"/>
      </w:pPr>
      <w:r w:rsidRPr="00A7206A">
        <w:rPr>
          <w:noProof/>
          <w:lang w:eastAsia="pl-PL"/>
        </w:rPr>
        <w:drawing>
          <wp:inline distT="0" distB="0" distL="0" distR="0" wp14:anchorId="4A6178F1" wp14:editId="3ED9F376">
            <wp:extent cx="5852160" cy="2450592"/>
            <wp:effectExtent l="0" t="0" r="0" b="6985"/>
            <wp:docPr id="7" name="Wykres 7"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32BD1D" w14:textId="77777777" w:rsidR="00FF3A4E" w:rsidRPr="00185584" w:rsidRDefault="0024419D" w:rsidP="00F230E2">
      <w:pPr>
        <w:spacing w:after="120"/>
        <w:rPr>
          <w:rStyle w:val="Wyrnieniedelikatne"/>
          <w:i w:val="0"/>
          <w:iCs w:val="0"/>
          <w:sz w:val="22"/>
          <w:szCs w:val="22"/>
        </w:rPr>
      </w:pPr>
      <w:r w:rsidRPr="00185584">
        <w:rPr>
          <w:rStyle w:val="Wyrnieniedelikatne"/>
          <w:i w:val="0"/>
          <w:iCs w:val="0"/>
          <w:sz w:val="22"/>
          <w:szCs w:val="22"/>
        </w:rPr>
        <w:t>Źródło: Bank Danych Lokalnych</w:t>
      </w:r>
    </w:p>
    <w:p w14:paraId="0E8DDDC6" w14:textId="77777777" w:rsidR="00FF3A4E" w:rsidRPr="00A7206A" w:rsidRDefault="0024419D" w:rsidP="00DC2D6B">
      <w:r w:rsidRPr="00A7206A">
        <w:lastRenderedPageBreak/>
        <w:t xml:space="preserve">Uczestnicy wywiadu potwierdzili, że obecne kierunki kształcenia oferowane w powiecie są wystarczające. Ponadto </w:t>
      </w:r>
      <w:r w:rsidR="00391DC6" w:rsidRPr="00A7206A">
        <w:t>oprócz oferty szkół publicznych na terenie powiatu funkcjonują szkoły niepubliczne, które uzupełniają braki w kierunku opiekuna medycznego czy opiekuna osób starszych.</w:t>
      </w:r>
    </w:p>
    <w:p w14:paraId="7381BF68" w14:textId="77777777" w:rsidR="000140D4" w:rsidRPr="00A7206A" w:rsidRDefault="000140D4" w:rsidP="00DC2D6B">
      <w:pPr>
        <w:pStyle w:val="Akapitzlist"/>
        <w:numPr>
          <w:ilvl w:val="0"/>
          <w:numId w:val="2"/>
        </w:numPr>
        <w:rPr>
          <w:color w:val="404040" w:themeColor="text1" w:themeTint="BF"/>
        </w:rPr>
      </w:pPr>
      <w:r w:rsidRPr="00A7206A">
        <w:rPr>
          <w:color w:val="404040" w:themeColor="text1" w:themeTint="BF"/>
        </w:rPr>
        <w:t xml:space="preserve">Jeśli chodzi o edukację, to jeszcze dopowiem – wiem, że dyrektorzy szkół spotykają się, konsultują ze swoimi pracodawcami, bo też mają praktykę zawodową. Pracodawcy mówią, że jest potrzeba konkretnego zawodu i na tej </w:t>
      </w:r>
      <w:r w:rsidR="00C71AB8" w:rsidRPr="00A7206A">
        <w:rPr>
          <w:color w:val="404040" w:themeColor="text1" w:themeTint="BF"/>
        </w:rPr>
        <w:t>p</w:t>
      </w:r>
      <w:r w:rsidRPr="00A7206A">
        <w:rPr>
          <w:color w:val="404040" w:themeColor="text1" w:themeTint="BF"/>
        </w:rPr>
        <w:t>odstawie, my też musimy być elastyczni, żeby dopasowywać szkolnictwo do potrzeb na obecnym rynku.</w:t>
      </w:r>
    </w:p>
    <w:p w14:paraId="5398E7C0" w14:textId="77777777" w:rsidR="00D53B2D" w:rsidRPr="00A7206A" w:rsidRDefault="0055207D" w:rsidP="00DC2D6B">
      <w:r w:rsidRPr="00A7206A">
        <w:t>Zadaniem szkół jest wyposażenie uczniów w niezbędną wiedzę oraz umiejętności potrzebne do wyboru kierunku kształcenia, zawodu i rozważnego wkomponowania swoich aspiracji w oczekiwania pracodawcy. Niewątpliwie bełchatowskie szkoły odgrywają ważną rolę w przygotowaniu młodych ludzi do wejścia w dorosłe życie. Pewne zawody znikają, inne natomiast się pojawiają. W związku z tym potrzeba stałego podnoszenia kwalifikacji i uczenia się ustawicznego, staj</w:t>
      </w:r>
      <w:r w:rsidR="0089477D" w:rsidRPr="00A7206A">
        <w:t>e</w:t>
      </w:r>
      <w:r w:rsidRPr="00A7206A">
        <w:t xml:space="preserve"> się udziałem niemalże całości uczestników podażowej strony rynku pracy.</w:t>
      </w:r>
    </w:p>
    <w:p w14:paraId="2BFF8B0A" w14:textId="77777777" w:rsidR="00D53B2D" w:rsidRPr="00A7206A" w:rsidRDefault="00D53B2D" w:rsidP="00DC2D6B">
      <w:pPr>
        <w:pStyle w:val="Akapitzlist"/>
        <w:numPr>
          <w:ilvl w:val="0"/>
          <w:numId w:val="2"/>
        </w:numPr>
        <w:rPr>
          <w:color w:val="404040" w:themeColor="text1" w:themeTint="BF"/>
        </w:rPr>
      </w:pPr>
      <w:r w:rsidRPr="00A7206A">
        <w:rPr>
          <w:color w:val="404040" w:themeColor="text1" w:themeTint="BF"/>
        </w:rPr>
        <w:t>Technik górnictwa – nie mamy już takiego zawodu, zrezygnowaliśmy, a mamy teraz technik energetyki odnawialnej. Dostosowujemy się. Nie mamy technika turystyki – mamy za to technika logistyki, technik</w:t>
      </w:r>
      <w:r w:rsidR="00C71AB8" w:rsidRPr="00A7206A">
        <w:rPr>
          <w:color w:val="404040" w:themeColor="text1" w:themeTint="BF"/>
        </w:rPr>
        <w:t>a</w:t>
      </w:r>
      <w:r w:rsidRPr="00A7206A">
        <w:rPr>
          <w:color w:val="404040" w:themeColor="text1" w:themeTint="BF"/>
        </w:rPr>
        <w:t xml:space="preserve"> geodet</w:t>
      </w:r>
      <w:r w:rsidR="00C71AB8" w:rsidRPr="00A7206A">
        <w:rPr>
          <w:color w:val="404040" w:themeColor="text1" w:themeTint="BF"/>
        </w:rPr>
        <w:t>ę</w:t>
      </w:r>
      <w:r w:rsidRPr="00A7206A">
        <w:rPr>
          <w:color w:val="404040" w:themeColor="text1" w:themeTint="BF"/>
        </w:rPr>
        <w:t>. Próbujemy nowych zawodów – chcieliśmy otworzyć stewardessę, ale nie było chętnych.</w:t>
      </w:r>
    </w:p>
    <w:p w14:paraId="0585D3C1" w14:textId="77777777" w:rsidR="004C6112" w:rsidRPr="00A7206A" w:rsidRDefault="004C6112" w:rsidP="00DC2D6B">
      <w:r w:rsidRPr="00A7206A">
        <w:t xml:space="preserve">Z drugiej strony </w:t>
      </w:r>
      <w:r w:rsidR="00781CF7" w:rsidRPr="00A7206A">
        <w:t xml:space="preserve">badani </w:t>
      </w:r>
      <w:r w:rsidR="00AB1C92" w:rsidRPr="00A7206A">
        <w:t xml:space="preserve">wyrażali wątpliwości </w:t>
      </w:r>
      <w:r w:rsidR="00781CF7" w:rsidRPr="00A7206A">
        <w:t xml:space="preserve">czy aby na pewno szkolnictwo zawodowe może </w:t>
      </w:r>
      <w:r w:rsidR="000140D4" w:rsidRPr="00A7206A">
        <w:t xml:space="preserve">w szybkim czasie </w:t>
      </w:r>
      <w:r w:rsidR="00781CF7" w:rsidRPr="00A7206A">
        <w:t>sprostać zmieniając</w:t>
      </w:r>
      <w:r w:rsidR="0089477D" w:rsidRPr="00A7206A">
        <w:t>emu</w:t>
      </w:r>
      <w:r w:rsidR="00781CF7" w:rsidRPr="00A7206A">
        <w:t xml:space="preserve"> się zapotrzebowani</w:t>
      </w:r>
      <w:r w:rsidR="0089477D" w:rsidRPr="00A7206A">
        <w:t>u</w:t>
      </w:r>
      <w:r w:rsidR="00781CF7" w:rsidRPr="00A7206A">
        <w:t xml:space="preserve"> na lokalny</w:t>
      </w:r>
      <w:r w:rsidR="0089477D" w:rsidRPr="00A7206A">
        <w:t>m</w:t>
      </w:r>
      <w:r w:rsidR="00781CF7" w:rsidRPr="00A7206A">
        <w:t xml:space="preserve"> rynku pracy. Mimo, że szkoły dostosowują oferty kształcenia do zm</w:t>
      </w:r>
      <w:r w:rsidR="00C71AB8" w:rsidRPr="00A7206A">
        <w:t xml:space="preserve">ian zachodzących na rynku pracy i </w:t>
      </w:r>
      <w:r w:rsidR="00781CF7" w:rsidRPr="00A7206A">
        <w:t>zapewniają młodzieży zdobycie wiedzy i umiejętności zgodnych z rozwojem nauki i techniki oraz z wykorzystaniem nowoczesnej infrastruktury dydaktycznej</w:t>
      </w:r>
      <w:r w:rsidR="00C71AB8" w:rsidRPr="00A7206A">
        <w:t>,</w:t>
      </w:r>
      <w:r w:rsidR="00781CF7" w:rsidRPr="00A7206A">
        <w:t xml:space="preserve"> nie zawsze jest to wystarczające.</w:t>
      </w:r>
      <w:r w:rsidR="0055207D" w:rsidRPr="00A7206A">
        <w:t xml:space="preserve"> Osoba chcąca utrzymać się na rynku pracy powinna być elastyczna i dostosowywać się do nieustannie zmieniających się warunków. Tylko wtedy będzie ona ciągle aktywna zawodowo.</w:t>
      </w:r>
      <w:r w:rsidR="00781CF7" w:rsidRPr="00A7206A">
        <w:t xml:space="preserve"> W takiej sytuacji warto dokształcać się </w:t>
      </w:r>
      <w:r w:rsidR="00FA6E23" w:rsidRPr="00A7206A">
        <w:t xml:space="preserve">w </w:t>
      </w:r>
      <w:r w:rsidR="00781CF7" w:rsidRPr="00A7206A">
        <w:t>Centrum Kształcenia Zawodowego</w:t>
      </w:r>
      <w:r w:rsidR="00C71AB8" w:rsidRPr="00A7206A">
        <w:t>,</w:t>
      </w:r>
      <w:r w:rsidR="00781CF7" w:rsidRPr="00A7206A">
        <w:t xml:space="preserve"> </w:t>
      </w:r>
      <w:r w:rsidR="00C71AB8" w:rsidRPr="00A7206A">
        <w:t>od</w:t>
      </w:r>
      <w:r w:rsidR="00FA6E23" w:rsidRPr="00A7206A">
        <w:t>bywając</w:t>
      </w:r>
      <w:r w:rsidR="00781CF7" w:rsidRPr="00A7206A">
        <w:t xml:space="preserve"> </w:t>
      </w:r>
      <w:r w:rsidRPr="00A7206A">
        <w:t>Kwalifikacyjne Kursy Zawodowe</w:t>
      </w:r>
      <w:r w:rsidR="00FA6E23" w:rsidRPr="00A7206A">
        <w:t xml:space="preserve"> (KKZ)</w:t>
      </w:r>
      <w:r w:rsidR="005E6576" w:rsidRPr="00A7206A">
        <w:t>.</w:t>
      </w:r>
    </w:p>
    <w:p w14:paraId="7A1953C6" w14:textId="77777777" w:rsidR="005E6576" w:rsidRPr="00A7206A" w:rsidRDefault="005E6576" w:rsidP="00DC2D6B">
      <w:pPr>
        <w:pStyle w:val="Akapitzlist"/>
        <w:numPr>
          <w:ilvl w:val="0"/>
          <w:numId w:val="2"/>
        </w:numPr>
        <w:rPr>
          <w:color w:val="404040" w:themeColor="text1" w:themeTint="BF"/>
        </w:rPr>
      </w:pPr>
      <w:r w:rsidRPr="00A7206A">
        <w:rPr>
          <w:color w:val="404040" w:themeColor="text1" w:themeTint="BF"/>
        </w:rPr>
        <w:t>Nie da się tak szybko wykształcić w szkołach</w:t>
      </w:r>
      <w:r w:rsidR="00C71AB8" w:rsidRPr="00A7206A">
        <w:rPr>
          <w:color w:val="404040" w:themeColor="text1" w:themeTint="BF"/>
        </w:rPr>
        <w:t>,</w:t>
      </w:r>
      <w:r w:rsidRPr="00A7206A">
        <w:rPr>
          <w:color w:val="404040" w:themeColor="text1" w:themeTint="BF"/>
        </w:rPr>
        <w:t xml:space="preserve"> jedynie KKZ. Musimy się zastanowić czy szkolnictwo publiczne może tak szybko się dostosować. Jeśli dodamy Centrum Kształcenia Ustawicznego to można wówczas zdobywać odpowiednie nowe kwalifikacje.</w:t>
      </w:r>
    </w:p>
    <w:p w14:paraId="38AFC9C4" w14:textId="77777777" w:rsidR="00BD7A64" w:rsidRPr="00A7206A" w:rsidRDefault="00B20213" w:rsidP="00DC2D6B">
      <w:r w:rsidRPr="00A7206A">
        <w:t>Centrum</w:t>
      </w:r>
      <w:r w:rsidR="005E6576" w:rsidRPr="00A7206A">
        <w:t> Kształcenia Praktycznego (od 1.09.2019 Centrum Kształcenia Zawodowego) w Bełchatowie istnieje od 1 stycznia 1997 roku</w:t>
      </w:r>
      <w:r w:rsidRPr="00A7206A">
        <w:t>.</w:t>
      </w:r>
      <w:r w:rsidR="005E6576" w:rsidRPr="00A7206A">
        <w:t> Jest jedyną te</w:t>
      </w:r>
      <w:r w:rsidRPr="00A7206A">
        <w:t>go typu placówką w mieście oraz</w:t>
      </w:r>
      <w:r w:rsidR="0089477D" w:rsidRPr="00A7206A">
        <w:t xml:space="preserve"> </w:t>
      </w:r>
      <w:r w:rsidR="005E6576" w:rsidRPr="00A7206A">
        <w:t>powiecie bełchatowskim.</w:t>
      </w:r>
      <w:r w:rsidR="00C71AB8" w:rsidRPr="00A7206A">
        <w:t xml:space="preserve"> Zajęcia praktyczne z</w:t>
      </w:r>
      <w:r w:rsidR="005E6576" w:rsidRPr="00A7206A">
        <w:t xml:space="preserve"> uczniami </w:t>
      </w:r>
      <w:r w:rsidR="005E6576" w:rsidRPr="00A7206A">
        <w:lastRenderedPageBreak/>
        <w:t>prowadzą nauczyciele prak</w:t>
      </w:r>
      <w:r w:rsidR="00C71AB8" w:rsidRPr="00A7206A">
        <w:t>tycznej nauki zawodu posiadający</w:t>
      </w:r>
      <w:r w:rsidR="005E6576" w:rsidRPr="00A7206A">
        <w:t xml:space="preserve"> odpowiednie kw</w:t>
      </w:r>
      <w:r w:rsidR="00C71AB8" w:rsidRPr="00A7206A">
        <w:t>alifikacje zawodowe. W</w:t>
      </w:r>
      <w:r w:rsidR="005E6576" w:rsidRPr="00A7206A">
        <w:t xml:space="preserve"> CKZ znajdują się następujące pracownie: trzy pracownie podstaw </w:t>
      </w:r>
      <w:r w:rsidR="00C71AB8" w:rsidRPr="00A7206A">
        <w:t>zawodu, pracownia spawalnictwa elektrycznego i</w:t>
      </w:r>
      <w:r w:rsidR="005E6576" w:rsidRPr="00A7206A">
        <w:t xml:space="preserve"> </w:t>
      </w:r>
      <w:r w:rsidR="00C71AB8" w:rsidRPr="00A7206A">
        <w:t>gazowego, pracownia</w:t>
      </w:r>
      <w:r w:rsidR="005E6576" w:rsidRPr="00A7206A">
        <w:t xml:space="preserve"> automatyki i robotyki, dwie pracownie tokarek </w:t>
      </w:r>
      <w:r w:rsidR="00C71AB8" w:rsidRPr="00A7206A">
        <w:t>uniwersalnych, pracownia</w:t>
      </w:r>
      <w:r w:rsidR="005E6576" w:rsidRPr="00A7206A">
        <w:t xml:space="preserve"> frezarek, szlifierek, pracown</w:t>
      </w:r>
      <w:r w:rsidR="00C71AB8" w:rsidRPr="00A7206A">
        <w:t>ia aparatów i maszyn elektrycznych</w:t>
      </w:r>
      <w:r w:rsidR="005E6576" w:rsidRPr="00A7206A">
        <w:t xml:space="preserve">, pracownia </w:t>
      </w:r>
      <w:r w:rsidR="00C71AB8" w:rsidRPr="00A7206A">
        <w:t>dekarska, pracownia</w:t>
      </w:r>
      <w:r w:rsidR="005E6576" w:rsidRPr="00A7206A">
        <w:t xml:space="preserve"> elektrotechniki, pracownia </w:t>
      </w:r>
      <w:r w:rsidR="00C71AB8" w:rsidRPr="00A7206A">
        <w:t>kontroli jakości</w:t>
      </w:r>
      <w:r w:rsidR="005E6576" w:rsidRPr="00A7206A">
        <w:t xml:space="preserve">, </w:t>
      </w:r>
      <w:r w:rsidR="00C71AB8" w:rsidRPr="00A7206A">
        <w:t>pracownia techniki</w:t>
      </w:r>
      <w:r w:rsidR="005E6576" w:rsidRPr="00A7206A">
        <w:t xml:space="preserve"> połączeń, dwie pracownie budowlane.</w:t>
      </w:r>
    </w:p>
    <w:p w14:paraId="4ADC4157" w14:textId="77777777" w:rsidR="001D763E" w:rsidRPr="00A7206A" w:rsidRDefault="00BD7A64" w:rsidP="00DC2D6B">
      <w:r w:rsidRPr="00A7206A">
        <w:t xml:space="preserve">Ponadto Powiatowy Urząd Pracy w Bełchatowie we współpracy ze szkołami ponadpodstawowymi powiatu bełchatowskiego realizuje od 2018 roku projekt „Młodzież na rynku pracy” dotyczący informacji i preorientacji zawodowej. W celu przygotowania uczniów do aktywnego funkcjonowania na rynku pracy, pracownicy PUP, we współpracy z przedstawicielami szkół, zorganizowali spotkania z uczniami. Na spotkaniach omawiane są następujące zagadnienia: planowanie swojej przyszłości zawodowej, czynniki wpływające na wybór szkoły/zawodu, wyznaczanie celów i ich realizacja, zaplanowanie poszukiwania pracy, rynek pracy (metody poszukiwania pracy, źródła wiedzy o rynku pracy, oczekiwania pracodawców, lokalny rynek pracy), oferta urzędu pracy skierowana do osób bezrobotnych ze szczególnym uwzględnieniem młodzieży i osób niepełnosprawnych, praca i nauka w systemie wartości człowieka. </w:t>
      </w:r>
    </w:p>
    <w:p w14:paraId="7EC377F9" w14:textId="77777777" w:rsidR="001D763E" w:rsidRPr="00A7206A" w:rsidRDefault="001D763E" w:rsidP="00DC2D6B">
      <w:r w:rsidRPr="00A7206A">
        <w:t xml:space="preserve">Powiatowy Urząd Pracy w Bełchatowie w 2020 r. nie realizował szkoleń grupowych natomiast na bieżąco realizował szkolenia wskazane na potrzeby pracodawców i osób bezrobotnych. Główne tematy realizowanych szkoleń i kursów to: </w:t>
      </w:r>
    </w:p>
    <w:p w14:paraId="2BDE95B4" w14:textId="77777777" w:rsidR="00E84467" w:rsidRPr="00A7206A" w:rsidRDefault="00E84467" w:rsidP="00DC2D6B">
      <w:pPr>
        <w:sectPr w:rsidR="00E84467" w:rsidRPr="00A7206A" w:rsidSect="00381071">
          <w:headerReference w:type="default" r:id="rId44"/>
          <w:footerReference w:type="default" r:id="rId45"/>
          <w:pgSz w:w="11906" w:h="16838"/>
          <w:pgMar w:top="1417" w:right="1417" w:bottom="1417" w:left="1417" w:header="567" w:footer="708" w:gutter="0"/>
          <w:cols w:space="708"/>
          <w:docGrid w:linePitch="360"/>
        </w:sectPr>
      </w:pPr>
    </w:p>
    <w:p w14:paraId="1521D2D1" w14:textId="77777777" w:rsidR="001D763E" w:rsidRPr="00A7206A" w:rsidRDefault="001D763E" w:rsidP="00DC2D6B">
      <w:pPr>
        <w:pStyle w:val="Akapitzlist"/>
        <w:numPr>
          <w:ilvl w:val="0"/>
          <w:numId w:val="4"/>
        </w:numPr>
        <w:spacing w:after="0" w:line="312" w:lineRule="auto"/>
        <w:ind w:left="714" w:hanging="357"/>
      </w:pPr>
      <w:r w:rsidRPr="00A7206A">
        <w:t>Ekspert dekoracji ślubnych oraz kurs florystyczny II stopnia,</w:t>
      </w:r>
    </w:p>
    <w:p w14:paraId="4DA146C9" w14:textId="77777777" w:rsidR="001D763E" w:rsidRPr="00A7206A" w:rsidRDefault="001D763E" w:rsidP="00DC2D6B">
      <w:pPr>
        <w:pStyle w:val="Akapitzlist"/>
        <w:numPr>
          <w:ilvl w:val="0"/>
          <w:numId w:val="4"/>
        </w:numPr>
        <w:spacing w:after="0" w:line="312" w:lineRule="auto"/>
        <w:ind w:left="714" w:hanging="357"/>
      </w:pPr>
      <w:r w:rsidRPr="00A7206A">
        <w:t>Operator ładowarki kl. I,</w:t>
      </w:r>
    </w:p>
    <w:p w14:paraId="3F2562F6" w14:textId="77777777" w:rsidR="001D763E" w:rsidRPr="00A7206A" w:rsidRDefault="001D763E" w:rsidP="00DC2D6B">
      <w:pPr>
        <w:pStyle w:val="Akapitzlist"/>
        <w:numPr>
          <w:ilvl w:val="0"/>
          <w:numId w:val="4"/>
        </w:numPr>
        <w:spacing w:after="0" w:line="312" w:lineRule="auto"/>
        <w:ind w:left="714" w:hanging="357"/>
      </w:pPr>
      <w:r w:rsidRPr="00A7206A">
        <w:t>Kwali</w:t>
      </w:r>
      <w:r w:rsidR="00E84467" w:rsidRPr="00A7206A">
        <w:t>fikacja wstępna przyspieszona w </w:t>
      </w:r>
      <w:r w:rsidRPr="00A7206A">
        <w:t>zakresie prawa jazdy kat. D,</w:t>
      </w:r>
    </w:p>
    <w:p w14:paraId="18525E52" w14:textId="77777777" w:rsidR="001D763E" w:rsidRPr="00A7206A" w:rsidRDefault="001D763E" w:rsidP="00DC2D6B">
      <w:pPr>
        <w:pStyle w:val="Akapitzlist"/>
        <w:numPr>
          <w:ilvl w:val="0"/>
          <w:numId w:val="4"/>
        </w:numPr>
        <w:spacing w:after="0" w:line="312" w:lineRule="auto"/>
        <w:ind w:left="714" w:hanging="357"/>
      </w:pPr>
      <w:r w:rsidRPr="00A7206A">
        <w:t>Kreatywne fryzjerstwo,</w:t>
      </w:r>
    </w:p>
    <w:p w14:paraId="2AF9394C" w14:textId="77777777" w:rsidR="001D763E" w:rsidRPr="00A7206A" w:rsidRDefault="001D763E" w:rsidP="00DC2D6B">
      <w:pPr>
        <w:pStyle w:val="Akapitzlist"/>
        <w:numPr>
          <w:ilvl w:val="0"/>
          <w:numId w:val="4"/>
        </w:numPr>
        <w:spacing w:after="0" w:line="312" w:lineRule="auto"/>
        <w:ind w:left="714" w:hanging="357"/>
      </w:pPr>
      <w:r w:rsidRPr="00A7206A">
        <w:t>Spawanie metodą TIG 141- stal czarna i nierdzewna,</w:t>
      </w:r>
    </w:p>
    <w:p w14:paraId="3617D35B" w14:textId="77777777" w:rsidR="001D763E" w:rsidRPr="00A7206A" w:rsidRDefault="001D763E" w:rsidP="00DC2D6B">
      <w:pPr>
        <w:pStyle w:val="Akapitzlist"/>
        <w:numPr>
          <w:ilvl w:val="0"/>
          <w:numId w:val="4"/>
        </w:numPr>
        <w:spacing w:after="0" w:line="312" w:lineRule="auto"/>
        <w:ind w:left="714" w:hanging="357"/>
      </w:pPr>
      <w:r w:rsidRPr="00A7206A">
        <w:t>Operator koparko-ładowarki kl. III,</w:t>
      </w:r>
    </w:p>
    <w:p w14:paraId="4B140D1E" w14:textId="77777777" w:rsidR="001D763E" w:rsidRPr="00A7206A" w:rsidRDefault="001D763E" w:rsidP="00DC2D6B">
      <w:pPr>
        <w:pStyle w:val="Akapitzlist"/>
        <w:numPr>
          <w:ilvl w:val="0"/>
          <w:numId w:val="4"/>
        </w:numPr>
        <w:spacing w:after="0" w:line="312" w:lineRule="auto"/>
        <w:ind w:left="714" w:hanging="357"/>
      </w:pPr>
      <w:r w:rsidRPr="00A7206A">
        <w:t>Spawanie metodą TIG 141 oraz 111,</w:t>
      </w:r>
    </w:p>
    <w:p w14:paraId="5B48278A" w14:textId="77777777" w:rsidR="001D763E" w:rsidRPr="00A7206A" w:rsidRDefault="001D763E" w:rsidP="00DC2D6B">
      <w:pPr>
        <w:pStyle w:val="Akapitzlist"/>
        <w:numPr>
          <w:ilvl w:val="0"/>
          <w:numId w:val="4"/>
        </w:numPr>
        <w:spacing w:after="0" w:line="312" w:lineRule="auto"/>
        <w:ind w:left="714" w:hanging="357"/>
      </w:pPr>
      <w:r w:rsidRPr="00A7206A">
        <w:t>ADR po</w:t>
      </w:r>
      <w:r w:rsidR="00E84467" w:rsidRPr="00A7206A">
        <w:t>dstawowy oraz specjalistyczny w </w:t>
      </w:r>
      <w:r w:rsidRPr="00A7206A">
        <w:t>zakresie przewozu cystern,</w:t>
      </w:r>
    </w:p>
    <w:p w14:paraId="7A21CBB2" w14:textId="77777777" w:rsidR="001D763E" w:rsidRPr="00A7206A" w:rsidRDefault="001D763E" w:rsidP="00DC2D6B">
      <w:pPr>
        <w:pStyle w:val="Akapitzlist"/>
        <w:numPr>
          <w:ilvl w:val="0"/>
          <w:numId w:val="4"/>
        </w:numPr>
        <w:spacing w:after="0" w:line="312" w:lineRule="auto"/>
        <w:ind w:left="714" w:hanging="357"/>
      </w:pPr>
      <w:r w:rsidRPr="00A7206A">
        <w:t>Kurs masażu I i II stopnia z nowoczesną fizjoterapią,</w:t>
      </w:r>
    </w:p>
    <w:p w14:paraId="7D906173" w14:textId="77777777" w:rsidR="001D763E" w:rsidRPr="00A7206A" w:rsidRDefault="001D763E" w:rsidP="00DC2D6B">
      <w:pPr>
        <w:pStyle w:val="Akapitzlist"/>
        <w:numPr>
          <w:ilvl w:val="0"/>
          <w:numId w:val="4"/>
        </w:numPr>
        <w:spacing w:after="0" w:line="312" w:lineRule="auto"/>
        <w:ind w:left="714" w:hanging="357"/>
      </w:pPr>
      <w:r w:rsidRPr="00A7206A">
        <w:t>Kurs terapii czaszkowo-krzyżowej,</w:t>
      </w:r>
    </w:p>
    <w:p w14:paraId="26F7674C" w14:textId="77777777" w:rsidR="001D763E" w:rsidRPr="00A7206A" w:rsidRDefault="001D763E" w:rsidP="00DC2D6B">
      <w:pPr>
        <w:pStyle w:val="Akapitzlist"/>
        <w:numPr>
          <w:ilvl w:val="0"/>
          <w:numId w:val="4"/>
        </w:numPr>
        <w:spacing w:after="0" w:line="312" w:lineRule="auto"/>
        <w:ind w:left="714" w:hanging="357"/>
      </w:pPr>
      <w:r w:rsidRPr="00A7206A">
        <w:t>Kwalifikowany pracownik ochrony,</w:t>
      </w:r>
    </w:p>
    <w:p w14:paraId="7C42A573" w14:textId="326D6A99" w:rsidR="00E84467" w:rsidRPr="00A7206A" w:rsidRDefault="001D763E" w:rsidP="00DC2D6B">
      <w:pPr>
        <w:pStyle w:val="Akapitzlist"/>
        <w:numPr>
          <w:ilvl w:val="0"/>
          <w:numId w:val="4"/>
        </w:numPr>
        <w:spacing w:after="0" w:line="312" w:lineRule="auto"/>
        <w:ind w:left="714" w:hanging="357"/>
        <w:sectPr w:rsidR="00E84467" w:rsidRPr="00A7206A" w:rsidSect="00B4068E">
          <w:type w:val="continuous"/>
          <w:pgSz w:w="11906" w:h="16838"/>
          <w:pgMar w:top="1417" w:right="1417" w:bottom="1417" w:left="1417" w:header="567" w:footer="708" w:gutter="0"/>
          <w:cols w:space="708"/>
          <w:docGrid w:linePitch="360"/>
        </w:sectPr>
      </w:pPr>
      <w:r w:rsidRPr="00A7206A">
        <w:t>Prawo jazdy C+E oraz kwalifikacja wstępna przyspieszona w zakresie prawa jazdy C, C+E</w:t>
      </w:r>
    </w:p>
    <w:p w14:paraId="7913E0C4" w14:textId="77777777" w:rsidR="00B75860" w:rsidRDefault="0005347F" w:rsidP="00DC2D6B">
      <w:pPr>
        <w:spacing w:before="240"/>
      </w:pPr>
      <w:r w:rsidRPr="00A7206A">
        <w:lastRenderedPageBreak/>
        <w:t>W szkołach ponadpodstawowych uczniowie najchętniej wybierają kształcenie jako technik informatyk, technik pojazdów samochodowych, technik żywienia i usług gastronomicznych, technik elektryk czy technik logistyk. Z kolei w 2020 roku najczęściej mury szkoły opuszczali technicy informatycy, technicy żywienia i usług gastronomicznych, technicy budownictwa oraz technicy urządzeń i systemów energetyki odnawialne</w:t>
      </w:r>
      <w:r w:rsidR="006D2E1E" w:rsidRPr="00A7206A">
        <w:t>j</w:t>
      </w:r>
      <w:r w:rsidRPr="00A7206A">
        <w:t>. Biorą</w:t>
      </w:r>
      <w:r w:rsidR="006D2E1E" w:rsidRPr="00A7206A">
        <w:t>c</w:t>
      </w:r>
      <w:r w:rsidRPr="00A7206A">
        <w:t xml:space="preserve"> pod uwagę Branżowe Szkoły I stopnia</w:t>
      </w:r>
      <w:r w:rsidR="001419A5" w:rsidRPr="00A7206A">
        <w:t>,</w:t>
      </w:r>
      <w:r w:rsidRPr="00A7206A">
        <w:t xml:space="preserve"> największą popularnością cieszą się kierunki mechanika i fryzjera, a także montera zabudowy i robót wykończeniowych w budownictwie – ostatni wymieniony zawód szkoły branżowej w największym stopniu zasilił rynek pracy w 2020 r. </w:t>
      </w:r>
      <w:r w:rsidR="00E25B0F" w:rsidRPr="00A7206A">
        <w:br w:type="page"/>
      </w:r>
    </w:p>
    <w:p w14:paraId="10EABC67" w14:textId="77777777" w:rsidR="00B7536E" w:rsidRDefault="00B7536E" w:rsidP="00DC2D6B">
      <w:pPr>
        <w:pStyle w:val="Nagwek2"/>
        <w:sectPr w:rsidR="00B7536E" w:rsidSect="002C068A">
          <w:footerReference w:type="default" r:id="rId46"/>
          <w:pgSz w:w="11906" w:h="16838"/>
          <w:pgMar w:top="1417" w:right="1417" w:bottom="1417" w:left="1417" w:header="567" w:footer="708" w:gutter="0"/>
          <w:cols w:space="708"/>
          <w:docGrid w:linePitch="360"/>
        </w:sectPr>
      </w:pPr>
      <w:bookmarkStart w:id="29" w:name="_Toc70492915"/>
    </w:p>
    <w:p w14:paraId="183CFCBB" w14:textId="1E4D2755" w:rsidR="005451D4" w:rsidRPr="00A7206A" w:rsidRDefault="00744115" w:rsidP="00DC2D6B">
      <w:pPr>
        <w:pStyle w:val="Nagwek2"/>
      </w:pPr>
      <w:r w:rsidRPr="00A7206A">
        <w:lastRenderedPageBreak/>
        <w:t>Powiat brzeziński</w:t>
      </w:r>
      <w:bookmarkEnd w:id="29"/>
    </w:p>
    <w:p w14:paraId="76B8554B" w14:textId="77777777" w:rsidR="005451D4" w:rsidRPr="00A7206A" w:rsidRDefault="005451D4" w:rsidP="00DC2D6B">
      <w:pPr>
        <w:pStyle w:val="Nagwek3"/>
      </w:pPr>
      <w:bookmarkStart w:id="30" w:name="_Toc51156696"/>
      <w:r w:rsidRPr="00A7206A">
        <w:t>Ogólna charakterystyka powiatu – warunki naturalne, demografia, gospodarka</w:t>
      </w:r>
      <w:bookmarkEnd w:id="30"/>
    </w:p>
    <w:p w14:paraId="18AD0367" w14:textId="77777777" w:rsidR="005451D4" w:rsidRPr="00A7206A" w:rsidRDefault="005451D4" w:rsidP="00DC2D6B">
      <w:pPr>
        <w:spacing w:before="240"/>
      </w:pPr>
      <w:r w:rsidRPr="00A7206A">
        <w:t>Powiat brzeziński zlokalizowany jest w północno</w:t>
      </w:r>
      <w:r w:rsidR="00A313A0" w:rsidRPr="00A7206A">
        <w:t>-</w:t>
      </w:r>
      <w:r w:rsidRPr="00A7206A">
        <w:t>wschodniej części województwa łódzkiego na obszarze Wzniesień Łódzkich oraz częściowo na Równinie Łowicko</w:t>
      </w:r>
      <w:r w:rsidR="00A313A0" w:rsidRPr="00A7206A">
        <w:t>-</w:t>
      </w:r>
      <w:r w:rsidRPr="00A7206A">
        <w:t>Błońskiej. Stolicą powiatu są Brzeziny (12 569 mieszkańców – 40,2% ludności) – gmina miejska, w skład powiatu wchodzą 4 gminy wiejskie</w:t>
      </w:r>
      <w:r w:rsidR="00A313A0" w:rsidRPr="00A7206A">
        <w:t>:</w:t>
      </w:r>
      <w:r w:rsidRPr="00A7206A">
        <w:t xml:space="preserve"> Brzeziny, Dmosin, Jeżów oraz Rogów. Łączna powierzchnia regionu wynosi 359 km², co stanowi 2,0% powierzchni województwa łódzkiego. Pod koniec 2019 r. powiat brzeziński liczył 30 833 mieszkańców (1,3% ludności woj.), co przekładało się średnio na 86 osób na 1 km². Należy podkreślić, że powiat brzeziński, jeśli chodzi o powierzchnię całkowitą oraz liczbę ludności, jest najmniejszym powiatem w województwie łódzkim.</w:t>
      </w:r>
    </w:p>
    <w:p w14:paraId="40684249" w14:textId="77777777" w:rsidR="005451D4" w:rsidRPr="00A7206A" w:rsidRDefault="005451D4" w:rsidP="00DC2D6B">
      <w:r w:rsidRPr="00A7206A">
        <w:t xml:space="preserve">Przyrost naturalny wyniósł -86 osób, zaś stopa przyrostu naturalnego osiągnęła wartość -2,79‰ (dla woj. łódzkiego -3,65‰). Zaobserwowano dodatnie saldo migracji wewnętrznych wynoszące 31 osób (napływ – 369; odpływ – 338). Współczynnik obciążenia demograficznego ukształtował się na poziomie 67,3% (dla woj. łódzkiego – 70,2%). </w:t>
      </w:r>
    </w:p>
    <w:p w14:paraId="7AC3C960" w14:textId="77777777" w:rsidR="005451D4" w:rsidRPr="00A7206A" w:rsidRDefault="005451D4" w:rsidP="00DC2D6B">
      <w:r w:rsidRPr="00A7206A">
        <w:t xml:space="preserve">Powiat posiada dobrze rozwiniętą sieć dróg oraz dostępność transportową. Przez powiat przechodzi droga ekspresowa nr 72 relacji Łódź – Warszawa, droga wojewódzka nr 704 relacji Brzeziny – Łyszkowice, która jest drogą dojazdową od autostrady Poznań </w:t>
      </w:r>
      <w:r w:rsidR="00A313A0" w:rsidRPr="00A7206A">
        <w:t xml:space="preserve">– </w:t>
      </w:r>
      <w:r w:rsidRPr="00A7206A">
        <w:t>Warszawa</w:t>
      </w:r>
      <w:r w:rsidR="00A313A0" w:rsidRPr="00A7206A">
        <w:t>,</w:t>
      </w:r>
      <w:r w:rsidRPr="00A7206A">
        <w:t xml:space="preserve"> zaś przez jej zachodnią granicę </w:t>
      </w:r>
      <w:r w:rsidR="00A313A0" w:rsidRPr="00A7206A">
        <w:t xml:space="preserve">– </w:t>
      </w:r>
      <w:r w:rsidRPr="00A7206A">
        <w:t>autostrada A1. Na 100 km² drogi gminne i powiatowe o twardej nawierzchni mierzą 94,2 km. Przez gminę Rogów przebiega kolej relacji Piotrków Trybunalski – Skierniewice – Warszawa oraz kolej relacji Łódź – Koluszki – Skierniewice – Warszawa.</w:t>
      </w:r>
    </w:p>
    <w:p w14:paraId="4411666E" w14:textId="77777777" w:rsidR="005451D4" w:rsidRPr="00A7206A" w:rsidRDefault="005451D4" w:rsidP="00DC2D6B">
      <w:r w:rsidRPr="00A7206A">
        <w:t>W 2019 r. na terenie powiatu znajdowało się 3 056 podmiotów gospodarki narodowej zarejestrowanych w rejestrze REGON. Jednocześnie na 10 tys. mieszkańców przypadał</w:t>
      </w:r>
      <w:r w:rsidR="00A313A0" w:rsidRPr="00A7206A">
        <w:t>o</w:t>
      </w:r>
      <w:r w:rsidRPr="00A7206A">
        <w:t xml:space="preserve"> 991 przedsiębiorstw. Spośród nich sektor prywatny stanowił 96,7%, a sektor publiczny – 3,3%. Firmy najczęściej prowadziły działalność związaną z handlem i naprawami (26,7%), przetwórstwem przemysłowym (14,3%) oraz budownictwem (12,3%).</w:t>
      </w:r>
    </w:p>
    <w:p w14:paraId="6A935BDB" w14:textId="77777777" w:rsidR="005451D4" w:rsidRPr="00A7206A" w:rsidRDefault="005451D4" w:rsidP="00DC2D6B">
      <w:r w:rsidRPr="00A7206A">
        <w:t>Na koniec 2018 r. blisko połowa zatrudnionych zajmowała się rolnictwem, leśnictwem, łowiectwem i rybactwem (44,9%), w sektorze przemysłu i budownictwa zatrudnionych było 16,9% ogółu, zaś usługami zajmowało się 13,5% ogółu pracujących. Stopa bezrobocia na koniec 2019 r. wynosiła 6,8% i była wyższa o 1,4 p.p. w stosunku do stopy bezrobocia w woj. łódzkim.</w:t>
      </w:r>
    </w:p>
    <w:p w14:paraId="3237CEDB" w14:textId="7A8C1846" w:rsidR="005451D4" w:rsidRDefault="005451D4" w:rsidP="0013754D">
      <w:pPr>
        <w:pStyle w:val="Legenda"/>
        <w:spacing w:before="120" w:after="120" w:line="288" w:lineRule="auto"/>
      </w:pPr>
      <w:bookmarkStart w:id="31" w:name="_Toc51156711"/>
      <w:bookmarkStart w:id="32" w:name="_Toc54865979"/>
      <w:r w:rsidRPr="00A7206A">
        <w:lastRenderedPageBreak/>
        <w:t xml:space="preserve">Rysunek </w:t>
      </w:r>
      <w:r w:rsidR="000F7936">
        <w:fldChar w:fldCharType="begin"/>
      </w:r>
      <w:r w:rsidR="000F7936">
        <w:instrText xml:space="preserve"> SE</w:instrText>
      </w:r>
      <w:r w:rsidR="000F7936">
        <w:instrText xml:space="preserve">Q Rysunek \* ARABIC </w:instrText>
      </w:r>
      <w:r w:rsidR="000F7936">
        <w:fldChar w:fldCharType="separate"/>
      </w:r>
      <w:r w:rsidR="009B7E11" w:rsidRPr="00A7206A">
        <w:t>8</w:t>
      </w:r>
      <w:r w:rsidR="000F7936">
        <w:fldChar w:fldCharType="end"/>
      </w:r>
      <w:r w:rsidRPr="00A7206A">
        <w:t>. Wybrane wskaźniki dla powiatu brzezińskiego w 2019 r.</w:t>
      </w:r>
      <w:bookmarkEnd w:id="31"/>
      <w:bookmarkEnd w:id="32"/>
    </w:p>
    <w:p w14:paraId="7BDE6603" w14:textId="78941064"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37D30076" wp14:editId="4A5DDED7">
            <wp:extent cx="565200" cy="550800"/>
            <wp:effectExtent l="0" t="0" r="6350" b="0"/>
            <wp:docPr id="25"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86</w:t>
      </w:r>
      <w:r w:rsidRPr="00DD6A60">
        <w:rPr>
          <w:b/>
          <w:bCs/>
          <w:szCs w:val="24"/>
        </w:rPr>
        <w:t xml:space="preserve"> osób</w:t>
      </w:r>
      <w:r w:rsidRPr="00DD6A60">
        <w:rPr>
          <w:b/>
          <w:bCs/>
          <w:szCs w:val="24"/>
        </w:rPr>
        <w:tab/>
      </w:r>
      <w:r w:rsidRPr="00DD6A60">
        <w:rPr>
          <w:b/>
          <w:bCs/>
          <w:szCs w:val="24"/>
        </w:rPr>
        <w:tab/>
      </w:r>
    </w:p>
    <w:p w14:paraId="1DFC6D83" w14:textId="6E7163E7"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178ACB68" wp14:editId="0E3ACA4E">
            <wp:extent cx="568800" cy="550800"/>
            <wp:effectExtent l="0" t="0" r="0" b="0"/>
            <wp:docPr id="26"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-86</w:t>
      </w:r>
      <w:r w:rsidRPr="00DD6A60">
        <w:rPr>
          <w:b/>
          <w:bCs/>
          <w:szCs w:val="24"/>
        </w:rPr>
        <w:t xml:space="preserve"> osób</w:t>
      </w:r>
      <w:r w:rsidRPr="00DD6A60">
        <w:rPr>
          <w:b/>
          <w:bCs/>
          <w:szCs w:val="24"/>
        </w:rPr>
        <w:tab/>
      </w:r>
    </w:p>
    <w:p w14:paraId="78020E22" w14:textId="1C59A6EC"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0F95C2F4" wp14:editId="006FD0E8">
            <wp:extent cx="536447" cy="540000"/>
            <wp:effectExtent l="0" t="0" r="0" b="0"/>
            <wp:docPr id="28"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t>6</w:t>
      </w:r>
      <w:r>
        <w:rPr>
          <w:b/>
          <w:bCs/>
          <w:szCs w:val="24"/>
        </w:rPr>
        <w:t>7</w:t>
      </w:r>
      <w:r w:rsidRPr="00DD6A60">
        <w:rPr>
          <w:b/>
          <w:bCs/>
          <w:szCs w:val="24"/>
        </w:rPr>
        <w:t>,</w:t>
      </w:r>
      <w:r>
        <w:rPr>
          <w:b/>
          <w:bCs/>
          <w:szCs w:val="24"/>
        </w:rPr>
        <w:t>3</w:t>
      </w:r>
      <w:r w:rsidRPr="00DD6A60">
        <w:rPr>
          <w:b/>
          <w:bCs/>
          <w:szCs w:val="24"/>
        </w:rPr>
        <w:t>%</w:t>
      </w:r>
    </w:p>
    <w:p w14:paraId="01E51C80" w14:textId="5658C9B8"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59201C93" wp14:editId="5CADFB18">
            <wp:extent cx="396000" cy="396000"/>
            <wp:effectExtent l="57150" t="57150" r="42545" b="42545"/>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3</w:t>
      </w:r>
      <w:r w:rsidR="000B2A49">
        <w:rPr>
          <w:b/>
          <w:bCs/>
          <w:szCs w:val="24"/>
        </w:rPr>
        <w:t xml:space="preserve"> </w:t>
      </w:r>
      <w:r>
        <w:rPr>
          <w:b/>
          <w:bCs/>
          <w:szCs w:val="24"/>
        </w:rPr>
        <w:t>056</w:t>
      </w:r>
      <w:r w:rsidRPr="00DD6A60">
        <w:rPr>
          <w:b/>
          <w:bCs/>
          <w:szCs w:val="24"/>
        </w:rPr>
        <w:t xml:space="preserve"> firm</w:t>
      </w:r>
    </w:p>
    <w:p w14:paraId="6D7A2027" w14:textId="77777777" w:rsidR="009A5D84"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39543AD0" wp14:editId="1986A502">
            <wp:extent cx="468000" cy="468000"/>
            <wp:effectExtent l="0" t="0" r="8255" b="8255"/>
            <wp:docPr id="32" name="Obraz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w:t>
      </w:r>
      <w:r w:rsidRPr="00DD6A60">
        <w:rPr>
          <w:b/>
          <w:bCs/>
          <w:szCs w:val="24"/>
        </w:rPr>
        <w:t>,8%</w:t>
      </w:r>
    </w:p>
    <w:p w14:paraId="14420B14" w14:textId="4BD1363E" w:rsidR="005451D4" w:rsidRPr="00A7206A" w:rsidRDefault="005451D4" w:rsidP="00DC2D6B">
      <w:pPr>
        <w:pStyle w:val="Nagwek3"/>
      </w:pPr>
      <w:bookmarkStart w:id="33" w:name="_Toc51156697"/>
      <w:r w:rsidRPr="00A7206A">
        <w:t>Osiągnięcia, sukcesy, atuty powiatu</w:t>
      </w:r>
      <w:bookmarkEnd w:id="33"/>
    </w:p>
    <w:p w14:paraId="4230D98D" w14:textId="77777777" w:rsidR="00B75860" w:rsidRDefault="005451D4" w:rsidP="00DC2D6B">
      <w:pPr>
        <w:spacing w:after="0"/>
      </w:pPr>
      <w:r w:rsidRPr="00A7206A">
        <w:t>Charakter gminy jest typowo rolniczy z malowniczymi walorami krajobrazowymi wraz z lasami (grunty rolne stanowią ok. 70% powierzchni powiatu). Uczestnicy wywiady niewątpliwie przyznali, że atutem Ziemi Brzezińskiej są walory przyrodnicze, m.in. urokliwa dolina nad Mrogą, która ciągnie się na odcinku od Bronowic do zalewu w Rogowie. Mieszkańcy powiatu w wolnym czasie mogą udać się nad Zalew Batorówka na rzece Rawce w Woli Łokotowej niedaleko Jeżowa. Powierzchnia zalewu wynosi ponad 3 ha. Jest to również miejsce dla wędkarzy, ponieważ w wodzie żyje wiele gatunków ryb. Zalew położony jest w sąsiedztwie starego murowanego młyna oraz rozległego kompleksu lasu sosnowego. Drugi młyn wodny znajduje się</w:t>
      </w:r>
      <w:r w:rsidR="00A313A0" w:rsidRPr="00A7206A">
        <w:t xml:space="preserve"> natomiast</w:t>
      </w:r>
      <w:r w:rsidRPr="00A7206A">
        <w:t xml:space="preserve"> przy drodze wylotowej z Kołacina w stronę Łowicza,</w:t>
      </w:r>
      <w:r w:rsidR="00A313A0" w:rsidRPr="00A7206A">
        <w:t xml:space="preserve"> jest to</w:t>
      </w:r>
      <w:r w:rsidRPr="00A7206A">
        <w:t xml:space="preserve"> młyn</w:t>
      </w:r>
      <w:r w:rsidR="00A313A0" w:rsidRPr="00A7206A">
        <w:t>,</w:t>
      </w:r>
      <w:r w:rsidRPr="00A7206A">
        <w:t xml:space="preserve"> który nadal jest czynny. </w:t>
      </w:r>
    </w:p>
    <w:p w14:paraId="46B05D8B" w14:textId="11D8B8A9"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Zawsze mówią o dolinie rzeki Mrogi. A mamy jeszcze rzekę Rawkę i jej dolina też jest przepiękna. Na ternie gminy Jeżów mamy zlokalizowane 2 zalewy – Batorówkę i</w:t>
      </w:r>
      <w:r w:rsidR="00A313A0" w:rsidRPr="00A7206A">
        <w:rPr>
          <w:color w:val="404040" w:themeColor="text1" w:themeTint="BF"/>
        </w:rPr>
        <w:t> </w:t>
      </w:r>
      <w:r w:rsidRPr="00A7206A">
        <w:rPr>
          <w:color w:val="404040" w:themeColor="text1" w:themeTint="BF"/>
        </w:rPr>
        <w:t>w</w:t>
      </w:r>
      <w:r w:rsidR="00A313A0" w:rsidRPr="00A7206A">
        <w:rPr>
          <w:color w:val="404040" w:themeColor="text1" w:themeTint="BF"/>
        </w:rPr>
        <w:t> </w:t>
      </w:r>
      <w:r w:rsidRPr="00A7206A">
        <w:rPr>
          <w:color w:val="404040" w:themeColor="text1" w:themeTint="BF"/>
        </w:rPr>
        <w:t xml:space="preserve">Jankowicach. </w:t>
      </w:r>
    </w:p>
    <w:p w14:paraId="770165F3"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 xml:space="preserve">Jest młyn murowany z XX w. Mamy zajazd murowany w Kołacinie. Mamy jeszcze młyn murowany w miejscowości Góra w Jeżowie. Jest młyn drewniany w Kołacinie. </w:t>
      </w:r>
    </w:p>
    <w:p w14:paraId="0BB10DEC" w14:textId="77777777" w:rsidR="005451D4" w:rsidRPr="00A7206A" w:rsidRDefault="005451D4" w:rsidP="00DC2D6B">
      <w:pPr>
        <w:spacing w:before="240"/>
      </w:pPr>
      <w:r w:rsidRPr="00A7206A">
        <w:t>Wśród atrakcji turystycznych można wyróżnić Kolej Wąskotorową Rogów</w:t>
      </w:r>
      <w:r w:rsidR="00DE6C2E" w:rsidRPr="00A7206A">
        <w:t xml:space="preserve"> – </w:t>
      </w:r>
      <w:r w:rsidRPr="00A7206A">
        <w:t>Rawa</w:t>
      </w:r>
      <w:r w:rsidR="00DE6C2E" w:rsidRPr="00A7206A">
        <w:t xml:space="preserve"> – </w:t>
      </w:r>
      <w:r w:rsidRPr="00A7206A">
        <w:t xml:space="preserve">Biała, która działa od ponad 100 lat. Przez ten czas na stałe wpisała się w krajobraz kulturowy regionu stanowiąc obecnie rozpoznawalny i nieodłączny element. Obecnie </w:t>
      </w:r>
      <w:r w:rsidRPr="00A7206A">
        <w:lastRenderedPageBreak/>
        <w:t>Fundacja Polskich Kolei Wąskotorowych prowadzi muzealną Kolej Wąskotorową Rogów – Rawa – Biała, będącą pierwszą polską inicjatywą mającą na celu prowadzenie i rewitalizację linii kolejowej z zachowaniem historycznych uwarunkowań.</w:t>
      </w:r>
    </w:p>
    <w:p w14:paraId="226FC6EA"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Jest muzeum kolejki wąskotorowej w Rogowie. Gdzie jest działająca ciągle linia. Nie wiem czy nie jest to ostatnia albo jedna z ostatnich linii w Polsce, na której działa turystyczna, ale ona jeździ. Ze względu na COVID była jakaś przerwa, natomiast z</w:t>
      </w:r>
      <w:r w:rsidR="006C51A0" w:rsidRPr="00A7206A">
        <w:rPr>
          <w:color w:val="404040" w:themeColor="text1" w:themeTint="BF"/>
        </w:rPr>
        <w:t> </w:t>
      </w:r>
      <w:r w:rsidRPr="00A7206A">
        <w:rPr>
          <w:color w:val="404040" w:themeColor="text1" w:themeTint="BF"/>
        </w:rPr>
        <w:t>powrotem wznowiła kursy. I w każdą niedzielę można się przejechać.</w:t>
      </w:r>
    </w:p>
    <w:p w14:paraId="352ED0FB" w14:textId="77777777" w:rsidR="005451D4" w:rsidRPr="00A7206A" w:rsidRDefault="005451D4" w:rsidP="00DC2D6B">
      <w:r w:rsidRPr="00A7206A">
        <w:t>Sektor usług rozwija się także we wsi Kołacinek, w której działa Dino Park</w:t>
      </w:r>
      <w:r w:rsidR="00DE6C2E" w:rsidRPr="00A7206A">
        <w:t>,</w:t>
      </w:r>
      <w:r w:rsidRPr="00A7206A">
        <w:t xml:space="preserve"> zaś w okresie zimowym Kraina św. Mikołaja.</w:t>
      </w:r>
    </w:p>
    <w:p w14:paraId="6013FC15"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W Kołacinku. To taki polodowcowy teren. Dla dzieci są dinozaury do oglądania. Organizowane są jakieś atrakcje dla najmłodszych. Dino Park w okresie letnim, a</w:t>
      </w:r>
      <w:r w:rsidR="006C51A0" w:rsidRPr="00A7206A">
        <w:rPr>
          <w:color w:val="404040" w:themeColor="text1" w:themeTint="BF"/>
        </w:rPr>
        <w:t> </w:t>
      </w:r>
      <w:r w:rsidRPr="00A7206A">
        <w:rPr>
          <w:color w:val="404040" w:themeColor="text1" w:themeTint="BF"/>
        </w:rPr>
        <w:t xml:space="preserve">Kraina św. Mikołaja w okresie zimowym. </w:t>
      </w:r>
    </w:p>
    <w:p w14:paraId="79BA95BB" w14:textId="77777777" w:rsidR="005451D4" w:rsidRPr="00A7206A" w:rsidRDefault="005451D4" w:rsidP="00DC2D6B">
      <w:r w:rsidRPr="00A7206A">
        <w:t xml:space="preserve">Ponadto na terenie powiatu zlokalizowanych jest wiele historycznych kościołów m.in. </w:t>
      </w:r>
      <w:r w:rsidR="00AD3E20" w:rsidRPr="00A7206A">
        <w:t>z</w:t>
      </w:r>
      <w:r w:rsidRPr="00A7206A">
        <w:t>espół kościoła parafialnego pw. Podwyższenia Krzyża Świętego w Brzezinach (zbudowany w 1. poł. XIV wiek</w:t>
      </w:r>
      <w:r w:rsidR="00DE6C2E" w:rsidRPr="00A7206A">
        <w:t>u</w:t>
      </w:r>
      <w:r w:rsidRPr="00A7206A">
        <w:t xml:space="preserve">), Zabytkowy Kościół Filialny pw. św. Anny z XVIII w. z drewnianą dzwonnicą czy </w:t>
      </w:r>
      <w:r w:rsidR="00AD3E20" w:rsidRPr="00A7206A">
        <w:t>z</w:t>
      </w:r>
      <w:r w:rsidRPr="00A7206A">
        <w:t>espół kościelny ze świątynią pw. Świętego Ducha w Brzezinach, który został wzniesiony w XVIII w. dla brzezińskiego konwentu sióstr Bernardynek. Na terenie Kościoła świętego Franciszka z Asyżu – należącego do Franciszkanów powstał amfiteatr im. Jana Pawła II</w:t>
      </w:r>
      <w:r w:rsidR="00DE6C2E" w:rsidRPr="00A7206A">
        <w:t>,</w:t>
      </w:r>
      <w:r w:rsidRPr="00A7206A">
        <w:t xml:space="preserve"> na którym organizowane są imprezy związane z miastem.</w:t>
      </w:r>
    </w:p>
    <w:p w14:paraId="060F1A8D" w14:textId="77777777" w:rsidR="005451D4" w:rsidRPr="00A7206A" w:rsidRDefault="005451D4" w:rsidP="00DC2D6B">
      <w:r w:rsidRPr="00A7206A">
        <w:t xml:space="preserve">Respondenci </w:t>
      </w:r>
      <w:r w:rsidR="00A953F5" w:rsidRPr="00A7206A">
        <w:t>wśród</w:t>
      </w:r>
      <w:r w:rsidRPr="00A7206A">
        <w:t xml:space="preserve"> zalet wyróżnili także dobry stan nawierzchni drogowej. Stosunkowo bliska odległość od Łodzi i Warszawy, a także bliskość drogowych węzłów komunikacyjnych o znaczeniu krajowym (A1/A2) umożliwia szybką komunikację drogą lądową. </w:t>
      </w:r>
    </w:p>
    <w:p w14:paraId="0C7A5131"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Jako połączenie z autostradami, mamy w pobliżu 2 zjazdy, 1 w Strykowie, przez który możemy się połączyć z autostradą A1 i A2. Generalnie jest węzeł Brzeziny na A1, on jest już poza obszarem powiatu ale jest nadal blisko.</w:t>
      </w:r>
    </w:p>
    <w:p w14:paraId="4B898098" w14:textId="77777777" w:rsidR="005451D4" w:rsidRPr="00A7206A" w:rsidRDefault="005451D4" w:rsidP="00DC2D6B">
      <w:r w:rsidRPr="00A7206A">
        <w:t>Powiat czerpie także korzyści z pobliskiego Centrum Logistycznego w Strykowie, które oferuje wiele stanowisk pracy z atrakcyjnymi ofertami, w tym dowóz pracowników do pracy.</w:t>
      </w:r>
    </w:p>
    <w:p w14:paraId="75171F1B"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Bliskość Strykowa to jest oczywiście, gdyby tylko chcieli pracować. Pracodawcy są dziś bardzo otwarci. Organizują dowozy bezpłatn</w:t>
      </w:r>
      <w:r w:rsidR="00B55985" w:rsidRPr="00A7206A">
        <w:rPr>
          <w:color w:val="404040" w:themeColor="text1" w:themeTint="BF"/>
        </w:rPr>
        <w:t>e</w:t>
      </w:r>
      <w:r w:rsidRPr="00A7206A">
        <w:rPr>
          <w:color w:val="404040" w:themeColor="text1" w:themeTint="BF"/>
        </w:rPr>
        <w:t xml:space="preserve"> do pracy, prawie pod dom albo w</w:t>
      </w:r>
      <w:r w:rsidR="00B55985" w:rsidRPr="00A7206A">
        <w:rPr>
          <w:color w:val="404040" w:themeColor="text1" w:themeTint="BF"/>
        </w:rPr>
        <w:t> </w:t>
      </w:r>
      <w:r w:rsidRPr="00A7206A">
        <w:rPr>
          <w:color w:val="404040" w:themeColor="text1" w:themeTint="BF"/>
        </w:rPr>
        <w:t xml:space="preserve">niewielkich odległościach zbierają po </w:t>
      </w:r>
      <w:r w:rsidRPr="00A7206A">
        <w:rPr>
          <w:color w:val="404040" w:themeColor="text1" w:themeTint="BF"/>
        </w:rPr>
        <w:lastRenderedPageBreak/>
        <w:t>drodze. To jest bardzo duży atut. Nie są to zbyt ambitne prace, ale jak ktoś chce pracować to są.</w:t>
      </w:r>
    </w:p>
    <w:p w14:paraId="1311517D" w14:textId="77777777" w:rsidR="005451D4" w:rsidRPr="00A7206A" w:rsidRDefault="005451D4" w:rsidP="00DC2D6B">
      <w:pPr>
        <w:spacing w:after="0"/>
      </w:pPr>
      <w:r w:rsidRPr="00A7206A">
        <w:t xml:space="preserve">Z powiatu brzezińskiego pochodzi znany aktor Zbigniew Zamachowski. Co roku pod patronatem aktora organizowane są przez Muzeum Regionalne Historii Regionu Brzezińskiego koncerty plenerowe, jarmarki, pikniki i seanse kina letniego. Szczególną popularnością cieszą się koncerty w wykonaniu najwybitniejszych artystów </w:t>
      </w:r>
      <w:r w:rsidR="004E281A" w:rsidRPr="00A7206A">
        <w:t>polskiej sceny</w:t>
      </w:r>
      <w:r w:rsidRPr="00A7206A">
        <w:t xml:space="preserve"> – przyjaciół Zbigniewa Zamachowskiego. Kolejną twarzą powiatu jest kolarz szosowy, reprezentant Polski, Mistrz Polski z 1999 oraz zwycięzca Tour de Pologne z 2003 roku - Cezary Zaman, który jest organizatorem </w:t>
      </w:r>
      <w:r w:rsidR="00B55985" w:rsidRPr="00A7206A">
        <w:t xml:space="preserve">wyścigu kolarskiego </w:t>
      </w:r>
      <w:r w:rsidRPr="00A7206A">
        <w:t xml:space="preserve">wraz z powiatem brzezińskim i powiatem </w:t>
      </w:r>
      <w:r w:rsidR="00B55985" w:rsidRPr="00A7206A">
        <w:t>z</w:t>
      </w:r>
      <w:r w:rsidRPr="00A7206A">
        <w:t>gierskim.</w:t>
      </w:r>
    </w:p>
    <w:p w14:paraId="1A6FD37F" w14:textId="77777777" w:rsidR="005451D4" w:rsidRPr="00A7206A" w:rsidRDefault="005451D4" w:rsidP="00DC2D6B">
      <w:pPr>
        <w:spacing w:before="240" w:after="0"/>
      </w:pPr>
      <w:r w:rsidRPr="00A7206A">
        <w:t>Uczestnicy badania nie dopatrują się jednak z</w:t>
      </w:r>
      <w:r w:rsidR="00B55985" w:rsidRPr="00A7206A">
        <w:t xml:space="preserve">byt </w:t>
      </w:r>
      <w:r w:rsidRPr="00A7206A">
        <w:t>wielu sukcesów w dziedzinie edukacji, gdyż w</w:t>
      </w:r>
      <w:r w:rsidR="00B55985" w:rsidRPr="00A7206A">
        <w:t> </w:t>
      </w:r>
      <w:r w:rsidRPr="00A7206A">
        <w:t>powiecie jest niewiele szkół i młodzież zazwyczaj wybiera konkurencyjną Łódź. W powiecie działa Zesp</w:t>
      </w:r>
      <w:r w:rsidR="00B55985" w:rsidRPr="00A7206A">
        <w:t>ół</w:t>
      </w:r>
      <w:r w:rsidRPr="00A7206A">
        <w:t xml:space="preserve"> Szkół Ponadpodstawowych w Brzezinach oferując</w:t>
      </w:r>
      <w:r w:rsidR="00B55985" w:rsidRPr="00A7206A">
        <w:t>y</w:t>
      </w:r>
      <w:r w:rsidRPr="00A7206A">
        <w:t xml:space="preserve"> Liceum Ogólnokształcące, Technikum i</w:t>
      </w:r>
      <w:r w:rsidR="00B55985" w:rsidRPr="00A7206A">
        <w:t> </w:t>
      </w:r>
      <w:r w:rsidRPr="00A7206A">
        <w:t xml:space="preserve">Szkołę Branżową, a także Zespół Szkół Specjalnych w Brzezinach (szkoła podstawowa wraz z przedszkolem uruchomionym w roku szkolnym 2020/21). </w:t>
      </w:r>
    </w:p>
    <w:p w14:paraId="4F11739F" w14:textId="77777777" w:rsidR="005451D4" w:rsidRPr="00A7206A" w:rsidRDefault="005451D4" w:rsidP="00DC2D6B">
      <w:pPr>
        <w:pStyle w:val="Akapitzlist"/>
        <w:numPr>
          <w:ilvl w:val="0"/>
          <w:numId w:val="2"/>
        </w:numPr>
        <w:spacing w:before="240"/>
        <w:rPr>
          <w:color w:val="404040" w:themeColor="text1" w:themeTint="BF"/>
        </w:rPr>
      </w:pPr>
      <w:r w:rsidRPr="00A7206A">
        <w:rPr>
          <w:color w:val="404040" w:themeColor="text1" w:themeTint="BF"/>
        </w:rPr>
        <w:t xml:space="preserve">Powiat mały, szkoły niewielkie, młodzieży niewiele. Blisko Łódź, bo mówimy o szkołach ponadpodstawowych, konkurencja ze szkołami łódzkimi. Mamy prężnie rozwijającą się placówkę Zespół Szkół Specjalnych o szerokim wachlarzu propozycji, począwszy od wczesnego wspomagania rozwoju do ponadpodstawowej szkoły przysposabiającej do pracy. Także ta placówka jest bardzo ważna placówka. Ta placówka jest naprawdę bardzo nowoczesna na miarę potrzeb. Mamy też Zespół Szkół Ponadpodstawowych, gdzie mamy propozycję technika i szkoły branżowe. Chętnych do szkół branżowych liczymy na palcach, każdego roku. </w:t>
      </w:r>
    </w:p>
    <w:p w14:paraId="6B8D7559"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Otwieramy od 1 września nowy oddział przedszkolny w szkole specjalnej. To jest sukces. Mamy tylu rodziców, którzy deklarują, że poślą swoje dzieci, bo już nauczyciele dali się poznać, z jakim zaangażowaniem, jak pracują, żeby te dzieci się rozwijały.</w:t>
      </w:r>
    </w:p>
    <w:p w14:paraId="2CDBC853" w14:textId="77777777" w:rsidR="005451D4" w:rsidRPr="00A7206A" w:rsidRDefault="005451D4" w:rsidP="00DC2D6B">
      <w:r w:rsidRPr="00A7206A">
        <w:t>Jak się okazało zaletą może być fakt, iż powiat jest niewielki, a jednostki budżetowe zlokalizowane są bardzo blisko siebie, co może ułatwić załatwienie wielu spraw urzędowych w jednym miejscu.</w:t>
      </w:r>
    </w:p>
    <w:p w14:paraId="06A0EEB3"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W tym jednym budynku właśnie, mają swoją siedzibę tak: urząd skarbowy, urząd miasta, starostwo powiatowe, za parkingiem znajduje się urząd gminy Brzeziny. Naprzeciwko mamy przychodnie, szkołę podstawową.</w:t>
      </w:r>
    </w:p>
    <w:p w14:paraId="66F1F4A2" w14:textId="77777777" w:rsidR="005451D4" w:rsidRPr="00A7206A" w:rsidRDefault="005451D4" w:rsidP="00DC2D6B">
      <w:pPr>
        <w:spacing w:before="240"/>
      </w:pPr>
      <w:r w:rsidRPr="00A7206A">
        <w:lastRenderedPageBreak/>
        <w:t>Spośród inwestycji jakie zostały ukończone w powiecie w ostatnich 5 latach wymienion</w:t>
      </w:r>
      <w:r w:rsidR="00FA0EC7" w:rsidRPr="00A7206A">
        <w:t>o</w:t>
      </w:r>
      <w:r w:rsidRPr="00A7206A">
        <w:t xml:space="preserve"> markety spożywcze i budowlane, a także remonty i przebudowy dróg (</w:t>
      </w:r>
      <w:r w:rsidR="00B55985" w:rsidRPr="00A7206A">
        <w:t>p</w:t>
      </w:r>
      <w:r w:rsidRPr="00A7206A">
        <w:t xml:space="preserve">rzebudowa drogi powiatowej w miejscowości Brzeziny ul. Strykowska; </w:t>
      </w:r>
      <w:r w:rsidR="00B55985" w:rsidRPr="00A7206A">
        <w:t>p</w:t>
      </w:r>
      <w:r w:rsidRPr="00A7206A">
        <w:t xml:space="preserve">rzebudowa obiektu mostowego w pasie drogi powiatowej wraz z dojazdem na długości 1000 mb w miejscowości Gałkówek Kolonia; </w:t>
      </w:r>
      <w:r w:rsidR="00B55985" w:rsidRPr="00A7206A">
        <w:t>p</w:t>
      </w:r>
      <w:r w:rsidRPr="00A7206A">
        <w:t xml:space="preserve">rzebudowa drogi powiatowej w miejscowości Dmosin). </w:t>
      </w:r>
    </w:p>
    <w:p w14:paraId="6B42E01D" w14:textId="77777777" w:rsidR="005451D4" w:rsidRPr="00A7206A" w:rsidRDefault="005451D4" w:rsidP="00DC2D6B">
      <w:r w:rsidRPr="00A7206A">
        <w:t>Sprawne gazownictwo to jedno z kluczowych ogniw, gwarantujących bezpieczeństwo energetyczne Polaków. Na wiosnę 2019 r. Polska Spółka Gazownictwa z Grupy Kapitałowej PGNiG oficjalnie rozpoczęła rozbudowę sieci gazowej w gminie Brzeziny. Inwestycja umożliwia przyłączenie nowych odbiorców i</w:t>
      </w:r>
      <w:r w:rsidR="00FA0EC7" w:rsidRPr="00A7206A">
        <w:t xml:space="preserve"> </w:t>
      </w:r>
      <w:r w:rsidRPr="00A7206A">
        <w:t>zwiększenie ilości dystrybuowanego gazu ziemnego. Rozbudowa sieci dystrybucji podniesie atrakcyjność inwestycyjną regionu, będącego jednym z najsłabiej zgazyfikowanych województw w Polsce. Rozpoczęta inwestycja wpłynie także na poprawę jakości powietrza w samych Brzezinach, plasujących się od lat w czołówce najbardziej zanieczyszczonych polskich miast.</w:t>
      </w:r>
    </w:p>
    <w:p w14:paraId="7F9C9CA3" w14:textId="341AB95F" w:rsidR="005451D4" w:rsidRPr="00A7206A" w:rsidRDefault="005451D4" w:rsidP="00DC2D6B">
      <w:pPr>
        <w:pStyle w:val="Nagwek3"/>
      </w:pPr>
      <w:bookmarkStart w:id="34" w:name="_Toc51156698"/>
      <w:r w:rsidRPr="00A7206A">
        <w:t>Ogólna charakterystyka lokalnego rynku pracy, przedsiębiorczość</w:t>
      </w:r>
      <w:bookmarkEnd w:id="34"/>
    </w:p>
    <w:p w14:paraId="36320CD5" w14:textId="77777777" w:rsidR="005451D4" w:rsidRPr="00A7206A" w:rsidRDefault="005451D4" w:rsidP="00DC2D6B">
      <w:pPr>
        <w:pStyle w:val="Nagwek4"/>
        <w:rPr>
          <w:rStyle w:val="Nagwek3Znak"/>
          <w:b/>
          <w:sz w:val="26"/>
          <w:szCs w:val="24"/>
        </w:rPr>
      </w:pPr>
      <w:r w:rsidRPr="00A7206A">
        <w:rPr>
          <w:rStyle w:val="Nagwek3Znak"/>
          <w:b/>
          <w:sz w:val="26"/>
          <w:szCs w:val="24"/>
        </w:rPr>
        <w:t>Struktura branżowa gospodarki</w:t>
      </w:r>
    </w:p>
    <w:p w14:paraId="39230558" w14:textId="0E7754A7" w:rsidR="005451D4" w:rsidRPr="00A7206A" w:rsidRDefault="005451D4" w:rsidP="00DC2D6B">
      <w:pPr>
        <w:rPr>
          <w:szCs w:val="20"/>
        </w:rPr>
      </w:pPr>
      <w:r w:rsidRPr="00A7206A">
        <w:t>Powiat brzeziński na tle województwa wśród podmiotów gospodarki narodowej wyróżnia Sekcja S (działalność usługowa) i</w:t>
      </w:r>
      <w:r w:rsidR="00FA0EC7" w:rsidRPr="00A7206A">
        <w:t xml:space="preserve"> </w:t>
      </w:r>
      <w:r w:rsidRPr="00A7206A">
        <w:t xml:space="preserve">Sekcja T (usługi gospodarstw </w:t>
      </w:r>
      <w:r w:rsidR="00FA0EC7" w:rsidRPr="00A7206A">
        <w:t>d</w:t>
      </w:r>
      <w:r w:rsidRPr="00A7206A">
        <w:t>omowych). Przedsiębiorstwa wpisane w pozostałą działalność usługową i usługi gospodarstw domowych stanowią 9,1% wszystkich firm (średnia dla woj. 7,8%). Wyższy udział niż przeciętny dostrzega się także w Sekcji C - Przetwórstwo przemysłowe (</w:t>
      </w:r>
      <w:r w:rsidRPr="00A7206A">
        <w:rPr>
          <w:szCs w:val="20"/>
        </w:rPr>
        <w:t>powiat – 14,3%, średnia dla województwa – 11,1%). Z drugiej strony przedsiębiorstwa działające w Sekcji M - Działalność profesjonalna, naukowa i techniczna, posiadają niższy udział w ogóle niż podmioty z innych powiatów (powiat – 6,1%, średnia wyższa o 1,6 p.p.).</w:t>
      </w:r>
    </w:p>
    <w:p w14:paraId="0F90E321" w14:textId="77777777" w:rsidR="005451D4" w:rsidRPr="00A7206A" w:rsidRDefault="005451D4" w:rsidP="0013754D">
      <w:pPr>
        <w:pStyle w:val="Legenda"/>
        <w:spacing w:before="120" w:after="120" w:line="288" w:lineRule="auto"/>
      </w:pPr>
      <w:bookmarkStart w:id="35" w:name="_Toc51156706"/>
      <w:bookmarkStart w:id="36" w:name="_Toc54865861"/>
      <w:r w:rsidRPr="00A7206A">
        <w:t xml:space="preserve">Tabela </w:t>
      </w:r>
      <w:r w:rsidR="000F7936">
        <w:fldChar w:fldCharType="begin"/>
      </w:r>
      <w:r w:rsidR="000F7936">
        <w:instrText xml:space="preserve"> SEQ Tabela \* ARABIC </w:instrText>
      </w:r>
      <w:r w:rsidR="000F7936">
        <w:fldChar w:fldCharType="separate"/>
      </w:r>
      <w:r w:rsidR="009B7E11" w:rsidRPr="00A7206A">
        <w:t>6</w:t>
      </w:r>
      <w:r w:rsidR="000F7936">
        <w:fldChar w:fldCharType="end"/>
      </w:r>
      <w:r w:rsidRPr="00A7206A">
        <w:t>. Podmioty gospodarki narodowej wpisane do rejestru REGON w powiecie brzezińskim</w:t>
      </w:r>
      <w:bookmarkEnd w:id="35"/>
      <w:bookmarkEnd w:id="36"/>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A08B9" w:rsidRPr="008B54FF" w14:paraId="26BD9CA8" w14:textId="77777777" w:rsidTr="009A08B9">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4661A84" w14:textId="77777777" w:rsidR="005451D4" w:rsidRPr="009A08B9" w:rsidRDefault="005451D4"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C141644" w14:textId="77777777" w:rsidR="005451D4" w:rsidRPr="009A08B9" w:rsidRDefault="005451D4"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9A70026" w14:textId="77777777" w:rsidR="005451D4" w:rsidRPr="009A08B9" w:rsidRDefault="005451D4" w:rsidP="00DC2D6B">
            <w:pPr>
              <w:spacing w:before="120" w:after="120"/>
              <w:rPr>
                <w:rFonts w:eastAsia="Times New Roman" w:cs="Arial"/>
                <w:color w:val="auto"/>
                <w:szCs w:val="20"/>
                <w:lang w:eastAsia="pl-PL"/>
              </w:rPr>
            </w:pPr>
            <w:r w:rsidRPr="009A08B9">
              <w:rPr>
                <w:rFonts w:eastAsia="Times New Roman" w:cs="Arial"/>
                <w:color w:val="auto"/>
                <w:szCs w:val="20"/>
                <w:lang w:eastAsia="pl-PL"/>
              </w:rPr>
              <w:t>Odsetek</w:t>
            </w:r>
          </w:p>
        </w:tc>
      </w:tr>
      <w:tr w:rsidR="005451D4" w:rsidRPr="00A7206A" w14:paraId="2401AC2B" w14:textId="77777777" w:rsidTr="009A08B9">
        <w:trPr>
          <w:trHeight w:val="340"/>
        </w:trPr>
        <w:tc>
          <w:tcPr>
            <w:tcW w:w="7083" w:type="dxa"/>
            <w:noWrap/>
            <w:hideMark/>
          </w:tcPr>
          <w:p w14:paraId="532F8D41"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624AE79A"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55</w:t>
            </w:r>
          </w:p>
        </w:tc>
        <w:tc>
          <w:tcPr>
            <w:tcW w:w="1020" w:type="dxa"/>
            <w:noWrap/>
            <w:vAlign w:val="center"/>
            <w:hideMark/>
          </w:tcPr>
          <w:p w14:paraId="6EA3FBD9"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1,8%</w:t>
            </w:r>
          </w:p>
        </w:tc>
      </w:tr>
      <w:tr w:rsidR="005451D4" w:rsidRPr="00A7206A" w14:paraId="616DF372" w14:textId="77777777" w:rsidTr="009A08B9">
        <w:trPr>
          <w:trHeight w:val="340"/>
        </w:trPr>
        <w:tc>
          <w:tcPr>
            <w:tcW w:w="7083" w:type="dxa"/>
            <w:noWrap/>
            <w:hideMark/>
          </w:tcPr>
          <w:p w14:paraId="6F36BCAB"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21F0DE2A"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4</w:t>
            </w:r>
          </w:p>
        </w:tc>
        <w:tc>
          <w:tcPr>
            <w:tcW w:w="1020" w:type="dxa"/>
            <w:noWrap/>
            <w:vAlign w:val="center"/>
            <w:hideMark/>
          </w:tcPr>
          <w:p w14:paraId="3087B66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0,1%</w:t>
            </w:r>
          </w:p>
        </w:tc>
      </w:tr>
      <w:tr w:rsidR="005451D4" w:rsidRPr="00A7206A" w14:paraId="59F734F8" w14:textId="77777777" w:rsidTr="009A08B9">
        <w:trPr>
          <w:trHeight w:val="340"/>
        </w:trPr>
        <w:tc>
          <w:tcPr>
            <w:tcW w:w="7083" w:type="dxa"/>
            <w:noWrap/>
            <w:hideMark/>
          </w:tcPr>
          <w:p w14:paraId="52214EAE"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62D44320"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437</w:t>
            </w:r>
          </w:p>
        </w:tc>
        <w:tc>
          <w:tcPr>
            <w:tcW w:w="1020" w:type="dxa"/>
            <w:noWrap/>
            <w:vAlign w:val="center"/>
            <w:hideMark/>
          </w:tcPr>
          <w:p w14:paraId="041FFB45"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color w:val="000000"/>
                <w:szCs w:val="20"/>
              </w:rPr>
              <w:t>14,3%</w:t>
            </w:r>
          </w:p>
        </w:tc>
      </w:tr>
      <w:tr w:rsidR="005451D4" w:rsidRPr="00A7206A" w14:paraId="75DDE4AB" w14:textId="77777777" w:rsidTr="009A08B9">
        <w:trPr>
          <w:trHeight w:val="340"/>
        </w:trPr>
        <w:tc>
          <w:tcPr>
            <w:tcW w:w="7083" w:type="dxa"/>
            <w:noWrap/>
            <w:hideMark/>
          </w:tcPr>
          <w:p w14:paraId="7BB8030E"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D - Wytwarzanie i zaopatrywanie w energię elektryczną, gaz, parę wodną, gorącą wodę i powietrze do układów klimatyzacyjnych</w:t>
            </w:r>
          </w:p>
        </w:tc>
        <w:tc>
          <w:tcPr>
            <w:tcW w:w="1020" w:type="dxa"/>
            <w:noWrap/>
            <w:vAlign w:val="center"/>
            <w:hideMark/>
          </w:tcPr>
          <w:p w14:paraId="5D5A1EAE"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10</w:t>
            </w:r>
          </w:p>
        </w:tc>
        <w:tc>
          <w:tcPr>
            <w:tcW w:w="1020" w:type="dxa"/>
            <w:noWrap/>
            <w:vAlign w:val="center"/>
            <w:hideMark/>
          </w:tcPr>
          <w:p w14:paraId="6557D6F2"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0,3%</w:t>
            </w:r>
          </w:p>
        </w:tc>
      </w:tr>
      <w:tr w:rsidR="005451D4" w:rsidRPr="00A7206A" w14:paraId="1189E512" w14:textId="77777777" w:rsidTr="009A08B9">
        <w:trPr>
          <w:trHeight w:val="340"/>
        </w:trPr>
        <w:tc>
          <w:tcPr>
            <w:tcW w:w="7083" w:type="dxa"/>
            <w:noWrap/>
            <w:hideMark/>
          </w:tcPr>
          <w:p w14:paraId="5C9A5D65"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28FDCD79"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10</w:t>
            </w:r>
          </w:p>
        </w:tc>
        <w:tc>
          <w:tcPr>
            <w:tcW w:w="1020" w:type="dxa"/>
            <w:noWrap/>
            <w:vAlign w:val="center"/>
            <w:hideMark/>
          </w:tcPr>
          <w:p w14:paraId="2BC0765F"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0,3%</w:t>
            </w:r>
          </w:p>
        </w:tc>
      </w:tr>
      <w:tr w:rsidR="005451D4" w:rsidRPr="00A7206A" w14:paraId="535C42C5" w14:textId="77777777" w:rsidTr="009A08B9">
        <w:trPr>
          <w:trHeight w:val="340"/>
        </w:trPr>
        <w:tc>
          <w:tcPr>
            <w:tcW w:w="7083" w:type="dxa"/>
            <w:noWrap/>
            <w:hideMark/>
          </w:tcPr>
          <w:p w14:paraId="72258CBF"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259577D8"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377</w:t>
            </w:r>
          </w:p>
        </w:tc>
        <w:tc>
          <w:tcPr>
            <w:tcW w:w="1020" w:type="dxa"/>
            <w:noWrap/>
            <w:vAlign w:val="center"/>
            <w:hideMark/>
          </w:tcPr>
          <w:p w14:paraId="72236811"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12,3%</w:t>
            </w:r>
          </w:p>
        </w:tc>
      </w:tr>
      <w:tr w:rsidR="005451D4" w:rsidRPr="00A7206A" w14:paraId="13A2852E" w14:textId="77777777" w:rsidTr="009A08B9">
        <w:trPr>
          <w:trHeight w:val="340"/>
        </w:trPr>
        <w:tc>
          <w:tcPr>
            <w:tcW w:w="7083" w:type="dxa"/>
            <w:noWrap/>
            <w:hideMark/>
          </w:tcPr>
          <w:p w14:paraId="157A5D4E"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125A35BB"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816</w:t>
            </w:r>
          </w:p>
        </w:tc>
        <w:tc>
          <w:tcPr>
            <w:tcW w:w="1020" w:type="dxa"/>
            <w:noWrap/>
            <w:vAlign w:val="center"/>
            <w:hideMark/>
          </w:tcPr>
          <w:p w14:paraId="29CC09D9"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26,7%</w:t>
            </w:r>
          </w:p>
        </w:tc>
      </w:tr>
      <w:tr w:rsidR="005451D4" w:rsidRPr="00A7206A" w14:paraId="79BFBB03" w14:textId="77777777" w:rsidTr="009A08B9">
        <w:trPr>
          <w:trHeight w:val="340"/>
        </w:trPr>
        <w:tc>
          <w:tcPr>
            <w:tcW w:w="7083" w:type="dxa"/>
            <w:noWrap/>
            <w:hideMark/>
          </w:tcPr>
          <w:p w14:paraId="5CDBE3CA"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7ABEB16B"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195</w:t>
            </w:r>
          </w:p>
        </w:tc>
        <w:tc>
          <w:tcPr>
            <w:tcW w:w="1020" w:type="dxa"/>
            <w:noWrap/>
            <w:vAlign w:val="center"/>
            <w:hideMark/>
          </w:tcPr>
          <w:p w14:paraId="00A94B70"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6,4%</w:t>
            </w:r>
          </w:p>
        </w:tc>
      </w:tr>
      <w:tr w:rsidR="005451D4" w:rsidRPr="00A7206A" w14:paraId="5D840669" w14:textId="77777777" w:rsidTr="009A08B9">
        <w:trPr>
          <w:trHeight w:val="340"/>
        </w:trPr>
        <w:tc>
          <w:tcPr>
            <w:tcW w:w="7083" w:type="dxa"/>
            <w:noWrap/>
            <w:hideMark/>
          </w:tcPr>
          <w:p w14:paraId="4B764C30"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1455BA9C"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62</w:t>
            </w:r>
          </w:p>
        </w:tc>
        <w:tc>
          <w:tcPr>
            <w:tcW w:w="1020" w:type="dxa"/>
            <w:noWrap/>
            <w:vAlign w:val="center"/>
            <w:hideMark/>
          </w:tcPr>
          <w:p w14:paraId="37E4BF19"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2,0%</w:t>
            </w:r>
          </w:p>
        </w:tc>
      </w:tr>
      <w:tr w:rsidR="005451D4" w:rsidRPr="00A7206A" w14:paraId="46E6B607" w14:textId="77777777" w:rsidTr="009A08B9">
        <w:trPr>
          <w:trHeight w:val="340"/>
        </w:trPr>
        <w:tc>
          <w:tcPr>
            <w:tcW w:w="7083" w:type="dxa"/>
            <w:noWrap/>
            <w:hideMark/>
          </w:tcPr>
          <w:p w14:paraId="2CF6CC4D"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3087DDE"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69</w:t>
            </w:r>
          </w:p>
        </w:tc>
        <w:tc>
          <w:tcPr>
            <w:tcW w:w="1020" w:type="dxa"/>
            <w:noWrap/>
            <w:vAlign w:val="center"/>
            <w:hideMark/>
          </w:tcPr>
          <w:p w14:paraId="47D16399"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2,3%</w:t>
            </w:r>
          </w:p>
        </w:tc>
      </w:tr>
      <w:tr w:rsidR="005451D4" w:rsidRPr="00A7206A" w14:paraId="1674FF8C" w14:textId="77777777" w:rsidTr="009A08B9">
        <w:trPr>
          <w:trHeight w:val="340"/>
        </w:trPr>
        <w:tc>
          <w:tcPr>
            <w:tcW w:w="7083" w:type="dxa"/>
            <w:noWrap/>
            <w:hideMark/>
          </w:tcPr>
          <w:p w14:paraId="1BE21565"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4B5B77EB"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57</w:t>
            </w:r>
          </w:p>
        </w:tc>
        <w:tc>
          <w:tcPr>
            <w:tcW w:w="1020" w:type="dxa"/>
            <w:noWrap/>
            <w:vAlign w:val="center"/>
            <w:hideMark/>
          </w:tcPr>
          <w:p w14:paraId="0F143D01"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1,9%</w:t>
            </w:r>
          </w:p>
        </w:tc>
      </w:tr>
      <w:tr w:rsidR="005451D4" w:rsidRPr="00A7206A" w14:paraId="54BB1CFD" w14:textId="77777777" w:rsidTr="009A08B9">
        <w:trPr>
          <w:trHeight w:val="340"/>
        </w:trPr>
        <w:tc>
          <w:tcPr>
            <w:tcW w:w="7083" w:type="dxa"/>
            <w:noWrap/>
            <w:hideMark/>
          </w:tcPr>
          <w:p w14:paraId="217C4978"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381B4F7E"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93</w:t>
            </w:r>
          </w:p>
        </w:tc>
        <w:tc>
          <w:tcPr>
            <w:tcW w:w="1020" w:type="dxa"/>
            <w:noWrap/>
            <w:vAlign w:val="center"/>
            <w:hideMark/>
          </w:tcPr>
          <w:p w14:paraId="0AC578E2"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3,0%</w:t>
            </w:r>
          </w:p>
        </w:tc>
      </w:tr>
      <w:tr w:rsidR="005451D4" w:rsidRPr="00A7206A" w14:paraId="1DCE7689" w14:textId="77777777" w:rsidTr="009A08B9">
        <w:trPr>
          <w:trHeight w:val="340"/>
        </w:trPr>
        <w:tc>
          <w:tcPr>
            <w:tcW w:w="7083" w:type="dxa"/>
            <w:noWrap/>
            <w:hideMark/>
          </w:tcPr>
          <w:p w14:paraId="2953FA2A"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15B0F873"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186</w:t>
            </w:r>
          </w:p>
        </w:tc>
        <w:tc>
          <w:tcPr>
            <w:tcW w:w="1020" w:type="dxa"/>
            <w:noWrap/>
            <w:vAlign w:val="center"/>
            <w:hideMark/>
          </w:tcPr>
          <w:p w14:paraId="4138096D"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6,1%</w:t>
            </w:r>
          </w:p>
        </w:tc>
      </w:tr>
      <w:tr w:rsidR="005451D4" w:rsidRPr="00A7206A" w14:paraId="0651FC79" w14:textId="77777777" w:rsidTr="009A08B9">
        <w:trPr>
          <w:trHeight w:val="340"/>
        </w:trPr>
        <w:tc>
          <w:tcPr>
            <w:tcW w:w="7083" w:type="dxa"/>
            <w:noWrap/>
            <w:hideMark/>
          </w:tcPr>
          <w:p w14:paraId="14A63ABE"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48283DC0"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70</w:t>
            </w:r>
          </w:p>
        </w:tc>
        <w:tc>
          <w:tcPr>
            <w:tcW w:w="1020" w:type="dxa"/>
            <w:noWrap/>
            <w:vAlign w:val="center"/>
            <w:hideMark/>
          </w:tcPr>
          <w:p w14:paraId="4AD5C777"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2,3%</w:t>
            </w:r>
          </w:p>
        </w:tc>
      </w:tr>
      <w:tr w:rsidR="005451D4" w:rsidRPr="00A7206A" w14:paraId="1439A134" w14:textId="77777777" w:rsidTr="009A08B9">
        <w:trPr>
          <w:trHeight w:val="340"/>
        </w:trPr>
        <w:tc>
          <w:tcPr>
            <w:tcW w:w="7083" w:type="dxa"/>
            <w:noWrap/>
            <w:hideMark/>
          </w:tcPr>
          <w:p w14:paraId="124F5213"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080C6B83"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44</w:t>
            </w:r>
          </w:p>
        </w:tc>
        <w:tc>
          <w:tcPr>
            <w:tcW w:w="1020" w:type="dxa"/>
            <w:noWrap/>
            <w:vAlign w:val="center"/>
            <w:hideMark/>
          </w:tcPr>
          <w:p w14:paraId="5F853470"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1,4%</w:t>
            </w:r>
          </w:p>
        </w:tc>
      </w:tr>
      <w:tr w:rsidR="005451D4" w:rsidRPr="00A7206A" w14:paraId="3C770A45" w14:textId="77777777" w:rsidTr="009A08B9">
        <w:trPr>
          <w:trHeight w:val="340"/>
        </w:trPr>
        <w:tc>
          <w:tcPr>
            <w:tcW w:w="7083" w:type="dxa"/>
            <w:noWrap/>
            <w:hideMark/>
          </w:tcPr>
          <w:p w14:paraId="01EA0CAE"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0AF518F3"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95</w:t>
            </w:r>
          </w:p>
        </w:tc>
        <w:tc>
          <w:tcPr>
            <w:tcW w:w="1020" w:type="dxa"/>
            <w:noWrap/>
            <w:vAlign w:val="center"/>
            <w:hideMark/>
          </w:tcPr>
          <w:p w14:paraId="77CADC6C"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3,1%</w:t>
            </w:r>
          </w:p>
        </w:tc>
      </w:tr>
      <w:tr w:rsidR="005451D4" w:rsidRPr="00A7206A" w14:paraId="5643050B" w14:textId="77777777" w:rsidTr="009A08B9">
        <w:trPr>
          <w:trHeight w:val="340"/>
        </w:trPr>
        <w:tc>
          <w:tcPr>
            <w:tcW w:w="7083" w:type="dxa"/>
            <w:noWrap/>
            <w:hideMark/>
          </w:tcPr>
          <w:p w14:paraId="3DD1CB1D"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3469ED67"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144</w:t>
            </w:r>
          </w:p>
        </w:tc>
        <w:tc>
          <w:tcPr>
            <w:tcW w:w="1020" w:type="dxa"/>
            <w:noWrap/>
            <w:vAlign w:val="center"/>
            <w:hideMark/>
          </w:tcPr>
          <w:p w14:paraId="5EC56866"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4,7%</w:t>
            </w:r>
          </w:p>
        </w:tc>
      </w:tr>
      <w:tr w:rsidR="005451D4" w:rsidRPr="00A7206A" w14:paraId="49DDD26F" w14:textId="77777777" w:rsidTr="009A08B9">
        <w:trPr>
          <w:trHeight w:val="340"/>
        </w:trPr>
        <w:tc>
          <w:tcPr>
            <w:tcW w:w="7083" w:type="dxa"/>
            <w:noWrap/>
            <w:hideMark/>
          </w:tcPr>
          <w:p w14:paraId="642557BA"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07A36785"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55</w:t>
            </w:r>
          </w:p>
        </w:tc>
        <w:tc>
          <w:tcPr>
            <w:tcW w:w="1020" w:type="dxa"/>
            <w:noWrap/>
            <w:vAlign w:val="center"/>
            <w:hideMark/>
          </w:tcPr>
          <w:p w14:paraId="22C710D7"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1,8%</w:t>
            </w:r>
          </w:p>
        </w:tc>
      </w:tr>
      <w:tr w:rsidR="005451D4" w:rsidRPr="00A7206A" w14:paraId="3F93FDE3" w14:textId="77777777" w:rsidTr="009A08B9">
        <w:trPr>
          <w:trHeight w:val="340"/>
        </w:trPr>
        <w:tc>
          <w:tcPr>
            <w:tcW w:w="7083" w:type="dxa"/>
            <w:noWrap/>
            <w:hideMark/>
          </w:tcPr>
          <w:p w14:paraId="5DDECD5B" w14:textId="77777777" w:rsidR="005451D4" w:rsidRPr="00A7206A" w:rsidRDefault="005451D4" w:rsidP="003D49AA">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2D56F5"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4778FE84"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277</w:t>
            </w:r>
          </w:p>
        </w:tc>
        <w:tc>
          <w:tcPr>
            <w:tcW w:w="1020" w:type="dxa"/>
            <w:noWrap/>
            <w:vAlign w:val="center"/>
            <w:hideMark/>
          </w:tcPr>
          <w:p w14:paraId="07C8DB5C" w14:textId="77777777" w:rsidR="005451D4" w:rsidRPr="00A7206A" w:rsidRDefault="005451D4" w:rsidP="003D49AA">
            <w:pPr>
              <w:spacing w:after="200" w:line="240" w:lineRule="auto"/>
              <w:jc w:val="right"/>
              <w:rPr>
                <w:rFonts w:eastAsia="Times New Roman" w:cs="Arial"/>
                <w:color w:val="000000"/>
                <w:szCs w:val="20"/>
                <w:lang w:eastAsia="pl-PL"/>
              </w:rPr>
            </w:pPr>
            <w:r w:rsidRPr="00A7206A">
              <w:rPr>
                <w:rFonts w:cs="Arial"/>
                <w:color w:val="000000"/>
                <w:szCs w:val="20"/>
              </w:rPr>
              <w:t>9,1%</w:t>
            </w:r>
          </w:p>
        </w:tc>
      </w:tr>
      <w:tr w:rsidR="005451D4" w:rsidRPr="00A7206A" w14:paraId="413E3D78" w14:textId="77777777" w:rsidTr="009A08B9">
        <w:trPr>
          <w:trHeight w:val="340"/>
        </w:trPr>
        <w:tc>
          <w:tcPr>
            <w:tcW w:w="7083" w:type="dxa"/>
            <w:shd w:val="clear" w:color="auto" w:fill="E8EEF3" w:themeFill="accent1" w:themeFillTint="33"/>
            <w:noWrap/>
          </w:tcPr>
          <w:p w14:paraId="2B7FC069"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5F0558E7"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3 056</w:t>
            </w:r>
          </w:p>
        </w:tc>
        <w:tc>
          <w:tcPr>
            <w:tcW w:w="1020" w:type="dxa"/>
            <w:shd w:val="clear" w:color="auto" w:fill="E8EEF3" w:themeFill="accent1" w:themeFillTint="33"/>
            <w:noWrap/>
            <w:vAlign w:val="center"/>
          </w:tcPr>
          <w:p w14:paraId="6B30912C"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0BC9016F"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72510AE9" w14:textId="77777777" w:rsidR="00B75860" w:rsidRDefault="005451D4" w:rsidP="00DC2D6B">
      <w:r w:rsidRPr="00A7206A">
        <w:t>Na przestrzeni ostatnich 5 lat zaobserwowano wzrost liczby funkcjonujących podmiotów gospodarki narodowej (o 11,6%). W 2019 r. mikroprzedsiębiorstwa stanowiły 96,1% wszystkich zarejestrowanych podmiotów na terenie powiatu (wzrost o 306 firm w stosunku do 2015 r.). Firmy zatrudniające od 10 do 49 pracowników stanowiły 3,7% (mniej o 4 firmy w stosunku do 2015 r.), od 50 do 249 pracowników – 0,2%, zaś duże przedsiębiorstw</w:t>
      </w:r>
      <w:r w:rsidR="002D56F5" w:rsidRPr="00A7206A">
        <w:t>o</w:t>
      </w:r>
      <w:r w:rsidRPr="00A7206A">
        <w:t xml:space="preserve"> było tylko jedno.</w:t>
      </w:r>
    </w:p>
    <w:p w14:paraId="054A73E2" w14:textId="6716D75D" w:rsidR="005451D4" w:rsidRPr="00A7206A" w:rsidRDefault="005451D4" w:rsidP="00DC2D6B">
      <w:pPr>
        <w:pStyle w:val="Legenda"/>
        <w:spacing w:after="0"/>
      </w:pPr>
      <w:bookmarkStart w:id="37" w:name="_Toc51156712"/>
      <w:bookmarkStart w:id="38" w:name="_Toc54865980"/>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rPr>
          <w:noProof/>
        </w:rPr>
        <w:t>9</w:t>
      </w:r>
      <w:r w:rsidR="000F7936">
        <w:rPr>
          <w:noProof/>
        </w:rPr>
        <w:fldChar w:fldCharType="end"/>
      </w:r>
      <w:r w:rsidRPr="00A7206A">
        <w:t>. Podmioty wg klas wielkości w latach 2015</w:t>
      </w:r>
      <w:r w:rsidR="00AD3E20" w:rsidRPr="00A7206A">
        <w:t>-</w:t>
      </w:r>
      <w:r w:rsidRPr="00A7206A">
        <w:t>2019 w powiecie brzezińskim</w:t>
      </w:r>
      <w:bookmarkEnd w:id="37"/>
      <w:bookmarkEnd w:id="38"/>
    </w:p>
    <w:p w14:paraId="144C5715" w14:textId="77777777" w:rsidR="00535350" w:rsidRPr="00A7206A" w:rsidRDefault="00535350" w:rsidP="003D49AA">
      <w:pPr>
        <w:spacing w:after="0"/>
      </w:pPr>
      <w:r w:rsidRPr="00A7206A">
        <w:rPr>
          <w:noProof/>
          <w:lang w:eastAsia="pl-PL"/>
        </w:rPr>
        <w:drawing>
          <wp:inline distT="0" distB="0" distL="0" distR="0" wp14:anchorId="7E91502A" wp14:editId="5D750222">
            <wp:extent cx="5760000" cy="2743200"/>
            <wp:effectExtent l="0" t="0" r="0" b="0"/>
            <wp:docPr id="507" name="Wykres 507"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B57A06" w14:textId="77777777" w:rsidR="005451D4" w:rsidRPr="00185584" w:rsidRDefault="005451D4" w:rsidP="003D49AA">
      <w:pPr>
        <w:rPr>
          <w:rStyle w:val="Wyrnieniedelikatne"/>
          <w:i w:val="0"/>
          <w:iCs w:val="0"/>
          <w:sz w:val="22"/>
          <w:szCs w:val="22"/>
        </w:rPr>
      </w:pPr>
      <w:r w:rsidRPr="00185584">
        <w:rPr>
          <w:rStyle w:val="Wyrnieniedelikatne"/>
          <w:i w:val="0"/>
          <w:iCs w:val="0"/>
          <w:sz w:val="22"/>
          <w:szCs w:val="22"/>
        </w:rPr>
        <w:t>Źródło: Bank Danych Lokalnych</w:t>
      </w:r>
    </w:p>
    <w:p w14:paraId="00171745" w14:textId="77777777" w:rsidR="005451D4" w:rsidRPr="00A7206A" w:rsidRDefault="005451D4"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w:t>
      </w:r>
      <w:r w:rsidR="002D56F5" w:rsidRPr="00A7206A">
        <w:rPr>
          <w:rFonts w:eastAsia="Times New Roman" w:cs="Arial"/>
          <w:color w:val="000000"/>
          <w:szCs w:val="22"/>
          <w:lang w:eastAsia="pl-PL"/>
        </w:rPr>
        <w:t>zaś</w:t>
      </w:r>
      <w:r w:rsidRPr="00A7206A">
        <w:rPr>
          <w:rFonts w:eastAsia="Times New Roman" w:cs="Arial"/>
          <w:color w:val="000000"/>
          <w:szCs w:val="22"/>
          <w:lang w:eastAsia="pl-PL"/>
        </w:rPr>
        <w:t xml:space="preserve"> różnica między jednostkami zarejestrowanymi a wykreślonymi z rejestru wynosi 22 firmy na 10 tys. mieszkańców.</w:t>
      </w:r>
      <w:r w:rsidRPr="00A7206A">
        <w:t xml:space="preserve"> W powiecie 611 </w:t>
      </w:r>
      <w:r w:rsidRPr="00A7206A">
        <w:rPr>
          <w:rFonts w:eastAsia="Times New Roman" w:cs="Arial"/>
          <w:color w:val="000000"/>
          <w:szCs w:val="22"/>
          <w:lang w:eastAsia="pl-PL"/>
        </w:rPr>
        <w:t>osób fizycznych prowadzi działalność gospodarczą na 10 tys. mieszkańców.</w:t>
      </w:r>
    </w:p>
    <w:p w14:paraId="10E45270" w14:textId="77777777" w:rsidR="005451D4" w:rsidRPr="00A7206A" w:rsidRDefault="005451D4" w:rsidP="0013754D">
      <w:pPr>
        <w:pStyle w:val="Legenda"/>
        <w:spacing w:before="120" w:after="120" w:line="288" w:lineRule="auto"/>
      </w:pPr>
      <w:bookmarkStart w:id="39" w:name="_Toc51156707"/>
      <w:bookmarkStart w:id="40" w:name="_Toc54865862"/>
      <w:r w:rsidRPr="00A7206A">
        <w:t xml:space="preserve">Tabela </w:t>
      </w:r>
      <w:r w:rsidR="000F7936">
        <w:fldChar w:fldCharType="begin"/>
      </w:r>
      <w:r w:rsidR="000F7936">
        <w:instrText xml:space="preserve"> SEQ Tabela \* ARABIC </w:instrText>
      </w:r>
      <w:r w:rsidR="000F7936">
        <w:fldChar w:fldCharType="separate"/>
      </w:r>
      <w:r w:rsidR="009B7E11" w:rsidRPr="00A7206A">
        <w:t>7</w:t>
      </w:r>
      <w:r w:rsidR="000F7936">
        <w:fldChar w:fldCharType="end"/>
      </w:r>
      <w:r w:rsidRPr="00A7206A">
        <w:t xml:space="preserve">. Podmioty w powiecie brzezińskim, wybrane wskaźniki w latach </w:t>
      </w:r>
      <w:r w:rsidR="00AD3E20" w:rsidRPr="00A7206A">
        <w:t>2015-2019</w:t>
      </w:r>
      <w:bookmarkEnd w:id="39"/>
      <w:bookmarkEnd w:id="40"/>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A08B9" w:rsidRPr="008B54FF" w14:paraId="050A1347" w14:textId="77777777" w:rsidTr="009A08B9">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hideMark/>
          </w:tcPr>
          <w:p w14:paraId="223B5826"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Wyszczególnienie</w:t>
            </w:r>
          </w:p>
        </w:tc>
        <w:tc>
          <w:tcPr>
            <w:tcW w:w="94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noWrap/>
            <w:vAlign w:val="center"/>
            <w:hideMark/>
          </w:tcPr>
          <w:p w14:paraId="59B1798C"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2015</w:t>
            </w:r>
          </w:p>
        </w:tc>
        <w:tc>
          <w:tcPr>
            <w:tcW w:w="94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noWrap/>
            <w:vAlign w:val="center"/>
            <w:hideMark/>
          </w:tcPr>
          <w:p w14:paraId="0890CC06"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2016</w:t>
            </w:r>
          </w:p>
        </w:tc>
        <w:tc>
          <w:tcPr>
            <w:tcW w:w="94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noWrap/>
            <w:vAlign w:val="center"/>
            <w:hideMark/>
          </w:tcPr>
          <w:p w14:paraId="35EFC5B1"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2017</w:t>
            </w:r>
          </w:p>
        </w:tc>
        <w:tc>
          <w:tcPr>
            <w:tcW w:w="94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noWrap/>
            <w:vAlign w:val="center"/>
            <w:hideMark/>
          </w:tcPr>
          <w:p w14:paraId="4A7FE407"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2018</w:t>
            </w:r>
          </w:p>
        </w:tc>
        <w:tc>
          <w:tcPr>
            <w:tcW w:w="940" w:type="dxa"/>
            <w:tc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tcBorders>
            <w:shd w:val="clear" w:color="auto" w:fill="E8EEF3" w:themeFill="accent1" w:themeFillTint="33"/>
            <w:noWrap/>
            <w:vAlign w:val="center"/>
            <w:hideMark/>
          </w:tcPr>
          <w:p w14:paraId="275BBA62"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2019</w:t>
            </w:r>
          </w:p>
        </w:tc>
      </w:tr>
      <w:tr w:rsidR="005451D4" w:rsidRPr="00A7206A" w14:paraId="415BFC56" w14:textId="77777777" w:rsidTr="009A08B9">
        <w:trPr>
          <w:trHeight w:val="340"/>
        </w:trPr>
        <w:tc>
          <w:tcPr>
            <w:tcW w:w="4200" w:type="dxa"/>
            <w:tcBorders>
              <w:top w:val="single" w:sz="4" w:space="0" w:color="3A5771" w:themeColor="accent1" w:themeShade="80"/>
            </w:tcBorders>
            <w:hideMark/>
          </w:tcPr>
          <w:p w14:paraId="6E923DD1" w14:textId="77777777" w:rsidR="005451D4" w:rsidRPr="00A7206A" w:rsidRDefault="005451D4" w:rsidP="003D49AA">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tcBorders>
              <w:top w:val="single" w:sz="4" w:space="0" w:color="3A5771" w:themeColor="accent1" w:themeShade="80"/>
            </w:tcBorders>
            <w:noWrap/>
            <w:vAlign w:val="center"/>
            <w:hideMark/>
          </w:tcPr>
          <w:p w14:paraId="7B5A6F83" w14:textId="77777777" w:rsidR="005451D4" w:rsidRPr="00A7206A" w:rsidRDefault="005451D4" w:rsidP="003D49AA">
            <w:pPr>
              <w:spacing w:after="120" w:line="240" w:lineRule="auto"/>
              <w:jc w:val="center"/>
              <w:rPr>
                <w:rFonts w:eastAsia="Times New Roman" w:cs="Arial"/>
                <w:szCs w:val="22"/>
                <w:lang w:eastAsia="pl-PL"/>
              </w:rPr>
            </w:pPr>
            <w:r w:rsidRPr="00A7206A">
              <w:t>772</w:t>
            </w:r>
          </w:p>
        </w:tc>
        <w:tc>
          <w:tcPr>
            <w:tcW w:w="940" w:type="dxa"/>
            <w:tcBorders>
              <w:top w:val="single" w:sz="4" w:space="0" w:color="3A5771" w:themeColor="accent1" w:themeShade="80"/>
            </w:tcBorders>
            <w:noWrap/>
            <w:vAlign w:val="center"/>
            <w:hideMark/>
          </w:tcPr>
          <w:p w14:paraId="5774E6B4" w14:textId="77777777" w:rsidR="005451D4" w:rsidRPr="00A7206A" w:rsidRDefault="005451D4" w:rsidP="003D49AA">
            <w:pPr>
              <w:spacing w:after="120" w:line="240" w:lineRule="auto"/>
              <w:jc w:val="center"/>
              <w:rPr>
                <w:rFonts w:eastAsia="Times New Roman" w:cs="Arial"/>
                <w:szCs w:val="22"/>
                <w:lang w:eastAsia="pl-PL"/>
              </w:rPr>
            </w:pPr>
            <w:r w:rsidRPr="00A7206A">
              <w:t>780</w:t>
            </w:r>
          </w:p>
        </w:tc>
        <w:tc>
          <w:tcPr>
            <w:tcW w:w="940" w:type="dxa"/>
            <w:tcBorders>
              <w:top w:val="single" w:sz="4" w:space="0" w:color="3A5771" w:themeColor="accent1" w:themeShade="80"/>
            </w:tcBorders>
            <w:noWrap/>
            <w:vAlign w:val="center"/>
            <w:hideMark/>
          </w:tcPr>
          <w:p w14:paraId="3AC379CF" w14:textId="77777777" w:rsidR="005451D4" w:rsidRPr="00A7206A" w:rsidRDefault="005451D4" w:rsidP="003D49AA">
            <w:pPr>
              <w:spacing w:after="120" w:line="240" w:lineRule="auto"/>
              <w:jc w:val="center"/>
              <w:rPr>
                <w:rFonts w:eastAsia="Times New Roman" w:cs="Arial"/>
                <w:szCs w:val="22"/>
                <w:lang w:eastAsia="pl-PL"/>
              </w:rPr>
            </w:pPr>
            <w:r w:rsidRPr="00A7206A">
              <w:t>785</w:t>
            </w:r>
          </w:p>
        </w:tc>
        <w:tc>
          <w:tcPr>
            <w:tcW w:w="940" w:type="dxa"/>
            <w:tcBorders>
              <w:top w:val="single" w:sz="4" w:space="0" w:color="3A5771" w:themeColor="accent1" w:themeShade="80"/>
            </w:tcBorders>
            <w:noWrap/>
            <w:vAlign w:val="center"/>
            <w:hideMark/>
          </w:tcPr>
          <w:p w14:paraId="7824BBAF" w14:textId="77777777" w:rsidR="005451D4" w:rsidRPr="00A7206A" w:rsidRDefault="005451D4" w:rsidP="003D49AA">
            <w:pPr>
              <w:spacing w:after="120" w:line="240" w:lineRule="auto"/>
              <w:jc w:val="center"/>
              <w:rPr>
                <w:rFonts w:eastAsia="Times New Roman" w:cs="Arial"/>
                <w:szCs w:val="22"/>
                <w:lang w:eastAsia="pl-PL"/>
              </w:rPr>
            </w:pPr>
            <w:r w:rsidRPr="00A7206A">
              <w:t>785</w:t>
            </w:r>
          </w:p>
        </w:tc>
        <w:tc>
          <w:tcPr>
            <w:tcW w:w="940" w:type="dxa"/>
            <w:tcBorders>
              <w:top w:val="single" w:sz="4" w:space="0" w:color="3A5771" w:themeColor="accent1" w:themeShade="80"/>
            </w:tcBorders>
            <w:noWrap/>
            <w:vAlign w:val="center"/>
            <w:hideMark/>
          </w:tcPr>
          <w:p w14:paraId="34411F56" w14:textId="77777777" w:rsidR="005451D4" w:rsidRPr="00A7206A" w:rsidRDefault="005451D4" w:rsidP="003D49AA">
            <w:pPr>
              <w:spacing w:after="120" w:line="240" w:lineRule="auto"/>
              <w:jc w:val="center"/>
              <w:rPr>
                <w:rFonts w:eastAsia="Times New Roman" w:cs="Arial"/>
                <w:szCs w:val="22"/>
                <w:lang w:eastAsia="pl-PL"/>
              </w:rPr>
            </w:pPr>
            <w:r w:rsidRPr="00A7206A">
              <w:t>809</w:t>
            </w:r>
          </w:p>
        </w:tc>
      </w:tr>
      <w:tr w:rsidR="005451D4" w:rsidRPr="00A7206A" w14:paraId="0BE7339D" w14:textId="77777777" w:rsidTr="009A08B9">
        <w:trPr>
          <w:trHeight w:val="340"/>
        </w:trPr>
        <w:tc>
          <w:tcPr>
            <w:tcW w:w="4200" w:type="dxa"/>
            <w:hideMark/>
          </w:tcPr>
          <w:p w14:paraId="00EC3DC5" w14:textId="77777777" w:rsidR="005451D4" w:rsidRPr="00A7206A" w:rsidRDefault="005451D4" w:rsidP="003D49AA">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020A6FD5" w14:textId="77777777" w:rsidR="005451D4" w:rsidRPr="00A7206A" w:rsidRDefault="005451D4" w:rsidP="003D49AA">
            <w:pPr>
              <w:spacing w:after="120" w:line="240" w:lineRule="auto"/>
              <w:jc w:val="center"/>
              <w:rPr>
                <w:rFonts w:eastAsia="Times New Roman" w:cs="Arial"/>
                <w:szCs w:val="22"/>
                <w:lang w:eastAsia="pl-PL"/>
              </w:rPr>
            </w:pPr>
            <w:r w:rsidRPr="00A7206A">
              <w:t>65</w:t>
            </w:r>
          </w:p>
        </w:tc>
        <w:tc>
          <w:tcPr>
            <w:tcW w:w="940" w:type="dxa"/>
            <w:noWrap/>
            <w:vAlign w:val="center"/>
            <w:hideMark/>
          </w:tcPr>
          <w:p w14:paraId="6570F9DF" w14:textId="77777777" w:rsidR="005451D4" w:rsidRPr="00A7206A" w:rsidRDefault="005451D4" w:rsidP="003D49AA">
            <w:pPr>
              <w:spacing w:after="120" w:line="240" w:lineRule="auto"/>
              <w:jc w:val="center"/>
              <w:rPr>
                <w:rFonts w:eastAsia="Times New Roman" w:cs="Arial"/>
                <w:szCs w:val="22"/>
                <w:lang w:eastAsia="pl-PL"/>
              </w:rPr>
            </w:pPr>
            <w:r w:rsidRPr="00A7206A">
              <w:t>59</w:t>
            </w:r>
          </w:p>
        </w:tc>
        <w:tc>
          <w:tcPr>
            <w:tcW w:w="940" w:type="dxa"/>
            <w:noWrap/>
            <w:vAlign w:val="center"/>
            <w:hideMark/>
          </w:tcPr>
          <w:p w14:paraId="3A2ECDE4" w14:textId="77777777" w:rsidR="005451D4" w:rsidRPr="00A7206A" w:rsidRDefault="005451D4" w:rsidP="003D49AA">
            <w:pPr>
              <w:spacing w:after="120" w:line="240" w:lineRule="auto"/>
              <w:jc w:val="center"/>
              <w:rPr>
                <w:rFonts w:eastAsia="Times New Roman" w:cs="Arial"/>
                <w:szCs w:val="22"/>
                <w:lang w:eastAsia="pl-PL"/>
              </w:rPr>
            </w:pPr>
            <w:r w:rsidRPr="00A7206A">
              <w:t>61</w:t>
            </w:r>
          </w:p>
        </w:tc>
        <w:tc>
          <w:tcPr>
            <w:tcW w:w="940" w:type="dxa"/>
            <w:noWrap/>
            <w:vAlign w:val="center"/>
            <w:hideMark/>
          </w:tcPr>
          <w:p w14:paraId="309D884F" w14:textId="77777777" w:rsidR="005451D4" w:rsidRPr="00A7206A" w:rsidRDefault="005451D4" w:rsidP="003D49AA">
            <w:pPr>
              <w:spacing w:after="120" w:line="240" w:lineRule="auto"/>
              <w:jc w:val="center"/>
              <w:rPr>
                <w:rFonts w:eastAsia="Times New Roman" w:cs="Arial"/>
                <w:szCs w:val="22"/>
                <w:lang w:eastAsia="pl-PL"/>
              </w:rPr>
            </w:pPr>
            <w:r w:rsidRPr="00A7206A">
              <w:t>60</w:t>
            </w:r>
          </w:p>
        </w:tc>
        <w:tc>
          <w:tcPr>
            <w:tcW w:w="940" w:type="dxa"/>
            <w:noWrap/>
            <w:vAlign w:val="center"/>
            <w:hideMark/>
          </w:tcPr>
          <w:p w14:paraId="2683086E" w14:textId="77777777" w:rsidR="005451D4" w:rsidRPr="00A7206A" w:rsidRDefault="005451D4" w:rsidP="003D49AA">
            <w:pPr>
              <w:spacing w:after="120" w:line="240" w:lineRule="auto"/>
              <w:jc w:val="center"/>
              <w:rPr>
                <w:rFonts w:eastAsia="Times New Roman" w:cs="Arial"/>
                <w:szCs w:val="22"/>
                <w:lang w:eastAsia="pl-PL"/>
              </w:rPr>
            </w:pPr>
            <w:r w:rsidRPr="00A7206A">
              <w:t>66</w:t>
            </w:r>
          </w:p>
        </w:tc>
      </w:tr>
      <w:tr w:rsidR="005451D4" w:rsidRPr="00A7206A" w14:paraId="0B26A4AF" w14:textId="77777777" w:rsidTr="009A08B9">
        <w:trPr>
          <w:trHeight w:val="340"/>
        </w:trPr>
        <w:tc>
          <w:tcPr>
            <w:tcW w:w="4200" w:type="dxa"/>
            <w:hideMark/>
          </w:tcPr>
          <w:p w14:paraId="3FB3C4BC" w14:textId="77777777" w:rsidR="005451D4" w:rsidRPr="00A7206A" w:rsidRDefault="005451D4" w:rsidP="003D49AA">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6E8F2AB3" w14:textId="77777777" w:rsidR="005451D4" w:rsidRPr="00A7206A" w:rsidRDefault="005451D4" w:rsidP="003D49AA">
            <w:pPr>
              <w:spacing w:after="120" w:line="240" w:lineRule="auto"/>
              <w:jc w:val="center"/>
              <w:rPr>
                <w:rFonts w:eastAsia="Times New Roman" w:cs="Arial"/>
                <w:szCs w:val="22"/>
                <w:lang w:eastAsia="pl-PL"/>
              </w:rPr>
            </w:pPr>
            <w:r w:rsidRPr="00A7206A">
              <w:t>59</w:t>
            </w:r>
          </w:p>
        </w:tc>
        <w:tc>
          <w:tcPr>
            <w:tcW w:w="940" w:type="dxa"/>
            <w:noWrap/>
            <w:vAlign w:val="center"/>
            <w:hideMark/>
          </w:tcPr>
          <w:p w14:paraId="0565FD08" w14:textId="77777777" w:rsidR="005451D4" w:rsidRPr="00A7206A" w:rsidRDefault="005451D4" w:rsidP="003D49AA">
            <w:pPr>
              <w:spacing w:after="120" w:line="240" w:lineRule="auto"/>
              <w:jc w:val="center"/>
              <w:rPr>
                <w:rFonts w:eastAsia="Times New Roman" w:cs="Arial"/>
                <w:szCs w:val="22"/>
                <w:lang w:eastAsia="pl-PL"/>
              </w:rPr>
            </w:pPr>
            <w:r w:rsidRPr="00A7206A">
              <w:t>52</w:t>
            </w:r>
          </w:p>
        </w:tc>
        <w:tc>
          <w:tcPr>
            <w:tcW w:w="940" w:type="dxa"/>
            <w:noWrap/>
            <w:vAlign w:val="center"/>
            <w:hideMark/>
          </w:tcPr>
          <w:p w14:paraId="34A8D3E1" w14:textId="77777777" w:rsidR="005451D4" w:rsidRPr="00A7206A" w:rsidRDefault="005451D4" w:rsidP="003D49AA">
            <w:pPr>
              <w:spacing w:after="120" w:line="240" w:lineRule="auto"/>
              <w:jc w:val="center"/>
              <w:rPr>
                <w:rFonts w:eastAsia="Times New Roman" w:cs="Arial"/>
                <w:szCs w:val="22"/>
                <w:lang w:eastAsia="pl-PL"/>
              </w:rPr>
            </w:pPr>
            <w:r w:rsidRPr="00A7206A">
              <w:t>55</w:t>
            </w:r>
          </w:p>
        </w:tc>
        <w:tc>
          <w:tcPr>
            <w:tcW w:w="940" w:type="dxa"/>
            <w:noWrap/>
            <w:vAlign w:val="center"/>
            <w:hideMark/>
          </w:tcPr>
          <w:p w14:paraId="4BD52C83" w14:textId="77777777" w:rsidR="005451D4" w:rsidRPr="00A7206A" w:rsidRDefault="005451D4" w:rsidP="003D49AA">
            <w:pPr>
              <w:spacing w:after="120" w:line="240" w:lineRule="auto"/>
              <w:jc w:val="center"/>
              <w:rPr>
                <w:rFonts w:eastAsia="Times New Roman" w:cs="Arial"/>
                <w:szCs w:val="22"/>
                <w:lang w:eastAsia="pl-PL"/>
              </w:rPr>
            </w:pPr>
            <w:r w:rsidRPr="00A7206A">
              <w:t>62</w:t>
            </w:r>
          </w:p>
        </w:tc>
        <w:tc>
          <w:tcPr>
            <w:tcW w:w="940" w:type="dxa"/>
            <w:noWrap/>
            <w:vAlign w:val="center"/>
            <w:hideMark/>
          </w:tcPr>
          <w:p w14:paraId="4C198C42" w14:textId="77777777" w:rsidR="005451D4" w:rsidRPr="00A7206A" w:rsidRDefault="005451D4" w:rsidP="003D49AA">
            <w:pPr>
              <w:spacing w:after="120" w:line="240" w:lineRule="auto"/>
              <w:jc w:val="center"/>
              <w:rPr>
                <w:rFonts w:eastAsia="Times New Roman" w:cs="Arial"/>
                <w:szCs w:val="22"/>
                <w:lang w:eastAsia="pl-PL"/>
              </w:rPr>
            </w:pPr>
            <w:r w:rsidRPr="00A7206A">
              <w:t>44</w:t>
            </w:r>
          </w:p>
        </w:tc>
      </w:tr>
      <w:tr w:rsidR="005451D4" w:rsidRPr="00A7206A" w14:paraId="12F33C67" w14:textId="77777777" w:rsidTr="009A08B9">
        <w:trPr>
          <w:trHeight w:val="340"/>
        </w:trPr>
        <w:tc>
          <w:tcPr>
            <w:tcW w:w="4200" w:type="dxa"/>
            <w:hideMark/>
          </w:tcPr>
          <w:p w14:paraId="648885D8" w14:textId="77777777" w:rsidR="005451D4" w:rsidRPr="00A7206A" w:rsidRDefault="005451D4" w:rsidP="003D49AA">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6483991E" w14:textId="77777777" w:rsidR="005451D4" w:rsidRPr="00A7206A" w:rsidRDefault="005451D4" w:rsidP="003D49AA">
            <w:pPr>
              <w:spacing w:after="120" w:line="240" w:lineRule="auto"/>
              <w:jc w:val="center"/>
              <w:rPr>
                <w:rFonts w:eastAsia="Times New Roman" w:cs="Arial"/>
                <w:szCs w:val="22"/>
                <w:lang w:eastAsia="pl-PL"/>
              </w:rPr>
            </w:pPr>
            <w:r w:rsidRPr="00A7206A">
              <w:t>6</w:t>
            </w:r>
          </w:p>
        </w:tc>
        <w:tc>
          <w:tcPr>
            <w:tcW w:w="940" w:type="dxa"/>
            <w:noWrap/>
            <w:vAlign w:val="center"/>
            <w:hideMark/>
          </w:tcPr>
          <w:p w14:paraId="2795F216" w14:textId="77777777" w:rsidR="005451D4" w:rsidRPr="00A7206A" w:rsidRDefault="005451D4" w:rsidP="003D49AA">
            <w:pPr>
              <w:spacing w:after="120" w:line="240" w:lineRule="auto"/>
              <w:jc w:val="center"/>
              <w:rPr>
                <w:rFonts w:eastAsia="Times New Roman" w:cs="Arial"/>
                <w:szCs w:val="22"/>
                <w:lang w:eastAsia="pl-PL"/>
              </w:rPr>
            </w:pPr>
            <w:r w:rsidRPr="00A7206A">
              <w:t>7</w:t>
            </w:r>
          </w:p>
        </w:tc>
        <w:tc>
          <w:tcPr>
            <w:tcW w:w="940" w:type="dxa"/>
            <w:noWrap/>
            <w:vAlign w:val="center"/>
            <w:hideMark/>
          </w:tcPr>
          <w:p w14:paraId="3E74F5D5" w14:textId="77777777" w:rsidR="005451D4" w:rsidRPr="00A7206A" w:rsidRDefault="005451D4" w:rsidP="003D49AA">
            <w:pPr>
              <w:spacing w:after="120" w:line="240" w:lineRule="auto"/>
              <w:jc w:val="center"/>
              <w:rPr>
                <w:rFonts w:eastAsia="Times New Roman" w:cs="Arial"/>
                <w:szCs w:val="22"/>
                <w:lang w:eastAsia="pl-PL"/>
              </w:rPr>
            </w:pPr>
            <w:r w:rsidRPr="00A7206A">
              <w:t>6</w:t>
            </w:r>
          </w:p>
        </w:tc>
        <w:tc>
          <w:tcPr>
            <w:tcW w:w="940" w:type="dxa"/>
            <w:noWrap/>
            <w:vAlign w:val="center"/>
            <w:hideMark/>
          </w:tcPr>
          <w:p w14:paraId="2807BCEE" w14:textId="77777777" w:rsidR="005451D4" w:rsidRPr="00A7206A" w:rsidRDefault="005451D4" w:rsidP="003D49AA">
            <w:pPr>
              <w:spacing w:after="120" w:line="240" w:lineRule="auto"/>
              <w:jc w:val="center"/>
              <w:rPr>
                <w:rFonts w:eastAsia="Times New Roman" w:cs="Arial"/>
                <w:szCs w:val="22"/>
                <w:lang w:eastAsia="pl-PL"/>
              </w:rPr>
            </w:pPr>
            <w:r w:rsidRPr="00A7206A">
              <w:t>-2</w:t>
            </w:r>
          </w:p>
        </w:tc>
        <w:tc>
          <w:tcPr>
            <w:tcW w:w="940" w:type="dxa"/>
            <w:noWrap/>
            <w:vAlign w:val="center"/>
            <w:hideMark/>
          </w:tcPr>
          <w:p w14:paraId="4BE7B40D" w14:textId="77777777" w:rsidR="005451D4" w:rsidRPr="00A7206A" w:rsidRDefault="005451D4" w:rsidP="003D49AA">
            <w:pPr>
              <w:spacing w:after="120" w:line="240" w:lineRule="auto"/>
              <w:jc w:val="center"/>
              <w:rPr>
                <w:rFonts w:eastAsia="Times New Roman" w:cs="Arial"/>
                <w:szCs w:val="22"/>
                <w:lang w:eastAsia="pl-PL"/>
              </w:rPr>
            </w:pPr>
            <w:r w:rsidRPr="00A7206A">
              <w:t>22</w:t>
            </w:r>
          </w:p>
        </w:tc>
      </w:tr>
      <w:tr w:rsidR="005451D4" w:rsidRPr="00A7206A" w14:paraId="22FECB5E" w14:textId="77777777" w:rsidTr="009A08B9">
        <w:trPr>
          <w:trHeight w:val="340"/>
        </w:trPr>
        <w:tc>
          <w:tcPr>
            <w:tcW w:w="4200" w:type="dxa"/>
            <w:hideMark/>
          </w:tcPr>
          <w:p w14:paraId="1861018E" w14:textId="77777777" w:rsidR="005451D4" w:rsidRPr="00A7206A" w:rsidRDefault="005451D4" w:rsidP="003D49AA">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5C8558A9" w14:textId="77777777" w:rsidR="005451D4" w:rsidRPr="00A7206A" w:rsidRDefault="005451D4" w:rsidP="003D49AA">
            <w:pPr>
              <w:spacing w:after="120" w:line="240" w:lineRule="auto"/>
              <w:jc w:val="center"/>
              <w:rPr>
                <w:rFonts w:eastAsia="Times New Roman" w:cs="Arial"/>
                <w:szCs w:val="22"/>
                <w:lang w:eastAsia="pl-PL"/>
              </w:rPr>
            </w:pPr>
            <w:r w:rsidRPr="00A7206A">
              <w:t>579</w:t>
            </w:r>
          </w:p>
        </w:tc>
        <w:tc>
          <w:tcPr>
            <w:tcW w:w="940" w:type="dxa"/>
            <w:noWrap/>
            <w:vAlign w:val="center"/>
            <w:hideMark/>
          </w:tcPr>
          <w:p w14:paraId="02A72E74" w14:textId="77777777" w:rsidR="005451D4" w:rsidRPr="00A7206A" w:rsidRDefault="005451D4" w:rsidP="003D49AA">
            <w:pPr>
              <w:spacing w:after="120" w:line="240" w:lineRule="auto"/>
              <w:jc w:val="center"/>
              <w:rPr>
                <w:rFonts w:eastAsia="Times New Roman" w:cs="Arial"/>
                <w:szCs w:val="22"/>
                <w:lang w:eastAsia="pl-PL"/>
              </w:rPr>
            </w:pPr>
            <w:r w:rsidRPr="00A7206A">
              <w:t>581</w:t>
            </w:r>
          </w:p>
        </w:tc>
        <w:tc>
          <w:tcPr>
            <w:tcW w:w="940" w:type="dxa"/>
            <w:noWrap/>
            <w:vAlign w:val="center"/>
            <w:hideMark/>
          </w:tcPr>
          <w:p w14:paraId="62ADD08F" w14:textId="77777777" w:rsidR="005451D4" w:rsidRPr="00A7206A" w:rsidRDefault="005451D4" w:rsidP="003D49AA">
            <w:pPr>
              <w:spacing w:after="120" w:line="240" w:lineRule="auto"/>
              <w:jc w:val="center"/>
              <w:rPr>
                <w:rFonts w:eastAsia="Times New Roman" w:cs="Arial"/>
                <w:szCs w:val="22"/>
                <w:lang w:eastAsia="pl-PL"/>
              </w:rPr>
            </w:pPr>
            <w:r w:rsidRPr="00A7206A">
              <w:t>583</w:t>
            </w:r>
          </w:p>
        </w:tc>
        <w:tc>
          <w:tcPr>
            <w:tcW w:w="940" w:type="dxa"/>
            <w:noWrap/>
            <w:vAlign w:val="center"/>
            <w:hideMark/>
          </w:tcPr>
          <w:p w14:paraId="4126F58A" w14:textId="77777777" w:rsidR="005451D4" w:rsidRPr="00A7206A" w:rsidRDefault="005451D4" w:rsidP="003D49AA">
            <w:pPr>
              <w:spacing w:after="120" w:line="240" w:lineRule="auto"/>
              <w:jc w:val="center"/>
              <w:rPr>
                <w:rFonts w:eastAsia="Times New Roman" w:cs="Arial"/>
                <w:szCs w:val="22"/>
                <w:lang w:eastAsia="pl-PL"/>
              </w:rPr>
            </w:pPr>
            <w:r w:rsidRPr="00A7206A">
              <w:t>593</w:t>
            </w:r>
          </w:p>
        </w:tc>
        <w:tc>
          <w:tcPr>
            <w:tcW w:w="940" w:type="dxa"/>
            <w:noWrap/>
            <w:vAlign w:val="center"/>
            <w:hideMark/>
          </w:tcPr>
          <w:p w14:paraId="0EA675B8" w14:textId="77777777" w:rsidR="005451D4" w:rsidRPr="00A7206A" w:rsidRDefault="005451D4" w:rsidP="003D49AA">
            <w:pPr>
              <w:spacing w:after="120" w:line="240" w:lineRule="auto"/>
              <w:jc w:val="center"/>
              <w:rPr>
                <w:rFonts w:eastAsia="Times New Roman" w:cs="Arial"/>
                <w:szCs w:val="22"/>
                <w:lang w:eastAsia="pl-PL"/>
              </w:rPr>
            </w:pPr>
            <w:r w:rsidRPr="00A7206A">
              <w:t>611</w:t>
            </w:r>
          </w:p>
        </w:tc>
      </w:tr>
    </w:tbl>
    <w:p w14:paraId="23CC9F7B" w14:textId="77777777" w:rsidR="005451D4" w:rsidRPr="00185584" w:rsidRDefault="005451D4" w:rsidP="00185584">
      <w:pPr>
        <w:spacing w:before="120"/>
        <w:rPr>
          <w:rStyle w:val="Wyrnieniedelikatne"/>
          <w:sz w:val="22"/>
          <w:szCs w:val="22"/>
        </w:rPr>
      </w:pPr>
      <w:r w:rsidRPr="00185584">
        <w:rPr>
          <w:rStyle w:val="Wyrnieniedelikatne"/>
          <w:i w:val="0"/>
          <w:iCs w:val="0"/>
          <w:sz w:val="22"/>
          <w:szCs w:val="22"/>
        </w:rPr>
        <w:t>Źródło: Bank Danych Lokalnych</w:t>
      </w:r>
    </w:p>
    <w:p w14:paraId="7C0EEC59" w14:textId="77777777" w:rsidR="005451D4" w:rsidRPr="00A7206A" w:rsidRDefault="005451D4" w:rsidP="00DC2D6B">
      <w:r w:rsidRPr="00A7206A">
        <w:t xml:space="preserve">Wśród mieszkańców panuje przekonanie o firmie rodzinnej jako mikroprzedsiębiorstwie, w którym pracują głównie członkowie rodziny i brak w nich </w:t>
      </w:r>
      <w:r w:rsidRPr="00A7206A">
        <w:lastRenderedPageBreak/>
        <w:t>perspektyw dalszego rozwoju. Firmy te działają najczęściej tylko wśród lokalnej społeczności.</w:t>
      </w:r>
    </w:p>
    <w:p w14:paraId="638E1B26" w14:textId="77777777" w:rsidR="005451D4" w:rsidRPr="00A7206A" w:rsidRDefault="005451D4" w:rsidP="00DC2D6B">
      <w:pPr>
        <w:pStyle w:val="Akapitzlist"/>
        <w:numPr>
          <w:ilvl w:val="0"/>
          <w:numId w:val="2"/>
        </w:numPr>
        <w:spacing w:before="240"/>
        <w:rPr>
          <w:color w:val="404040" w:themeColor="text1" w:themeTint="BF"/>
        </w:rPr>
      </w:pPr>
      <w:r w:rsidRPr="00A7206A">
        <w:rPr>
          <w:color w:val="404040" w:themeColor="text1" w:themeTint="BF"/>
        </w:rPr>
        <w:t>To są przedsiębiorstwa, bardzo często rodzinne i oni sami nie chcą wcale się rozwijać tak, żeby robić z tego fabrykę, która zatrudni 100 osób. Tak jak funkcjonują to tak jest im dobrze. Są zadowoleni i tak to będą dalej ciągnąć.</w:t>
      </w:r>
    </w:p>
    <w:p w14:paraId="5DB474B8" w14:textId="77777777" w:rsidR="005451D4" w:rsidRPr="00A7206A" w:rsidRDefault="005451D4" w:rsidP="00DC2D6B">
      <w:r w:rsidRPr="00A7206A">
        <w:t>Niegdyś dominującą gałęzią gospodarki powiatu brzezińskiego była branża odzieżowa, w tym szczególnie krawiectwo, które najbardziej w ostatnich latach stracił</w:t>
      </w:r>
      <w:r w:rsidR="004E281A" w:rsidRPr="00A7206A">
        <w:t>o</w:t>
      </w:r>
      <w:r w:rsidRPr="00A7206A">
        <w:t xml:space="preserve"> na znaczeniu. Obecnie na terenie powiatu przeważa rolnictwo, które jest ściśle powiązane z handlem i przetwórstwem</w:t>
      </w:r>
      <w:r w:rsidR="002D56F5" w:rsidRPr="00A7206A">
        <w:t>,</w:t>
      </w:r>
      <w:r w:rsidRPr="00A7206A">
        <w:t xml:space="preserve"> jednak szybki wzrost budownictwa mieszkaniowego zwiększa popyt na usługi remontowo-budowlane. Spowodowane jest to coraz większą dbałością o estetykę i trwałość robót</w:t>
      </w:r>
      <w:r w:rsidR="002D56F5" w:rsidRPr="00A7206A">
        <w:t>,</w:t>
      </w:r>
      <w:r w:rsidRPr="00A7206A">
        <w:t xml:space="preserve"> dlatego też wykorzystują to mikro przedsiębiorcy oferujący wykonanie usług remontowo-budowlanych, których nie brakuje na brzezińskim rynku. </w:t>
      </w:r>
    </w:p>
    <w:p w14:paraId="6EEE909B" w14:textId="77777777" w:rsidR="005451D4" w:rsidRPr="00A7206A" w:rsidRDefault="005451D4" w:rsidP="00DC2D6B">
      <w:pPr>
        <w:pStyle w:val="Akapitzlist"/>
        <w:numPr>
          <w:ilvl w:val="0"/>
          <w:numId w:val="2"/>
        </w:numPr>
        <w:spacing w:before="240"/>
        <w:rPr>
          <w:color w:val="404040" w:themeColor="text1" w:themeTint="BF"/>
        </w:rPr>
      </w:pPr>
      <w:r w:rsidRPr="00A7206A">
        <w:rPr>
          <w:color w:val="404040" w:themeColor="text1" w:themeTint="BF"/>
        </w:rPr>
        <w:t>Mamy też usługi remontowo-budowlane, ale mówimy o takich malutkich firmach. Nie mamy w powiecie chyba żadnej nawet średniej firmy budowlanej, wszystko to malutkie firmy. Jednoosobowa firma, plus.</w:t>
      </w:r>
    </w:p>
    <w:p w14:paraId="512E7B60" w14:textId="77777777" w:rsidR="005451D4" w:rsidRPr="00A7206A" w:rsidRDefault="005451D4" w:rsidP="00DC2D6B">
      <w:r w:rsidRPr="00A7206A">
        <w:t>Powiat brzeziński nie posiada stref ekonomicznych i brakuje dużych zakładów przemysłowych czy usługowych. Respondenci dostrzegają jednak potencjał powiat</w:t>
      </w:r>
      <w:r w:rsidR="00171D5F" w:rsidRPr="00A7206A">
        <w:t>u</w:t>
      </w:r>
      <w:r w:rsidRPr="00A7206A">
        <w:t xml:space="preserve">, który warto wykorzystać. Podczas wywiadu zaproponowali, aby zaangażować się w podjęcie działań promocyjnych w celu przyciągnięcia dużych inwestorów. </w:t>
      </w:r>
    </w:p>
    <w:p w14:paraId="7F3FEF75" w14:textId="77777777" w:rsidR="005451D4" w:rsidRPr="00A7206A" w:rsidRDefault="005451D4" w:rsidP="00DC2D6B">
      <w:pPr>
        <w:pStyle w:val="Akapitzlist"/>
        <w:numPr>
          <w:ilvl w:val="0"/>
          <w:numId w:val="2"/>
        </w:numPr>
        <w:spacing w:before="240"/>
        <w:rPr>
          <w:color w:val="404040" w:themeColor="text1" w:themeTint="BF"/>
        </w:rPr>
      </w:pPr>
      <w:r w:rsidRPr="00A7206A">
        <w:rPr>
          <w:color w:val="404040" w:themeColor="text1" w:themeTint="BF"/>
        </w:rPr>
        <w:t>Są takie tereny i szkoda, żeby się to zmarnowało, a wiem, że przymierzają się do sprzedaży tych terenów. I to będzie chyba największy błąd jaki można zrobić. Uważają, że już tak jesteśmy blisko Strykowa, że strefa ekonomiczna w Brzezinach nie ma racji bytu. Z czym się nie zgadzam, absolutnie. Trzeba by było spróbować</w:t>
      </w:r>
    </w:p>
    <w:p w14:paraId="52D256AF" w14:textId="77777777" w:rsidR="005451D4" w:rsidRPr="00A7206A" w:rsidRDefault="005451D4" w:rsidP="00DC2D6B">
      <w:pPr>
        <w:pStyle w:val="Nagwek4"/>
      </w:pPr>
      <w:r w:rsidRPr="00A7206A">
        <w:t>Najwięksi pracodawcy</w:t>
      </w:r>
    </w:p>
    <w:p w14:paraId="6A546917" w14:textId="77777777" w:rsidR="005451D4" w:rsidRPr="00A7206A" w:rsidRDefault="005451D4" w:rsidP="00DC2D6B">
      <w:r w:rsidRPr="00A7206A">
        <w:t>Powiat to przede wszystkim tereny rolnicze. Lokalne przedsiębiorstwa osiągają poziom zatrudnienia rzadko przekraczający 100 osób. Najwięksi pracodawcy lokują się w branży rolno</w:t>
      </w:r>
      <w:r w:rsidR="002D56F5" w:rsidRPr="00A7206A">
        <w:t>-</w:t>
      </w:r>
      <w:r w:rsidRPr="00A7206A">
        <w:t>spożywczej oraz gastronomicznej. Oprócz Szpitala Specjalistycznego Brzeziny, który dysponuje ponad 180 miejscami dla pacjentów oraz dziewięcioma oddziała</w:t>
      </w:r>
      <w:r w:rsidR="002D56F5" w:rsidRPr="00A7206A">
        <w:t>mi,</w:t>
      </w:r>
      <w:r w:rsidRPr="00A7206A">
        <w:t xml:space="preserve"> w 2013 roku przeszedł gruntowną modernizację za 30 mln zł, można wyróżnić następujące przedsiębiorstwa: Ubojnia Drobiu "PIÓRKOWSCY" – na rynku od 1996 r. posiada powierzchnię produkcyjną wynoszącą 6,5 tys. m</w:t>
      </w:r>
      <w:r w:rsidRPr="00A7206A">
        <w:rPr>
          <w:vertAlign w:val="superscript"/>
        </w:rPr>
        <w:t>2</w:t>
      </w:r>
      <w:r w:rsidRPr="00A7206A">
        <w:t xml:space="preserve">; Zakład Przetwórstwa Mięsnego RZEŹNIK w Jeżowie – rodzinna firma założona w 1992 r. która obecnie zatrudnia ponad 150 pracowników; </w:t>
      </w:r>
      <w:r w:rsidRPr="00A7206A">
        <w:lastRenderedPageBreak/>
        <w:t xml:space="preserve">Ubojnia Drobiu DOR-PRZEM </w:t>
      </w:r>
      <w:r w:rsidR="002D56F5" w:rsidRPr="00A7206A">
        <w:t xml:space="preserve">– </w:t>
      </w:r>
      <w:r w:rsidRPr="00A7206A">
        <w:t xml:space="preserve">działa na rynku drobiarskim od 1995 roku, firma jest zlokalizowana również w Jeżowie. </w:t>
      </w:r>
    </w:p>
    <w:p w14:paraId="43507850" w14:textId="00464AFB" w:rsidR="005451D4" w:rsidRPr="00A7206A" w:rsidRDefault="005451D4" w:rsidP="00DC2D6B">
      <w:pPr>
        <w:pStyle w:val="Nagwek3"/>
      </w:pPr>
      <w:bookmarkStart w:id="41" w:name="_Toc51156699"/>
      <w:r w:rsidRPr="00A7206A">
        <w:t>Rozwój nowoczesnych technologii, nasycenie rozwiązaniami innowacyjnymi</w:t>
      </w:r>
      <w:bookmarkEnd w:id="41"/>
    </w:p>
    <w:p w14:paraId="0124708E" w14:textId="77777777" w:rsidR="005451D4" w:rsidRPr="00A7206A" w:rsidRDefault="005451D4" w:rsidP="00DC2D6B">
      <w:r w:rsidRPr="00A7206A">
        <w:t>Na terenie powiatu działa 91 podmiotów gospodarczych wpisujących się swoją działalnością w inteligentną specjalizację. Firmy te stanowią 1,7% wszystkich podmiotów wpisujących się w inteligentną specjalizację w skali całego województwa łódzkiego</w:t>
      </w:r>
      <w:r w:rsidRPr="00A7206A">
        <w:rPr>
          <w:rStyle w:val="Odwoanieprzypisudolnego"/>
        </w:rPr>
        <w:footnoteReference w:id="4"/>
      </w:r>
      <w:r w:rsidRPr="00A7206A">
        <w:t>. Największy udział w województwie stanowią firmy specjalizujące się w energetyce</w:t>
      </w:r>
      <w:r w:rsidR="00171D5F" w:rsidRPr="00A7206A">
        <w:t>,</w:t>
      </w:r>
      <w:r w:rsidRPr="00A7206A">
        <w:t xml:space="preserve"> w tym </w:t>
      </w:r>
      <w:r w:rsidR="00684579" w:rsidRPr="00A7206A">
        <w:t xml:space="preserve">w </w:t>
      </w:r>
      <w:r w:rsidRPr="00A7206A">
        <w:t xml:space="preserve">odnawialnych źródłach energii (2,8%) oraz </w:t>
      </w:r>
      <w:r w:rsidR="00684579" w:rsidRPr="00A7206A">
        <w:t>w </w:t>
      </w:r>
      <w:r w:rsidRPr="00A7206A">
        <w:t>nowoczesnym przemyśle włókienniczym i modzie (2,1%). Z kolei najczęściej w powiecie brzezińskim można spotkać przedsiębiorstwa wpisujące się w nowoczesny przemysł włókienniczy i mody (33 firmy) oraz innowacyjne rolnictwo i przetwórstwo rolno-spożywcze (31 firm).</w:t>
      </w:r>
    </w:p>
    <w:p w14:paraId="6DFEA2BE" w14:textId="77777777" w:rsidR="005451D4" w:rsidRPr="00A7206A" w:rsidRDefault="005451D4" w:rsidP="0013754D">
      <w:pPr>
        <w:pStyle w:val="Legenda"/>
        <w:spacing w:before="120" w:after="120" w:line="288" w:lineRule="auto"/>
      </w:pPr>
      <w:bookmarkStart w:id="42" w:name="_Toc51156713"/>
      <w:bookmarkStart w:id="43" w:name="_Toc54865981"/>
      <w:r w:rsidRPr="00A7206A">
        <w:t xml:space="preserve">Rysunek </w:t>
      </w:r>
      <w:r w:rsidR="000F7936">
        <w:fldChar w:fldCharType="begin"/>
      </w:r>
      <w:r w:rsidR="000F7936">
        <w:instrText xml:space="preserve"> SEQ Rysunek \* ARABIC </w:instrText>
      </w:r>
      <w:r w:rsidR="000F7936">
        <w:fldChar w:fldCharType="separate"/>
      </w:r>
      <w:r w:rsidR="009B7E11" w:rsidRPr="00A7206A">
        <w:t>10</w:t>
      </w:r>
      <w:r w:rsidR="000F7936">
        <w:fldChar w:fldCharType="end"/>
      </w:r>
      <w:r w:rsidRPr="00A7206A">
        <w:t>. Zestawienie podmiotów wpisujących się w inteligentną specjalizację w powiecie brzezińskim w 2019 r.</w:t>
      </w:r>
      <w:bookmarkEnd w:id="42"/>
      <w:bookmarkEnd w:id="43"/>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5451D4" w:rsidRPr="00A7206A" w14:paraId="32F621DB" w14:textId="77777777" w:rsidTr="005451D4">
        <w:trPr>
          <w:tblHeader/>
        </w:trPr>
        <w:tc>
          <w:tcPr>
            <w:tcW w:w="2188" w:type="pct"/>
            <w:tcBorders>
              <w:bottom w:val="dashed" w:sz="12" w:space="0" w:color="90ADC6" w:themeColor="accent1"/>
            </w:tcBorders>
            <w:shd w:val="clear" w:color="auto" w:fill="E8EEF3" w:themeFill="accent1" w:themeFillTint="33"/>
            <w:vAlign w:val="center"/>
          </w:tcPr>
          <w:p w14:paraId="5CB644D7" w14:textId="12F746C3" w:rsidR="005451D4" w:rsidRPr="00A7206A" w:rsidRDefault="005451D4"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5"/>
            </w:r>
          </w:p>
        </w:tc>
        <w:tc>
          <w:tcPr>
            <w:tcW w:w="1485" w:type="pct"/>
            <w:tcBorders>
              <w:bottom w:val="dashed" w:sz="12" w:space="0" w:color="90ADC6" w:themeColor="accent1"/>
            </w:tcBorders>
            <w:shd w:val="clear" w:color="auto" w:fill="E8EEF3" w:themeFill="accent1" w:themeFillTint="33"/>
            <w:vAlign w:val="center"/>
          </w:tcPr>
          <w:p w14:paraId="577BCE2F" w14:textId="77777777" w:rsidR="005451D4" w:rsidRPr="00A7206A" w:rsidRDefault="005451D4"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43A1D85C" w14:textId="77777777" w:rsidR="005451D4" w:rsidRPr="00A7206A" w:rsidRDefault="005451D4"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C36C3" w:rsidRPr="00A7206A" w14:paraId="34E965CD" w14:textId="77777777" w:rsidTr="00CC36C3">
        <w:tc>
          <w:tcPr>
            <w:tcW w:w="2188" w:type="pct"/>
            <w:tcBorders>
              <w:top w:val="dashed" w:sz="12" w:space="0" w:color="90ADC6" w:themeColor="accent1"/>
              <w:bottom w:val="dashed" w:sz="12" w:space="0" w:color="90ADC6" w:themeColor="accent1"/>
            </w:tcBorders>
          </w:tcPr>
          <w:p w14:paraId="1961D1DC" w14:textId="1780144C"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3728" behindDoc="0" locked="0" layoutInCell="1" allowOverlap="1" wp14:anchorId="27976D5F" wp14:editId="6CDFCC55">
                  <wp:simplePos x="899770" y="2443277"/>
                  <wp:positionH relativeFrom="margin">
                    <wp:align>left</wp:align>
                  </wp:positionH>
                  <wp:positionV relativeFrom="margin">
                    <wp:align>center</wp:align>
                  </wp:positionV>
                  <wp:extent cx="468000" cy="468000"/>
                  <wp:effectExtent l="0" t="0" r="0" b="8255"/>
                  <wp:wrapSquare wrapText="bothSides"/>
                  <wp:docPr id="58"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58BCADC0"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33</w:t>
            </w:r>
          </w:p>
        </w:tc>
        <w:tc>
          <w:tcPr>
            <w:tcW w:w="1327" w:type="pct"/>
            <w:tcBorders>
              <w:top w:val="dashed" w:sz="12" w:space="0" w:color="90ADC6" w:themeColor="accent1"/>
              <w:bottom w:val="dashed" w:sz="12" w:space="0" w:color="90ADC6" w:themeColor="accent1"/>
            </w:tcBorders>
            <w:vAlign w:val="center"/>
          </w:tcPr>
          <w:p w14:paraId="59628DDE"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2,1%</w:t>
            </w:r>
          </w:p>
        </w:tc>
      </w:tr>
      <w:tr w:rsidR="00CC36C3" w:rsidRPr="00A7206A" w14:paraId="6DE3AADB" w14:textId="77777777" w:rsidTr="00CC36C3">
        <w:tc>
          <w:tcPr>
            <w:tcW w:w="2188" w:type="pct"/>
            <w:tcBorders>
              <w:top w:val="dashed" w:sz="12" w:space="0" w:color="90ADC6" w:themeColor="accent1"/>
              <w:bottom w:val="dashed" w:sz="12" w:space="0" w:color="90ADC6" w:themeColor="accent1"/>
            </w:tcBorders>
          </w:tcPr>
          <w:p w14:paraId="246D8823" w14:textId="1B29A495"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4752" behindDoc="0" locked="0" layoutInCell="1" allowOverlap="1" wp14:anchorId="279BAB91" wp14:editId="60AECDFD">
                  <wp:simplePos x="899770" y="2962656"/>
                  <wp:positionH relativeFrom="margin">
                    <wp:align>left</wp:align>
                  </wp:positionH>
                  <wp:positionV relativeFrom="margin">
                    <wp:align>center</wp:align>
                  </wp:positionV>
                  <wp:extent cx="468000" cy="468000"/>
                  <wp:effectExtent l="0" t="0" r="0" b="8255"/>
                  <wp:wrapSquare wrapText="bothSides"/>
                  <wp:docPr id="59"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190C6FC6"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11</w:t>
            </w:r>
          </w:p>
        </w:tc>
        <w:tc>
          <w:tcPr>
            <w:tcW w:w="1327" w:type="pct"/>
            <w:tcBorders>
              <w:top w:val="dashed" w:sz="12" w:space="0" w:color="90ADC6" w:themeColor="accent1"/>
              <w:bottom w:val="dashed" w:sz="12" w:space="0" w:color="90ADC6" w:themeColor="accent1"/>
            </w:tcBorders>
            <w:vAlign w:val="center"/>
          </w:tcPr>
          <w:p w14:paraId="0D28B63B"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1,3%</w:t>
            </w:r>
          </w:p>
        </w:tc>
      </w:tr>
      <w:tr w:rsidR="00CC36C3" w:rsidRPr="00A7206A" w14:paraId="1AF0FC06" w14:textId="77777777" w:rsidTr="00CC36C3">
        <w:tc>
          <w:tcPr>
            <w:tcW w:w="2188" w:type="pct"/>
            <w:tcBorders>
              <w:top w:val="dashed" w:sz="12" w:space="0" w:color="90ADC6" w:themeColor="accent1"/>
              <w:bottom w:val="dashed" w:sz="12" w:space="0" w:color="90ADC6" w:themeColor="accent1"/>
            </w:tcBorders>
          </w:tcPr>
          <w:p w14:paraId="7745F1F8" w14:textId="710818D0"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5776" behindDoc="0" locked="0" layoutInCell="1" allowOverlap="1" wp14:anchorId="5EACE6D6" wp14:editId="2D215F84">
                  <wp:simplePos x="899770" y="3489350"/>
                  <wp:positionH relativeFrom="margin">
                    <wp:align>left</wp:align>
                  </wp:positionH>
                  <wp:positionV relativeFrom="margin">
                    <wp:align>center</wp:align>
                  </wp:positionV>
                  <wp:extent cx="468000" cy="468000"/>
                  <wp:effectExtent l="0" t="0" r="0" b="8255"/>
                  <wp:wrapSquare wrapText="bothSides"/>
                  <wp:docPr id="60"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5160B56C"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7</w:t>
            </w:r>
          </w:p>
        </w:tc>
        <w:tc>
          <w:tcPr>
            <w:tcW w:w="1327" w:type="pct"/>
            <w:tcBorders>
              <w:top w:val="dashed" w:sz="12" w:space="0" w:color="90ADC6" w:themeColor="accent1"/>
              <w:bottom w:val="dashed" w:sz="12" w:space="0" w:color="90ADC6" w:themeColor="accent1"/>
            </w:tcBorders>
            <w:vAlign w:val="center"/>
          </w:tcPr>
          <w:p w14:paraId="061CD3AB"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1,8%</w:t>
            </w:r>
          </w:p>
        </w:tc>
      </w:tr>
      <w:tr w:rsidR="00CC36C3" w:rsidRPr="00A7206A" w14:paraId="531147DF" w14:textId="77777777" w:rsidTr="00CC36C3">
        <w:tc>
          <w:tcPr>
            <w:tcW w:w="2188" w:type="pct"/>
            <w:tcBorders>
              <w:top w:val="dashed" w:sz="12" w:space="0" w:color="90ADC6" w:themeColor="accent1"/>
              <w:bottom w:val="dashed" w:sz="12" w:space="0" w:color="90ADC6" w:themeColor="accent1"/>
            </w:tcBorders>
          </w:tcPr>
          <w:p w14:paraId="0A6D1FEE" w14:textId="3343A6BE"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6800" behindDoc="0" locked="0" layoutInCell="1" allowOverlap="1" wp14:anchorId="45609BD8" wp14:editId="745A2769">
                  <wp:simplePos x="899770" y="4008730"/>
                  <wp:positionH relativeFrom="margin">
                    <wp:align>left</wp:align>
                  </wp:positionH>
                  <wp:positionV relativeFrom="margin">
                    <wp:align>center</wp:align>
                  </wp:positionV>
                  <wp:extent cx="468000" cy="468000"/>
                  <wp:effectExtent l="0" t="0" r="8255" b="8255"/>
                  <wp:wrapSquare wrapText="bothSides"/>
                  <wp:docPr id="458"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176E9C72"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6</w:t>
            </w:r>
          </w:p>
        </w:tc>
        <w:tc>
          <w:tcPr>
            <w:tcW w:w="1327" w:type="pct"/>
            <w:tcBorders>
              <w:top w:val="dashed" w:sz="12" w:space="0" w:color="90ADC6" w:themeColor="accent1"/>
              <w:bottom w:val="dashed" w:sz="12" w:space="0" w:color="90ADC6" w:themeColor="accent1"/>
            </w:tcBorders>
            <w:vAlign w:val="center"/>
          </w:tcPr>
          <w:p w14:paraId="0974709F"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2,8%</w:t>
            </w:r>
          </w:p>
        </w:tc>
      </w:tr>
      <w:tr w:rsidR="00CC36C3" w:rsidRPr="00A7206A" w14:paraId="3A00E9B5" w14:textId="77777777" w:rsidTr="00CC36C3">
        <w:tc>
          <w:tcPr>
            <w:tcW w:w="2188" w:type="pct"/>
            <w:tcBorders>
              <w:top w:val="dashed" w:sz="12" w:space="0" w:color="90ADC6" w:themeColor="accent1"/>
              <w:bottom w:val="dashed" w:sz="12" w:space="0" w:color="90ADC6" w:themeColor="accent1"/>
            </w:tcBorders>
          </w:tcPr>
          <w:p w14:paraId="4CB3C87F" w14:textId="43EB0A55"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7824" behindDoc="0" locked="0" layoutInCell="1" allowOverlap="1" wp14:anchorId="2AF83067" wp14:editId="41A6ECE4">
                  <wp:simplePos x="899770" y="4506163"/>
                  <wp:positionH relativeFrom="margin">
                    <wp:align>left</wp:align>
                  </wp:positionH>
                  <wp:positionV relativeFrom="margin">
                    <wp:align>center</wp:align>
                  </wp:positionV>
                  <wp:extent cx="468000" cy="468000"/>
                  <wp:effectExtent l="0" t="0" r="8255" b="0"/>
                  <wp:wrapSquare wrapText="bothSides"/>
                  <wp:docPr id="459"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281F84CF"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31</w:t>
            </w:r>
          </w:p>
        </w:tc>
        <w:tc>
          <w:tcPr>
            <w:tcW w:w="1327" w:type="pct"/>
            <w:tcBorders>
              <w:top w:val="dashed" w:sz="12" w:space="0" w:color="90ADC6" w:themeColor="accent1"/>
              <w:bottom w:val="dashed" w:sz="12" w:space="0" w:color="90ADC6" w:themeColor="accent1"/>
            </w:tcBorders>
            <w:vAlign w:val="center"/>
          </w:tcPr>
          <w:p w14:paraId="5C36B66A"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1,9%</w:t>
            </w:r>
          </w:p>
        </w:tc>
      </w:tr>
      <w:tr w:rsidR="00CC36C3" w:rsidRPr="00A7206A" w14:paraId="2BE3E917" w14:textId="77777777" w:rsidTr="00CC36C3">
        <w:tc>
          <w:tcPr>
            <w:tcW w:w="2188" w:type="pct"/>
            <w:tcBorders>
              <w:top w:val="dashed" w:sz="12" w:space="0" w:color="90ADC6" w:themeColor="accent1"/>
            </w:tcBorders>
          </w:tcPr>
          <w:p w14:paraId="757D7D56" w14:textId="0AE750B1"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8848" behindDoc="0" locked="0" layoutInCell="1" allowOverlap="1" wp14:anchorId="670F4308" wp14:editId="3BDAC982">
                  <wp:simplePos x="899770" y="5201107"/>
                  <wp:positionH relativeFrom="margin">
                    <wp:align>left</wp:align>
                  </wp:positionH>
                  <wp:positionV relativeFrom="margin">
                    <wp:align>center</wp:align>
                  </wp:positionV>
                  <wp:extent cx="468000" cy="468000"/>
                  <wp:effectExtent l="0" t="0" r="8255" b="8255"/>
                  <wp:wrapSquare wrapText="bothSides"/>
                  <wp:docPr id="460"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6A3E40E7"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3</w:t>
            </w:r>
          </w:p>
        </w:tc>
        <w:tc>
          <w:tcPr>
            <w:tcW w:w="1327" w:type="pct"/>
            <w:tcBorders>
              <w:top w:val="dashed" w:sz="12" w:space="0" w:color="90ADC6" w:themeColor="accent1"/>
            </w:tcBorders>
            <w:vAlign w:val="center"/>
          </w:tcPr>
          <w:p w14:paraId="714CD713" w14:textId="77777777" w:rsidR="00CC36C3" w:rsidRPr="002374FE" w:rsidRDefault="00CC36C3" w:rsidP="00CC36C3">
            <w:pPr>
              <w:spacing w:line="240" w:lineRule="auto"/>
              <w:jc w:val="center"/>
              <w:rPr>
                <w:rFonts w:cs="Arial"/>
                <w:b/>
                <w:color w:val="333652" w:themeColor="accent4"/>
                <w:szCs w:val="24"/>
              </w:rPr>
            </w:pPr>
            <w:r w:rsidRPr="002374FE">
              <w:rPr>
                <w:rFonts w:cs="Arial"/>
                <w:b/>
                <w:color w:val="000000"/>
                <w:szCs w:val="24"/>
              </w:rPr>
              <w:t>0,5%</w:t>
            </w:r>
          </w:p>
        </w:tc>
      </w:tr>
    </w:tbl>
    <w:p w14:paraId="6BBD5725" w14:textId="77777777" w:rsidR="005451D4" w:rsidRPr="00A7206A" w:rsidRDefault="005451D4" w:rsidP="00DC2D6B">
      <w:r w:rsidRPr="00A7206A">
        <w:lastRenderedPageBreak/>
        <w:t>Respondenci podczas wywiadu zostali poproszeni o wskazanie podmiotów gospodarczych działających na terenie powiatu, które inwestują w innowacyjne rozwiązania. Badani stwierdzili, że na co dzień nie widać firm, które prowadziłyby działalność w tym zakresie, jednak wskazali</w:t>
      </w:r>
      <w:r w:rsidR="00CF6DFD" w:rsidRPr="00A7206A">
        <w:t>,</w:t>
      </w:r>
      <w:r w:rsidRPr="00A7206A">
        <w:t xml:space="preserve"> że inteligentne specjalizacje mogą być prowadzone w </w:t>
      </w:r>
      <w:r w:rsidR="00171D5F" w:rsidRPr="00A7206A">
        <w:t>R</w:t>
      </w:r>
      <w:r w:rsidRPr="00A7206A">
        <w:t xml:space="preserve">egionalnym </w:t>
      </w:r>
      <w:r w:rsidR="00171D5F" w:rsidRPr="00A7206A">
        <w:t>C</w:t>
      </w:r>
      <w:r w:rsidRPr="00A7206A">
        <w:t xml:space="preserve">entrum </w:t>
      </w:r>
      <w:r w:rsidR="00171D5F" w:rsidRPr="00A7206A">
        <w:t>U</w:t>
      </w:r>
      <w:r w:rsidRPr="00A7206A">
        <w:t xml:space="preserve">sług </w:t>
      </w:r>
      <w:r w:rsidR="00171D5F" w:rsidRPr="00A7206A">
        <w:t>Opiekuńczo–Z</w:t>
      </w:r>
      <w:r w:rsidRPr="00A7206A">
        <w:t>drowotnych czy w firmach zajmujących się energią odnawialną.</w:t>
      </w:r>
    </w:p>
    <w:p w14:paraId="59C50A52" w14:textId="23B72E04" w:rsidR="005451D4" w:rsidRPr="00A7206A" w:rsidRDefault="005451D4" w:rsidP="00DC2D6B">
      <w:pPr>
        <w:pStyle w:val="Nagwek3"/>
      </w:pPr>
      <w:bookmarkStart w:id="44" w:name="_Toc51156700"/>
      <w:r w:rsidRPr="00A7206A">
        <w:t>Nierównowaga na lokalnym rynku pracy. Frykcje między podażą pracy a popytem na pracę</w:t>
      </w:r>
      <w:bookmarkEnd w:id="44"/>
    </w:p>
    <w:p w14:paraId="7729CA92" w14:textId="77777777" w:rsidR="005451D4" w:rsidRPr="00A7206A" w:rsidRDefault="005451D4"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6"/>
      </w:r>
    </w:p>
    <w:p w14:paraId="194D3AA1" w14:textId="77777777" w:rsidR="005451D4" w:rsidRPr="00A7206A" w:rsidRDefault="005451D4" w:rsidP="00DC2D6B">
      <w:r w:rsidRPr="00A7206A">
        <w:t xml:space="preserve">Dla powiatu brzezińskiego nie odnotowano żadnych zawodów nadwyżkowych </w:t>
      </w:r>
      <w:r w:rsidR="00CF6DFD" w:rsidRPr="00A7206A">
        <w:t>na</w:t>
      </w:r>
      <w:r w:rsidRPr="00A7206A">
        <w:t xml:space="preserve"> 2020 rok.</w:t>
      </w:r>
    </w:p>
    <w:p w14:paraId="42CEE211" w14:textId="77777777" w:rsidR="005451D4" w:rsidRPr="00A7206A" w:rsidRDefault="005451D4" w:rsidP="0013754D">
      <w:pPr>
        <w:pStyle w:val="Legenda"/>
        <w:spacing w:before="120" w:after="120" w:line="288" w:lineRule="auto"/>
      </w:pPr>
      <w:bookmarkStart w:id="45" w:name="_Toc51156708"/>
      <w:bookmarkStart w:id="46" w:name="_Toc54865863"/>
      <w:r w:rsidRPr="00A7206A">
        <w:t xml:space="preserve">Tabela </w:t>
      </w:r>
      <w:r w:rsidR="000F7936">
        <w:fldChar w:fldCharType="begin"/>
      </w:r>
      <w:r w:rsidR="000F7936">
        <w:instrText xml:space="preserve"> SEQ Tabela \* ARABIC </w:instrText>
      </w:r>
      <w:r w:rsidR="000F7936">
        <w:fldChar w:fldCharType="separate"/>
      </w:r>
      <w:r w:rsidR="009B7E11" w:rsidRPr="00A7206A">
        <w:t>8</w:t>
      </w:r>
      <w:r w:rsidR="000F7936">
        <w:fldChar w:fldCharType="end"/>
      </w:r>
      <w:r w:rsidRPr="00A7206A">
        <w:t>. Zawody deficytowe w powiecie brzezińskim w 2020 r.</w:t>
      </w:r>
      <w:bookmarkEnd w:id="45"/>
      <w:bookmarkEnd w:id="46"/>
    </w:p>
    <w:p w14:paraId="5E16944C"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elektrycy, elektromechanicy i elektromonterzy</w:t>
      </w:r>
    </w:p>
    <w:p w14:paraId="2343FF6D"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kierowcy autobusów</w:t>
      </w:r>
    </w:p>
    <w:p w14:paraId="02AACDF2"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kierowcy samochodów ciężarowych i ciągników siodłowych</w:t>
      </w:r>
    </w:p>
    <w:p w14:paraId="6DAB6C1E"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krawcy i pracownicy produkcji odzieży</w:t>
      </w:r>
    </w:p>
    <w:p w14:paraId="645FA55F"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kucharze</w:t>
      </w:r>
    </w:p>
    <w:p w14:paraId="445822A0"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magazynierzy</w:t>
      </w:r>
    </w:p>
    <w:p w14:paraId="04352A4C"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masarze i przetwórcy ryb</w:t>
      </w:r>
    </w:p>
    <w:p w14:paraId="06A454BE"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mechanicy pojazdów samochodowych</w:t>
      </w:r>
    </w:p>
    <w:p w14:paraId="6953BA2A"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monterzy konstrukcji metalowych</w:t>
      </w:r>
    </w:p>
    <w:p w14:paraId="4C19BF7D"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operatorzy i mechanicy sprzętu do robót ziemnych</w:t>
      </w:r>
    </w:p>
    <w:p w14:paraId="12D3FD46" w14:textId="77777777" w:rsidR="00D344AE" w:rsidRPr="00D344AE" w:rsidRDefault="00D344AE" w:rsidP="00D344AE">
      <w:pPr>
        <w:pStyle w:val="Akapitzlist"/>
        <w:numPr>
          <w:ilvl w:val="0"/>
          <w:numId w:val="105"/>
        </w:numPr>
        <w:ind w:left="721" w:hanging="437"/>
        <w:contextualSpacing/>
        <w:rPr>
          <w:rFonts w:eastAsia="Times New Roman" w:cs="Arial"/>
          <w:color w:val="000000"/>
          <w:szCs w:val="20"/>
          <w:lang w:eastAsia="pl-PL"/>
        </w:rPr>
      </w:pPr>
      <w:r w:rsidRPr="00D344AE">
        <w:rPr>
          <w:rFonts w:cs="Arial"/>
          <w:color w:val="000000"/>
          <w:szCs w:val="20"/>
        </w:rPr>
        <w:t>opiekunowie osoby starszej lub niepełnosprawnej</w:t>
      </w:r>
    </w:p>
    <w:p w14:paraId="69A81841" w14:textId="77777777" w:rsidR="00D344AE" w:rsidRPr="00D344AE" w:rsidRDefault="00D344AE" w:rsidP="00D71F7E">
      <w:pPr>
        <w:pStyle w:val="Akapitzlist"/>
        <w:numPr>
          <w:ilvl w:val="0"/>
          <w:numId w:val="105"/>
        </w:numPr>
        <w:spacing w:after="120"/>
        <w:ind w:left="721" w:hanging="437"/>
        <w:rPr>
          <w:rFonts w:eastAsia="Times New Roman" w:cs="Arial"/>
          <w:color w:val="000000"/>
          <w:szCs w:val="20"/>
          <w:lang w:eastAsia="pl-PL"/>
        </w:rPr>
      </w:pPr>
      <w:r w:rsidRPr="00D344AE">
        <w:rPr>
          <w:rFonts w:cs="Arial"/>
          <w:color w:val="000000"/>
          <w:szCs w:val="20"/>
        </w:rPr>
        <w:t>pracownicy ds. rachunkowości i księgowości</w:t>
      </w:r>
    </w:p>
    <w:p w14:paraId="4558E79D"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7EBA50BE" w14:textId="77777777" w:rsidR="005451D4" w:rsidRPr="00A7206A" w:rsidRDefault="005451D4" w:rsidP="00DC2D6B">
      <w:pPr>
        <w:rPr>
          <w:rStyle w:val="Wyrnieniedelikatne"/>
          <w:i w:val="0"/>
          <w:iCs w:val="0"/>
          <w:sz w:val="20"/>
          <w:szCs w:val="20"/>
        </w:rPr>
      </w:pPr>
      <w:r w:rsidRPr="00A7206A">
        <w:t xml:space="preserve">Uczestnicy badania przyznali, że na lokalnym rynku występuje duże zapotrzebowanie na kierowców kat. C+E, magazynierów oraz pracowników w zakładach mięsnych. Respondenci dodali również, że występuje duża </w:t>
      </w:r>
      <w:r w:rsidR="00171D5F" w:rsidRPr="00A7206A">
        <w:t>dysproporcja</w:t>
      </w:r>
      <w:r w:rsidRPr="00A7206A">
        <w:t xml:space="preserve"> między podażą a popytem na pracę, która jest spowodowana brakiem motywacji osób bezrobotnych do podjęcia pracy ze względu na inne źródła utrzymania np. świadczenia z opieki społecznej or</w:t>
      </w:r>
      <w:r w:rsidR="00EB04C3" w:rsidRPr="00A7206A">
        <w:t xml:space="preserve">az świadczenia socjalne, w tym </w:t>
      </w:r>
      <w:r w:rsidRPr="00A7206A">
        <w:t xml:space="preserve">500+. Można </w:t>
      </w:r>
      <w:r w:rsidRPr="00A7206A">
        <w:lastRenderedPageBreak/>
        <w:t>zatem wnioskować, że aktualnie największe problemy w aktywizacji to bierność osób długotrwale bezrobotnych</w:t>
      </w:r>
      <w:r w:rsidR="00CF6DFD" w:rsidRPr="00A7206A">
        <w:t>.</w:t>
      </w:r>
    </w:p>
    <w:p w14:paraId="4CB879A4" w14:textId="77777777" w:rsidR="005451D4" w:rsidRPr="00A7206A" w:rsidRDefault="005451D4" w:rsidP="00DC2D6B">
      <w:pPr>
        <w:pStyle w:val="Akapitzlist"/>
        <w:numPr>
          <w:ilvl w:val="0"/>
          <w:numId w:val="2"/>
        </w:numPr>
        <w:spacing w:before="240"/>
        <w:rPr>
          <w:color w:val="404040" w:themeColor="text1" w:themeTint="BF"/>
        </w:rPr>
      </w:pPr>
      <w:r w:rsidRPr="00A7206A">
        <w:rPr>
          <w:color w:val="404040" w:themeColor="text1" w:themeTint="BF"/>
        </w:rPr>
        <w:t>Ale generalnie polityka socjalna od lat uprawiana przez polskie państwo, doprowadziła do sytuacji, kiedy ludziom nie opłaca się pracować. I znajdujemy się w takiej kuriozalnej sytuacji, z jaką mamy do czynienia w tej chwili. Pani wylicza, że nie przyjdzie do pracy na cały etat, tylko na pół albo zapłaci jej pani pod stołem, bo jak weźmie cały etat, to zabiorą jej taki dodatek, taki, taki zasiłek. A to się nie opłaca. A z zasiłków i umiejętności wykorzystywania tego, co oferują służby socjalne, można całkiem nieźle się utrzymać.</w:t>
      </w:r>
    </w:p>
    <w:p w14:paraId="5C1F62B7" w14:textId="77777777" w:rsidR="005451D4" w:rsidRPr="00A7206A" w:rsidRDefault="005451D4" w:rsidP="00DC2D6B">
      <w:r w:rsidRPr="00A7206A">
        <w:t>W Powiatowym Urzędzie Pracy w Brzezinach w 2019 r. zarejestrowano 803 osoby bezrobotne, przy czym mężczyźni</w:t>
      </w:r>
      <w:r w:rsidR="00171D5F" w:rsidRPr="00A7206A">
        <w:t xml:space="preserve"> stanowili</w:t>
      </w:r>
      <w:r w:rsidRPr="00A7206A">
        <w:t xml:space="preserve"> większość, tj. 51,7%. Zauważa się spadkową tendencję bezrobocia na przestrzeni ostatnich lat. Zarejestrowane bezrobocie w 2019 r. było niemal dwukrotnie niższe niż w 2015 r (spadek o 45,5%). </w:t>
      </w:r>
    </w:p>
    <w:p w14:paraId="3B1AF407" w14:textId="77777777" w:rsidR="005451D4" w:rsidRPr="00A7206A" w:rsidRDefault="005451D4" w:rsidP="0013754D">
      <w:pPr>
        <w:pStyle w:val="Legenda"/>
        <w:spacing w:before="120" w:after="120" w:line="288" w:lineRule="auto"/>
      </w:pPr>
      <w:bookmarkStart w:id="47" w:name="_Toc51156714"/>
      <w:bookmarkStart w:id="48" w:name="_Toc54865982"/>
      <w:r w:rsidRPr="00A7206A">
        <w:t xml:space="preserve">Rysunek </w:t>
      </w:r>
      <w:r w:rsidR="000F7936">
        <w:fldChar w:fldCharType="begin"/>
      </w:r>
      <w:r w:rsidR="000F7936">
        <w:instrText xml:space="preserve"> SEQ Rysunek \* ARABIC </w:instrText>
      </w:r>
      <w:r w:rsidR="000F7936">
        <w:fldChar w:fldCharType="separate"/>
      </w:r>
      <w:r w:rsidR="009B7E11" w:rsidRPr="00A7206A">
        <w:t>11</w:t>
      </w:r>
      <w:r w:rsidR="000F7936">
        <w:fldChar w:fldCharType="end"/>
      </w:r>
      <w:r w:rsidRPr="00A7206A">
        <w:t>. Bezrobotni zarejestrowani w powiecie brzezińskim w latach 2015</w:t>
      </w:r>
      <w:r w:rsidR="00AD3E20" w:rsidRPr="00A7206A">
        <w:t>-</w:t>
      </w:r>
      <w:r w:rsidRPr="00A7206A">
        <w:t>2019</w:t>
      </w:r>
      <w:bookmarkEnd w:id="47"/>
      <w:bookmarkEnd w:id="48"/>
    </w:p>
    <w:p w14:paraId="14107974" w14:textId="77777777" w:rsidR="005451D4" w:rsidRPr="00A7206A" w:rsidRDefault="005451D4" w:rsidP="00DC2D6B">
      <w:pPr>
        <w:spacing w:after="0"/>
      </w:pPr>
      <w:r w:rsidRPr="00A7206A">
        <w:rPr>
          <w:noProof/>
          <w:lang w:eastAsia="pl-PL"/>
        </w:rPr>
        <w:drawing>
          <wp:inline distT="0" distB="0" distL="0" distR="0" wp14:anchorId="6F22C1B0" wp14:editId="53716288">
            <wp:extent cx="5760000" cy="2520000"/>
            <wp:effectExtent l="0" t="0" r="0" b="0"/>
            <wp:docPr id="29" name="Wykres 2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7100080"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1BF01288" w14:textId="77777777" w:rsidR="005451D4" w:rsidRPr="00A7206A" w:rsidRDefault="005451D4" w:rsidP="00DC2D6B">
      <w:r w:rsidRPr="00A7206A">
        <w:t xml:space="preserve">Wykształcenie ma znaczenie. Niewątpliwie najmniej osób bezrobotnych </w:t>
      </w:r>
      <w:r w:rsidR="00171D5F" w:rsidRPr="00A7206A">
        <w:t>charakteryzowało</w:t>
      </w:r>
      <w:r w:rsidRPr="00A7206A">
        <w:t xml:space="preserve"> wykształcenie wyższe lub średnie ogólnokształcące (przede wszystkim wśród mężczyzn). Znaczna grupa bezrobotnych kobiet ukończyła szkołę policealną lub średnią zawodową (28,4%) </w:t>
      </w:r>
      <w:r w:rsidR="00171D5F" w:rsidRPr="00A7206A">
        <w:t>albo</w:t>
      </w:r>
      <w:r w:rsidRPr="00A7206A">
        <w:t xml:space="preserve"> posiadała wykształcenie gimnazjalne i niższe (27,1%). </w:t>
      </w:r>
      <w:r w:rsidR="00171D5F" w:rsidRPr="00A7206A">
        <w:t>Także</w:t>
      </w:r>
      <w:r w:rsidRPr="00A7206A">
        <w:t xml:space="preserve"> w przypadku bezrobotnych mężczyzn osoby z najniższym wykształceniem miały największy problem z pozyskaniem pracy.</w:t>
      </w:r>
    </w:p>
    <w:p w14:paraId="6403B1B0" w14:textId="77777777" w:rsidR="005451D4" w:rsidRPr="00A7206A" w:rsidRDefault="005451D4" w:rsidP="00DC2D6B">
      <w:pPr>
        <w:spacing w:line="264" w:lineRule="auto"/>
        <w:rPr>
          <w:b/>
          <w:bCs/>
          <w:color w:val="404040" w:themeColor="text1" w:themeTint="BF"/>
          <w:szCs w:val="20"/>
        </w:rPr>
      </w:pPr>
      <w:r w:rsidRPr="00A7206A">
        <w:br w:type="page"/>
      </w:r>
    </w:p>
    <w:p w14:paraId="7CC4954F" w14:textId="77777777" w:rsidR="005451D4" w:rsidRPr="0013754D" w:rsidRDefault="005451D4" w:rsidP="0013754D">
      <w:pPr>
        <w:pStyle w:val="Legenda"/>
        <w:spacing w:before="120" w:after="120" w:line="288" w:lineRule="auto"/>
      </w:pPr>
      <w:bookmarkStart w:id="49" w:name="_Toc51156715"/>
      <w:bookmarkStart w:id="50" w:name="_Toc54865983"/>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12</w:t>
      </w:r>
      <w:r w:rsidR="000F7936">
        <w:fldChar w:fldCharType="end"/>
      </w:r>
      <w:r w:rsidRPr="00A7206A">
        <w:t>. Bezrobotni zarejestrowani wg poziomu wykształcenia i płci</w:t>
      </w:r>
      <w:r w:rsidRPr="0013754D">
        <w:t xml:space="preserve"> w 2019 r. w powiecie brzezińskim</w:t>
      </w:r>
      <w:bookmarkEnd w:id="49"/>
      <w:bookmarkEnd w:id="50"/>
    </w:p>
    <w:p w14:paraId="1CA0F8E1" w14:textId="77777777" w:rsidR="005451D4" w:rsidRPr="00A7206A" w:rsidRDefault="005451D4" w:rsidP="00DC2D6B">
      <w:pPr>
        <w:rPr>
          <w:rStyle w:val="Wyrnieniedelikatne"/>
          <w:i w:val="0"/>
          <w:iCs w:val="0"/>
        </w:rPr>
      </w:pPr>
      <w:r w:rsidRPr="00A7206A">
        <w:rPr>
          <w:noProof/>
          <w:lang w:eastAsia="pl-PL"/>
        </w:rPr>
        <w:drawing>
          <wp:inline distT="0" distB="0" distL="0" distR="0" wp14:anchorId="36646E12" wp14:editId="3FDDE13C">
            <wp:extent cx="5875655" cy="3116275"/>
            <wp:effectExtent l="0" t="0" r="0" b="8255"/>
            <wp:docPr id="31" name="Wykres 31" descr="Wykres słupkowy z 2 wartościami z podziałem na wyksztła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7888E8"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39291CD3" w14:textId="77777777" w:rsidR="005451D4" w:rsidRPr="00A7206A" w:rsidRDefault="005451D4" w:rsidP="00DC2D6B">
      <w:r w:rsidRPr="00A7206A">
        <w:t>Aby złagodzić skutki bezrobocia oraz aktywizować zawodowo</w:t>
      </w:r>
      <w:r w:rsidR="00171D5F" w:rsidRPr="00A7206A">
        <w:t>,</w:t>
      </w:r>
      <w:r w:rsidRPr="00A7206A">
        <w:t xml:space="preserve"> Powiatowy Urząd Pracy w Brzezinach w swej ofercie posiada</w:t>
      </w:r>
      <w:r w:rsidR="00171D5F" w:rsidRPr="00A7206A">
        <w:t>ł</w:t>
      </w:r>
      <w:r w:rsidRPr="00A7206A">
        <w:t xml:space="preserve"> różnego rodzaju formy wsparcia, wśród których można wyróżnić: pośrednictwo pracy, poradnictwo zawodowe, formy wpierające podnoszenie kwalifikacji, świadczenia pieniężne, refundacja kosztów wyposażenia lub doposażenia stanowiska pracy.</w:t>
      </w:r>
    </w:p>
    <w:p w14:paraId="79439DBF" w14:textId="456D1716" w:rsidR="005451D4" w:rsidRPr="00A7206A" w:rsidRDefault="005451D4" w:rsidP="00DC2D6B">
      <w:pPr>
        <w:pStyle w:val="Nagwek3"/>
      </w:pPr>
      <w:bookmarkStart w:id="51" w:name="_Toc51156701"/>
      <w:r w:rsidRPr="00A7206A">
        <w:t>Przeszkody w rozwoju powiatu</w:t>
      </w:r>
      <w:bookmarkEnd w:id="51"/>
    </w:p>
    <w:p w14:paraId="32079316" w14:textId="77777777" w:rsidR="005451D4" w:rsidRPr="00A7206A" w:rsidRDefault="005451D4" w:rsidP="00DC2D6B">
      <w:r w:rsidRPr="00A7206A">
        <w:t xml:space="preserve">Podczas wywiadu uczestnicy podzielili się swoją opinią na temat występujących przeszkód w rozwoju powiatu. Zdaniem badanych, wyzwaniem dla powiatu brzezińskiego jest zapewnienie zaplecza gospodarczego, wyznaczenie stref ekonomicznych oraz </w:t>
      </w:r>
      <w:r w:rsidR="00171D5F" w:rsidRPr="00A7206A">
        <w:t xml:space="preserve">większa </w:t>
      </w:r>
      <w:r w:rsidRPr="00A7206A">
        <w:t xml:space="preserve">promocja powiatu. </w:t>
      </w:r>
    </w:p>
    <w:p w14:paraId="67A27FA4"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 xml:space="preserve">Powiat nie ma żadnych dochodów. Żyje tylko z tego, co uda mu się uchwalić w daninie podatkowej. A teraz raczej zabierają niż dokładają. Gdyby były inne przedsiębiorstwa, to są wtedy inne podatki. Wpływy jakie mamy z firm są wręcz śmieszne. </w:t>
      </w:r>
    </w:p>
    <w:p w14:paraId="6007AFCF" w14:textId="77777777" w:rsidR="005451D4" w:rsidRPr="00A7206A" w:rsidRDefault="005451D4" w:rsidP="00DC2D6B">
      <w:r w:rsidRPr="00A7206A">
        <w:t xml:space="preserve">W tych miastach, w których poziom partycypacji obywatelskiej jest wysoki i mieszkańcy angażują się w sprawy lokalne, jakość życia jest dużo wyższa niż na obszarach, w którym mieszkańcy nie chcą zajmować się sprawami społecznymi. Można stwierdzić, iż jakość funkcjonowania społeczności lokalnej i jakość życia w </w:t>
      </w:r>
      <w:r w:rsidRPr="00A7206A">
        <w:lastRenderedPageBreak/>
        <w:t>danej społeczności jest wprost proporcjonalna do poziomu partycypacji obywatelskiej. Niestety uczestnicy badania przyznali, ze zaangażowanie społeczne wśród mieszkańców powiatu brzezińskiego nie jest wysokie. Inwestycje w kapitał ludzki oraz zaangażowanie w sprawy społeczności lokalnych powinny zaowocować wzmocnieniem poczucia tożsamości lokalnej obywateli, a w efekcie wzrostem ich świadomego zaangażowania na rzecz regionu.</w:t>
      </w:r>
    </w:p>
    <w:p w14:paraId="21F0945C"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Większe zaangażowanie społeczeństwa w takie sprawy własne. Nie tylko koniec własnego nosa, ale również organizowanie dla potrzeb podwórka, szersze, na rzecz społeczności szkolnej, społeczności wiejskiej. To jest istotne dla rozwoju i normalnego funkcjonowania. Nie tylko dożynki, ale wiele innych ważnych spraw. Ani teatru, ani kina, się tutaj nie doczekamy. Nikt nie pójdzie dla zasady, wybudowanie placówki kulturalnej, niesie za sobą sporo kosztów, a nie jesteśmy w stanie na to pozwolić, jesteśmy za małą społecznością, żeby taka placówka miała szansę się utrzymać.</w:t>
      </w:r>
    </w:p>
    <w:p w14:paraId="25784013" w14:textId="77777777" w:rsidR="005451D4" w:rsidRPr="00A7206A" w:rsidRDefault="005451D4" w:rsidP="00DC2D6B">
      <w:r w:rsidRPr="00A7206A">
        <w:t>W powiecie bardzo ciężko o rozwój gospodarczy, ponieważ dominują firmy rodzinne, które nie aspirują do powiększenia prowadzonej działalności. Przedsiębiorstwa rodzinne mają ogromny wpływ na tworzenie nowych miejsc pracy oraz na gospodarkę narodową. Stawianie na innowacje pozwoli nie tylko usprawnić proces zarządzania firmą, ale także da jej możliwość większej ekspansji na rynki całego kraju jak i zaowocuje lepszą znajomością marki poza granicami kraju. Dlatego wyzwaniem dla lokalnych władz będzie prowadzenie działań mających na cel</w:t>
      </w:r>
      <w:r w:rsidR="00171D5F" w:rsidRPr="00A7206A">
        <w:t xml:space="preserve">u rozwój mikroprzedsiębiorstw </w:t>
      </w:r>
      <w:r w:rsidRPr="00A7206A">
        <w:t>oraz promocję wzmacniającą tożsamość i wizerunek tego typu podmiotów. Jako narzędzie wsparcia należy potraktować działania w sferze public relations ukierunkowane na zwiększenie świadomości istnienia firm rodzinnych.</w:t>
      </w:r>
    </w:p>
    <w:p w14:paraId="113EEAA7"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U nas osoby już nie muszą szukać zatrudnienia w innych branżach, bo mają tu zatrudnieni</w:t>
      </w:r>
      <w:r w:rsidR="00A8130B" w:rsidRPr="00A7206A">
        <w:rPr>
          <w:color w:val="404040" w:themeColor="text1" w:themeTint="BF"/>
        </w:rPr>
        <w:t>e</w:t>
      </w:r>
      <w:r w:rsidRPr="00A7206A">
        <w:rPr>
          <w:color w:val="404040" w:themeColor="text1" w:themeTint="BF"/>
        </w:rPr>
        <w:t xml:space="preserve">, mają dochody. Nasz powiat to jest taka „Zosia samosia”. Sami sobie prowadzimy, sami się utrzymujemy. </w:t>
      </w:r>
    </w:p>
    <w:p w14:paraId="35BCC2AA" w14:textId="051B81BC" w:rsidR="005451D4" w:rsidRPr="00A7206A" w:rsidRDefault="005451D4" w:rsidP="00DC2D6B">
      <w:pPr>
        <w:pStyle w:val="Nagwek3"/>
      </w:pPr>
      <w:bookmarkStart w:id="52" w:name="_Toc51156702"/>
      <w:r w:rsidRPr="00A7206A">
        <w:t>Migracje zarobkowe ludności</w:t>
      </w:r>
      <w:bookmarkEnd w:id="52"/>
    </w:p>
    <w:p w14:paraId="2584BDDD" w14:textId="77777777" w:rsidR="005451D4" w:rsidRPr="00A7206A" w:rsidRDefault="005451D4" w:rsidP="00DC2D6B">
      <w:r w:rsidRPr="00A7206A">
        <w:t>W 2019 r. w powiecie brzezińskim odnotowano dodatnie saldo migracji</w:t>
      </w:r>
      <w:r w:rsidR="00A8130B" w:rsidRPr="00A7206A">
        <w:t>,</w:t>
      </w:r>
      <w:r w:rsidRPr="00A7206A">
        <w:t xml:space="preserve"> tzn. więcej osób się zameldowało (369 osób) niż opuściło powiat (338 osób). Najwięcej nowych osób osiedliło się</w:t>
      </w:r>
      <w:r w:rsidR="00A8130B" w:rsidRPr="00A7206A">
        <w:t>,</w:t>
      </w:r>
      <w:r w:rsidRPr="00A7206A">
        <w:t xml:space="preserve"> jak również opuściło gminę miejską Brzeziny (119 zameldowanych i 151 wymeldowanych), natomiast najwyższe saldo migracji zaobserwowano w gminie wiejskiej Brzeziny (saldo dodatnie 9,1). </w:t>
      </w:r>
    </w:p>
    <w:p w14:paraId="70749369" w14:textId="77777777" w:rsidR="005451D4" w:rsidRPr="00A7206A" w:rsidRDefault="005451D4" w:rsidP="00373F27">
      <w:pPr>
        <w:pStyle w:val="Legenda"/>
        <w:keepNext/>
        <w:spacing w:before="120" w:after="120" w:line="288" w:lineRule="auto"/>
      </w:pPr>
      <w:bookmarkStart w:id="53" w:name="_Toc51156709"/>
      <w:bookmarkStart w:id="54" w:name="_Toc54865864"/>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9</w:t>
      </w:r>
      <w:r w:rsidR="000F7936">
        <w:fldChar w:fldCharType="end"/>
      </w:r>
      <w:r w:rsidRPr="00A7206A">
        <w:t>. Migracja w powiecie brzezińskim w 2019 r.</w:t>
      </w:r>
      <w:bookmarkEnd w:id="53"/>
      <w:bookmarkEnd w:id="5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AA5355" w:rsidRPr="008B54FF" w14:paraId="042394B4" w14:textId="77777777" w:rsidTr="00AA5355">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34811F7" w14:textId="77777777" w:rsidR="005451D4" w:rsidRPr="008B54FF" w:rsidRDefault="005451D4" w:rsidP="00DC2D6B">
            <w:pPr>
              <w:spacing w:before="120" w:after="120"/>
              <w:rPr>
                <w:rFonts w:eastAsia="Times New Roman" w:cs="Arial"/>
                <w:color w:val="auto"/>
                <w:szCs w:val="20"/>
                <w:lang w:eastAsia="pl-PL"/>
              </w:rPr>
            </w:pPr>
          </w:p>
          <w:p w14:paraId="182AEBFE" w14:textId="4A066DB7" w:rsidR="005451D4" w:rsidRPr="008B54FF"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Wyszczególnienie</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1AC2F30"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59B1BF5"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A8C3F7A"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16BEB02"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saldo migracji na 1 000 osób</w:t>
            </w:r>
          </w:p>
        </w:tc>
      </w:tr>
      <w:tr w:rsidR="00AA5355" w:rsidRPr="00A7206A" w14:paraId="575157DF" w14:textId="77777777" w:rsidTr="00AA5355">
        <w:trPr>
          <w:trHeight w:val="283"/>
        </w:trPr>
        <w:tc>
          <w:tcPr>
            <w:tcW w:w="1838" w:type="dxa"/>
            <w:vMerge/>
            <w:shd w:val="clear" w:color="auto" w:fill="90ADC6" w:themeFill="accent1"/>
            <w:hideMark/>
          </w:tcPr>
          <w:p w14:paraId="640C8339" w14:textId="77777777" w:rsidR="005451D4" w:rsidRPr="00A7206A" w:rsidRDefault="005451D4"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4F1306A3"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ogółem</w:t>
            </w:r>
          </w:p>
        </w:tc>
        <w:tc>
          <w:tcPr>
            <w:tcW w:w="851" w:type="dxa"/>
            <w:shd w:val="clear" w:color="auto" w:fill="E8EEF3" w:themeFill="accent1" w:themeFillTint="33"/>
            <w:vAlign w:val="center"/>
            <w:hideMark/>
          </w:tcPr>
          <w:p w14:paraId="27F26865"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z miast</w:t>
            </w:r>
          </w:p>
        </w:tc>
        <w:tc>
          <w:tcPr>
            <w:tcW w:w="709" w:type="dxa"/>
            <w:shd w:val="clear" w:color="auto" w:fill="E8EEF3" w:themeFill="accent1" w:themeFillTint="33"/>
            <w:vAlign w:val="center"/>
            <w:hideMark/>
          </w:tcPr>
          <w:p w14:paraId="199BA19E"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ze wsi</w:t>
            </w:r>
          </w:p>
        </w:tc>
        <w:tc>
          <w:tcPr>
            <w:tcW w:w="850" w:type="dxa"/>
            <w:shd w:val="clear" w:color="auto" w:fill="E8EEF3" w:themeFill="accent1" w:themeFillTint="33"/>
            <w:vAlign w:val="center"/>
            <w:hideMark/>
          </w:tcPr>
          <w:p w14:paraId="0293E359"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ogółem</w:t>
            </w:r>
          </w:p>
        </w:tc>
        <w:tc>
          <w:tcPr>
            <w:tcW w:w="992" w:type="dxa"/>
            <w:shd w:val="clear" w:color="auto" w:fill="E8EEF3" w:themeFill="accent1" w:themeFillTint="33"/>
            <w:vAlign w:val="center"/>
            <w:hideMark/>
          </w:tcPr>
          <w:p w14:paraId="7E85829A"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do miast</w:t>
            </w:r>
          </w:p>
        </w:tc>
        <w:tc>
          <w:tcPr>
            <w:tcW w:w="968" w:type="dxa"/>
            <w:shd w:val="clear" w:color="auto" w:fill="E8EEF3" w:themeFill="accent1" w:themeFillTint="33"/>
            <w:vAlign w:val="center"/>
            <w:hideMark/>
          </w:tcPr>
          <w:p w14:paraId="62F053C5"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na wieś</w:t>
            </w:r>
          </w:p>
        </w:tc>
        <w:tc>
          <w:tcPr>
            <w:tcW w:w="931" w:type="dxa"/>
            <w:vMerge/>
            <w:shd w:val="clear" w:color="auto" w:fill="90ADC6" w:themeFill="accent1"/>
            <w:vAlign w:val="center"/>
          </w:tcPr>
          <w:p w14:paraId="38CA86DB" w14:textId="77777777" w:rsidR="005451D4" w:rsidRPr="00A7206A" w:rsidRDefault="005451D4"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4CA454AD" w14:textId="77777777" w:rsidR="005451D4" w:rsidRPr="00A7206A" w:rsidRDefault="005451D4" w:rsidP="00DC2D6B">
            <w:pPr>
              <w:spacing w:line="240" w:lineRule="auto"/>
              <w:rPr>
                <w:rFonts w:eastAsia="Times New Roman" w:cs="Arial"/>
                <w:b/>
                <w:color w:val="FFFFFF" w:themeColor="background1"/>
                <w:szCs w:val="20"/>
                <w:lang w:eastAsia="pl-PL"/>
              </w:rPr>
            </w:pPr>
          </w:p>
        </w:tc>
      </w:tr>
      <w:tr w:rsidR="005451D4" w:rsidRPr="00A7206A" w14:paraId="72AD2E41" w14:textId="77777777" w:rsidTr="00AA5355">
        <w:trPr>
          <w:trHeight w:val="283"/>
        </w:trPr>
        <w:tc>
          <w:tcPr>
            <w:tcW w:w="1838" w:type="dxa"/>
            <w:noWrap/>
            <w:hideMark/>
          </w:tcPr>
          <w:p w14:paraId="66A4FCD9" w14:textId="77777777" w:rsidR="005451D4" w:rsidRPr="00A7206A" w:rsidRDefault="005451D4" w:rsidP="00DC2D6B">
            <w:pPr>
              <w:spacing w:line="240" w:lineRule="auto"/>
              <w:rPr>
                <w:rFonts w:eastAsia="Times New Roman" w:cs="Arial"/>
                <w:szCs w:val="20"/>
                <w:lang w:eastAsia="pl-PL"/>
              </w:rPr>
            </w:pPr>
            <w:r w:rsidRPr="00A7206A">
              <w:t>Brzeziny</w:t>
            </w:r>
          </w:p>
        </w:tc>
        <w:tc>
          <w:tcPr>
            <w:tcW w:w="850" w:type="dxa"/>
            <w:noWrap/>
            <w:hideMark/>
          </w:tcPr>
          <w:p w14:paraId="6284EDD1" w14:textId="77777777" w:rsidR="005451D4" w:rsidRPr="00A7206A" w:rsidRDefault="005451D4" w:rsidP="000D05BF">
            <w:pPr>
              <w:spacing w:line="240" w:lineRule="auto"/>
              <w:jc w:val="right"/>
              <w:rPr>
                <w:rFonts w:eastAsia="Times New Roman" w:cs="Arial"/>
                <w:szCs w:val="20"/>
                <w:lang w:eastAsia="pl-PL"/>
              </w:rPr>
            </w:pPr>
            <w:r w:rsidRPr="00A7206A">
              <w:t>119</w:t>
            </w:r>
          </w:p>
        </w:tc>
        <w:tc>
          <w:tcPr>
            <w:tcW w:w="851" w:type="dxa"/>
            <w:noWrap/>
            <w:hideMark/>
          </w:tcPr>
          <w:p w14:paraId="20A454BA" w14:textId="77777777" w:rsidR="005451D4" w:rsidRPr="00A7206A" w:rsidRDefault="005451D4" w:rsidP="000D05BF">
            <w:pPr>
              <w:spacing w:line="240" w:lineRule="auto"/>
              <w:jc w:val="right"/>
              <w:rPr>
                <w:rFonts w:eastAsia="Times New Roman" w:cs="Arial"/>
                <w:szCs w:val="20"/>
                <w:lang w:eastAsia="pl-PL"/>
              </w:rPr>
            </w:pPr>
            <w:r w:rsidRPr="00A7206A">
              <w:t>58</w:t>
            </w:r>
          </w:p>
        </w:tc>
        <w:tc>
          <w:tcPr>
            <w:tcW w:w="709" w:type="dxa"/>
            <w:noWrap/>
            <w:hideMark/>
          </w:tcPr>
          <w:p w14:paraId="5B532954" w14:textId="77777777" w:rsidR="005451D4" w:rsidRPr="00A7206A" w:rsidRDefault="005451D4" w:rsidP="000D05BF">
            <w:pPr>
              <w:spacing w:line="240" w:lineRule="auto"/>
              <w:jc w:val="right"/>
              <w:rPr>
                <w:rFonts w:eastAsia="Times New Roman" w:cs="Arial"/>
                <w:szCs w:val="20"/>
                <w:lang w:eastAsia="pl-PL"/>
              </w:rPr>
            </w:pPr>
            <w:r w:rsidRPr="00A7206A">
              <w:t>61</w:t>
            </w:r>
          </w:p>
        </w:tc>
        <w:tc>
          <w:tcPr>
            <w:tcW w:w="850" w:type="dxa"/>
            <w:noWrap/>
            <w:hideMark/>
          </w:tcPr>
          <w:p w14:paraId="2065597A" w14:textId="77777777" w:rsidR="005451D4" w:rsidRPr="00A7206A" w:rsidRDefault="005451D4" w:rsidP="000D05BF">
            <w:pPr>
              <w:spacing w:line="240" w:lineRule="auto"/>
              <w:jc w:val="right"/>
              <w:rPr>
                <w:rFonts w:eastAsia="Times New Roman" w:cs="Arial"/>
                <w:szCs w:val="20"/>
                <w:lang w:eastAsia="pl-PL"/>
              </w:rPr>
            </w:pPr>
            <w:r w:rsidRPr="00A7206A">
              <w:t>151</w:t>
            </w:r>
          </w:p>
        </w:tc>
        <w:tc>
          <w:tcPr>
            <w:tcW w:w="992" w:type="dxa"/>
            <w:noWrap/>
            <w:hideMark/>
          </w:tcPr>
          <w:p w14:paraId="6B266E9D" w14:textId="77777777" w:rsidR="005451D4" w:rsidRPr="00A7206A" w:rsidRDefault="005451D4" w:rsidP="000D05BF">
            <w:pPr>
              <w:spacing w:line="240" w:lineRule="auto"/>
              <w:jc w:val="right"/>
              <w:rPr>
                <w:rFonts w:eastAsia="Times New Roman" w:cs="Arial"/>
                <w:szCs w:val="20"/>
                <w:lang w:eastAsia="pl-PL"/>
              </w:rPr>
            </w:pPr>
            <w:r w:rsidRPr="00A7206A">
              <w:t>81</w:t>
            </w:r>
          </w:p>
        </w:tc>
        <w:tc>
          <w:tcPr>
            <w:tcW w:w="968" w:type="dxa"/>
            <w:noWrap/>
            <w:hideMark/>
          </w:tcPr>
          <w:p w14:paraId="3C6E804F" w14:textId="77777777" w:rsidR="005451D4" w:rsidRPr="00A7206A" w:rsidRDefault="005451D4" w:rsidP="000D05BF">
            <w:pPr>
              <w:spacing w:line="240" w:lineRule="auto"/>
              <w:jc w:val="right"/>
              <w:rPr>
                <w:rFonts w:eastAsia="Times New Roman" w:cs="Arial"/>
                <w:szCs w:val="20"/>
                <w:lang w:eastAsia="pl-PL"/>
              </w:rPr>
            </w:pPr>
            <w:r w:rsidRPr="00A7206A">
              <w:t>70</w:t>
            </w:r>
          </w:p>
        </w:tc>
        <w:tc>
          <w:tcPr>
            <w:tcW w:w="931" w:type="dxa"/>
            <w:noWrap/>
            <w:hideMark/>
          </w:tcPr>
          <w:p w14:paraId="763D3987" w14:textId="77777777" w:rsidR="005451D4" w:rsidRPr="00A7206A" w:rsidRDefault="005451D4" w:rsidP="000D05BF">
            <w:pPr>
              <w:spacing w:line="240" w:lineRule="auto"/>
              <w:jc w:val="right"/>
              <w:rPr>
                <w:rFonts w:eastAsia="Times New Roman" w:cs="Arial"/>
                <w:szCs w:val="20"/>
                <w:lang w:eastAsia="pl-PL"/>
              </w:rPr>
            </w:pPr>
            <w:r w:rsidRPr="00A7206A">
              <w:t>-32</w:t>
            </w:r>
          </w:p>
        </w:tc>
        <w:tc>
          <w:tcPr>
            <w:tcW w:w="1078" w:type="dxa"/>
            <w:noWrap/>
            <w:hideMark/>
          </w:tcPr>
          <w:p w14:paraId="25D4E04A" w14:textId="77777777" w:rsidR="005451D4" w:rsidRPr="00A7206A" w:rsidRDefault="005451D4" w:rsidP="000D05BF">
            <w:pPr>
              <w:spacing w:line="240" w:lineRule="auto"/>
              <w:jc w:val="right"/>
              <w:rPr>
                <w:rFonts w:eastAsia="Times New Roman" w:cs="Arial"/>
                <w:szCs w:val="20"/>
                <w:lang w:eastAsia="pl-PL"/>
              </w:rPr>
            </w:pPr>
            <w:r w:rsidRPr="00A7206A">
              <w:t>-2,6</w:t>
            </w:r>
          </w:p>
        </w:tc>
      </w:tr>
      <w:tr w:rsidR="005451D4" w:rsidRPr="00A7206A" w14:paraId="602A67B6" w14:textId="77777777" w:rsidTr="00AA5355">
        <w:trPr>
          <w:trHeight w:val="283"/>
        </w:trPr>
        <w:tc>
          <w:tcPr>
            <w:tcW w:w="1838" w:type="dxa"/>
            <w:noWrap/>
            <w:hideMark/>
          </w:tcPr>
          <w:p w14:paraId="78D4565E" w14:textId="77777777" w:rsidR="005451D4" w:rsidRPr="00A7206A" w:rsidRDefault="005451D4" w:rsidP="00DC2D6B">
            <w:pPr>
              <w:spacing w:line="240" w:lineRule="auto"/>
              <w:rPr>
                <w:rFonts w:eastAsia="Times New Roman" w:cs="Arial"/>
                <w:szCs w:val="20"/>
                <w:lang w:eastAsia="pl-PL"/>
              </w:rPr>
            </w:pPr>
            <w:r w:rsidRPr="00A7206A">
              <w:t>Brzeziny</w:t>
            </w:r>
          </w:p>
        </w:tc>
        <w:tc>
          <w:tcPr>
            <w:tcW w:w="850" w:type="dxa"/>
            <w:noWrap/>
            <w:hideMark/>
          </w:tcPr>
          <w:p w14:paraId="05023D94" w14:textId="77777777" w:rsidR="005451D4" w:rsidRPr="00A7206A" w:rsidRDefault="005451D4" w:rsidP="000D05BF">
            <w:pPr>
              <w:spacing w:line="240" w:lineRule="auto"/>
              <w:jc w:val="right"/>
              <w:rPr>
                <w:rFonts w:eastAsia="Times New Roman" w:cs="Arial"/>
                <w:szCs w:val="20"/>
                <w:lang w:eastAsia="pl-PL"/>
              </w:rPr>
            </w:pPr>
            <w:r w:rsidRPr="00A7206A">
              <w:t>107</w:t>
            </w:r>
          </w:p>
        </w:tc>
        <w:tc>
          <w:tcPr>
            <w:tcW w:w="851" w:type="dxa"/>
            <w:noWrap/>
            <w:hideMark/>
          </w:tcPr>
          <w:p w14:paraId="4200F9C2" w14:textId="77777777" w:rsidR="005451D4" w:rsidRPr="00A7206A" w:rsidRDefault="005451D4" w:rsidP="000D05BF">
            <w:pPr>
              <w:spacing w:line="240" w:lineRule="auto"/>
              <w:jc w:val="right"/>
              <w:rPr>
                <w:rFonts w:eastAsia="Times New Roman" w:cs="Arial"/>
                <w:szCs w:val="20"/>
                <w:lang w:eastAsia="pl-PL"/>
              </w:rPr>
            </w:pPr>
            <w:r w:rsidRPr="00A7206A">
              <w:t>87</w:t>
            </w:r>
          </w:p>
        </w:tc>
        <w:tc>
          <w:tcPr>
            <w:tcW w:w="709" w:type="dxa"/>
            <w:noWrap/>
            <w:hideMark/>
          </w:tcPr>
          <w:p w14:paraId="3A7A5AA6" w14:textId="77777777" w:rsidR="005451D4" w:rsidRPr="00A7206A" w:rsidRDefault="005451D4" w:rsidP="000D05BF">
            <w:pPr>
              <w:spacing w:line="240" w:lineRule="auto"/>
              <w:jc w:val="right"/>
              <w:rPr>
                <w:rFonts w:eastAsia="Times New Roman" w:cs="Arial"/>
                <w:szCs w:val="20"/>
                <w:lang w:eastAsia="pl-PL"/>
              </w:rPr>
            </w:pPr>
            <w:r w:rsidRPr="00A7206A">
              <w:t>20</w:t>
            </w:r>
          </w:p>
        </w:tc>
        <w:tc>
          <w:tcPr>
            <w:tcW w:w="850" w:type="dxa"/>
            <w:noWrap/>
            <w:hideMark/>
          </w:tcPr>
          <w:p w14:paraId="02F45D9D" w14:textId="77777777" w:rsidR="005451D4" w:rsidRPr="00A7206A" w:rsidRDefault="005451D4" w:rsidP="000D05BF">
            <w:pPr>
              <w:spacing w:line="240" w:lineRule="auto"/>
              <w:jc w:val="right"/>
              <w:rPr>
                <w:rFonts w:eastAsia="Times New Roman" w:cs="Arial"/>
                <w:szCs w:val="20"/>
                <w:lang w:eastAsia="pl-PL"/>
              </w:rPr>
            </w:pPr>
            <w:r w:rsidRPr="00A7206A">
              <w:t>55</w:t>
            </w:r>
          </w:p>
        </w:tc>
        <w:tc>
          <w:tcPr>
            <w:tcW w:w="992" w:type="dxa"/>
            <w:noWrap/>
            <w:hideMark/>
          </w:tcPr>
          <w:p w14:paraId="73B7F233" w14:textId="77777777" w:rsidR="005451D4" w:rsidRPr="00A7206A" w:rsidRDefault="005451D4" w:rsidP="000D05BF">
            <w:pPr>
              <w:spacing w:line="240" w:lineRule="auto"/>
              <w:jc w:val="right"/>
              <w:rPr>
                <w:rFonts w:eastAsia="Times New Roman" w:cs="Arial"/>
                <w:szCs w:val="20"/>
                <w:lang w:eastAsia="pl-PL"/>
              </w:rPr>
            </w:pPr>
            <w:r w:rsidRPr="00A7206A">
              <w:t>28</w:t>
            </w:r>
          </w:p>
        </w:tc>
        <w:tc>
          <w:tcPr>
            <w:tcW w:w="968" w:type="dxa"/>
            <w:noWrap/>
            <w:hideMark/>
          </w:tcPr>
          <w:p w14:paraId="72D38823" w14:textId="77777777" w:rsidR="005451D4" w:rsidRPr="00A7206A" w:rsidRDefault="005451D4" w:rsidP="000D05BF">
            <w:pPr>
              <w:spacing w:line="240" w:lineRule="auto"/>
              <w:jc w:val="right"/>
              <w:rPr>
                <w:rFonts w:eastAsia="Times New Roman" w:cs="Arial"/>
                <w:szCs w:val="20"/>
                <w:lang w:eastAsia="pl-PL"/>
              </w:rPr>
            </w:pPr>
            <w:r w:rsidRPr="00A7206A">
              <w:t>27</w:t>
            </w:r>
          </w:p>
        </w:tc>
        <w:tc>
          <w:tcPr>
            <w:tcW w:w="931" w:type="dxa"/>
            <w:noWrap/>
            <w:hideMark/>
          </w:tcPr>
          <w:p w14:paraId="381A8FFD" w14:textId="77777777" w:rsidR="005451D4" w:rsidRPr="00A7206A" w:rsidRDefault="005451D4" w:rsidP="000D05BF">
            <w:pPr>
              <w:spacing w:line="240" w:lineRule="auto"/>
              <w:jc w:val="right"/>
              <w:rPr>
                <w:rFonts w:eastAsia="Times New Roman" w:cs="Arial"/>
                <w:szCs w:val="20"/>
                <w:lang w:eastAsia="pl-PL"/>
              </w:rPr>
            </w:pPr>
            <w:r w:rsidRPr="00A7206A">
              <w:t>52</w:t>
            </w:r>
          </w:p>
        </w:tc>
        <w:tc>
          <w:tcPr>
            <w:tcW w:w="1078" w:type="dxa"/>
            <w:noWrap/>
            <w:hideMark/>
          </w:tcPr>
          <w:p w14:paraId="6E12BEB0" w14:textId="77777777" w:rsidR="005451D4" w:rsidRPr="00A7206A" w:rsidRDefault="005451D4" w:rsidP="000D05BF">
            <w:pPr>
              <w:spacing w:line="240" w:lineRule="auto"/>
              <w:jc w:val="right"/>
              <w:rPr>
                <w:rFonts w:eastAsia="Times New Roman" w:cs="Arial"/>
                <w:szCs w:val="20"/>
                <w:lang w:eastAsia="pl-PL"/>
              </w:rPr>
            </w:pPr>
            <w:r w:rsidRPr="00A7206A">
              <w:t>9,1</w:t>
            </w:r>
          </w:p>
        </w:tc>
      </w:tr>
      <w:tr w:rsidR="005451D4" w:rsidRPr="00A7206A" w14:paraId="2C32801A" w14:textId="77777777" w:rsidTr="00AA5355">
        <w:trPr>
          <w:trHeight w:val="283"/>
        </w:trPr>
        <w:tc>
          <w:tcPr>
            <w:tcW w:w="1838" w:type="dxa"/>
            <w:noWrap/>
            <w:hideMark/>
          </w:tcPr>
          <w:p w14:paraId="55D9A208" w14:textId="77777777" w:rsidR="005451D4" w:rsidRPr="00A7206A" w:rsidRDefault="005451D4" w:rsidP="00DC2D6B">
            <w:pPr>
              <w:spacing w:line="240" w:lineRule="auto"/>
              <w:rPr>
                <w:rFonts w:eastAsia="Times New Roman" w:cs="Arial"/>
                <w:szCs w:val="20"/>
                <w:lang w:eastAsia="pl-PL"/>
              </w:rPr>
            </w:pPr>
            <w:r w:rsidRPr="00A7206A">
              <w:t>Dmosin</w:t>
            </w:r>
          </w:p>
        </w:tc>
        <w:tc>
          <w:tcPr>
            <w:tcW w:w="850" w:type="dxa"/>
            <w:noWrap/>
            <w:hideMark/>
          </w:tcPr>
          <w:p w14:paraId="192A02D9" w14:textId="77777777" w:rsidR="005451D4" w:rsidRPr="00A7206A" w:rsidRDefault="005451D4" w:rsidP="000D05BF">
            <w:pPr>
              <w:spacing w:line="240" w:lineRule="auto"/>
              <w:jc w:val="right"/>
              <w:rPr>
                <w:rFonts w:eastAsia="Times New Roman" w:cs="Arial"/>
                <w:szCs w:val="20"/>
                <w:lang w:eastAsia="pl-PL"/>
              </w:rPr>
            </w:pPr>
            <w:r w:rsidRPr="00A7206A">
              <w:t>47</w:t>
            </w:r>
          </w:p>
        </w:tc>
        <w:tc>
          <w:tcPr>
            <w:tcW w:w="851" w:type="dxa"/>
            <w:noWrap/>
            <w:hideMark/>
          </w:tcPr>
          <w:p w14:paraId="7BBBEE8F" w14:textId="77777777" w:rsidR="005451D4" w:rsidRPr="00A7206A" w:rsidRDefault="005451D4" w:rsidP="000D05BF">
            <w:pPr>
              <w:spacing w:line="240" w:lineRule="auto"/>
              <w:jc w:val="right"/>
              <w:rPr>
                <w:rFonts w:eastAsia="Times New Roman" w:cs="Arial"/>
                <w:szCs w:val="20"/>
                <w:lang w:eastAsia="pl-PL"/>
              </w:rPr>
            </w:pPr>
            <w:r w:rsidRPr="00A7206A">
              <w:t>29</w:t>
            </w:r>
          </w:p>
        </w:tc>
        <w:tc>
          <w:tcPr>
            <w:tcW w:w="709" w:type="dxa"/>
            <w:noWrap/>
            <w:hideMark/>
          </w:tcPr>
          <w:p w14:paraId="73BBD8D6" w14:textId="77777777" w:rsidR="005451D4" w:rsidRPr="00A7206A" w:rsidRDefault="005451D4" w:rsidP="000D05BF">
            <w:pPr>
              <w:spacing w:line="240" w:lineRule="auto"/>
              <w:jc w:val="right"/>
              <w:rPr>
                <w:rFonts w:eastAsia="Times New Roman" w:cs="Arial"/>
                <w:szCs w:val="20"/>
                <w:lang w:eastAsia="pl-PL"/>
              </w:rPr>
            </w:pPr>
            <w:r w:rsidRPr="00A7206A">
              <w:t>18</w:t>
            </w:r>
          </w:p>
        </w:tc>
        <w:tc>
          <w:tcPr>
            <w:tcW w:w="850" w:type="dxa"/>
            <w:noWrap/>
            <w:hideMark/>
          </w:tcPr>
          <w:p w14:paraId="087A715F" w14:textId="77777777" w:rsidR="005451D4" w:rsidRPr="00A7206A" w:rsidRDefault="005451D4" w:rsidP="000D05BF">
            <w:pPr>
              <w:spacing w:line="240" w:lineRule="auto"/>
              <w:jc w:val="right"/>
              <w:rPr>
                <w:rFonts w:eastAsia="Times New Roman" w:cs="Arial"/>
                <w:szCs w:val="20"/>
                <w:lang w:eastAsia="pl-PL"/>
              </w:rPr>
            </w:pPr>
            <w:r w:rsidRPr="00A7206A">
              <w:t>47</w:t>
            </w:r>
          </w:p>
        </w:tc>
        <w:tc>
          <w:tcPr>
            <w:tcW w:w="992" w:type="dxa"/>
            <w:noWrap/>
            <w:hideMark/>
          </w:tcPr>
          <w:p w14:paraId="5C5C0514" w14:textId="77777777" w:rsidR="005451D4" w:rsidRPr="00A7206A" w:rsidRDefault="005451D4" w:rsidP="000D05BF">
            <w:pPr>
              <w:spacing w:line="240" w:lineRule="auto"/>
              <w:jc w:val="right"/>
              <w:rPr>
                <w:rFonts w:eastAsia="Times New Roman" w:cs="Arial"/>
                <w:szCs w:val="20"/>
                <w:lang w:eastAsia="pl-PL"/>
              </w:rPr>
            </w:pPr>
            <w:r w:rsidRPr="00A7206A">
              <w:t>30</w:t>
            </w:r>
          </w:p>
        </w:tc>
        <w:tc>
          <w:tcPr>
            <w:tcW w:w="968" w:type="dxa"/>
            <w:noWrap/>
            <w:hideMark/>
          </w:tcPr>
          <w:p w14:paraId="513BB99D" w14:textId="77777777" w:rsidR="005451D4" w:rsidRPr="00A7206A" w:rsidRDefault="005451D4" w:rsidP="000D05BF">
            <w:pPr>
              <w:spacing w:line="240" w:lineRule="auto"/>
              <w:jc w:val="right"/>
              <w:rPr>
                <w:rFonts w:eastAsia="Times New Roman" w:cs="Arial"/>
                <w:szCs w:val="20"/>
                <w:lang w:eastAsia="pl-PL"/>
              </w:rPr>
            </w:pPr>
            <w:r w:rsidRPr="00A7206A">
              <w:t>17</w:t>
            </w:r>
          </w:p>
        </w:tc>
        <w:tc>
          <w:tcPr>
            <w:tcW w:w="931" w:type="dxa"/>
            <w:noWrap/>
            <w:hideMark/>
          </w:tcPr>
          <w:p w14:paraId="7B4CA4B5" w14:textId="77777777" w:rsidR="005451D4" w:rsidRPr="00A7206A" w:rsidRDefault="005451D4" w:rsidP="000D05BF">
            <w:pPr>
              <w:spacing w:line="240" w:lineRule="auto"/>
              <w:jc w:val="right"/>
              <w:rPr>
                <w:rFonts w:eastAsia="Times New Roman" w:cs="Arial"/>
                <w:szCs w:val="20"/>
                <w:lang w:eastAsia="pl-PL"/>
              </w:rPr>
            </w:pPr>
            <w:r w:rsidRPr="00A7206A">
              <w:t>0</w:t>
            </w:r>
          </w:p>
        </w:tc>
        <w:tc>
          <w:tcPr>
            <w:tcW w:w="1078" w:type="dxa"/>
            <w:noWrap/>
            <w:hideMark/>
          </w:tcPr>
          <w:p w14:paraId="4657AA71" w14:textId="77777777" w:rsidR="005451D4" w:rsidRPr="00A7206A" w:rsidRDefault="005451D4" w:rsidP="000D05BF">
            <w:pPr>
              <w:spacing w:line="240" w:lineRule="auto"/>
              <w:jc w:val="right"/>
              <w:rPr>
                <w:rFonts w:eastAsia="Times New Roman" w:cs="Arial"/>
                <w:szCs w:val="20"/>
                <w:lang w:eastAsia="pl-PL"/>
              </w:rPr>
            </w:pPr>
            <w:r w:rsidRPr="00A7206A">
              <w:t>0,0</w:t>
            </w:r>
          </w:p>
        </w:tc>
      </w:tr>
      <w:tr w:rsidR="005451D4" w:rsidRPr="00A7206A" w14:paraId="300607F3" w14:textId="77777777" w:rsidTr="00AA5355">
        <w:trPr>
          <w:trHeight w:val="283"/>
        </w:trPr>
        <w:tc>
          <w:tcPr>
            <w:tcW w:w="1838" w:type="dxa"/>
            <w:noWrap/>
            <w:hideMark/>
          </w:tcPr>
          <w:p w14:paraId="28693120" w14:textId="77777777" w:rsidR="005451D4" w:rsidRPr="00A7206A" w:rsidRDefault="005451D4" w:rsidP="00DC2D6B">
            <w:pPr>
              <w:spacing w:line="240" w:lineRule="auto"/>
              <w:rPr>
                <w:rFonts w:eastAsia="Times New Roman" w:cs="Arial"/>
                <w:szCs w:val="20"/>
                <w:lang w:eastAsia="pl-PL"/>
              </w:rPr>
            </w:pPr>
            <w:r w:rsidRPr="00A7206A">
              <w:t>Jeżów</w:t>
            </w:r>
          </w:p>
        </w:tc>
        <w:tc>
          <w:tcPr>
            <w:tcW w:w="850" w:type="dxa"/>
            <w:noWrap/>
            <w:hideMark/>
          </w:tcPr>
          <w:p w14:paraId="668E5DA2" w14:textId="77777777" w:rsidR="005451D4" w:rsidRPr="00A7206A" w:rsidRDefault="005451D4" w:rsidP="000D05BF">
            <w:pPr>
              <w:spacing w:line="240" w:lineRule="auto"/>
              <w:jc w:val="right"/>
              <w:rPr>
                <w:rFonts w:eastAsia="Times New Roman" w:cs="Arial"/>
                <w:szCs w:val="20"/>
                <w:lang w:eastAsia="pl-PL"/>
              </w:rPr>
            </w:pPr>
            <w:r w:rsidRPr="00A7206A">
              <w:t>42</w:t>
            </w:r>
          </w:p>
        </w:tc>
        <w:tc>
          <w:tcPr>
            <w:tcW w:w="851" w:type="dxa"/>
            <w:noWrap/>
            <w:hideMark/>
          </w:tcPr>
          <w:p w14:paraId="7EAAF4DA" w14:textId="77777777" w:rsidR="005451D4" w:rsidRPr="00A7206A" w:rsidRDefault="005451D4" w:rsidP="000D05BF">
            <w:pPr>
              <w:spacing w:line="240" w:lineRule="auto"/>
              <w:jc w:val="right"/>
              <w:rPr>
                <w:rFonts w:eastAsia="Times New Roman" w:cs="Arial"/>
                <w:szCs w:val="20"/>
                <w:lang w:eastAsia="pl-PL"/>
              </w:rPr>
            </w:pPr>
            <w:r w:rsidRPr="00A7206A">
              <w:t>21</w:t>
            </w:r>
          </w:p>
        </w:tc>
        <w:tc>
          <w:tcPr>
            <w:tcW w:w="709" w:type="dxa"/>
            <w:noWrap/>
            <w:hideMark/>
          </w:tcPr>
          <w:p w14:paraId="7F8049B3" w14:textId="77777777" w:rsidR="005451D4" w:rsidRPr="00A7206A" w:rsidRDefault="005451D4" w:rsidP="000D05BF">
            <w:pPr>
              <w:spacing w:line="240" w:lineRule="auto"/>
              <w:jc w:val="right"/>
              <w:rPr>
                <w:rFonts w:eastAsia="Times New Roman" w:cs="Arial"/>
                <w:szCs w:val="20"/>
                <w:lang w:eastAsia="pl-PL"/>
              </w:rPr>
            </w:pPr>
            <w:r w:rsidRPr="00A7206A">
              <w:t>21</w:t>
            </w:r>
          </w:p>
        </w:tc>
        <w:tc>
          <w:tcPr>
            <w:tcW w:w="850" w:type="dxa"/>
            <w:noWrap/>
            <w:hideMark/>
          </w:tcPr>
          <w:p w14:paraId="779857A1" w14:textId="77777777" w:rsidR="005451D4" w:rsidRPr="00A7206A" w:rsidRDefault="005451D4" w:rsidP="000D05BF">
            <w:pPr>
              <w:spacing w:line="240" w:lineRule="auto"/>
              <w:jc w:val="right"/>
              <w:rPr>
                <w:rFonts w:eastAsia="Times New Roman" w:cs="Arial"/>
                <w:szCs w:val="20"/>
                <w:lang w:eastAsia="pl-PL"/>
              </w:rPr>
            </w:pPr>
            <w:r w:rsidRPr="00A7206A">
              <w:t>35</w:t>
            </w:r>
          </w:p>
        </w:tc>
        <w:tc>
          <w:tcPr>
            <w:tcW w:w="992" w:type="dxa"/>
            <w:noWrap/>
            <w:hideMark/>
          </w:tcPr>
          <w:p w14:paraId="2A66A237" w14:textId="77777777" w:rsidR="005451D4" w:rsidRPr="00A7206A" w:rsidRDefault="005451D4" w:rsidP="000D05BF">
            <w:pPr>
              <w:spacing w:line="240" w:lineRule="auto"/>
              <w:jc w:val="right"/>
              <w:rPr>
                <w:rFonts w:eastAsia="Times New Roman" w:cs="Arial"/>
                <w:szCs w:val="20"/>
                <w:lang w:eastAsia="pl-PL"/>
              </w:rPr>
            </w:pPr>
            <w:r w:rsidRPr="00A7206A">
              <w:t>15</w:t>
            </w:r>
          </w:p>
        </w:tc>
        <w:tc>
          <w:tcPr>
            <w:tcW w:w="968" w:type="dxa"/>
            <w:noWrap/>
            <w:hideMark/>
          </w:tcPr>
          <w:p w14:paraId="3E69F305" w14:textId="77777777" w:rsidR="005451D4" w:rsidRPr="00A7206A" w:rsidRDefault="005451D4" w:rsidP="000D05BF">
            <w:pPr>
              <w:spacing w:line="240" w:lineRule="auto"/>
              <w:jc w:val="right"/>
              <w:rPr>
                <w:rFonts w:eastAsia="Times New Roman" w:cs="Arial"/>
                <w:szCs w:val="20"/>
                <w:lang w:eastAsia="pl-PL"/>
              </w:rPr>
            </w:pPr>
            <w:r w:rsidRPr="00A7206A">
              <w:t>20</w:t>
            </w:r>
          </w:p>
        </w:tc>
        <w:tc>
          <w:tcPr>
            <w:tcW w:w="931" w:type="dxa"/>
            <w:noWrap/>
            <w:hideMark/>
          </w:tcPr>
          <w:p w14:paraId="019CD4E5" w14:textId="77777777" w:rsidR="005451D4" w:rsidRPr="00A7206A" w:rsidRDefault="005451D4" w:rsidP="000D05BF">
            <w:pPr>
              <w:spacing w:line="240" w:lineRule="auto"/>
              <w:jc w:val="right"/>
              <w:rPr>
                <w:rFonts w:eastAsia="Times New Roman" w:cs="Arial"/>
                <w:szCs w:val="20"/>
                <w:lang w:eastAsia="pl-PL"/>
              </w:rPr>
            </w:pPr>
            <w:r w:rsidRPr="00A7206A">
              <w:t>7</w:t>
            </w:r>
          </w:p>
        </w:tc>
        <w:tc>
          <w:tcPr>
            <w:tcW w:w="1078" w:type="dxa"/>
            <w:noWrap/>
            <w:hideMark/>
          </w:tcPr>
          <w:p w14:paraId="78A01301" w14:textId="77777777" w:rsidR="005451D4" w:rsidRPr="00A7206A" w:rsidRDefault="005451D4" w:rsidP="000D05BF">
            <w:pPr>
              <w:spacing w:line="240" w:lineRule="auto"/>
              <w:jc w:val="right"/>
              <w:rPr>
                <w:rFonts w:eastAsia="Times New Roman" w:cs="Arial"/>
                <w:szCs w:val="20"/>
                <w:lang w:eastAsia="pl-PL"/>
              </w:rPr>
            </w:pPr>
            <w:r w:rsidRPr="00A7206A">
              <w:t>2,1</w:t>
            </w:r>
          </w:p>
        </w:tc>
      </w:tr>
      <w:tr w:rsidR="005451D4" w:rsidRPr="00A7206A" w14:paraId="19456C11" w14:textId="77777777" w:rsidTr="00AA5355">
        <w:trPr>
          <w:trHeight w:val="283"/>
        </w:trPr>
        <w:tc>
          <w:tcPr>
            <w:tcW w:w="1838" w:type="dxa"/>
            <w:noWrap/>
            <w:hideMark/>
          </w:tcPr>
          <w:p w14:paraId="726BBA95" w14:textId="77777777" w:rsidR="005451D4" w:rsidRPr="00A7206A" w:rsidRDefault="005451D4" w:rsidP="00DC2D6B">
            <w:pPr>
              <w:spacing w:line="240" w:lineRule="auto"/>
              <w:rPr>
                <w:rFonts w:eastAsia="Times New Roman" w:cs="Arial"/>
                <w:szCs w:val="20"/>
                <w:lang w:eastAsia="pl-PL"/>
              </w:rPr>
            </w:pPr>
            <w:r w:rsidRPr="00A7206A">
              <w:t>Rogów</w:t>
            </w:r>
          </w:p>
        </w:tc>
        <w:tc>
          <w:tcPr>
            <w:tcW w:w="850" w:type="dxa"/>
            <w:noWrap/>
            <w:hideMark/>
          </w:tcPr>
          <w:p w14:paraId="29E1E702" w14:textId="77777777" w:rsidR="005451D4" w:rsidRPr="00A7206A" w:rsidRDefault="005451D4" w:rsidP="000D05BF">
            <w:pPr>
              <w:spacing w:line="240" w:lineRule="auto"/>
              <w:jc w:val="right"/>
              <w:rPr>
                <w:rFonts w:eastAsia="Times New Roman" w:cs="Arial"/>
                <w:szCs w:val="20"/>
                <w:lang w:eastAsia="pl-PL"/>
              </w:rPr>
            </w:pPr>
            <w:r w:rsidRPr="00A7206A">
              <w:t>54</w:t>
            </w:r>
          </w:p>
        </w:tc>
        <w:tc>
          <w:tcPr>
            <w:tcW w:w="851" w:type="dxa"/>
            <w:noWrap/>
            <w:hideMark/>
          </w:tcPr>
          <w:p w14:paraId="5A67FB63" w14:textId="77777777" w:rsidR="005451D4" w:rsidRPr="00A7206A" w:rsidRDefault="005451D4" w:rsidP="000D05BF">
            <w:pPr>
              <w:spacing w:line="240" w:lineRule="auto"/>
              <w:jc w:val="right"/>
              <w:rPr>
                <w:rFonts w:eastAsia="Times New Roman" w:cs="Arial"/>
                <w:szCs w:val="20"/>
                <w:lang w:eastAsia="pl-PL"/>
              </w:rPr>
            </w:pPr>
            <w:r w:rsidRPr="00A7206A">
              <w:t>40</w:t>
            </w:r>
          </w:p>
        </w:tc>
        <w:tc>
          <w:tcPr>
            <w:tcW w:w="709" w:type="dxa"/>
            <w:noWrap/>
            <w:hideMark/>
          </w:tcPr>
          <w:p w14:paraId="6223DFA0" w14:textId="77777777" w:rsidR="005451D4" w:rsidRPr="00A7206A" w:rsidRDefault="005451D4" w:rsidP="000D05BF">
            <w:pPr>
              <w:spacing w:line="240" w:lineRule="auto"/>
              <w:jc w:val="right"/>
              <w:rPr>
                <w:rFonts w:eastAsia="Times New Roman" w:cs="Arial"/>
                <w:szCs w:val="20"/>
                <w:lang w:eastAsia="pl-PL"/>
              </w:rPr>
            </w:pPr>
            <w:r w:rsidRPr="00A7206A">
              <w:t>14</w:t>
            </w:r>
          </w:p>
        </w:tc>
        <w:tc>
          <w:tcPr>
            <w:tcW w:w="850" w:type="dxa"/>
            <w:noWrap/>
            <w:hideMark/>
          </w:tcPr>
          <w:p w14:paraId="1546F517" w14:textId="77777777" w:rsidR="005451D4" w:rsidRPr="00A7206A" w:rsidRDefault="005451D4" w:rsidP="000D05BF">
            <w:pPr>
              <w:spacing w:line="240" w:lineRule="auto"/>
              <w:jc w:val="right"/>
              <w:rPr>
                <w:rFonts w:eastAsia="Times New Roman" w:cs="Arial"/>
                <w:szCs w:val="20"/>
                <w:lang w:eastAsia="pl-PL"/>
              </w:rPr>
            </w:pPr>
            <w:r w:rsidRPr="00A7206A">
              <w:t>50</w:t>
            </w:r>
          </w:p>
        </w:tc>
        <w:tc>
          <w:tcPr>
            <w:tcW w:w="992" w:type="dxa"/>
            <w:noWrap/>
            <w:hideMark/>
          </w:tcPr>
          <w:p w14:paraId="5E351F69" w14:textId="77777777" w:rsidR="005451D4" w:rsidRPr="00A7206A" w:rsidRDefault="005451D4" w:rsidP="000D05BF">
            <w:pPr>
              <w:spacing w:line="240" w:lineRule="auto"/>
              <w:jc w:val="right"/>
              <w:rPr>
                <w:rFonts w:eastAsia="Times New Roman" w:cs="Arial"/>
                <w:szCs w:val="20"/>
                <w:lang w:eastAsia="pl-PL"/>
              </w:rPr>
            </w:pPr>
            <w:r w:rsidRPr="00A7206A">
              <w:t>38</w:t>
            </w:r>
          </w:p>
        </w:tc>
        <w:tc>
          <w:tcPr>
            <w:tcW w:w="968" w:type="dxa"/>
            <w:noWrap/>
            <w:hideMark/>
          </w:tcPr>
          <w:p w14:paraId="3702F7DB" w14:textId="77777777" w:rsidR="005451D4" w:rsidRPr="00A7206A" w:rsidRDefault="005451D4" w:rsidP="000D05BF">
            <w:pPr>
              <w:spacing w:line="240" w:lineRule="auto"/>
              <w:jc w:val="right"/>
              <w:rPr>
                <w:rFonts w:eastAsia="Times New Roman" w:cs="Arial"/>
                <w:szCs w:val="20"/>
                <w:lang w:eastAsia="pl-PL"/>
              </w:rPr>
            </w:pPr>
            <w:r w:rsidRPr="00A7206A">
              <w:t>12</w:t>
            </w:r>
          </w:p>
        </w:tc>
        <w:tc>
          <w:tcPr>
            <w:tcW w:w="931" w:type="dxa"/>
            <w:noWrap/>
            <w:hideMark/>
          </w:tcPr>
          <w:p w14:paraId="07EB57F1" w14:textId="77777777" w:rsidR="005451D4" w:rsidRPr="00A7206A" w:rsidRDefault="005451D4" w:rsidP="000D05BF">
            <w:pPr>
              <w:spacing w:line="240" w:lineRule="auto"/>
              <w:jc w:val="right"/>
              <w:rPr>
                <w:rFonts w:eastAsia="Times New Roman" w:cs="Arial"/>
                <w:szCs w:val="20"/>
                <w:lang w:eastAsia="pl-PL"/>
              </w:rPr>
            </w:pPr>
            <w:r w:rsidRPr="00A7206A">
              <w:t>4</w:t>
            </w:r>
          </w:p>
        </w:tc>
        <w:tc>
          <w:tcPr>
            <w:tcW w:w="1078" w:type="dxa"/>
            <w:noWrap/>
            <w:hideMark/>
          </w:tcPr>
          <w:p w14:paraId="6A9961AF" w14:textId="77777777" w:rsidR="005451D4" w:rsidRPr="00A7206A" w:rsidRDefault="005451D4" w:rsidP="000D05BF">
            <w:pPr>
              <w:spacing w:line="240" w:lineRule="auto"/>
              <w:jc w:val="right"/>
              <w:rPr>
                <w:rFonts w:eastAsia="Times New Roman" w:cs="Arial"/>
                <w:szCs w:val="20"/>
                <w:lang w:eastAsia="pl-PL"/>
              </w:rPr>
            </w:pPr>
            <w:r w:rsidRPr="00A7206A">
              <w:t>0,8</w:t>
            </w:r>
          </w:p>
        </w:tc>
      </w:tr>
      <w:tr w:rsidR="005451D4" w:rsidRPr="00A7206A" w14:paraId="0B592F95" w14:textId="77777777" w:rsidTr="00AA5355">
        <w:trPr>
          <w:trHeight w:val="283"/>
        </w:trPr>
        <w:tc>
          <w:tcPr>
            <w:tcW w:w="1838" w:type="dxa"/>
            <w:shd w:val="clear" w:color="auto" w:fill="E8EEF3" w:themeFill="accent1" w:themeFillTint="33"/>
            <w:noWrap/>
            <w:hideMark/>
          </w:tcPr>
          <w:p w14:paraId="174F7476" w14:textId="77777777" w:rsidR="005451D4" w:rsidRPr="00A7206A" w:rsidRDefault="005451D4" w:rsidP="00DC2D6B">
            <w:pPr>
              <w:spacing w:line="240" w:lineRule="auto"/>
              <w:rPr>
                <w:rFonts w:eastAsia="Times New Roman" w:cs="Arial"/>
                <w:b/>
                <w:szCs w:val="20"/>
                <w:lang w:eastAsia="pl-PL"/>
              </w:rPr>
            </w:pPr>
            <w:r w:rsidRPr="00A7206A">
              <w:rPr>
                <w:rFonts w:eastAsia="Times New Roman" w:cs="Arial"/>
                <w:b/>
                <w:szCs w:val="20"/>
                <w:lang w:eastAsia="pl-PL"/>
              </w:rPr>
              <w:t>Powiat brzeziński</w:t>
            </w:r>
          </w:p>
        </w:tc>
        <w:tc>
          <w:tcPr>
            <w:tcW w:w="850" w:type="dxa"/>
            <w:shd w:val="clear" w:color="auto" w:fill="E8EEF3" w:themeFill="accent1" w:themeFillTint="33"/>
            <w:noWrap/>
            <w:hideMark/>
          </w:tcPr>
          <w:p w14:paraId="5E3393C1" w14:textId="77777777" w:rsidR="005451D4" w:rsidRPr="00A7206A" w:rsidRDefault="005451D4" w:rsidP="000D05BF">
            <w:pPr>
              <w:spacing w:line="240" w:lineRule="auto"/>
              <w:jc w:val="right"/>
              <w:rPr>
                <w:rFonts w:eastAsia="Times New Roman" w:cs="Arial"/>
                <w:b/>
                <w:szCs w:val="20"/>
                <w:lang w:eastAsia="pl-PL"/>
              </w:rPr>
            </w:pPr>
            <w:r w:rsidRPr="00A7206A">
              <w:rPr>
                <w:b/>
              </w:rPr>
              <w:t>369</w:t>
            </w:r>
          </w:p>
        </w:tc>
        <w:tc>
          <w:tcPr>
            <w:tcW w:w="851" w:type="dxa"/>
            <w:shd w:val="clear" w:color="auto" w:fill="E8EEF3" w:themeFill="accent1" w:themeFillTint="33"/>
            <w:noWrap/>
            <w:hideMark/>
          </w:tcPr>
          <w:p w14:paraId="7BB8387D" w14:textId="77777777" w:rsidR="005451D4" w:rsidRPr="00A7206A" w:rsidRDefault="005451D4" w:rsidP="000D05BF">
            <w:pPr>
              <w:spacing w:line="240" w:lineRule="auto"/>
              <w:jc w:val="right"/>
              <w:rPr>
                <w:rFonts w:eastAsia="Times New Roman" w:cs="Arial"/>
                <w:b/>
                <w:szCs w:val="20"/>
                <w:lang w:eastAsia="pl-PL"/>
              </w:rPr>
            </w:pPr>
            <w:r w:rsidRPr="00A7206A">
              <w:rPr>
                <w:b/>
              </w:rPr>
              <w:t>235</w:t>
            </w:r>
          </w:p>
        </w:tc>
        <w:tc>
          <w:tcPr>
            <w:tcW w:w="709" w:type="dxa"/>
            <w:shd w:val="clear" w:color="auto" w:fill="E8EEF3" w:themeFill="accent1" w:themeFillTint="33"/>
            <w:noWrap/>
            <w:hideMark/>
          </w:tcPr>
          <w:p w14:paraId="655C0A65" w14:textId="77777777" w:rsidR="005451D4" w:rsidRPr="00A7206A" w:rsidRDefault="005451D4" w:rsidP="000D05BF">
            <w:pPr>
              <w:spacing w:line="240" w:lineRule="auto"/>
              <w:jc w:val="right"/>
              <w:rPr>
                <w:rFonts w:eastAsia="Times New Roman" w:cs="Arial"/>
                <w:b/>
                <w:szCs w:val="20"/>
                <w:lang w:eastAsia="pl-PL"/>
              </w:rPr>
            </w:pPr>
            <w:r w:rsidRPr="00A7206A">
              <w:rPr>
                <w:b/>
              </w:rPr>
              <w:t>134</w:t>
            </w:r>
          </w:p>
        </w:tc>
        <w:tc>
          <w:tcPr>
            <w:tcW w:w="850" w:type="dxa"/>
            <w:shd w:val="clear" w:color="auto" w:fill="E8EEF3" w:themeFill="accent1" w:themeFillTint="33"/>
            <w:noWrap/>
            <w:hideMark/>
          </w:tcPr>
          <w:p w14:paraId="1707AF9E" w14:textId="77777777" w:rsidR="005451D4" w:rsidRPr="00A7206A" w:rsidRDefault="005451D4" w:rsidP="000D05BF">
            <w:pPr>
              <w:spacing w:line="240" w:lineRule="auto"/>
              <w:jc w:val="right"/>
              <w:rPr>
                <w:rFonts w:eastAsia="Times New Roman" w:cs="Arial"/>
                <w:b/>
                <w:szCs w:val="20"/>
                <w:lang w:eastAsia="pl-PL"/>
              </w:rPr>
            </w:pPr>
            <w:r w:rsidRPr="00A7206A">
              <w:rPr>
                <w:b/>
              </w:rPr>
              <w:t>338</w:t>
            </w:r>
          </w:p>
        </w:tc>
        <w:tc>
          <w:tcPr>
            <w:tcW w:w="992" w:type="dxa"/>
            <w:shd w:val="clear" w:color="auto" w:fill="E8EEF3" w:themeFill="accent1" w:themeFillTint="33"/>
            <w:noWrap/>
            <w:hideMark/>
          </w:tcPr>
          <w:p w14:paraId="1CE8FB98" w14:textId="77777777" w:rsidR="005451D4" w:rsidRPr="00A7206A" w:rsidRDefault="005451D4" w:rsidP="000D05BF">
            <w:pPr>
              <w:spacing w:line="240" w:lineRule="auto"/>
              <w:jc w:val="right"/>
              <w:rPr>
                <w:rFonts w:eastAsia="Times New Roman" w:cs="Arial"/>
                <w:b/>
                <w:szCs w:val="20"/>
                <w:lang w:eastAsia="pl-PL"/>
              </w:rPr>
            </w:pPr>
            <w:r w:rsidRPr="00A7206A">
              <w:rPr>
                <w:b/>
              </w:rPr>
              <w:t>192</w:t>
            </w:r>
          </w:p>
        </w:tc>
        <w:tc>
          <w:tcPr>
            <w:tcW w:w="968" w:type="dxa"/>
            <w:shd w:val="clear" w:color="auto" w:fill="E8EEF3" w:themeFill="accent1" w:themeFillTint="33"/>
            <w:noWrap/>
            <w:hideMark/>
          </w:tcPr>
          <w:p w14:paraId="3108BCBA" w14:textId="77777777" w:rsidR="005451D4" w:rsidRPr="00A7206A" w:rsidRDefault="005451D4" w:rsidP="000D05BF">
            <w:pPr>
              <w:spacing w:line="240" w:lineRule="auto"/>
              <w:jc w:val="right"/>
              <w:rPr>
                <w:rFonts w:eastAsia="Times New Roman" w:cs="Arial"/>
                <w:b/>
                <w:szCs w:val="20"/>
                <w:lang w:eastAsia="pl-PL"/>
              </w:rPr>
            </w:pPr>
            <w:r w:rsidRPr="00A7206A">
              <w:rPr>
                <w:b/>
              </w:rPr>
              <w:t>146</w:t>
            </w:r>
          </w:p>
        </w:tc>
        <w:tc>
          <w:tcPr>
            <w:tcW w:w="931" w:type="dxa"/>
            <w:shd w:val="clear" w:color="auto" w:fill="E8EEF3" w:themeFill="accent1" w:themeFillTint="33"/>
            <w:noWrap/>
            <w:hideMark/>
          </w:tcPr>
          <w:p w14:paraId="373D027D" w14:textId="77777777" w:rsidR="005451D4" w:rsidRPr="00A7206A" w:rsidRDefault="005451D4" w:rsidP="000D05BF">
            <w:pPr>
              <w:spacing w:line="240" w:lineRule="auto"/>
              <w:jc w:val="right"/>
              <w:rPr>
                <w:rFonts w:eastAsia="Times New Roman" w:cs="Arial"/>
                <w:b/>
                <w:szCs w:val="20"/>
                <w:lang w:eastAsia="pl-PL"/>
              </w:rPr>
            </w:pPr>
            <w:r w:rsidRPr="00A7206A">
              <w:rPr>
                <w:b/>
              </w:rPr>
              <w:t>31</w:t>
            </w:r>
          </w:p>
        </w:tc>
        <w:tc>
          <w:tcPr>
            <w:tcW w:w="1078" w:type="dxa"/>
            <w:shd w:val="clear" w:color="auto" w:fill="E8EEF3" w:themeFill="accent1" w:themeFillTint="33"/>
            <w:noWrap/>
            <w:hideMark/>
          </w:tcPr>
          <w:p w14:paraId="3A9543DC" w14:textId="77777777" w:rsidR="005451D4" w:rsidRPr="00A7206A" w:rsidRDefault="005451D4" w:rsidP="000D05BF">
            <w:pPr>
              <w:spacing w:line="240" w:lineRule="auto"/>
              <w:jc w:val="right"/>
              <w:rPr>
                <w:rFonts w:eastAsia="Times New Roman" w:cs="Arial"/>
                <w:b/>
                <w:szCs w:val="20"/>
                <w:lang w:eastAsia="pl-PL"/>
              </w:rPr>
            </w:pPr>
            <w:r w:rsidRPr="00A7206A">
              <w:rPr>
                <w:b/>
              </w:rPr>
              <w:t>1,0</w:t>
            </w:r>
          </w:p>
        </w:tc>
      </w:tr>
    </w:tbl>
    <w:p w14:paraId="778326BD"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 1 - Gmina miejska; 2 - Gmina wiejska; 3 - Gmina miejsko-wiejska; 4 - Miasto w gminie miejsko-wiejskiej; 5 - Obszar wiejski w gminie miejsko-wiejskiej</w:t>
      </w:r>
    </w:p>
    <w:p w14:paraId="7D722907"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1F9CE1DD" w14:textId="77777777" w:rsidR="005451D4" w:rsidRPr="00A7206A" w:rsidRDefault="005451D4" w:rsidP="00DC2D6B">
      <w:r w:rsidRPr="00A7206A">
        <w:t>Kierunkiem zagranicznych migracji zarobkowych mieszkańców powiatu jest nadal Wielka Brytania – nie zaobserwowano spadkowej tendencji pomimo brexitu, natomiast rzadziej zdarzają się wyjazdy do Niemiec czy Holandii (głównie opiekunki osób starszych). Wielu mieszkańców powiatu wyjeżdża do innych państw, aby lepiej zarabiać i po pewnym czasie wr</w:t>
      </w:r>
      <w:r w:rsidR="00A83E4E" w:rsidRPr="00A7206A">
        <w:t>a</w:t>
      </w:r>
      <w:r w:rsidRPr="00A7206A">
        <w:t>c</w:t>
      </w:r>
      <w:r w:rsidR="00171D5F" w:rsidRPr="00A7206A">
        <w:t>a</w:t>
      </w:r>
      <w:r w:rsidRPr="00A7206A">
        <w:t xml:space="preserve"> w rodzinne strony. Często też bywa tak, że rodzina żyje w Polsce i chce poprawić swój stan finansowy, więc tylko jeden członek rodziny wyjeżdża za pracą, a za</w:t>
      </w:r>
      <w:r w:rsidR="00171D5F" w:rsidRPr="00A7206A">
        <w:t>oszczędzony</w:t>
      </w:r>
      <w:r w:rsidRPr="00A7206A">
        <w:t xml:space="preserve"> kapitał wraca do Polski.</w:t>
      </w:r>
    </w:p>
    <w:p w14:paraId="6091998D" w14:textId="77777777" w:rsidR="005451D4" w:rsidRPr="00A7206A" w:rsidRDefault="005451D4" w:rsidP="00DC2D6B">
      <w:r w:rsidRPr="00A7206A">
        <w:t>Analizując migracje zarobkowe wewnątrzkrajowe, niewątpliwym kierunkiem jest pobliski Stryków, powiat skierniewicki, łódzki wschodni czy miast wojewódzkie – Łódź. Codzienne wyjazdy do pracy czy osiedlenie się poza powiatem brzezińskim jest spowodowane przede wszystkim większymi możliwościami, w tym większym wyborem ofert pracy poza granicą powiatu.</w:t>
      </w:r>
    </w:p>
    <w:p w14:paraId="4CBC8DE3" w14:textId="0B4CBB81" w:rsidR="005451D4" w:rsidRPr="00A7206A" w:rsidRDefault="005451D4" w:rsidP="00DC2D6B">
      <w:pPr>
        <w:pStyle w:val="Nagwek3"/>
      </w:pPr>
      <w:bookmarkStart w:id="55" w:name="_Toc51156703"/>
      <w:r w:rsidRPr="00A7206A">
        <w:t>Rozwój gospodarczy obszarów wiejskich</w:t>
      </w:r>
      <w:bookmarkEnd w:id="55"/>
    </w:p>
    <w:p w14:paraId="789C2B3B" w14:textId="77777777" w:rsidR="005451D4" w:rsidRPr="00A7206A" w:rsidRDefault="005451D4" w:rsidP="00DC2D6B">
      <w:r w:rsidRPr="00A7206A">
        <w:t>Ogólna powierzchnia Powiatu Brzezińskiego wynosi 358,56 km² (35 856 ha) z czego ponad 70% stanowią grunty rolne (26 475 ha). Analizując strukturę użytków rolnych powiatu można zauważyć, iż największą ich część stanowią grunty orne (80%)</w:t>
      </w:r>
      <w:r w:rsidR="00A3220F" w:rsidRPr="00A7206A">
        <w:t>,</w:t>
      </w:r>
      <w:r w:rsidRPr="00A7206A">
        <w:t xml:space="preserve"> następnie sady (5%), łąki trwałe (4,2) oraz pastwiska (2,6%). Największa powierzchnia ziem o najlepszych klasach bonitacyjnych znajduje się w Gminie </w:t>
      </w:r>
      <w:r w:rsidRPr="00A7206A">
        <w:lastRenderedPageBreak/>
        <w:t>Dmosin. Gospodarstwa rolne ze względu na wielkość jak i rodzinny charakter najczęściej prowadzone są dorywczo, „zysk z tych plonów rolnych to taka trzynastka, żeby dorobić” – dodają uczestnicy badania.</w:t>
      </w:r>
    </w:p>
    <w:p w14:paraId="1A337A9C" w14:textId="77777777" w:rsidR="005451D4" w:rsidRPr="00A7206A" w:rsidRDefault="005451D4" w:rsidP="0013754D">
      <w:pPr>
        <w:pStyle w:val="Legenda"/>
        <w:spacing w:before="120" w:after="120" w:line="288" w:lineRule="auto"/>
      </w:pPr>
      <w:bookmarkStart w:id="56" w:name="_Toc51156710"/>
      <w:bookmarkStart w:id="57" w:name="_Toc54865865"/>
      <w:r w:rsidRPr="00A7206A">
        <w:t xml:space="preserve">Tabela </w:t>
      </w:r>
      <w:r w:rsidR="000F7936">
        <w:fldChar w:fldCharType="begin"/>
      </w:r>
      <w:r w:rsidR="000F7936">
        <w:instrText xml:space="preserve"> </w:instrText>
      </w:r>
      <w:r w:rsidR="000F7936">
        <w:instrText xml:space="preserve">SEQ Tabela \* ARABIC </w:instrText>
      </w:r>
      <w:r w:rsidR="000F7936">
        <w:fldChar w:fldCharType="separate"/>
      </w:r>
      <w:r w:rsidR="009B7E11" w:rsidRPr="00A7206A">
        <w:t>10</w:t>
      </w:r>
      <w:r w:rsidR="000F7936">
        <w:fldChar w:fldCharType="end"/>
      </w:r>
      <w:r w:rsidRPr="00A7206A">
        <w:t>. Podmioty gospodarki narodowej wpisane do rejestru REGON – obszary wiejskie powiatu brzezińskiego</w:t>
      </w:r>
      <w:bookmarkEnd w:id="56"/>
      <w:bookmarkEnd w:id="57"/>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905"/>
        <w:gridCol w:w="1141"/>
        <w:gridCol w:w="1242"/>
      </w:tblGrid>
      <w:tr w:rsidR="00AA5355" w:rsidRPr="008B54FF" w14:paraId="06405568" w14:textId="77777777" w:rsidTr="008B54FF">
        <w:trPr>
          <w:cnfStyle w:val="100000000000" w:firstRow="1" w:lastRow="0" w:firstColumn="0" w:lastColumn="0" w:oddVBand="0" w:evenVBand="0" w:oddHBand="0" w:evenHBand="0" w:firstRowFirstColumn="0" w:firstRowLastColumn="0" w:lastRowFirstColumn="0" w:lastRowLastColumn="0"/>
          <w:trHeight w:val="288"/>
          <w:tblHeader/>
        </w:trPr>
        <w:tc>
          <w:tcPr>
            <w:tcW w:w="690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43F37608" w14:textId="77777777" w:rsidR="005451D4" w:rsidRPr="008B54FF"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Sekcja</w:t>
            </w:r>
          </w:p>
        </w:tc>
        <w:tc>
          <w:tcPr>
            <w:tcW w:w="114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E03F60F" w14:textId="77777777" w:rsidR="005451D4" w:rsidRPr="00AA5355"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9037F88" w14:textId="77777777" w:rsidR="005451D4" w:rsidRPr="00AA5355" w:rsidRDefault="005451D4" w:rsidP="00DC2D6B">
            <w:pPr>
              <w:spacing w:before="120" w:after="120"/>
              <w:rPr>
                <w:rFonts w:eastAsia="Times New Roman" w:cs="Arial"/>
                <w:color w:val="auto"/>
                <w:szCs w:val="20"/>
                <w:lang w:eastAsia="pl-PL"/>
              </w:rPr>
            </w:pPr>
            <w:r w:rsidRPr="008B54FF">
              <w:rPr>
                <w:rFonts w:eastAsia="Times New Roman" w:cs="Arial"/>
                <w:color w:val="auto"/>
                <w:szCs w:val="20"/>
                <w:lang w:eastAsia="pl-PL"/>
              </w:rPr>
              <w:t>Odsetek</w:t>
            </w:r>
          </w:p>
        </w:tc>
      </w:tr>
      <w:tr w:rsidR="005451D4" w:rsidRPr="00A7206A" w14:paraId="620C3389" w14:textId="77777777" w:rsidTr="008B54FF">
        <w:trPr>
          <w:trHeight w:val="288"/>
        </w:trPr>
        <w:tc>
          <w:tcPr>
            <w:tcW w:w="6905" w:type="dxa"/>
            <w:noWrap/>
            <w:hideMark/>
          </w:tcPr>
          <w:p w14:paraId="6D1937D1"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41" w:type="dxa"/>
            <w:noWrap/>
            <w:vAlign w:val="center"/>
            <w:hideMark/>
          </w:tcPr>
          <w:p w14:paraId="7B7F403D" w14:textId="77777777" w:rsidR="005451D4" w:rsidRPr="00A7206A" w:rsidRDefault="005451D4" w:rsidP="005F02A6">
            <w:pPr>
              <w:spacing w:line="240" w:lineRule="auto"/>
              <w:jc w:val="right"/>
              <w:rPr>
                <w:rFonts w:eastAsia="Times New Roman" w:cs="Arial"/>
                <w:szCs w:val="20"/>
                <w:lang w:eastAsia="pl-PL"/>
              </w:rPr>
            </w:pPr>
            <w:r w:rsidRPr="00A7206A">
              <w:t>49</w:t>
            </w:r>
          </w:p>
        </w:tc>
        <w:tc>
          <w:tcPr>
            <w:tcW w:w="1242" w:type="dxa"/>
            <w:noWrap/>
            <w:vAlign w:val="center"/>
            <w:hideMark/>
          </w:tcPr>
          <w:p w14:paraId="5BD052FA" w14:textId="77777777" w:rsidR="005451D4" w:rsidRPr="00A7206A" w:rsidRDefault="005451D4" w:rsidP="005F02A6">
            <w:pPr>
              <w:spacing w:line="240" w:lineRule="auto"/>
              <w:jc w:val="right"/>
              <w:rPr>
                <w:rFonts w:eastAsia="Times New Roman" w:cs="Arial"/>
                <w:szCs w:val="20"/>
                <w:lang w:eastAsia="pl-PL"/>
              </w:rPr>
            </w:pPr>
            <w:r w:rsidRPr="00A7206A">
              <w:t>3,0%</w:t>
            </w:r>
          </w:p>
        </w:tc>
      </w:tr>
      <w:tr w:rsidR="005451D4" w:rsidRPr="00A7206A" w14:paraId="2527602E" w14:textId="77777777" w:rsidTr="008B54FF">
        <w:trPr>
          <w:trHeight w:val="288"/>
        </w:trPr>
        <w:tc>
          <w:tcPr>
            <w:tcW w:w="6905" w:type="dxa"/>
            <w:noWrap/>
            <w:hideMark/>
          </w:tcPr>
          <w:p w14:paraId="0921EC22"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41" w:type="dxa"/>
            <w:noWrap/>
            <w:vAlign w:val="center"/>
            <w:hideMark/>
          </w:tcPr>
          <w:p w14:paraId="756C9443" w14:textId="77777777" w:rsidR="005451D4" w:rsidRPr="00A7206A" w:rsidRDefault="005451D4" w:rsidP="005F02A6">
            <w:pPr>
              <w:spacing w:line="240" w:lineRule="auto"/>
              <w:jc w:val="right"/>
              <w:rPr>
                <w:rFonts w:eastAsia="Times New Roman" w:cs="Arial"/>
                <w:szCs w:val="20"/>
                <w:lang w:eastAsia="pl-PL"/>
              </w:rPr>
            </w:pPr>
            <w:r w:rsidRPr="00A7206A">
              <w:t>3</w:t>
            </w:r>
          </w:p>
        </w:tc>
        <w:tc>
          <w:tcPr>
            <w:tcW w:w="1242" w:type="dxa"/>
            <w:noWrap/>
            <w:vAlign w:val="center"/>
            <w:hideMark/>
          </w:tcPr>
          <w:p w14:paraId="6180CC38" w14:textId="77777777" w:rsidR="005451D4" w:rsidRPr="00A7206A" w:rsidRDefault="005451D4" w:rsidP="005F02A6">
            <w:pPr>
              <w:spacing w:line="240" w:lineRule="auto"/>
              <w:jc w:val="right"/>
              <w:rPr>
                <w:rFonts w:eastAsia="Times New Roman" w:cs="Arial"/>
                <w:szCs w:val="20"/>
                <w:lang w:eastAsia="pl-PL"/>
              </w:rPr>
            </w:pPr>
            <w:r w:rsidRPr="00A7206A">
              <w:t>0,2%</w:t>
            </w:r>
          </w:p>
        </w:tc>
      </w:tr>
      <w:tr w:rsidR="005451D4" w:rsidRPr="00A7206A" w14:paraId="22640576" w14:textId="77777777" w:rsidTr="008B54FF">
        <w:trPr>
          <w:trHeight w:val="288"/>
        </w:trPr>
        <w:tc>
          <w:tcPr>
            <w:tcW w:w="6905" w:type="dxa"/>
            <w:noWrap/>
            <w:hideMark/>
          </w:tcPr>
          <w:p w14:paraId="72A18466"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41" w:type="dxa"/>
            <w:noWrap/>
            <w:vAlign w:val="center"/>
            <w:hideMark/>
          </w:tcPr>
          <w:p w14:paraId="39612608" w14:textId="77777777" w:rsidR="005451D4" w:rsidRPr="00A7206A" w:rsidRDefault="005451D4" w:rsidP="005F02A6">
            <w:pPr>
              <w:spacing w:line="240" w:lineRule="auto"/>
              <w:jc w:val="right"/>
              <w:rPr>
                <w:rFonts w:eastAsia="Times New Roman" w:cs="Arial"/>
                <w:szCs w:val="20"/>
                <w:lang w:eastAsia="pl-PL"/>
              </w:rPr>
            </w:pPr>
            <w:r w:rsidRPr="00A7206A">
              <w:t>237</w:t>
            </w:r>
          </w:p>
        </w:tc>
        <w:tc>
          <w:tcPr>
            <w:tcW w:w="1242" w:type="dxa"/>
            <w:noWrap/>
            <w:vAlign w:val="center"/>
            <w:hideMark/>
          </w:tcPr>
          <w:p w14:paraId="5EFCC6D0" w14:textId="77777777" w:rsidR="005451D4" w:rsidRPr="00A7206A" w:rsidRDefault="005451D4" w:rsidP="005F02A6">
            <w:pPr>
              <w:spacing w:line="240" w:lineRule="auto"/>
              <w:jc w:val="right"/>
              <w:rPr>
                <w:rFonts w:eastAsia="Times New Roman" w:cs="Arial"/>
                <w:szCs w:val="20"/>
                <w:lang w:eastAsia="pl-PL"/>
              </w:rPr>
            </w:pPr>
            <w:r w:rsidRPr="00A7206A">
              <w:t>14,5%</w:t>
            </w:r>
          </w:p>
        </w:tc>
      </w:tr>
      <w:tr w:rsidR="005451D4" w:rsidRPr="00A7206A" w14:paraId="70ACF674" w14:textId="77777777" w:rsidTr="008B54FF">
        <w:trPr>
          <w:trHeight w:val="288"/>
        </w:trPr>
        <w:tc>
          <w:tcPr>
            <w:tcW w:w="6905" w:type="dxa"/>
            <w:noWrap/>
            <w:hideMark/>
          </w:tcPr>
          <w:p w14:paraId="723248EB"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41" w:type="dxa"/>
            <w:noWrap/>
            <w:vAlign w:val="center"/>
            <w:hideMark/>
          </w:tcPr>
          <w:p w14:paraId="0E246366" w14:textId="77777777" w:rsidR="005451D4" w:rsidRPr="00A7206A" w:rsidRDefault="005451D4" w:rsidP="005F02A6">
            <w:pPr>
              <w:spacing w:line="240" w:lineRule="auto"/>
              <w:jc w:val="right"/>
              <w:rPr>
                <w:rFonts w:eastAsia="Times New Roman" w:cs="Arial"/>
                <w:szCs w:val="20"/>
                <w:lang w:eastAsia="pl-PL"/>
              </w:rPr>
            </w:pPr>
            <w:r w:rsidRPr="00A7206A">
              <w:t>8</w:t>
            </w:r>
          </w:p>
        </w:tc>
        <w:tc>
          <w:tcPr>
            <w:tcW w:w="1242" w:type="dxa"/>
            <w:noWrap/>
            <w:vAlign w:val="center"/>
            <w:hideMark/>
          </w:tcPr>
          <w:p w14:paraId="2505F5A1" w14:textId="77777777" w:rsidR="005451D4" w:rsidRPr="00A7206A" w:rsidRDefault="005451D4" w:rsidP="005F02A6">
            <w:pPr>
              <w:spacing w:line="240" w:lineRule="auto"/>
              <w:jc w:val="right"/>
              <w:rPr>
                <w:rFonts w:eastAsia="Times New Roman" w:cs="Arial"/>
                <w:szCs w:val="20"/>
                <w:lang w:eastAsia="pl-PL"/>
              </w:rPr>
            </w:pPr>
            <w:r w:rsidRPr="00A7206A">
              <w:t>0,5%</w:t>
            </w:r>
          </w:p>
        </w:tc>
      </w:tr>
      <w:tr w:rsidR="005451D4" w:rsidRPr="00A7206A" w14:paraId="6A9C052E" w14:textId="77777777" w:rsidTr="008B54FF">
        <w:trPr>
          <w:trHeight w:val="288"/>
        </w:trPr>
        <w:tc>
          <w:tcPr>
            <w:tcW w:w="6905" w:type="dxa"/>
            <w:noWrap/>
            <w:hideMark/>
          </w:tcPr>
          <w:p w14:paraId="3677BF98"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41" w:type="dxa"/>
            <w:noWrap/>
            <w:vAlign w:val="center"/>
            <w:hideMark/>
          </w:tcPr>
          <w:p w14:paraId="2AFE0303" w14:textId="77777777" w:rsidR="005451D4" w:rsidRPr="00A7206A" w:rsidRDefault="005451D4" w:rsidP="005F02A6">
            <w:pPr>
              <w:spacing w:line="240" w:lineRule="auto"/>
              <w:jc w:val="right"/>
              <w:rPr>
                <w:rFonts w:eastAsia="Times New Roman" w:cs="Arial"/>
                <w:szCs w:val="20"/>
                <w:lang w:eastAsia="pl-PL"/>
              </w:rPr>
            </w:pPr>
            <w:r w:rsidRPr="00A7206A">
              <w:t>7</w:t>
            </w:r>
          </w:p>
        </w:tc>
        <w:tc>
          <w:tcPr>
            <w:tcW w:w="1242" w:type="dxa"/>
            <w:noWrap/>
            <w:vAlign w:val="center"/>
            <w:hideMark/>
          </w:tcPr>
          <w:p w14:paraId="6DC646EE" w14:textId="77777777" w:rsidR="005451D4" w:rsidRPr="00A7206A" w:rsidRDefault="005451D4" w:rsidP="005F02A6">
            <w:pPr>
              <w:spacing w:line="240" w:lineRule="auto"/>
              <w:jc w:val="right"/>
              <w:rPr>
                <w:rFonts w:eastAsia="Times New Roman" w:cs="Arial"/>
                <w:szCs w:val="20"/>
                <w:lang w:eastAsia="pl-PL"/>
              </w:rPr>
            </w:pPr>
            <w:r w:rsidRPr="00A7206A">
              <w:t>0,4%</w:t>
            </w:r>
          </w:p>
        </w:tc>
      </w:tr>
      <w:tr w:rsidR="005451D4" w:rsidRPr="00A7206A" w14:paraId="19E82B7F" w14:textId="77777777" w:rsidTr="008B54FF">
        <w:trPr>
          <w:trHeight w:val="288"/>
        </w:trPr>
        <w:tc>
          <w:tcPr>
            <w:tcW w:w="6905" w:type="dxa"/>
            <w:noWrap/>
            <w:hideMark/>
          </w:tcPr>
          <w:p w14:paraId="7E7FA520"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41" w:type="dxa"/>
            <w:noWrap/>
            <w:vAlign w:val="center"/>
            <w:hideMark/>
          </w:tcPr>
          <w:p w14:paraId="01EEC0A7" w14:textId="77777777" w:rsidR="005451D4" w:rsidRPr="00A7206A" w:rsidRDefault="005451D4" w:rsidP="005F02A6">
            <w:pPr>
              <w:spacing w:line="240" w:lineRule="auto"/>
              <w:jc w:val="right"/>
              <w:rPr>
                <w:rFonts w:eastAsia="Times New Roman" w:cs="Arial"/>
                <w:szCs w:val="20"/>
                <w:lang w:eastAsia="pl-PL"/>
              </w:rPr>
            </w:pPr>
            <w:r w:rsidRPr="00A7206A">
              <w:t>243</w:t>
            </w:r>
          </w:p>
        </w:tc>
        <w:tc>
          <w:tcPr>
            <w:tcW w:w="1242" w:type="dxa"/>
            <w:noWrap/>
            <w:vAlign w:val="center"/>
            <w:hideMark/>
          </w:tcPr>
          <w:p w14:paraId="3F617C3E" w14:textId="77777777" w:rsidR="005451D4" w:rsidRPr="00A7206A" w:rsidRDefault="005451D4" w:rsidP="005F02A6">
            <w:pPr>
              <w:spacing w:line="240" w:lineRule="auto"/>
              <w:jc w:val="right"/>
              <w:rPr>
                <w:rFonts w:eastAsia="Times New Roman" w:cs="Arial"/>
                <w:szCs w:val="20"/>
                <w:lang w:eastAsia="pl-PL"/>
              </w:rPr>
            </w:pPr>
            <w:r w:rsidRPr="00A7206A">
              <w:t>14,8%</w:t>
            </w:r>
          </w:p>
        </w:tc>
      </w:tr>
      <w:tr w:rsidR="005451D4" w:rsidRPr="00A7206A" w14:paraId="6A2994C2" w14:textId="77777777" w:rsidTr="008B54FF">
        <w:trPr>
          <w:trHeight w:val="288"/>
        </w:trPr>
        <w:tc>
          <w:tcPr>
            <w:tcW w:w="6905" w:type="dxa"/>
            <w:noWrap/>
            <w:hideMark/>
          </w:tcPr>
          <w:p w14:paraId="7AD970DD"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41" w:type="dxa"/>
            <w:noWrap/>
            <w:vAlign w:val="center"/>
            <w:hideMark/>
          </w:tcPr>
          <w:p w14:paraId="02CBC44D" w14:textId="77777777" w:rsidR="005451D4" w:rsidRPr="00A7206A" w:rsidRDefault="005451D4" w:rsidP="005F02A6">
            <w:pPr>
              <w:spacing w:line="240" w:lineRule="auto"/>
              <w:jc w:val="right"/>
              <w:rPr>
                <w:rFonts w:eastAsia="Times New Roman" w:cs="Arial"/>
                <w:szCs w:val="20"/>
                <w:lang w:eastAsia="pl-PL"/>
              </w:rPr>
            </w:pPr>
            <w:r w:rsidRPr="00A7206A">
              <w:t>434</w:t>
            </w:r>
          </w:p>
        </w:tc>
        <w:tc>
          <w:tcPr>
            <w:tcW w:w="1242" w:type="dxa"/>
            <w:noWrap/>
            <w:vAlign w:val="center"/>
            <w:hideMark/>
          </w:tcPr>
          <w:p w14:paraId="5E3674BE" w14:textId="77777777" w:rsidR="005451D4" w:rsidRPr="00A7206A" w:rsidRDefault="005451D4" w:rsidP="005F02A6">
            <w:pPr>
              <w:spacing w:line="240" w:lineRule="auto"/>
              <w:jc w:val="right"/>
              <w:rPr>
                <w:rFonts w:eastAsia="Times New Roman" w:cs="Arial"/>
                <w:szCs w:val="20"/>
                <w:lang w:eastAsia="pl-PL"/>
              </w:rPr>
            </w:pPr>
            <w:r w:rsidRPr="00A7206A">
              <w:t>26,5%</w:t>
            </w:r>
          </w:p>
        </w:tc>
      </w:tr>
      <w:tr w:rsidR="005451D4" w:rsidRPr="00A7206A" w14:paraId="46551E9A" w14:textId="77777777" w:rsidTr="008B54FF">
        <w:trPr>
          <w:trHeight w:val="288"/>
        </w:trPr>
        <w:tc>
          <w:tcPr>
            <w:tcW w:w="6905" w:type="dxa"/>
            <w:noWrap/>
            <w:hideMark/>
          </w:tcPr>
          <w:p w14:paraId="583CD15C"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41" w:type="dxa"/>
            <w:noWrap/>
            <w:vAlign w:val="center"/>
            <w:hideMark/>
          </w:tcPr>
          <w:p w14:paraId="30388C11" w14:textId="77777777" w:rsidR="005451D4" w:rsidRPr="00A7206A" w:rsidRDefault="005451D4" w:rsidP="005F02A6">
            <w:pPr>
              <w:spacing w:line="240" w:lineRule="auto"/>
              <w:jc w:val="right"/>
              <w:rPr>
                <w:rFonts w:eastAsia="Times New Roman" w:cs="Arial"/>
                <w:szCs w:val="20"/>
                <w:lang w:eastAsia="pl-PL"/>
              </w:rPr>
            </w:pPr>
            <w:r w:rsidRPr="00A7206A">
              <w:t>118</w:t>
            </w:r>
          </w:p>
        </w:tc>
        <w:tc>
          <w:tcPr>
            <w:tcW w:w="1242" w:type="dxa"/>
            <w:noWrap/>
            <w:vAlign w:val="center"/>
            <w:hideMark/>
          </w:tcPr>
          <w:p w14:paraId="04623342" w14:textId="77777777" w:rsidR="005451D4" w:rsidRPr="00A7206A" w:rsidRDefault="005451D4" w:rsidP="005F02A6">
            <w:pPr>
              <w:spacing w:line="240" w:lineRule="auto"/>
              <w:jc w:val="right"/>
              <w:rPr>
                <w:rFonts w:eastAsia="Times New Roman" w:cs="Arial"/>
                <w:szCs w:val="20"/>
                <w:lang w:eastAsia="pl-PL"/>
              </w:rPr>
            </w:pPr>
            <w:r w:rsidRPr="00A7206A">
              <w:t>7,2%</w:t>
            </w:r>
          </w:p>
        </w:tc>
      </w:tr>
      <w:tr w:rsidR="005451D4" w:rsidRPr="00A7206A" w14:paraId="40D48624" w14:textId="77777777" w:rsidTr="008B54FF">
        <w:trPr>
          <w:trHeight w:val="288"/>
        </w:trPr>
        <w:tc>
          <w:tcPr>
            <w:tcW w:w="6905" w:type="dxa"/>
            <w:noWrap/>
            <w:hideMark/>
          </w:tcPr>
          <w:p w14:paraId="4A83D98E"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41" w:type="dxa"/>
            <w:noWrap/>
            <w:vAlign w:val="center"/>
            <w:hideMark/>
          </w:tcPr>
          <w:p w14:paraId="3F3DEDBC" w14:textId="77777777" w:rsidR="005451D4" w:rsidRPr="00A7206A" w:rsidRDefault="005451D4" w:rsidP="005F02A6">
            <w:pPr>
              <w:spacing w:line="240" w:lineRule="auto"/>
              <w:jc w:val="right"/>
              <w:rPr>
                <w:rFonts w:eastAsia="Times New Roman" w:cs="Arial"/>
                <w:szCs w:val="20"/>
                <w:lang w:eastAsia="pl-PL"/>
              </w:rPr>
            </w:pPr>
            <w:r w:rsidRPr="00A7206A">
              <w:t>41</w:t>
            </w:r>
          </w:p>
        </w:tc>
        <w:tc>
          <w:tcPr>
            <w:tcW w:w="1242" w:type="dxa"/>
            <w:noWrap/>
            <w:vAlign w:val="center"/>
            <w:hideMark/>
          </w:tcPr>
          <w:p w14:paraId="45D61445" w14:textId="77777777" w:rsidR="005451D4" w:rsidRPr="00A7206A" w:rsidRDefault="005451D4" w:rsidP="005F02A6">
            <w:pPr>
              <w:spacing w:line="240" w:lineRule="auto"/>
              <w:jc w:val="right"/>
              <w:rPr>
                <w:rFonts w:eastAsia="Times New Roman" w:cs="Arial"/>
                <w:szCs w:val="20"/>
                <w:lang w:eastAsia="pl-PL"/>
              </w:rPr>
            </w:pPr>
            <w:r w:rsidRPr="00A7206A">
              <w:t>2,5%</w:t>
            </w:r>
          </w:p>
        </w:tc>
      </w:tr>
      <w:tr w:rsidR="005451D4" w:rsidRPr="00A7206A" w14:paraId="4E52971F" w14:textId="77777777" w:rsidTr="008B54FF">
        <w:trPr>
          <w:trHeight w:val="288"/>
        </w:trPr>
        <w:tc>
          <w:tcPr>
            <w:tcW w:w="6905" w:type="dxa"/>
            <w:noWrap/>
            <w:hideMark/>
          </w:tcPr>
          <w:p w14:paraId="342ADC36"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41" w:type="dxa"/>
            <w:noWrap/>
            <w:vAlign w:val="center"/>
            <w:hideMark/>
          </w:tcPr>
          <w:p w14:paraId="6B4EC1E1" w14:textId="77777777" w:rsidR="005451D4" w:rsidRPr="00A7206A" w:rsidRDefault="005451D4" w:rsidP="005F02A6">
            <w:pPr>
              <w:spacing w:line="240" w:lineRule="auto"/>
              <w:jc w:val="right"/>
              <w:rPr>
                <w:rFonts w:eastAsia="Times New Roman" w:cs="Arial"/>
                <w:szCs w:val="20"/>
                <w:lang w:eastAsia="pl-PL"/>
              </w:rPr>
            </w:pPr>
            <w:r w:rsidRPr="00A7206A">
              <w:t>38</w:t>
            </w:r>
          </w:p>
        </w:tc>
        <w:tc>
          <w:tcPr>
            <w:tcW w:w="1242" w:type="dxa"/>
            <w:noWrap/>
            <w:vAlign w:val="center"/>
            <w:hideMark/>
          </w:tcPr>
          <w:p w14:paraId="4770D2C4" w14:textId="77777777" w:rsidR="005451D4" w:rsidRPr="00A7206A" w:rsidRDefault="005451D4" w:rsidP="005F02A6">
            <w:pPr>
              <w:spacing w:line="240" w:lineRule="auto"/>
              <w:jc w:val="right"/>
              <w:rPr>
                <w:rFonts w:eastAsia="Times New Roman" w:cs="Arial"/>
                <w:szCs w:val="20"/>
                <w:lang w:eastAsia="pl-PL"/>
              </w:rPr>
            </w:pPr>
            <w:r w:rsidRPr="00A7206A">
              <w:t>2,3%</w:t>
            </w:r>
          </w:p>
        </w:tc>
      </w:tr>
      <w:tr w:rsidR="005451D4" w:rsidRPr="00A7206A" w14:paraId="23AC2E92" w14:textId="77777777" w:rsidTr="008B54FF">
        <w:trPr>
          <w:trHeight w:val="288"/>
        </w:trPr>
        <w:tc>
          <w:tcPr>
            <w:tcW w:w="6905" w:type="dxa"/>
            <w:noWrap/>
            <w:hideMark/>
          </w:tcPr>
          <w:p w14:paraId="517C6C02"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41" w:type="dxa"/>
            <w:noWrap/>
            <w:vAlign w:val="center"/>
            <w:hideMark/>
          </w:tcPr>
          <w:p w14:paraId="2D486A36" w14:textId="77777777" w:rsidR="005451D4" w:rsidRPr="00A7206A" w:rsidRDefault="005451D4" w:rsidP="005F02A6">
            <w:pPr>
              <w:spacing w:line="240" w:lineRule="auto"/>
              <w:jc w:val="right"/>
              <w:rPr>
                <w:rFonts w:eastAsia="Times New Roman" w:cs="Arial"/>
                <w:szCs w:val="20"/>
                <w:lang w:eastAsia="pl-PL"/>
              </w:rPr>
            </w:pPr>
            <w:r w:rsidRPr="00A7206A">
              <w:t>33</w:t>
            </w:r>
          </w:p>
        </w:tc>
        <w:tc>
          <w:tcPr>
            <w:tcW w:w="1242" w:type="dxa"/>
            <w:noWrap/>
            <w:vAlign w:val="center"/>
            <w:hideMark/>
          </w:tcPr>
          <w:p w14:paraId="4E1F5928" w14:textId="77777777" w:rsidR="005451D4" w:rsidRPr="00A7206A" w:rsidRDefault="005451D4" w:rsidP="005F02A6">
            <w:pPr>
              <w:spacing w:line="240" w:lineRule="auto"/>
              <w:jc w:val="right"/>
              <w:rPr>
                <w:rFonts w:eastAsia="Times New Roman" w:cs="Arial"/>
                <w:szCs w:val="20"/>
                <w:lang w:eastAsia="pl-PL"/>
              </w:rPr>
            </w:pPr>
            <w:r w:rsidRPr="00A7206A">
              <w:t>2,0%</w:t>
            </w:r>
          </w:p>
        </w:tc>
      </w:tr>
      <w:tr w:rsidR="005451D4" w:rsidRPr="00A7206A" w14:paraId="33940829" w14:textId="77777777" w:rsidTr="008B54FF">
        <w:trPr>
          <w:trHeight w:val="288"/>
        </w:trPr>
        <w:tc>
          <w:tcPr>
            <w:tcW w:w="6905" w:type="dxa"/>
            <w:noWrap/>
            <w:hideMark/>
          </w:tcPr>
          <w:p w14:paraId="1F83651E"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41" w:type="dxa"/>
            <w:noWrap/>
            <w:vAlign w:val="center"/>
            <w:hideMark/>
          </w:tcPr>
          <w:p w14:paraId="0ECAEDB8" w14:textId="77777777" w:rsidR="005451D4" w:rsidRPr="00A7206A" w:rsidRDefault="005451D4" w:rsidP="005F02A6">
            <w:pPr>
              <w:spacing w:line="240" w:lineRule="auto"/>
              <w:jc w:val="right"/>
              <w:rPr>
                <w:rFonts w:eastAsia="Times New Roman" w:cs="Arial"/>
                <w:szCs w:val="20"/>
                <w:lang w:eastAsia="pl-PL"/>
              </w:rPr>
            </w:pPr>
            <w:r w:rsidRPr="00A7206A">
              <w:t>23</w:t>
            </w:r>
          </w:p>
        </w:tc>
        <w:tc>
          <w:tcPr>
            <w:tcW w:w="1242" w:type="dxa"/>
            <w:noWrap/>
            <w:vAlign w:val="center"/>
            <w:hideMark/>
          </w:tcPr>
          <w:p w14:paraId="1A0E59B4" w14:textId="77777777" w:rsidR="005451D4" w:rsidRPr="00A7206A" w:rsidRDefault="005451D4" w:rsidP="005F02A6">
            <w:pPr>
              <w:spacing w:line="240" w:lineRule="auto"/>
              <w:jc w:val="right"/>
              <w:rPr>
                <w:rFonts w:eastAsia="Times New Roman" w:cs="Arial"/>
                <w:szCs w:val="20"/>
                <w:lang w:eastAsia="pl-PL"/>
              </w:rPr>
            </w:pPr>
            <w:r w:rsidRPr="00A7206A">
              <w:t>1,4%</w:t>
            </w:r>
          </w:p>
        </w:tc>
      </w:tr>
      <w:tr w:rsidR="005451D4" w:rsidRPr="00A7206A" w14:paraId="7070D1EF" w14:textId="77777777" w:rsidTr="008B54FF">
        <w:trPr>
          <w:trHeight w:val="288"/>
        </w:trPr>
        <w:tc>
          <w:tcPr>
            <w:tcW w:w="6905" w:type="dxa"/>
            <w:noWrap/>
            <w:hideMark/>
          </w:tcPr>
          <w:p w14:paraId="5109E875"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41" w:type="dxa"/>
            <w:noWrap/>
            <w:vAlign w:val="center"/>
            <w:hideMark/>
          </w:tcPr>
          <w:p w14:paraId="0427A900" w14:textId="77777777" w:rsidR="005451D4" w:rsidRPr="00A7206A" w:rsidRDefault="005451D4" w:rsidP="005F02A6">
            <w:pPr>
              <w:spacing w:line="240" w:lineRule="auto"/>
              <w:jc w:val="right"/>
              <w:rPr>
                <w:rFonts w:eastAsia="Times New Roman" w:cs="Arial"/>
                <w:szCs w:val="20"/>
                <w:lang w:eastAsia="pl-PL"/>
              </w:rPr>
            </w:pPr>
            <w:r w:rsidRPr="00A7206A">
              <w:t>81</w:t>
            </w:r>
          </w:p>
        </w:tc>
        <w:tc>
          <w:tcPr>
            <w:tcW w:w="1242" w:type="dxa"/>
            <w:noWrap/>
            <w:vAlign w:val="center"/>
            <w:hideMark/>
          </w:tcPr>
          <w:p w14:paraId="008B05F9" w14:textId="77777777" w:rsidR="005451D4" w:rsidRPr="00A7206A" w:rsidRDefault="005451D4" w:rsidP="005F02A6">
            <w:pPr>
              <w:spacing w:line="240" w:lineRule="auto"/>
              <w:jc w:val="right"/>
              <w:rPr>
                <w:rFonts w:eastAsia="Times New Roman" w:cs="Arial"/>
                <w:szCs w:val="20"/>
                <w:lang w:eastAsia="pl-PL"/>
              </w:rPr>
            </w:pPr>
            <w:r w:rsidRPr="00A7206A">
              <w:t>4,9%</w:t>
            </w:r>
          </w:p>
        </w:tc>
      </w:tr>
      <w:tr w:rsidR="005451D4" w:rsidRPr="00A7206A" w14:paraId="1CB85B39" w14:textId="77777777" w:rsidTr="008B54FF">
        <w:trPr>
          <w:trHeight w:val="288"/>
        </w:trPr>
        <w:tc>
          <w:tcPr>
            <w:tcW w:w="6905" w:type="dxa"/>
            <w:noWrap/>
            <w:hideMark/>
          </w:tcPr>
          <w:p w14:paraId="3332ABAC"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41" w:type="dxa"/>
            <w:noWrap/>
            <w:vAlign w:val="center"/>
            <w:hideMark/>
          </w:tcPr>
          <w:p w14:paraId="39F0AF70" w14:textId="77777777" w:rsidR="005451D4" w:rsidRPr="00A7206A" w:rsidRDefault="005451D4" w:rsidP="005F02A6">
            <w:pPr>
              <w:spacing w:line="240" w:lineRule="auto"/>
              <w:jc w:val="right"/>
              <w:rPr>
                <w:rFonts w:eastAsia="Times New Roman" w:cs="Arial"/>
                <w:szCs w:val="20"/>
                <w:lang w:eastAsia="pl-PL"/>
              </w:rPr>
            </w:pPr>
            <w:r w:rsidRPr="00A7206A">
              <w:t>29</w:t>
            </w:r>
          </w:p>
        </w:tc>
        <w:tc>
          <w:tcPr>
            <w:tcW w:w="1242" w:type="dxa"/>
            <w:noWrap/>
            <w:vAlign w:val="center"/>
            <w:hideMark/>
          </w:tcPr>
          <w:p w14:paraId="6187403D" w14:textId="77777777" w:rsidR="005451D4" w:rsidRPr="00A7206A" w:rsidRDefault="005451D4" w:rsidP="005F02A6">
            <w:pPr>
              <w:spacing w:line="240" w:lineRule="auto"/>
              <w:jc w:val="right"/>
              <w:rPr>
                <w:rFonts w:eastAsia="Times New Roman" w:cs="Arial"/>
                <w:szCs w:val="20"/>
                <w:lang w:eastAsia="pl-PL"/>
              </w:rPr>
            </w:pPr>
            <w:r w:rsidRPr="00A7206A">
              <w:t>1,8%</w:t>
            </w:r>
          </w:p>
        </w:tc>
      </w:tr>
      <w:tr w:rsidR="005451D4" w:rsidRPr="00A7206A" w14:paraId="0CB9069C" w14:textId="77777777" w:rsidTr="008B54FF">
        <w:trPr>
          <w:trHeight w:val="288"/>
        </w:trPr>
        <w:tc>
          <w:tcPr>
            <w:tcW w:w="6905" w:type="dxa"/>
            <w:noWrap/>
            <w:hideMark/>
          </w:tcPr>
          <w:p w14:paraId="6790653C"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41" w:type="dxa"/>
            <w:noWrap/>
            <w:vAlign w:val="center"/>
            <w:hideMark/>
          </w:tcPr>
          <w:p w14:paraId="29888C3C" w14:textId="77777777" w:rsidR="005451D4" w:rsidRPr="00A7206A" w:rsidRDefault="005451D4" w:rsidP="005F02A6">
            <w:pPr>
              <w:spacing w:line="240" w:lineRule="auto"/>
              <w:jc w:val="right"/>
              <w:rPr>
                <w:rFonts w:eastAsia="Times New Roman" w:cs="Arial"/>
                <w:szCs w:val="20"/>
                <w:lang w:eastAsia="pl-PL"/>
              </w:rPr>
            </w:pPr>
            <w:r w:rsidRPr="00A7206A">
              <w:t>33</w:t>
            </w:r>
          </w:p>
        </w:tc>
        <w:tc>
          <w:tcPr>
            <w:tcW w:w="1242" w:type="dxa"/>
            <w:noWrap/>
            <w:vAlign w:val="center"/>
            <w:hideMark/>
          </w:tcPr>
          <w:p w14:paraId="7678A0AD" w14:textId="77777777" w:rsidR="005451D4" w:rsidRPr="00A7206A" w:rsidRDefault="005451D4" w:rsidP="005F02A6">
            <w:pPr>
              <w:spacing w:line="240" w:lineRule="auto"/>
              <w:jc w:val="right"/>
              <w:rPr>
                <w:rFonts w:eastAsia="Times New Roman" w:cs="Arial"/>
                <w:szCs w:val="20"/>
                <w:lang w:eastAsia="pl-PL"/>
              </w:rPr>
            </w:pPr>
            <w:r w:rsidRPr="00A7206A">
              <w:t>2,0%</w:t>
            </w:r>
          </w:p>
        </w:tc>
      </w:tr>
      <w:tr w:rsidR="005451D4" w:rsidRPr="00A7206A" w14:paraId="210C27C8" w14:textId="77777777" w:rsidTr="008B54FF">
        <w:trPr>
          <w:trHeight w:val="288"/>
        </w:trPr>
        <w:tc>
          <w:tcPr>
            <w:tcW w:w="6905" w:type="dxa"/>
            <w:noWrap/>
            <w:hideMark/>
          </w:tcPr>
          <w:p w14:paraId="313F4898"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41" w:type="dxa"/>
            <w:noWrap/>
            <w:vAlign w:val="center"/>
            <w:hideMark/>
          </w:tcPr>
          <w:p w14:paraId="63D0B25A" w14:textId="77777777" w:rsidR="005451D4" w:rsidRPr="00A7206A" w:rsidRDefault="005451D4" w:rsidP="005F02A6">
            <w:pPr>
              <w:spacing w:line="240" w:lineRule="auto"/>
              <w:jc w:val="right"/>
              <w:rPr>
                <w:rFonts w:eastAsia="Times New Roman" w:cs="Arial"/>
                <w:szCs w:val="20"/>
                <w:lang w:eastAsia="pl-PL"/>
              </w:rPr>
            </w:pPr>
            <w:r w:rsidRPr="00A7206A">
              <w:t>46</w:t>
            </w:r>
          </w:p>
        </w:tc>
        <w:tc>
          <w:tcPr>
            <w:tcW w:w="1242" w:type="dxa"/>
            <w:noWrap/>
            <w:vAlign w:val="center"/>
            <w:hideMark/>
          </w:tcPr>
          <w:p w14:paraId="58571D4E" w14:textId="77777777" w:rsidR="005451D4" w:rsidRPr="00A7206A" w:rsidRDefault="005451D4" w:rsidP="005F02A6">
            <w:pPr>
              <w:spacing w:line="240" w:lineRule="auto"/>
              <w:jc w:val="right"/>
              <w:rPr>
                <w:rFonts w:eastAsia="Times New Roman" w:cs="Arial"/>
                <w:szCs w:val="20"/>
                <w:lang w:eastAsia="pl-PL"/>
              </w:rPr>
            </w:pPr>
            <w:r w:rsidRPr="00A7206A">
              <w:t>2,8%</w:t>
            </w:r>
          </w:p>
        </w:tc>
      </w:tr>
      <w:tr w:rsidR="005451D4" w:rsidRPr="00A7206A" w14:paraId="49CE6BE9" w14:textId="77777777" w:rsidTr="008B54FF">
        <w:trPr>
          <w:trHeight w:val="288"/>
        </w:trPr>
        <w:tc>
          <w:tcPr>
            <w:tcW w:w="6905" w:type="dxa"/>
            <w:noWrap/>
            <w:hideMark/>
          </w:tcPr>
          <w:p w14:paraId="6A5EF374"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41" w:type="dxa"/>
            <w:noWrap/>
            <w:vAlign w:val="center"/>
            <w:hideMark/>
          </w:tcPr>
          <w:p w14:paraId="57AE9423" w14:textId="77777777" w:rsidR="005451D4" w:rsidRPr="00A7206A" w:rsidRDefault="005451D4" w:rsidP="005F02A6">
            <w:pPr>
              <w:spacing w:line="240" w:lineRule="auto"/>
              <w:jc w:val="right"/>
              <w:rPr>
                <w:rFonts w:eastAsia="Times New Roman" w:cs="Arial"/>
                <w:szCs w:val="20"/>
                <w:lang w:eastAsia="pl-PL"/>
              </w:rPr>
            </w:pPr>
            <w:r w:rsidRPr="00A7206A">
              <w:t>52</w:t>
            </w:r>
          </w:p>
        </w:tc>
        <w:tc>
          <w:tcPr>
            <w:tcW w:w="1242" w:type="dxa"/>
            <w:noWrap/>
            <w:vAlign w:val="center"/>
            <w:hideMark/>
          </w:tcPr>
          <w:p w14:paraId="5F75EB3D" w14:textId="77777777" w:rsidR="005451D4" w:rsidRPr="00A7206A" w:rsidRDefault="005451D4" w:rsidP="005F02A6">
            <w:pPr>
              <w:spacing w:line="240" w:lineRule="auto"/>
              <w:jc w:val="right"/>
              <w:rPr>
                <w:rFonts w:eastAsia="Times New Roman" w:cs="Arial"/>
                <w:szCs w:val="20"/>
                <w:lang w:eastAsia="pl-PL"/>
              </w:rPr>
            </w:pPr>
            <w:r w:rsidRPr="00A7206A">
              <w:t>3,2%</w:t>
            </w:r>
          </w:p>
        </w:tc>
      </w:tr>
      <w:tr w:rsidR="005451D4" w:rsidRPr="00A7206A" w14:paraId="3040A621" w14:textId="77777777" w:rsidTr="008B54FF">
        <w:trPr>
          <w:trHeight w:val="288"/>
        </w:trPr>
        <w:tc>
          <w:tcPr>
            <w:tcW w:w="6905" w:type="dxa"/>
            <w:noWrap/>
            <w:hideMark/>
          </w:tcPr>
          <w:p w14:paraId="0F0EA0F0"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R Działalność związana z kulturą, rozrywką i rekreacją</w:t>
            </w:r>
          </w:p>
        </w:tc>
        <w:tc>
          <w:tcPr>
            <w:tcW w:w="1141" w:type="dxa"/>
            <w:noWrap/>
            <w:vAlign w:val="center"/>
            <w:hideMark/>
          </w:tcPr>
          <w:p w14:paraId="3F40E21E" w14:textId="77777777" w:rsidR="005451D4" w:rsidRPr="00A7206A" w:rsidRDefault="005451D4" w:rsidP="005F02A6">
            <w:pPr>
              <w:spacing w:line="240" w:lineRule="auto"/>
              <w:jc w:val="right"/>
              <w:rPr>
                <w:rFonts w:eastAsia="Times New Roman" w:cs="Arial"/>
                <w:szCs w:val="20"/>
                <w:lang w:eastAsia="pl-PL"/>
              </w:rPr>
            </w:pPr>
            <w:r w:rsidRPr="00A7206A">
              <w:t>28</w:t>
            </w:r>
          </w:p>
        </w:tc>
        <w:tc>
          <w:tcPr>
            <w:tcW w:w="1242" w:type="dxa"/>
            <w:noWrap/>
            <w:vAlign w:val="center"/>
            <w:hideMark/>
          </w:tcPr>
          <w:p w14:paraId="372F64F4" w14:textId="77777777" w:rsidR="005451D4" w:rsidRPr="00A7206A" w:rsidRDefault="005451D4" w:rsidP="005F02A6">
            <w:pPr>
              <w:spacing w:line="240" w:lineRule="auto"/>
              <w:jc w:val="right"/>
              <w:rPr>
                <w:rFonts w:eastAsia="Times New Roman" w:cs="Arial"/>
                <w:szCs w:val="20"/>
                <w:lang w:eastAsia="pl-PL"/>
              </w:rPr>
            </w:pPr>
            <w:r w:rsidRPr="00A7206A">
              <w:t>1,7%</w:t>
            </w:r>
          </w:p>
        </w:tc>
      </w:tr>
      <w:tr w:rsidR="005451D4" w:rsidRPr="00A7206A" w14:paraId="3C81E331" w14:textId="77777777" w:rsidTr="008B54FF">
        <w:trPr>
          <w:trHeight w:val="288"/>
        </w:trPr>
        <w:tc>
          <w:tcPr>
            <w:tcW w:w="6905" w:type="dxa"/>
            <w:noWrap/>
            <w:hideMark/>
          </w:tcPr>
          <w:p w14:paraId="3B321063" w14:textId="77777777" w:rsidR="005451D4" w:rsidRPr="00A7206A" w:rsidRDefault="005451D4"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A3220F" w:rsidRPr="00A7206A">
              <w:rPr>
                <w:rFonts w:eastAsia="Times New Roman" w:cs="Arial"/>
                <w:bCs/>
                <w:szCs w:val="20"/>
                <w:lang w:eastAsia="pl-PL"/>
              </w:rPr>
              <w:t>d</w:t>
            </w:r>
            <w:r w:rsidRPr="00A7206A">
              <w:rPr>
                <w:rFonts w:eastAsia="Times New Roman" w:cs="Arial"/>
                <w:bCs/>
                <w:szCs w:val="20"/>
                <w:lang w:eastAsia="pl-PL"/>
              </w:rPr>
              <w:t>omowych</w:t>
            </w:r>
          </w:p>
        </w:tc>
        <w:tc>
          <w:tcPr>
            <w:tcW w:w="1141" w:type="dxa"/>
            <w:noWrap/>
            <w:vAlign w:val="center"/>
            <w:hideMark/>
          </w:tcPr>
          <w:p w14:paraId="0AAB7BFC" w14:textId="77777777" w:rsidR="005451D4" w:rsidRPr="00A7206A" w:rsidRDefault="005451D4" w:rsidP="005F02A6">
            <w:pPr>
              <w:spacing w:line="240" w:lineRule="auto"/>
              <w:jc w:val="right"/>
              <w:rPr>
                <w:rFonts w:eastAsia="Times New Roman" w:cs="Arial"/>
                <w:szCs w:val="20"/>
                <w:lang w:eastAsia="pl-PL"/>
              </w:rPr>
            </w:pPr>
            <w:r w:rsidRPr="00A7206A">
              <w:t>135</w:t>
            </w:r>
          </w:p>
        </w:tc>
        <w:tc>
          <w:tcPr>
            <w:tcW w:w="1242" w:type="dxa"/>
            <w:noWrap/>
            <w:vAlign w:val="center"/>
            <w:hideMark/>
          </w:tcPr>
          <w:p w14:paraId="6FC03A1A" w14:textId="77777777" w:rsidR="005451D4" w:rsidRPr="00A7206A" w:rsidRDefault="005451D4" w:rsidP="005F02A6">
            <w:pPr>
              <w:spacing w:line="240" w:lineRule="auto"/>
              <w:jc w:val="right"/>
              <w:rPr>
                <w:rFonts w:eastAsia="Times New Roman" w:cs="Arial"/>
                <w:szCs w:val="20"/>
                <w:lang w:eastAsia="pl-PL"/>
              </w:rPr>
            </w:pPr>
            <w:r w:rsidRPr="00A7206A">
              <w:t>8,2%</w:t>
            </w:r>
          </w:p>
        </w:tc>
      </w:tr>
      <w:tr w:rsidR="005451D4" w:rsidRPr="00A7206A" w14:paraId="1DE63BE5" w14:textId="77777777" w:rsidTr="008B54FF">
        <w:trPr>
          <w:trHeight w:val="288"/>
        </w:trPr>
        <w:tc>
          <w:tcPr>
            <w:tcW w:w="6905" w:type="dxa"/>
            <w:shd w:val="clear" w:color="auto" w:fill="E8EEF3" w:themeFill="accent1" w:themeFillTint="33"/>
            <w:noWrap/>
            <w:vAlign w:val="center"/>
            <w:hideMark/>
          </w:tcPr>
          <w:p w14:paraId="5DF5B06E" w14:textId="77777777" w:rsidR="005451D4" w:rsidRPr="00A7206A" w:rsidRDefault="005451D4"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41" w:type="dxa"/>
            <w:shd w:val="clear" w:color="auto" w:fill="E8EEF3" w:themeFill="accent1" w:themeFillTint="33"/>
            <w:noWrap/>
            <w:vAlign w:val="center"/>
            <w:hideMark/>
          </w:tcPr>
          <w:p w14:paraId="357E5FCD" w14:textId="77777777" w:rsidR="005451D4" w:rsidRPr="00A7206A" w:rsidRDefault="005451D4" w:rsidP="005F02A6">
            <w:pPr>
              <w:spacing w:line="240" w:lineRule="auto"/>
              <w:jc w:val="right"/>
              <w:rPr>
                <w:rFonts w:eastAsia="Times New Roman" w:cs="Arial"/>
                <w:b/>
                <w:szCs w:val="20"/>
                <w:lang w:eastAsia="pl-PL"/>
              </w:rPr>
            </w:pPr>
            <w:r w:rsidRPr="00A7206A">
              <w:rPr>
                <w:rFonts w:eastAsia="Times New Roman" w:cs="Arial"/>
                <w:b/>
                <w:szCs w:val="20"/>
                <w:lang w:eastAsia="pl-PL"/>
              </w:rPr>
              <w:t>1 638</w:t>
            </w:r>
          </w:p>
        </w:tc>
        <w:tc>
          <w:tcPr>
            <w:tcW w:w="1242" w:type="dxa"/>
            <w:shd w:val="clear" w:color="auto" w:fill="E8EEF3" w:themeFill="accent1" w:themeFillTint="33"/>
            <w:noWrap/>
            <w:vAlign w:val="center"/>
            <w:hideMark/>
          </w:tcPr>
          <w:p w14:paraId="4C2E0E45" w14:textId="77777777" w:rsidR="005451D4" w:rsidRPr="00A7206A" w:rsidRDefault="005451D4"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249476F7"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6EA4B31A" w14:textId="77777777" w:rsidR="005451D4" w:rsidRPr="00A7206A" w:rsidRDefault="005451D4" w:rsidP="00DC2D6B">
      <w:r w:rsidRPr="00A7206A">
        <w:t xml:space="preserve">Na przestrzeni ostatnich 5 lat na obszarach wiejskich dostrzega się rokroczny przyrost mikroprzedsiębiorstw zatrudniających do 9 pracowników (16,2% w stosunku do 2015 r.). Porównując liczbę podmiotów gospodarczych w 2015 r. z 2019 r. zauważa się spadek firm zatrudniających od 50 do 249 osób (o 33,3% w stosunku do 2015 r.) oraz w przedziale </w:t>
      </w:r>
      <w:r w:rsidR="00A3220F" w:rsidRPr="00A7206A">
        <w:t xml:space="preserve">od </w:t>
      </w:r>
      <w:r w:rsidRPr="00A7206A">
        <w:t>10</w:t>
      </w:r>
      <w:r w:rsidR="00A3220F" w:rsidRPr="00A7206A">
        <w:t xml:space="preserve"> do </w:t>
      </w:r>
      <w:r w:rsidRPr="00A7206A">
        <w:t>49 pracowników (o 8,6% w</w:t>
      </w:r>
      <w:r w:rsidR="00A3220F" w:rsidRPr="00A7206A">
        <w:t> </w:t>
      </w:r>
      <w:r w:rsidRPr="00A7206A">
        <w:t xml:space="preserve">stosunku do 2015 r.). </w:t>
      </w:r>
    </w:p>
    <w:p w14:paraId="727FDEEF" w14:textId="77777777" w:rsidR="005451D4" w:rsidRPr="00A7206A" w:rsidRDefault="005451D4" w:rsidP="0013754D">
      <w:pPr>
        <w:pStyle w:val="Legenda"/>
        <w:spacing w:before="120" w:after="120" w:line="288" w:lineRule="auto"/>
      </w:pPr>
      <w:bookmarkStart w:id="58" w:name="_Toc51156716"/>
      <w:bookmarkStart w:id="59" w:name="_Toc54865984"/>
      <w:r w:rsidRPr="00A7206A">
        <w:t xml:space="preserve">Rysunek </w:t>
      </w:r>
      <w:r w:rsidR="000F7936">
        <w:fldChar w:fldCharType="begin"/>
      </w:r>
      <w:r w:rsidR="000F7936">
        <w:instrText xml:space="preserve"> SEQ Rysunek \* ARABIC </w:instrText>
      </w:r>
      <w:r w:rsidR="000F7936">
        <w:fldChar w:fldCharType="separate"/>
      </w:r>
      <w:r w:rsidR="009B7E11" w:rsidRPr="00A7206A">
        <w:t>13</w:t>
      </w:r>
      <w:r w:rsidR="000F7936">
        <w:fldChar w:fldCharType="end"/>
      </w:r>
      <w:r w:rsidRPr="00A7206A">
        <w:t>. Podmioty gospodarcze w powiecie brzezińskim według klas wielkości w latach 2015</w:t>
      </w:r>
      <w:r w:rsidR="00AD3E20" w:rsidRPr="00A7206A">
        <w:t>-</w:t>
      </w:r>
      <w:r w:rsidRPr="00A7206A">
        <w:t>2019 – obszary wiejskie</w:t>
      </w:r>
      <w:bookmarkEnd w:id="58"/>
      <w:bookmarkEnd w:id="59"/>
    </w:p>
    <w:p w14:paraId="2E986E69" w14:textId="77777777" w:rsidR="005451D4" w:rsidRPr="00A7206A" w:rsidRDefault="005451D4" w:rsidP="00DC2D6B">
      <w:pPr>
        <w:tabs>
          <w:tab w:val="left" w:pos="709"/>
        </w:tabs>
        <w:spacing w:after="0"/>
      </w:pPr>
      <w:r w:rsidRPr="00A7206A">
        <w:rPr>
          <w:noProof/>
          <w:lang w:eastAsia="pl-PL"/>
        </w:rPr>
        <w:drawing>
          <wp:inline distT="0" distB="0" distL="0" distR="0" wp14:anchorId="6EEFC554" wp14:editId="3E168EDE">
            <wp:extent cx="5760000" cy="2743200"/>
            <wp:effectExtent l="0" t="0" r="0" b="0"/>
            <wp:docPr id="33" name="Wykres 33"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D08817"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63019AF1" w14:textId="19C1EBCD" w:rsidR="005451D4" w:rsidRPr="00A7206A" w:rsidRDefault="005451D4" w:rsidP="00DC2D6B">
      <w:r w:rsidRPr="00A7206A">
        <w:t xml:space="preserve">Częściej niż co trzecie przedsiębiorstwo zlokalizowane jest w gminie wiejskiej Brzeziny (34,0%), następnie ¼ udziału w strukturze powiatu </w:t>
      </w:r>
      <w:r w:rsidR="0088697E" w:rsidRPr="00A7206A">
        <w:t>przypada na gminę</w:t>
      </w:r>
      <w:r w:rsidRPr="00A7206A">
        <w:t xml:space="preserve"> Rogów (24,4%) oraz Dmosin (23,,8%), z</w:t>
      </w:r>
      <w:r w:rsidR="004946FC" w:rsidRPr="00A7206A">
        <w:t> </w:t>
      </w:r>
      <w:r w:rsidRPr="00A7206A">
        <w:t>kolei najmniej firm działa na obszarze gminy Jeżów (17,8%). Należy podkreślić, że prowadzone gospodarstwa są zazwyczaj prowadzone rodzinnie</w:t>
      </w:r>
      <w:r w:rsidR="004946FC" w:rsidRPr="00A7206A">
        <w:t>,</w:t>
      </w:r>
      <w:r w:rsidRPr="00A7206A">
        <w:t xml:space="preserve"> a ich powierzchnia nie przekracza 6 ha. Do głównych upraw roślinnych należą zboża i rzepak</w:t>
      </w:r>
      <w:r w:rsidR="004946FC" w:rsidRPr="00A7206A">
        <w:t>,</w:t>
      </w:r>
      <w:r w:rsidRPr="00A7206A">
        <w:t xml:space="preserve"> rzadziej ziemniaki czy warzywa gruntowe.</w:t>
      </w:r>
    </w:p>
    <w:p w14:paraId="4FA1FF6B" w14:textId="77777777" w:rsidR="005451D4" w:rsidRPr="00A7206A" w:rsidRDefault="005451D4" w:rsidP="00DC2D6B">
      <w:pPr>
        <w:pStyle w:val="Nagwek3"/>
      </w:pPr>
      <w:bookmarkStart w:id="60" w:name="_Toc51156704"/>
      <w:r w:rsidRPr="00A7206A">
        <w:lastRenderedPageBreak/>
        <w:t>Edukacja</w:t>
      </w:r>
      <w:bookmarkEnd w:id="60"/>
    </w:p>
    <w:p w14:paraId="14D08CFB" w14:textId="77777777" w:rsidR="005451D4" w:rsidRPr="00A7206A" w:rsidRDefault="005451D4" w:rsidP="00DC2D6B">
      <w:r w:rsidRPr="00A7206A">
        <w:t>Uczestnicy badania potwierdzili, że powiat jest dobrze wyposażony w sieć szkół podstawowych i ponadpodstawowych, które oferują zróżnicowane usługi edukacyjne. Na przestrzeni ostatnich lat na terenie powiatu zlokalizowan</w:t>
      </w:r>
      <w:r w:rsidR="004946FC" w:rsidRPr="00A7206A">
        <w:t>a</w:t>
      </w:r>
      <w:r w:rsidRPr="00A7206A">
        <w:t xml:space="preserve"> była 1 jednostka szkolnictwa zawodowego, która oferowała 2 oddziały. Dostrzega się spadkową tendencję liczby uczniów w stosunku do 2015 r. (spadek o 35,7%). </w:t>
      </w:r>
    </w:p>
    <w:p w14:paraId="1FBD3C3F" w14:textId="77777777" w:rsidR="005451D4" w:rsidRPr="00A7206A" w:rsidRDefault="005451D4" w:rsidP="00185584">
      <w:pPr>
        <w:pStyle w:val="Legenda"/>
        <w:keepNext/>
        <w:spacing w:before="120" w:after="120" w:line="288" w:lineRule="auto"/>
      </w:pPr>
      <w:bookmarkStart w:id="61" w:name="_Toc51156717"/>
      <w:bookmarkStart w:id="62" w:name="_Toc54865985"/>
      <w:r w:rsidRPr="00A7206A">
        <w:t xml:space="preserve">Rysunek </w:t>
      </w:r>
      <w:r w:rsidR="000F7936">
        <w:fldChar w:fldCharType="begin"/>
      </w:r>
      <w:r w:rsidR="000F7936">
        <w:instrText xml:space="preserve"> SEQ Rysunek \* ARABIC </w:instrText>
      </w:r>
      <w:r w:rsidR="000F7936">
        <w:fldChar w:fldCharType="separate"/>
      </w:r>
      <w:r w:rsidR="009B7E11" w:rsidRPr="00A7206A">
        <w:t>14</w:t>
      </w:r>
      <w:r w:rsidR="000F7936">
        <w:fldChar w:fldCharType="end"/>
      </w:r>
      <w:r w:rsidRPr="00A7206A">
        <w:t>. Szkolnictwo zawodowe w powiecie brzezińskim w latach 2015</w:t>
      </w:r>
      <w:r w:rsidR="00AD3E20" w:rsidRPr="00A7206A">
        <w:t>-</w:t>
      </w:r>
      <w:r w:rsidRPr="00A7206A">
        <w:t>2018</w:t>
      </w:r>
      <w:bookmarkEnd w:id="61"/>
      <w:bookmarkEnd w:id="62"/>
      <w:r w:rsidRPr="00A7206A">
        <w:t xml:space="preserve"> </w:t>
      </w:r>
    </w:p>
    <w:p w14:paraId="39BD062B" w14:textId="77777777" w:rsidR="005451D4" w:rsidRPr="00A7206A" w:rsidRDefault="005451D4" w:rsidP="00DC2D6B">
      <w:pPr>
        <w:spacing w:after="0"/>
      </w:pPr>
      <w:r w:rsidRPr="00A7206A">
        <w:rPr>
          <w:noProof/>
          <w:lang w:eastAsia="pl-PL"/>
        </w:rPr>
        <w:drawing>
          <wp:inline distT="0" distB="0" distL="0" distR="0" wp14:anchorId="3DAEEB83" wp14:editId="0273ACD9">
            <wp:extent cx="5759450" cy="3048000"/>
            <wp:effectExtent l="0" t="0" r="0" b="0"/>
            <wp:docPr id="34" name="Wykres 34"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A26BD3"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290F4D14" w14:textId="77777777" w:rsidR="005451D4" w:rsidRPr="00A7206A" w:rsidRDefault="005451D4" w:rsidP="00DC2D6B">
      <w:pPr>
        <w:spacing w:before="240"/>
      </w:pPr>
      <w:r w:rsidRPr="00A7206A">
        <w:t>Zespół Szkół Ponadpodstawowych w Brzezinach oferuje następujące kierunki kształcenia:</w:t>
      </w:r>
    </w:p>
    <w:p w14:paraId="4B0CC06C" w14:textId="77777777" w:rsidR="005451D4" w:rsidRPr="00A7206A" w:rsidRDefault="005451D4" w:rsidP="002B1EC0">
      <w:pPr>
        <w:pStyle w:val="Akapitzlist"/>
        <w:numPr>
          <w:ilvl w:val="0"/>
          <w:numId w:val="59"/>
        </w:numPr>
        <w:spacing w:after="120"/>
        <w:ind w:left="714" w:hanging="357"/>
      </w:pPr>
      <w:r w:rsidRPr="00A7206A">
        <w:t>Liceum Ogólnokształcące: klasa policyjno</w:t>
      </w:r>
      <w:r w:rsidR="006D01DE" w:rsidRPr="00A7206A">
        <w:t>-</w:t>
      </w:r>
      <w:r w:rsidRPr="00A7206A">
        <w:t>prawna i sportowa</w:t>
      </w:r>
      <w:r w:rsidR="006D01DE" w:rsidRPr="00A7206A">
        <w:t>;</w:t>
      </w:r>
    </w:p>
    <w:p w14:paraId="433EC600" w14:textId="77777777" w:rsidR="005451D4" w:rsidRPr="00A7206A" w:rsidRDefault="005451D4" w:rsidP="002B1EC0">
      <w:pPr>
        <w:pStyle w:val="Akapitzlist"/>
        <w:numPr>
          <w:ilvl w:val="0"/>
          <w:numId w:val="59"/>
        </w:numPr>
        <w:spacing w:after="120"/>
        <w:ind w:left="714" w:hanging="357"/>
      </w:pPr>
      <w:r w:rsidRPr="00A7206A">
        <w:t>Technik</w:t>
      </w:r>
      <w:r w:rsidR="006D01DE" w:rsidRPr="00A7206A">
        <w:t>um</w:t>
      </w:r>
      <w:r w:rsidRPr="00A7206A">
        <w:t>: technik logistyk, technik ekonomista, technik żywienia i usług gastronomicznych, technik reklamy, technik rachunkowości, technik leśnik</w:t>
      </w:r>
      <w:r w:rsidR="006D01DE" w:rsidRPr="00A7206A">
        <w:t>;</w:t>
      </w:r>
    </w:p>
    <w:p w14:paraId="5A3ED4E0" w14:textId="77777777" w:rsidR="005451D4" w:rsidRPr="00A7206A" w:rsidRDefault="005451D4" w:rsidP="002B1EC0">
      <w:pPr>
        <w:pStyle w:val="Akapitzlist"/>
        <w:numPr>
          <w:ilvl w:val="0"/>
          <w:numId w:val="59"/>
        </w:numPr>
        <w:spacing w:after="120"/>
        <w:ind w:left="714" w:hanging="357"/>
      </w:pPr>
      <w:r w:rsidRPr="00A7206A">
        <w:t>Szkoła Branżowa I stopnia: kucharz, kierowca</w:t>
      </w:r>
      <w:r w:rsidR="006D01DE" w:rsidRPr="00A7206A">
        <w:t>-</w:t>
      </w:r>
      <w:r w:rsidRPr="00A7206A">
        <w:t>mechanik</w:t>
      </w:r>
      <w:r w:rsidR="006D01DE" w:rsidRPr="00A7206A">
        <w:t>;</w:t>
      </w:r>
    </w:p>
    <w:p w14:paraId="37797E47" w14:textId="77777777" w:rsidR="005451D4" w:rsidRPr="00A7206A" w:rsidRDefault="005451D4" w:rsidP="00DC2D6B">
      <w:pPr>
        <w:spacing w:before="240" w:after="0"/>
      </w:pPr>
      <w:r w:rsidRPr="00A7206A">
        <w:t xml:space="preserve">Z przeprowadzonego wywiadu można wywnioskować, iż absolwenci szkół ponadpodstawowych nie są szkoleni pod kątem lokalnego rynku pracy. W powiecie brzezińskim nie występuje współpraca przedsiębiorców ze szkołami. Zawiązanie takiej współpracy wpływa pozytywnie zarówno </w:t>
      </w:r>
      <w:r w:rsidR="006D01DE" w:rsidRPr="00A7206A">
        <w:t>na</w:t>
      </w:r>
      <w:r w:rsidRPr="00A7206A">
        <w:t xml:space="preserve"> przedsiębiorców</w:t>
      </w:r>
      <w:r w:rsidR="006D01DE" w:rsidRPr="00A7206A">
        <w:t>,</w:t>
      </w:r>
      <w:r w:rsidRPr="00A7206A">
        <w:t xml:space="preserve"> jak i uczniów, ponieważ na bieżąco </w:t>
      </w:r>
      <w:r w:rsidR="0088697E" w:rsidRPr="00A7206A">
        <w:t>są</w:t>
      </w:r>
      <w:r w:rsidRPr="00A7206A">
        <w:t xml:space="preserve"> omawiane poszczególne elementy nauczania w konkretnym zawodzie. Przedstawiciele firm podpowiadają, czego dokładnie oczekują przez co proces wdrożenia absolwentów na rynek pracy jest o wiele krótszy. Jednocześnie </w:t>
      </w:r>
      <w:r w:rsidRPr="00A7206A">
        <w:lastRenderedPageBreak/>
        <w:t>kadra pedagogiczna w</w:t>
      </w:r>
      <w:r w:rsidR="006D01DE" w:rsidRPr="00A7206A">
        <w:t> </w:t>
      </w:r>
      <w:r w:rsidRPr="00A7206A">
        <w:t>powiecie w taki sposób ustala kierunki kształcenia</w:t>
      </w:r>
      <w:r w:rsidR="006D01DE" w:rsidRPr="00A7206A">
        <w:t>,</w:t>
      </w:r>
      <w:r w:rsidRPr="00A7206A">
        <w:t xml:space="preserve"> aby nie występowały braki w żadnych zawodach. </w:t>
      </w:r>
    </w:p>
    <w:p w14:paraId="4AEE28A8" w14:textId="77777777" w:rsidR="005451D4" w:rsidRPr="00A7206A" w:rsidRDefault="0088697E" w:rsidP="00DC2D6B">
      <w:pPr>
        <w:spacing w:before="240"/>
      </w:pPr>
      <w:r w:rsidRPr="00A7206A">
        <w:t>Ponadto</w:t>
      </w:r>
      <w:r w:rsidR="005451D4" w:rsidRPr="00A7206A">
        <w:t xml:space="preserve"> uczestnicy wywiadu przyznali, że szkoły ponadpodstawowe mogą pochwalić się wysokimi wynikami maturalnym oraz doświadczoną kadrą pedagogiczną. </w:t>
      </w:r>
    </w:p>
    <w:p w14:paraId="2D9A9E15"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Nie mamy [klasy patronackiej]. Biorąc pod uwagę takie rozbicie, różnorodność, to po prostu jest niemożliwe. Moglibyśmy mieć sponsora, który chciałby wykształcić 5 uczniów, jemu to wystarczy na najbliższe 20 lat. Nawet jakby taką klasę dla tych 5 osób otworzył, ale co później. Gdyby to były zakłady mięsne, jak mamy w Jeżowie 2 czy 3, gdyby ich było w całym powiecie 20 to z tego byśmy stworzyli klasę masarza. Gdyby to były firmy duże to można by było pomyśleć o klasie budowlanej. Ale ci pojedynczy właściciele takich maleńkich firm to oni nawet nie mają uprawnień, żeby wziąć ucznia pod swoje skrzydła.</w:t>
      </w:r>
    </w:p>
    <w:p w14:paraId="1FAF586F" w14:textId="77777777" w:rsidR="005451D4" w:rsidRPr="00A7206A" w:rsidRDefault="005451D4" w:rsidP="00DC2D6B">
      <w:pPr>
        <w:spacing w:before="240"/>
      </w:pPr>
      <w:r w:rsidRPr="00A7206A">
        <w:t>Rozwój edukacji ustawicznej jest współcześnie skutecznym narzędziem mającym na celu przeciwdziałanie bezrobociu, a także wykluczeniu społecznemu. Dlatego Powiatowy Urząd Pracy w Brzezinach w 2019 r. realizował kształcenie ustawiczne finansowane z Krajowego Funduszu. Łącznie udział wzięło 137 uczestników działań finansowanych z KFS, przy czym blisko połowa skorzystała z tematyki opieki społecznej (46,0%). Drugim najpopularniejszym szkoleniem była rachunkowość, księgowość, bankowość, ubezpieczenia, analiza inwestycyjna (16,1%).</w:t>
      </w:r>
    </w:p>
    <w:tbl>
      <w:tblPr>
        <w:tblStyle w:val="Tabelasiatki1jasna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4A0" w:firstRow="1" w:lastRow="0" w:firstColumn="1" w:lastColumn="0" w:noHBand="0" w:noVBand="1"/>
      </w:tblPr>
      <w:tblGrid>
        <w:gridCol w:w="6487"/>
        <w:gridCol w:w="1637"/>
        <w:gridCol w:w="1164"/>
      </w:tblGrid>
      <w:tr w:rsidR="00AA5355" w:rsidRPr="008B54FF" w14:paraId="3A070B76" w14:textId="77777777" w:rsidTr="00AA5355">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6487" w:type="dxa"/>
            <w:tcBorders>
              <w:bottom w:val="none" w:sz="0" w:space="0" w:color="auto"/>
            </w:tcBorders>
            <w:shd w:val="clear" w:color="auto" w:fill="E8EEF3" w:themeFill="accent1" w:themeFillTint="33"/>
            <w:noWrap/>
            <w:vAlign w:val="center"/>
            <w:hideMark/>
          </w:tcPr>
          <w:p w14:paraId="24E054C5" w14:textId="77777777" w:rsidR="005451D4" w:rsidRPr="00AA5355" w:rsidRDefault="005451D4" w:rsidP="00DC2D6B">
            <w:pPr>
              <w:spacing w:before="120" w:after="120"/>
              <w:rPr>
                <w:rFonts w:eastAsia="Times New Roman" w:cs="Arial"/>
                <w:szCs w:val="20"/>
                <w:lang w:eastAsia="pl-PL"/>
              </w:rPr>
            </w:pPr>
            <w:r w:rsidRPr="00AA5355">
              <w:rPr>
                <w:rFonts w:eastAsia="Times New Roman" w:cs="Arial"/>
                <w:szCs w:val="20"/>
                <w:lang w:eastAsia="pl-PL"/>
              </w:rPr>
              <w:t>Tematyka</w:t>
            </w:r>
          </w:p>
        </w:tc>
        <w:tc>
          <w:tcPr>
            <w:tcW w:w="1637" w:type="dxa"/>
            <w:tcBorders>
              <w:bottom w:val="none" w:sz="0" w:space="0" w:color="auto"/>
            </w:tcBorders>
            <w:shd w:val="clear" w:color="auto" w:fill="E8EEF3" w:themeFill="accent1" w:themeFillTint="33"/>
            <w:noWrap/>
            <w:vAlign w:val="center"/>
            <w:hideMark/>
          </w:tcPr>
          <w:p w14:paraId="4D20D71E" w14:textId="77777777" w:rsidR="005451D4" w:rsidRPr="00AA5355" w:rsidRDefault="005451D4" w:rsidP="00DC2D6B">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pl-PL"/>
              </w:rPr>
            </w:pPr>
            <w:r w:rsidRPr="00AA5355">
              <w:rPr>
                <w:rFonts w:eastAsia="Times New Roman" w:cs="Arial"/>
                <w:szCs w:val="20"/>
                <w:lang w:eastAsia="pl-PL"/>
              </w:rPr>
              <w:t>Uczestnicy</w:t>
            </w:r>
          </w:p>
        </w:tc>
        <w:tc>
          <w:tcPr>
            <w:tcW w:w="1164" w:type="dxa"/>
            <w:tcBorders>
              <w:bottom w:val="none" w:sz="0" w:space="0" w:color="auto"/>
            </w:tcBorders>
            <w:shd w:val="clear" w:color="auto" w:fill="E8EEF3" w:themeFill="accent1" w:themeFillTint="33"/>
            <w:vAlign w:val="center"/>
          </w:tcPr>
          <w:p w14:paraId="7FE973A9" w14:textId="77777777" w:rsidR="005451D4" w:rsidRPr="00AA5355" w:rsidRDefault="005451D4" w:rsidP="00DC2D6B">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pl-PL"/>
              </w:rPr>
            </w:pPr>
            <w:r w:rsidRPr="00AA5355">
              <w:rPr>
                <w:rFonts w:eastAsia="Times New Roman" w:cs="Arial"/>
                <w:szCs w:val="20"/>
                <w:lang w:eastAsia="pl-PL"/>
              </w:rPr>
              <w:t>Odsetek</w:t>
            </w:r>
          </w:p>
        </w:tc>
      </w:tr>
      <w:tr w:rsidR="005451D4" w:rsidRPr="00A7206A" w14:paraId="1BD6F45A"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3B4F8B74"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Opieka społeczna (w tym: opieka nad osobami niepełnosprawnymi, starszymi, dziećmi, wolontariat)</w:t>
            </w:r>
          </w:p>
        </w:tc>
        <w:tc>
          <w:tcPr>
            <w:tcW w:w="1637" w:type="dxa"/>
            <w:noWrap/>
            <w:vAlign w:val="center"/>
            <w:hideMark/>
          </w:tcPr>
          <w:p w14:paraId="75A5B5F5"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63</w:t>
            </w:r>
          </w:p>
        </w:tc>
        <w:tc>
          <w:tcPr>
            <w:tcW w:w="1164" w:type="dxa"/>
            <w:vAlign w:val="center"/>
          </w:tcPr>
          <w:p w14:paraId="71426985"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46,0%</w:t>
            </w:r>
          </w:p>
        </w:tc>
      </w:tr>
      <w:tr w:rsidR="005451D4" w:rsidRPr="00A7206A" w14:paraId="4CD4180E"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2068DCDD"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Rachunkowość, księgowość, bankowość, ubezpieczenia, analiza inwestycyjna</w:t>
            </w:r>
          </w:p>
        </w:tc>
        <w:tc>
          <w:tcPr>
            <w:tcW w:w="1637" w:type="dxa"/>
            <w:noWrap/>
            <w:vAlign w:val="center"/>
            <w:hideMark/>
          </w:tcPr>
          <w:p w14:paraId="71EDDEA7"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22</w:t>
            </w:r>
          </w:p>
        </w:tc>
        <w:tc>
          <w:tcPr>
            <w:tcW w:w="1164" w:type="dxa"/>
            <w:vAlign w:val="center"/>
          </w:tcPr>
          <w:p w14:paraId="4D839ABD"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16,1%</w:t>
            </w:r>
          </w:p>
        </w:tc>
      </w:tr>
      <w:tr w:rsidR="005451D4" w:rsidRPr="00A7206A" w14:paraId="07C13B6A"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7FABB14A"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Usługi transportowe, w tym kursy prawa jazdy</w:t>
            </w:r>
          </w:p>
        </w:tc>
        <w:tc>
          <w:tcPr>
            <w:tcW w:w="1637" w:type="dxa"/>
            <w:noWrap/>
            <w:vAlign w:val="center"/>
            <w:hideMark/>
          </w:tcPr>
          <w:p w14:paraId="78BD6CC6"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12</w:t>
            </w:r>
          </w:p>
        </w:tc>
        <w:tc>
          <w:tcPr>
            <w:tcW w:w="1164" w:type="dxa"/>
            <w:vAlign w:val="center"/>
          </w:tcPr>
          <w:p w14:paraId="1602E2BD"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8,8%</w:t>
            </w:r>
          </w:p>
        </w:tc>
      </w:tr>
      <w:tr w:rsidR="005451D4" w:rsidRPr="00A7206A" w14:paraId="737FDA95"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1B110151"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Pozostałe usługi</w:t>
            </w:r>
          </w:p>
        </w:tc>
        <w:tc>
          <w:tcPr>
            <w:tcW w:w="1637" w:type="dxa"/>
            <w:noWrap/>
            <w:vAlign w:val="center"/>
            <w:hideMark/>
          </w:tcPr>
          <w:p w14:paraId="766C2F8D"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12</w:t>
            </w:r>
          </w:p>
        </w:tc>
        <w:tc>
          <w:tcPr>
            <w:tcW w:w="1164" w:type="dxa"/>
            <w:vAlign w:val="center"/>
          </w:tcPr>
          <w:p w14:paraId="2F693E18"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8,8%</w:t>
            </w:r>
          </w:p>
        </w:tc>
      </w:tr>
      <w:tr w:rsidR="005451D4" w:rsidRPr="00A7206A" w14:paraId="2B6C14C7"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0AF18B5B"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Zarządzanie i administrowanie</w:t>
            </w:r>
          </w:p>
        </w:tc>
        <w:tc>
          <w:tcPr>
            <w:tcW w:w="1637" w:type="dxa"/>
            <w:noWrap/>
            <w:vAlign w:val="center"/>
            <w:hideMark/>
          </w:tcPr>
          <w:p w14:paraId="6F7BD408"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11</w:t>
            </w:r>
          </w:p>
        </w:tc>
        <w:tc>
          <w:tcPr>
            <w:tcW w:w="1164" w:type="dxa"/>
            <w:vAlign w:val="center"/>
          </w:tcPr>
          <w:p w14:paraId="7C823D06"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8,0%</w:t>
            </w:r>
          </w:p>
        </w:tc>
      </w:tr>
      <w:tr w:rsidR="005451D4" w:rsidRPr="00A7206A" w14:paraId="3B8BEE38"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6C65EB09"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Doskonalenie nauczycieli i nauka o kształceniu</w:t>
            </w:r>
          </w:p>
        </w:tc>
        <w:tc>
          <w:tcPr>
            <w:tcW w:w="1637" w:type="dxa"/>
            <w:noWrap/>
            <w:vAlign w:val="center"/>
            <w:hideMark/>
          </w:tcPr>
          <w:p w14:paraId="1CF6A2D2"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7</w:t>
            </w:r>
          </w:p>
        </w:tc>
        <w:tc>
          <w:tcPr>
            <w:tcW w:w="1164" w:type="dxa"/>
            <w:vAlign w:val="center"/>
          </w:tcPr>
          <w:p w14:paraId="3CD11128"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5,1%</w:t>
            </w:r>
          </w:p>
        </w:tc>
      </w:tr>
      <w:tr w:rsidR="005451D4" w:rsidRPr="00A7206A" w14:paraId="570A0C3D"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023EA726"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Technika i handel artykułami technicznymi (w tym: mechanika, metalurgia, energetyka, elektryka, elektronika, telekomunikacja, miernictwo, naprawa i konserwacja pojazdów)</w:t>
            </w:r>
          </w:p>
        </w:tc>
        <w:tc>
          <w:tcPr>
            <w:tcW w:w="1637" w:type="dxa"/>
            <w:noWrap/>
            <w:vAlign w:val="center"/>
            <w:hideMark/>
          </w:tcPr>
          <w:p w14:paraId="389F1740"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4</w:t>
            </w:r>
          </w:p>
        </w:tc>
        <w:tc>
          <w:tcPr>
            <w:tcW w:w="1164" w:type="dxa"/>
            <w:vAlign w:val="center"/>
          </w:tcPr>
          <w:p w14:paraId="4A4BBFCE"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2,9%</w:t>
            </w:r>
          </w:p>
        </w:tc>
      </w:tr>
      <w:tr w:rsidR="005451D4" w:rsidRPr="00A7206A" w14:paraId="6F6A3412"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37846829"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 xml:space="preserve">Sprzedaż, marketing, public relations, handel </w:t>
            </w:r>
            <w:r w:rsidRPr="00A7206A">
              <w:rPr>
                <w:rFonts w:eastAsia="Times New Roman" w:cs="Arial"/>
                <w:b w:val="0"/>
                <w:color w:val="404040" w:themeColor="text1" w:themeTint="BF"/>
                <w:szCs w:val="20"/>
                <w:lang w:eastAsia="pl-PL"/>
              </w:rPr>
              <w:lastRenderedPageBreak/>
              <w:t>nieruchomościami</w:t>
            </w:r>
          </w:p>
        </w:tc>
        <w:tc>
          <w:tcPr>
            <w:tcW w:w="1637" w:type="dxa"/>
            <w:noWrap/>
            <w:vAlign w:val="center"/>
            <w:hideMark/>
          </w:tcPr>
          <w:p w14:paraId="6D9CCB3A"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lastRenderedPageBreak/>
              <w:t>2</w:t>
            </w:r>
          </w:p>
        </w:tc>
        <w:tc>
          <w:tcPr>
            <w:tcW w:w="1164" w:type="dxa"/>
            <w:vAlign w:val="center"/>
          </w:tcPr>
          <w:p w14:paraId="332D6436"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1,5%</w:t>
            </w:r>
          </w:p>
        </w:tc>
      </w:tr>
      <w:tr w:rsidR="005451D4" w:rsidRPr="00A7206A" w14:paraId="13F2BC8B"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585C892E"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Informatyka i wykorzystanie komputerów</w:t>
            </w:r>
          </w:p>
        </w:tc>
        <w:tc>
          <w:tcPr>
            <w:tcW w:w="1637" w:type="dxa"/>
            <w:noWrap/>
            <w:vAlign w:val="center"/>
            <w:hideMark/>
          </w:tcPr>
          <w:p w14:paraId="71078040"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2</w:t>
            </w:r>
          </w:p>
        </w:tc>
        <w:tc>
          <w:tcPr>
            <w:tcW w:w="1164" w:type="dxa"/>
            <w:vAlign w:val="center"/>
          </w:tcPr>
          <w:p w14:paraId="47D00F96"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1,5%</w:t>
            </w:r>
          </w:p>
        </w:tc>
      </w:tr>
      <w:tr w:rsidR="005451D4" w:rsidRPr="00A7206A" w14:paraId="6A6318F4"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6237EC2C"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Języki obce</w:t>
            </w:r>
          </w:p>
        </w:tc>
        <w:tc>
          <w:tcPr>
            <w:tcW w:w="1637" w:type="dxa"/>
            <w:noWrap/>
            <w:vAlign w:val="center"/>
            <w:hideMark/>
          </w:tcPr>
          <w:p w14:paraId="166C3F5C"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1</w:t>
            </w:r>
          </w:p>
        </w:tc>
        <w:tc>
          <w:tcPr>
            <w:tcW w:w="1164" w:type="dxa"/>
            <w:vAlign w:val="center"/>
          </w:tcPr>
          <w:p w14:paraId="51C76B10"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0,7%</w:t>
            </w:r>
          </w:p>
        </w:tc>
      </w:tr>
      <w:tr w:rsidR="005451D4" w:rsidRPr="00A7206A" w14:paraId="353875F1"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hideMark/>
          </w:tcPr>
          <w:p w14:paraId="76C1482A" w14:textId="77777777" w:rsidR="005451D4" w:rsidRPr="00A7206A" w:rsidRDefault="005451D4" w:rsidP="00DC2D6B">
            <w:pPr>
              <w:spacing w:line="240" w:lineRule="auto"/>
              <w:rPr>
                <w:rFonts w:eastAsia="Times New Roman" w:cs="Arial"/>
                <w:b w:val="0"/>
                <w:color w:val="404040" w:themeColor="text1" w:themeTint="BF"/>
                <w:szCs w:val="20"/>
                <w:lang w:eastAsia="pl-PL"/>
              </w:rPr>
            </w:pPr>
            <w:r w:rsidRPr="00A7206A">
              <w:rPr>
                <w:rFonts w:eastAsia="Times New Roman" w:cs="Arial"/>
                <w:b w:val="0"/>
                <w:color w:val="404040" w:themeColor="text1" w:themeTint="BF"/>
                <w:szCs w:val="20"/>
                <w:lang w:eastAsia="pl-PL"/>
              </w:rPr>
              <w:t>Usługi stolarskie, szklarskie</w:t>
            </w:r>
          </w:p>
        </w:tc>
        <w:tc>
          <w:tcPr>
            <w:tcW w:w="1637" w:type="dxa"/>
            <w:noWrap/>
            <w:vAlign w:val="center"/>
            <w:hideMark/>
          </w:tcPr>
          <w:p w14:paraId="6FFA794D"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rPr>
                <w:rFonts w:eastAsia="Times New Roman" w:cs="Arial"/>
                <w:color w:val="404040" w:themeColor="text1" w:themeTint="BF"/>
                <w:szCs w:val="20"/>
                <w:lang w:eastAsia="pl-PL"/>
              </w:rPr>
              <w:t>1</w:t>
            </w:r>
          </w:p>
        </w:tc>
        <w:tc>
          <w:tcPr>
            <w:tcW w:w="1164" w:type="dxa"/>
            <w:vAlign w:val="center"/>
          </w:tcPr>
          <w:p w14:paraId="770C7D86"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0,7%</w:t>
            </w:r>
          </w:p>
        </w:tc>
      </w:tr>
      <w:tr w:rsidR="005451D4" w:rsidRPr="00A7206A" w14:paraId="700C254B" w14:textId="77777777" w:rsidTr="00AA5355">
        <w:trPr>
          <w:trHeight w:val="189"/>
        </w:trPr>
        <w:tc>
          <w:tcPr>
            <w:cnfStyle w:val="001000000000" w:firstRow="0" w:lastRow="0" w:firstColumn="1" w:lastColumn="0" w:oddVBand="0" w:evenVBand="0" w:oddHBand="0" w:evenHBand="0" w:firstRowFirstColumn="0" w:firstRowLastColumn="0" w:lastRowFirstColumn="0" w:lastRowLastColumn="0"/>
            <w:tcW w:w="6487" w:type="dxa"/>
            <w:noWrap/>
          </w:tcPr>
          <w:p w14:paraId="5211668E" w14:textId="77777777" w:rsidR="005451D4" w:rsidRPr="00A7206A" w:rsidRDefault="005451D4" w:rsidP="00DC2D6B">
            <w:pPr>
              <w:spacing w:line="240" w:lineRule="auto"/>
              <w:rPr>
                <w:rFonts w:eastAsia="Times New Roman" w:cs="Arial"/>
                <w:color w:val="404040" w:themeColor="text1" w:themeTint="BF"/>
                <w:szCs w:val="20"/>
                <w:lang w:eastAsia="pl-PL"/>
              </w:rPr>
            </w:pPr>
            <w:r w:rsidRPr="00A7206A">
              <w:t>Suma</w:t>
            </w:r>
          </w:p>
        </w:tc>
        <w:tc>
          <w:tcPr>
            <w:tcW w:w="1637" w:type="dxa"/>
            <w:noWrap/>
          </w:tcPr>
          <w:p w14:paraId="009844C9"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137</w:t>
            </w:r>
          </w:p>
        </w:tc>
        <w:tc>
          <w:tcPr>
            <w:tcW w:w="1164" w:type="dxa"/>
            <w:vAlign w:val="center"/>
          </w:tcPr>
          <w:p w14:paraId="6C937569" w14:textId="77777777" w:rsidR="005451D4" w:rsidRPr="00A7206A" w:rsidRDefault="005451D4" w:rsidP="000D289E">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A7206A">
              <w:t>100,0%</w:t>
            </w:r>
          </w:p>
        </w:tc>
      </w:tr>
    </w:tbl>
    <w:p w14:paraId="1CFFA60F" w14:textId="77777777" w:rsidR="005451D4" w:rsidRPr="00A7206A" w:rsidRDefault="005451D4" w:rsidP="00DC2D6B">
      <w:pPr>
        <w:spacing w:before="240"/>
      </w:pPr>
      <w:r w:rsidRPr="00A7206A">
        <w:t xml:space="preserve">Zdaniem uczestników badania istotną kwestią jest prowadzenie kampanii zwiększającej przekonanie młodych ludzi i ich rodziców, że wybór szkoły branżowej lub technicznej to inwestycja w przyszłość: dobry zawód, fach w ręku jest w konsekwencji pewnością znalezienia pracy po ukończeniu nauki. </w:t>
      </w:r>
    </w:p>
    <w:p w14:paraId="16925203"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Młodzież nie chce kształcić się w zawodach, bo wszyscy muszą mieć maturę. Proces dojrzewania jest znacznie wydłużony i inny niż my to pamiętamy z naszych lat młodości. Oni są bardzo długo pod kloszem. Nie mają pojęcia o życiu, nie wiedzą czego chcą. Kończą szkołę podstawową, mając 15 lat, a tak naprawdę to jeszcze nie wiedzą czego chcą. I dla świętego spokoju idą do liceum albo jak rodzice mają pomysł na życie dziecka, to próbują przekonać ich do nauki w technikum.</w:t>
      </w:r>
    </w:p>
    <w:p w14:paraId="1F81D6F2" w14:textId="77777777" w:rsidR="00B75860" w:rsidRDefault="005451D4" w:rsidP="00DC2D6B">
      <w:pPr>
        <w:spacing w:before="240"/>
      </w:pPr>
      <w:r w:rsidRPr="00A7206A">
        <w:br w:type="page"/>
      </w:r>
    </w:p>
    <w:p w14:paraId="28C50C7F" w14:textId="77777777" w:rsidR="004A7B98" w:rsidRDefault="004A7B98" w:rsidP="00DC2D6B">
      <w:pPr>
        <w:pStyle w:val="Nagwek2"/>
        <w:sectPr w:rsidR="004A7B98" w:rsidSect="002C068A">
          <w:footerReference w:type="default" r:id="rId52"/>
          <w:pgSz w:w="11906" w:h="16838"/>
          <w:pgMar w:top="1417" w:right="1417" w:bottom="1417" w:left="1417" w:header="567" w:footer="708" w:gutter="0"/>
          <w:cols w:space="708"/>
          <w:docGrid w:linePitch="360"/>
        </w:sectPr>
      </w:pPr>
      <w:bookmarkStart w:id="63" w:name="_Toc70492916"/>
    </w:p>
    <w:p w14:paraId="1B6EA664" w14:textId="39450B08" w:rsidR="005451D4" w:rsidRPr="00A7206A" w:rsidRDefault="00744115" w:rsidP="00DC2D6B">
      <w:pPr>
        <w:pStyle w:val="Nagwek2"/>
      </w:pPr>
      <w:r w:rsidRPr="00A7206A">
        <w:lastRenderedPageBreak/>
        <w:t>Powiat kutnowski</w:t>
      </w:r>
      <w:bookmarkEnd w:id="63"/>
    </w:p>
    <w:p w14:paraId="7EF21B3F" w14:textId="77777777" w:rsidR="005451D4" w:rsidRPr="00A7206A" w:rsidRDefault="005451D4" w:rsidP="00DC2D6B">
      <w:pPr>
        <w:pStyle w:val="Nagwek3"/>
      </w:pPr>
      <w:bookmarkStart w:id="64" w:name="_Toc51399246"/>
      <w:r w:rsidRPr="00A7206A">
        <w:t>Ogólna charakterystyka powiatu – warunki naturalne, demografia, gospodarka</w:t>
      </w:r>
      <w:bookmarkEnd w:id="64"/>
    </w:p>
    <w:p w14:paraId="290C46AF" w14:textId="77777777" w:rsidR="005451D4" w:rsidRPr="00A7206A" w:rsidRDefault="005451D4" w:rsidP="00DC2D6B">
      <w:pPr>
        <w:spacing w:before="240"/>
      </w:pPr>
      <w:r w:rsidRPr="00A7206A">
        <w:t>Powiat kutnowski zlokalizowany jest w centrum Polski, w północnej części województwa łódzkiego. Powiat składa się z jedenastu gmin, tworzą go</w:t>
      </w:r>
      <w:r w:rsidR="0048749B" w:rsidRPr="00A7206A">
        <w:t>:</w:t>
      </w:r>
      <w:r w:rsidRPr="00A7206A">
        <w:t xml:space="preserve"> gmina miejska Kutno, dwie gminy miejsko-wiejskie: Krośniewice, Żychlin oraz sześć gmin wiejskich: </w:t>
      </w:r>
      <w:hyperlink r:id="rId53" w:tooltip="Bedlno (gmina)" w:history="1">
        <w:r w:rsidRPr="00A7206A">
          <w:t>Bedlno</w:t>
        </w:r>
      </w:hyperlink>
      <w:r w:rsidRPr="00A7206A">
        <w:t xml:space="preserve">, </w:t>
      </w:r>
      <w:hyperlink r:id="rId54" w:tooltip="Dąbrowice (gmina)" w:history="1">
        <w:r w:rsidRPr="00A7206A">
          <w:t>Dąbrowice</w:t>
        </w:r>
      </w:hyperlink>
      <w:r w:rsidRPr="00A7206A">
        <w:t xml:space="preserve">, </w:t>
      </w:r>
      <w:hyperlink r:id="rId55" w:tooltip="Krzyżanów (gmina)" w:history="1">
        <w:r w:rsidRPr="00A7206A">
          <w:t>Krzyżanów</w:t>
        </w:r>
      </w:hyperlink>
      <w:r w:rsidRPr="00A7206A">
        <w:t xml:space="preserve">, </w:t>
      </w:r>
      <w:hyperlink r:id="rId56" w:tooltip="Kutno (gmina wiejska)" w:history="1">
        <w:r w:rsidRPr="00A7206A">
          <w:t>Kutno</w:t>
        </w:r>
      </w:hyperlink>
      <w:r w:rsidRPr="00A7206A">
        <w:t xml:space="preserve">, </w:t>
      </w:r>
      <w:hyperlink r:id="rId57" w:tooltip="Łanięta (gmina)" w:history="1">
        <w:r w:rsidRPr="00A7206A">
          <w:t>Łanięta</w:t>
        </w:r>
      </w:hyperlink>
      <w:r w:rsidRPr="00A7206A">
        <w:t xml:space="preserve">, </w:t>
      </w:r>
      <w:hyperlink r:id="rId58" w:tooltip="Nowe Ostrowy (gmina)" w:history="1">
        <w:r w:rsidRPr="00A7206A">
          <w:t>Nowe Ostrowy</w:t>
        </w:r>
      </w:hyperlink>
      <w:r w:rsidRPr="00A7206A">
        <w:t xml:space="preserve">, </w:t>
      </w:r>
      <w:hyperlink r:id="rId59" w:tooltip="Oporów (gmina)" w:history="1">
        <w:r w:rsidRPr="00A7206A">
          <w:t>Oporów</w:t>
        </w:r>
      </w:hyperlink>
      <w:r w:rsidRPr="00A7206A">
        <w:t xml:space="preserve">, </w:t>
      </w:r>
      <w:hyperlink r:id="rId60" w:tooltip="Strzelce (gmina)" w:history="1">
        <w:r w:rsidRPr="00A7206A">
          <w:t>Strzelce</w:t>
        </w:r>
      </w:hyperlink>
      <w:r w:rsidRPr="00A7206A">
        <w:t>. Łączna powierzchnia regionu wynosi 887 km</w:t>
      </w:r>
      <w:r w:rsidRPr="00A7206A">
        <w:rPr>
          <w:vertAlign w:val="superscript"/>
        </w:rPr>
        <w:t>2</w:t>
      </w:r>
      <w:r w:rsidRPr="00A7206A">
        <w:t>, co stanowi 4,9% powierzchni województwa łódzkiego. Pod koniec 2019 r. powiat kutnowski liczył 96</w:t>
      </w:r>
      <w:r w:rsidR="0048749B" w:rsidRPr="00A7206A">
        <w:t xml:space="preserve"> </w:t>
      </w:r>
      <w:r w:rsidRPr="00A7206A">
        <w:t>569 mieszkańców (3,9% ludności woj.), co przekładało się średnio na 109 osób na 1 km².</w:t>
      </w:r>
    </w:p>
    <w:p w14:paraId="570078B8" w14:textId="77777777" w:rsidR="005451D4" w:rsidRPr="00A7206A" w:rsidRDefault="005451D4" w:rsidP="00DC2D6B">
      <w:r w:rsidRPr="00A7206A">
        <w:t>Przyrost naturalny wyniósł -547 osób, zaś stop</w:t>
      </w:r>
      <w:r w:rsidR="0048749B" w:rsidRPr="00A7206A">
        <w:t>a</w:t>
      </w:r>
      <w:r w:rsidRPr="00A7206A">
        <w:t xml:space="preserve"> przyrostu naturalnego osiągnęła wartość -5,66‰ (dla woj. łódzkiego -3,65‰). Zaobserwowano ujemne saldo migracji wewnętrznych wynoszące -196 osób (napływ – 1 019; odpływ – 1 215). Współczynnik obciążenia demograficznego ukształtował się na poziomie 68,4% (dla woj. łódzkiego – 70,2%). </w:t>
      </w:r>
    </w:p>
    <w:p w14:paraId="4824202E" w14:textId="3362743E" w:rsidR="005451D4" w:rsidRPr="00A7206A" w:rsidRDefault="005451D4" w:rsidP="00DC2D6B">
      <w:r w:rsidRPr="00A7206A">
        <w:t>Przez teren powiatu kutnowskiego przebiega autostrada A1. Na 100 km² drogi gminne i powiatowe o twardej nawierzchni mierzą 148,6</w:t>
      </w:r>
      <w:r w:rsidR="0048749B" w:rsidRPr="00A7206A">
        <w:t xml:space="preserve"> </w:t>
      </w:r>
      <w:r w:rsidRPr="00A7206A">
        <w:t>km.</w:t>
      </w:r>
    </w:p>
    <w:p w14:paraId="2CF36FC9" w14:textId="77777777" w:rsidR="005451D4" w:rsidRPr="00A7206A" w:rsidRDefault="005451D4" w:rsidP="00DC2D6B">
      <w:r w:rsidRPr="00A7206A">
        <w:t>W 2019 r. na terenie powiatu znajdowało się 7</w:t>
      </w:r>
      <w:r w:rsidR="0048749B" w:rsidRPr="00A7206A">
        <w:t> </w:t>
      </w:r>
      <w:r w:rsidRPr="00A7206A">
        <w:t>817</w:t>
      </w:r>
      <w:r w:rsidR="0048749B" w:rsidRPr="00A7206A">
        <w:t xml:space="preserve"> </w:t>
      </w:r>
      <w:r w:rsidRPr="00A7206A">
        <w:t>podmiotów gospodarki narodowej zarejestrowanych w rejestrze REGON. Jednocześnie na 10 tys. mieszkańców przypadał</w:t>
      </w:r>
      <w:r w:rsidR="0048749B" w:rsidRPr="00A7206A">
        <w:t>o</w:t>
      </w:r>
      <w:r w:rsidRPr="00A7206A">
        <w:t xml:space="preserve"> 809 przedsiębiorstw. Spośród nich sektor prywatny stanowił 96,5%, a sektor publiczny - 3,4%. Firmy najczęściej prowadziły działalność związaną z handlem i naprawami (28,5%), budownictwem (9,2%) oraz pozostał</w:t>
      </w:r>
      <w:r w:rsidR="0048749B" w:rsidRPr="00A7206A">
        <w:t>ą</w:t>
      </w:r>
      <w:r w:rsidRPr="00A7206A">
        <w:t xml:space="preserve"> działalność usługow</w:t>
      </w:r>
      <w:r w:rsidR="0048749B" w:rsidRPr="00A7206A">
        <w:t xml:space="preserve">ą </w:t>
      </w:r>
      <w:r w:rsidRPr="00A7206A">
        <w:t xml:space="preserve">i usługi gospodarstw </w:t>
      </w:r>
      <w:r w:rsidR="0048749B" w:rsidRPr="00A7206A">
        <w:t>d</w:t>
      </w:r>
      <w:r w:rsidRPr="00A7206A">
        <w:t>omowych (8,7%).</w:t>
      </w:r>
    </w:p>
    <w:p w14:paraId="12143B27" w14:textId="77777777" w:rsidR="005451D4" w:rsidRPr="00A7206A" w:rsidRDefault="005451D4" w:rsidP="00DC2D6B">
      <w:r w:rsidRPr="00A7206A">
        <w:t>Na koniec 2018 r. blisko co trzeci z zatrudnionych pracował w przemyśle i budownictwie (33,5%), w sektorze rolniczym zatrudnionych było 27,8% ogółu, zaś pozostałymi usługami zajmowało się 21,7% ogółu pracujących. Stopa bezrobocia na koniec 2019 r. wynosiła 8% i była wyższa o 2,6 p.p. w stosunku do stopy bezrobocia w woj. łódzkim.</w:t>
      </w:r>
    </w:p>
    <w:p w14:paraId="2D2E056F" w14:textId="21EB2257" w:rsidR="005451D4" w:rsidRDefault="005451D4" w:rsidP="00DC2D6B">
      <w:pPr>
        <w:pStyle w:val="Legenda"/>
      </w:pPr>
      <w:bookmarkStart w:id="65" w:name="_Toc52823114"/>
      <w:bookmarkStart w:id="66" w:name="_Toc54865986"/>
      <w:r w:rsidRPr="00A7206A">
        <w:t xml:space="preserve">Rysunek </w:t>
      </w:r>
      <w:r w:rsidRPr="00A7206A">
        <w:rPr>
          <w:noProof/>
        </w:rPr>
        <w:fldChar w:fldCharType="begin"/>
      </w:r>
      <w:r w:rsidRPr="00A7206A">
        <w:rPr>
          <w:noProof/>
        </w:rPr>
        <w:instrText xml:space="preserve"> SEQ Rysunek \* ARABIC </w:instrText>
      </w:r>
      <w:r w:rsidRPr="00A7206A">
        <w:rPr>
          <w:noProof/>
        </w:rPr>
        <w:fldChar w:fldCharType="separate"/>
      </w:r>
      <w:r w:rsidR="009B7E11" w:rsidRPr="00A7206A">
        <w:rPr>
          <w:noProof/>
        </w:rPr>
        <w:t>15</w:t>
      </w:r>
      <w:r w:rsidRPr="00A7206A">
        <w:rPr>
          <w:noProof/>
        </w:rPr>
        <w:fldChar w:fldCharType="end"/>
      </w:r>
      <w:r w:rsidRPr="00A7206A">
        <w:t>. Wybrane wskaźniki dla powiatu kutnowskiego w 2019 r.</w:t>
      </w:r>
      <w:bookmarkEnd w:id="65"/>
      <w:bookmarkEnd w:id="66"/>
    </w:p>
    <w:p w14:paraId="5D185355" w14:textId="621CD201"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32025810" wp14:editId="2ABABE46">
            <wp:extent cx="565200" cy="550800"/>
            <wp:effectExtent l="0" t="0" r="6350" b="0"/>
            <wp:docPr id="40"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109</w:t>
      </w:r>
      <w:r w:rsidRPr="00DD6A60">
        <w:rPr>
          <w:b/>
          <w:bCs/>
          <w:szCs w:val="24"/>
        </w:rPr>
        <w:t xml:space="preserve"> osób</w:t>
      </w:r>
      <w:r w:rsidRPr="00DD6A60">
        <w:rPr>
          <w:b/>
          <w:bCs/>
          <w:szCs w:val="24"/>
        </w:rPr>
        <w:tab/>
      </w:r>
      <w:r w:rsidRPr="00DD6A60">
        <w:rPr>
          <w:b/>
          <w:bCs/>
          <w:szCs w:val="24"/>
        </w:rPr>
        <w:tab/>
      </w:r>
    </w:p>
    <w:p w14:paraId="0941DE3E" w14:textId="40E415AE" w:rsidR="008748F8" w:rsidRPr="00DD6A60" w:rsidRDefault="008748F8" w:rsidP="008748F8">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572CB21E" wp14:editId="59225B2C">
            <wp:extent cx="568800" cy="550800"/>
            <wp:effectExtent l="0" t="0" r="0" b="0"/>
            <wp:docPr id="41"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-547</w:t>
      </w:r>
      <w:r w:rsidRPr="00DD6A60">
        <w:rPr>
          <w:b/>
          <w:bCs/>
          <w:szCs w:val="24"/>
        </w:rPr>
        <w:t xml:space="preserve"> osób</w:t>
      </w:r>
      <w:r w:rsidRPr="00DD6A60">
        <w:rPr>
          <w:b/>
          <w:bCs/>
          <w:szCs w:val="24"/>
        </w:rPr>
        <w:tab/>
      </w:r>
    </w:p>
    <w:p w14:paraId="3EF79563" w14:textId="75A7F7F7"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4638399A" wp14:editId="16108C5E">
            <wp:extent cx="536447" cy="540000"/>
            <wp:effectExtent l="0" t="0" r="0" b="0"/>
            <wp:docPr id="42"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68,4</w:t>
      </w:r>
      <w:r w:rsidRPr="00DD6A60">
        <w:rPr>
          <w:b/>
          <w:bCs/>
          <w:szCs w:val="24"/>
        </w:rPr>
        <w:t>%</w:t>
      </w:r>
    </w:p>
    <w:p w14:paraId="3B2ADEE4" w14:textId="1C61286E"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7A62EAE0" wp14:editId="13E59C69">
            <wp:extent cx="396000" cy="396000"/>
            <wp:effectExtent l="57150" t="57150" r="42545" b="42545"/>
            <wp:docPr id="49" name="Obraz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7</w:t>
      </w:r>
      <w:r w:rsidR="000B2A49">
        <w:rPr>
          <w:b/>
          <w:bCs/>
          <w:szCs w:val="24"/>
        </w:rPr>
        <w:t xml:space="preserve"> </w:t>
      </w:r>
      <w:r>
        <w:rPr>
          <w:b/>
          <w:bCs/>
          <w:szCs w:val="24"/>
        </w:rPr>
        <w:t>817</w:t>
      </w:r>
      <w:r w:rsidRPr="00DD6A60">
        <w:rPr>
          <w:b/>
          <w:bCs/>
          <w:szCs w:val="24"/>
        </w:rPr>
        <w:t xml:space="preserve"> firm</w:t>
      </w:r>
    </w:p>
    <w:p w14:paraId="3B47691B" w14:textId="77777777" w:rsidR="009A5D84"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167B837C" wp14:editId="6AAE2CB4">
            <wp:extent cx="468000" cy="468000"/>
            <wp:effectExtent l="0" t="0" r="8255" b="8255"/>
            <wp:docPr id="50" name="Obraz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8,0</w:t>
      </w:r>
      <w:r w:rsidRPr="00DD6A60">
        <w:rPr>
          <w:b/>
          <w:bCs/>
          <w:szCs w:val="24"/>
        </w:rPr>
        <w:t>%</w:t>
      </w:r>
    </w:p>
    <w:p w14:paraId="62AEF5B1" w14:textId="54FFC913" w:rsidR="005451D4" w:rsidRPr="00A7206A" w:rsidRDefault="005451D4" w:rsidP="00DC2D6B">
      <w:pPr>
        <w:pStyle w:val="Nagwek3"/>
      </w:pPr>
      <w:bookmarkStart w:id="67" w:name="_Toc51399247"/>
      <w:r w:rsidRPr="00A7206A">
        <w:t>Osiągnięcia, sukcesy, atuty powiatu</w:t>
      </w:r>
      <w:bookmarkEnd w:id="67"/>
    </w:p>
    <w:p w14:paraId="6D1474FE" w14:textId="77777777" w:rsidR="005451D4" w:rsidRPr="00A7206A" w:rsidRDefault="005451D4" w:rsidP="00DC2D6B">
      <w:r w:rsidRPr="00A7206A">
        <w:t>Uczestnicy badania jakościowego jako atut powiatu wskazywali dobrze rozwiniętą strefę ekonomiczną:</w:t>
      </w:r>
    </w:p>
    <w:p w14:paraId="44D9317B"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Mamy strefę ekonomiczną, w której prężnie rozwijają się firmy, które generują zatrudnienie.</w:t>
      </w:r>
    </w:p>
    <w:p w14:paraId="5B4C033D" w14:textId="77777777" w:rsidR="005451D4" w:rsidRPr="00A7206A" w:rsidRDefault="005451D4" w:rsidP="00DC2D6B">
      <w:r w:rsidRPr="00A7206A">
        <w:t xml:space="preserve">Wśród innych atutów powiatu zaznaczali obecność autostrady A1 oraz największego w Europie tzw. terminala kontenerowego, tj. PPC INTERMODAL. Do wyróżników powiatu zaliczyli także branżę florystyczną, która w ich opinii rozsławia powiat na arenie międzynarodowej. Podkreślono, że hodowla róż jest tradycją pielęgnowaną w powiecie kutnowskim. </w:t>
      </w:r>
    </w:p>
    <w:p w14:paraId="0E2526E9" w14:textId="77777777" w:rsidR="005451D4" w:rsidRPr="00A7206A" w:rsidRDefault="005451D4" w:rsidP="00DC2D6B">
      <w:pPr>
        <w:pStyle w:val="Akapitzlist"/>
        <w:numPr>
          <w:ilvl w:val="0"/>
          <w:numId w:val="2"/>
        </w:numPr>
        <w:rPr>
          <w:color w:val="404040" w:themeColor="text1" w:themeTint="BF"/>
        </w:rPr>
      </w:pPr>
      <w:r w:rsidRPr="00A7206A">
        <w:rPr>
          <w:color w:val="404040" w:themeColor="text1" w:themeTint="BF"/>
        </w:rPr>
        <w:t>We wrześniu jest jarmark, na który przyjeżdżają floryści z całego świata i pokazują swoje krzyżówki róż, hodowle. Jeśli ktoś gdzieś w branży różanej, usłyszy o nas, to wie, że jesteśmy takim miastem.</w:t>
      </w:r>
    </w:p>
    <w:p w14:paraId="425273C3" w14:textId="77777777" w:rsidR="005451D4" w:rsidRPr="00A7206A" w:rsidRDefault="005451D4" w:rsidP="00DC2D6B">
      <w:r w:rsidRPr="00A7206A">
        <w:t xml:space="preserve">W trakcie wywiadu podkreślono znaczenie i sukcesy osiągane w sporcie. </w:t>
      </w:r>
    </w:p>
    <w:p w14:paraId="702FE5BD" w14:textId="77777777" w:rsidR="005451D4" w:rsidRPr="00A7206A" w:rsidRDefault="005451D4" w:rsidP="00DC2D6B">
      <w:r w:rsidRPr="00A7206A">
        <w:t>Zauważono, że powiat kutnowski rozwija się bardzo dobrze w dziedzinie edukacji. Posiada wszystkie rodzaje szkół, które cieszą się popularnością i dobrą opinią wśród mieszkańców. Oferta edukacyjna jest bogata. W szkołach powiatu kutnowskiego duży nacisk kładzie się na dostosowanie oferty edukacyjnej do potrzeb regionalnego rynku pracy.</w:t>
      </w:r>
    </w:p>
    <w:p w14:paraId="788D850F" w14:textId="4D5561A4" w:rsidR="005451D4" w:rsidRPr="00A7206A" w:rsidRDefault="005451D4" w:rsidP="00DC2D6B">
      <w:pPr>
        <w:pStyle w:val="Akapitzlist"/>
        <w:numPr>
          <w:ilvl w:val="0"/>
          <w:numId w:val="2"/>
        </w:numPr>
      </w:pPr>
      <w:r w:rsidRPr="00A7206A">
        <w:rPr>
          <w:color w:val="404040" w:themeColor="text1" w:themeTint="BF"/>
        </w:rPr>
        <w:t xml:space="preserve">Mamy wszystkie typy szkół, publiczne i niepubliczne. Staramy się, aby każda osoba, która chce się kształcić, znalazła w ofercie to, do czego jest predysponowana, oczywiście we współpracy z Urzędem Pracy. Staramy się przygotowywać młodzieży takie kierunki, które potem </w:t>
      </w:r>
      <w:r w:rsidRPr="00A7206A">
        <w:rPr>
          <w:color w:val="404040" w:themeColor="text1" w:themeTint="BF"/>
        </w:rPr>
        <w:lastRenderedPageBreak/>
        <w:t>pozwolą im znaleźć zatrudnienie na terenie naszego powiatu. Oczywiście poprzez doradztwo zawodowe, poprzez spotkania edukacyjne, z przedsiębiorcami, staramy się młodzież pokierować, by wybór szkoły był jak najbardziej trafny.</w:t>
      </w:r>
    </w:p>
    <w:p w14:paraId="683684F6" w14:textId="77777777" w:rsidR="005451D4" w:rsidRPr="00A7206A" w:rsidRDefault="005451D4" w:rsidP="00DC2D6B">
      <w:r w:rsidRPr="00A7206A">
        <w:t xml:space="preserve">Co więcej, uczestnicy badania podkreślili znaczenie współpracy na linii szkoła – regionalny rynek pracy. </w:t>
      </w:r>
    </w:p>
    <w:p w14:paraId="0E97BC98"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Każda szkoła ma swoich pracodawców, z którymi ma podpisane porozumienia – klasy patronackie – z którymi współpracują już od lat.</w:t>
      </w:r>
    </w:p>
    <w:p w14:paraId="6E2AC3EB" w14:textId="5F8FAD56" w:rsidR="005451D4" w:rsidRPr="00A7206A" w:rsidRDefault="005451D4" w:rsidP="00DC2D6B">
      <w:r w:rsidRPr="00A7206A">
        <w:t>Duże znaczenie w powiecie kutnowski</w:t>
      </w:r>
      <w:r w:rsidR="0048749B" w:rsidRPr="00A7206A">
        <w:t>m</w:t>
      </w:r>
      <w:r w:rsidRPr="00A7206A">
        <w:t xml:space="preserve"> ma także organizacja targów pracy. Badani odpowiadali, że w obecnej sytuacji rynkowej, to pracodawcy zabiegają o uczestnictwo w targach. </w:t>
      </w:r>
    </w:p>
    <w:p w14:paraId="79AB111E" w14:textId="25F9B780" w:rsidR="005451D4" w:rsidRPr="00A7206A" w:rsidRDefault="005451D4" w:rsidP="00DC2D6B">
      <w:pPr>
        <w:pStyle w:val="Akapitzlist"/>
        <w:numPr>
          <w:ilvl w:val="0"/>
          <w:numId w:val="5"/>
        </w:numPr>
      </w:pPr>
      <w:r w:rsidRPr="00A7206A">
        <w:rPr>
          <w:color w:val="404040" w:themeColor="text1" w:themeTint="BF"/>
        </w:rPr>
        <w:t>Zainteresowanie targami jest bardzo duże, w zeszłym roku musieliśmy zamknąć listę, bo nie mogliśmy pomieścić tylu pracodawców. Nie jest tak łatwo w tej chwili o bezpośredni kontakt z pracodawcą. Te targi umożliwiają bezpośrednio młodzieży</w:t>
      </w:r>
      <w:r w:rsidR="0048749B" w:rsidRPr="00A7206A">
        <w:rPr>
          <w:color w:val="404040" w:themeColor="text1" w:themeTint="BF"/>
        </w:rPr>
        <w:t>,</w:t>
      </w:r>
      <w:r w:rsidRPr="00A7206A">
        <w:rPr>
          <w:color w:val="404040" w:themeColor="text1" w:themeTint="BF"/>
        </w:rPr>
        <w:t xml:space="preserve"> jak i pracującym, osobom zarejestrowanym w urzędzie pracy – bezrobotnym, bezpośredni kontakt z pracodawcą.</w:t>
      </w:r>
    </w:p>
    <w:p w14:paraId="32BCAAC1" w14:textId="77777777" w:rsidR="005451D4" w:rsidRPr="00A7206A" w:rsidRDefault="005451D4" w:rsidP="00DC2D6B">
      <w:r w:rsidRPr="00A7206A">
        <w:t>Uczestnicy wywiadu wskazali inwestycje, które zostały ukończone w powiecie w ciągu ostatnich 5 lat, wyróżniono:</w:t>
      </w:r>
    </w:p>
    <w:p w14:paraId="0AEF7586" w14:textId="77777777" w:rsidR="005451D4" w:rsidRPr="00A7206A" w:rsidRDefault="005451D4" w:rsidP="00DC2D6B">
      <w:pPr>
        <w:pStyle w:val="Akapitzlist"/>
        <w:numPr>
          <w:ilvl w:val="0"/>
          <w:numId w:val="3"/>
        </w:numPr>
        <w:spacing w:after="0"/>
        <w:ind w:left="709"/>
      </w:pPr>
      <w:r w:rsidRPr="00A7206A">
        <w:t>budowę Aqua Parku,</w:t>
      </w:r>
    </w:p>
    <w:p w14:paraId="1F7C4D21" w14:textId="77777777" w:rsidR="005451D4" w:rsidRPr="00A7206A" w:rsidRDefault="005451D4" w:rsidP="00DC2D6B">
      <w:pPr>
        <w:pStyle w:val="Akapitzlist"/>
        <w:numPr>
          <w:ilvl w:val="0"/>
          <w:numId w:val="3"/>
        </w:numPr>
        <w:spacing w:after="0"/>
        <w:ind w:left="709"/>
      </w:pPr>
      <w:r w:rsidRPr="00A7206A">
        <w:t xml:space="preserve">budowę galerii handlowej, </w:t>
      </w:r>
    </w:p>
    <w:p w14:paraId="7EA7AE58" w14:textId="77777777" w:rsidR="005451D4" w:rsidRPr="00A7206A" w:rsidRDefault="005451D4" w:rsidP="00DC2D6B">
      <w:pPr>
        <w:pStyle w:val="Akapitzlist"/>
        <w:numPr>
          <w:ilvl w:val="0"/>
          <w:numId w:val="3"/>
        </w:numPr>
        <w:spacing w:after="0"/>
        <w:ind w:left="709"/>
      </w:pPr>
      <w:r w:rsidRPr="00A7206A">
        <w:t xml:space="preserve">remont Pałacu Saskiego, </w:t>
      </w:r>
    </w:p>
    <w:p w14:paraId="01D8717D" w14:textId="77777777" w:rsidR="005451D4" w:rsidRPr="00A7206A" w:rsidRDefault="005451D4" w:rsidP="00DC2D6B">
      <w:pPr>
        <w:pStyle w:val="Akapitzlist"/>
        <w:numPr>
          <w:ilvl w:val="0"/>
          <w:numId w:val="3"/>
        </w:numPr>
        <w:spacing w:after="0"/>
        <w:ind w:left="709"/>
      </w:pPr>
      <w:r w:rsidRPr="00A7206A">
        <w:t xml:space="preserve">budowę Leroy Merlin, </w:t>
      </w:r>
    </w:p>
    <w:p w14:paraId="67868447" w14:textId="77777777" w:rsidR="005451D4" w:rsidRPr="00A7206A" w:rsidRDefault="005451D4" w:rsidP="00DC2D6B">
      <w:pPr>
        <w:pStyle w:val="Akapitzlist"/>
        <w:numPr>
          <w:ilvl w:val="0"/>
          <w:numId w:val="3"/>
        </w:numPr>
        <w:spacing w:after="0"/>
        <w:ind w:left="709"/>
      </w:pPr>
      <w:r w:rsidRPr="00A7206A">
        <w:t>budowę magazynów pod wynajem,</w:t>
      </w:r>
    </w:p>
    <w:p w14:paraId="2E8D76A8" w14:textId="77777777" w:rsidR="005451D4" w:rsidRPr="00A7206A" w:rsidRDefault="005451D4" w:rsidP="00DC2D6B">
      <w:pPr>
        <w:pStyle w:val="Akapitzlist"/>
        <w:numPr>
          <w:ilvl w:val="0"/>
          <w:numId w:val="3"/>
        </w:numPr>
        <w:spacing w:after="0"/>
        <w:ind w:left="709"/>
      </w:pPr>
      <w:r w:rsidRPr="00A7206A">
        <w:t>remont i budow</w:t>
      </w:r>
      <w:r w:rsidR="0048749B" w:rsidRPr="00A7206A">
        <w:t>ę</w:t>
      </w:r>
      <w:r w:rsidRPr="00A7206A">
        <w:t xml:space="preserve"> budynku placówki opiekuńczo-wychowawczej,</w:t>
      </w:r>
    </w:p>
    <w:p w14:paraId="040DD3DE" w14:textId="77777777" w:rsidR="005451D4" w:rsidRPr="00A7206A" w:rsidRDefault="005451D4" w:rsidP="00DC2D6B">
      <w:pPr>
        <w:pStyle w:val="Akapitzlist"/>
        <w:numPr>
          <w:ilvl w:val="0"/>
          <w:numId w:val="3"/>
        </w:numPr>
        <w:spacing w:after="0"/>
        <w:ind w:left="709"/>
      </w:pPr>
      <w:r w:rsidRPr="00A7206A">
        <w:t>szereg inwestycji drogowych.</w:t>
      </w:r>
    </w:p>
    <w:p w14:paraId="21858E0B" w14:textId="73D1AEE6" w:rsidR="005451D4" w:rsidRPr="00A7206A" w:rsidRDefault="005451D4" w:rsidP="00DC2D6B">
      <w:pPr>
        <w:pStyle w:val="Nagwek3"/>
      </w:pPr>
      <w:bookmarkStart w:id="68" w:name="_Toc51399248"/>
      <w:r w:rsidRPr="00A7206A">
        <w:t>Ogólna charakterystyka lokalnego rynku pracy, przedsiębiorczość</w:t>
      </w:r>
      <w:bookmarkEnd w:id="68"/>
    </w:p>
    <w:p w14:paraId="1BA6FDC9" w14:textId="77777777" w:rsidR="005451D4" w:rsidRPr="00A7206A" w:rsidRDefault="005451D4" w:rsidP="00DC2D6B">
      <w:pPr>
        <w:pStyle w:val="Nagwek4"/>
        <w:rPr>
          <w:rStyle w:val="Nagwek3Znak"/>
          <w:b/>
          <w:sz w:val="26"/>
          <w:szCs w:val="24"/>
        </w:rPr>
      </w:pPr>
      <w:r w:rsidRPr="00A7206A">
        <w:rPr>
          <w:rStyle w:val="Nagwek3Znak"/>
          <w:b/>
          <w:sz w:val="26"/>
          <w:szCs w:val="24"/>
        </w:rPr>
        <w:t>Struktura branżowa gospodarki</w:t>
      </w:r>
    </w:p>
    <w:p w14:paraId="7062CDED" w14:textId="78017B9E" w:rsidR="005451D4" w:rsidRPr="00A7206A" w:rsidRDefault="005451D4" w:rsidP="00DC2D6B">
      <w:pPr>
        <w:rPr>
          <w:rFonts w:cs="Arial"/>
          <w:szCs w:val="20"/>
        </w:rPr>
      </w:pPr>
      <w:r w:rsidRPr="00A7206A">
        <w:rPr>
          <w:rFonts w:cs="Arial"/>
          <w:szCs w:val="20"/>
        </w:rPr>
        <w:t>Powiat kutnowski na tle województwa wśród podmiotów gospodarki narodowej wyróżnia Sekcja G</w:t>
      </w:r>
      <w:r w:rsidR="0048749B" w:rsidRPr="00A7206A">
        <w:rPr>
          <w:rFonts w:cs="Arial"/>
          <w:szCs w:val="20"/>
        </w:rPr>
        <w:t xml:space="preserve"> –</w:t>
      </w:r>
      <w:r w:rsidRPr="00A7206A">
        <w:rPr>
          <w:rFonts w:cs="Arial"/>
          <w:szCs w:val="20"/>
        </w:rPr>
        <w:t xml:space="preserve"> </w:t>
      </w:r>
      <w:r w:rsidRPr="00A7206A">
        <w:rPr>
          <w:rFonts w:eastAsia="Times New Roman" w:cs="Arial"/>
          <w:color w:val="000000"/>
          <w:szCs w:val="20"/>
          <w:lang w:eastAsia="pl-PL"/>
        </w:rPr>
        <w:t xml:space="preserve">Handel hurtowy i detaliczny; naprawa pojazdów samochodowych, włączając motocykle. </w:t>
      </w:r>
      <w:r w:rsidRPr="00A7206A">
        <w:rPr>
          <w:rFonts w:cs="Arial"/>
          <w:szCs w:val="20"/>
        </w:rPr>
        <w:t xml:space="preserve">Przedsiębiorstwa wpisane w tą sekcję stanowią 28,51% wszystkich firm (średnia dla woj. 25,9%). Wyższy udział niż przeciętny dostrzega się także </w:t>
      </w:r>
      <w:r w:rsidRPr="00A7206A">
        <w:rPr>
          <w:rFonts w:eastAsia="Times New Roman" w:cs="Arial"/>
          <w:color w:val="000000"/>
          <w:szCs w:val="20"/>
          <w:lang w:eastAsia="pl-PL"/>
        </w:rPr>
        <w:t xml:space="preserve">Sekcji A </w:t>
      </w:r>
      <w:r w:rsidR="0048749B" w:rsidRPr="00A7206A">
        <w:rPr>
          <w:rFonts w:cs="Arial"/>
          <w:szCs w:val="20"/>
        </w:rPr>
        <w:t>–</w:t>
      </w:r>
      <w:r w:rsidRPr="00A7206A">
        <w:rPr>
          <w:rFonts w:eastAsia="Times New Roman" w:cs="Arial"/>
          <w:color w:val="000000"/>
          <w:szCs w:val="20"/>
          <w:lang w:eastAsia="pl-PL"/>
        </w:rPr>
        <w:t xml:space="preserve"> Rolnictwo, leśnictwo, łowiectwo i rybactwo</w:t>
      </w:r>
      <w:r w:rsidRPr="00A7206A">
        <w:rPr>
          <w:rFonts w:cs="Arial"/>
          <w:szCs w:val="20"/>
        </w:rPr>
        <w:t xml:space="preserve"> (powiat – 3,08%, średnia dla województwa – 2,4%). Należy dodać, że powiat </w:t>
      </w:r>
      <w:r w:rsidRPr="00A7206A">
        <w:rPr>
          <w:rFonts w:cs="Arial"/>
          <w:szCs w:val="20"/>
        </w:rPr>
        <w:lastRenderedPageBreak/>
        <w:t xml:space="preserve">kutnowski charakteryzuje się rolnictwem, na co zwracali uwagę uczestnicy badania jakościowego. Z drugiej strony przedsiębiorstwa działające w Sekcji </w:t>
      </w:r>
      <w:r w:rsidRPr="00A7206A">
        <w:rPr>
          <w:rFonts w:eastAsia="Times New Roman" w:cs="Arial"/>
          <w:color w:val="000000"/>
          <w:szCs w:val="20"/>
          <w:lang w:eastAsia="pl-PL"/>
        </w:rPr>
        <w:t xml:space="preserve">C </w:t>
      </w:r>
      <w:r w:rsidR="0048749B" w:rsidRPr="00A7206A">
        <w:rPr>
          <w:rFonts w:cs="Arial"/>
          <w:szCs w:val="20"/>
        </w:rPr>
        <w:t>–</w:t>
      </w:r>
      <w:r w:rsidRPr="00A7206A">
        <w:rPr>
          <w:rFonts w:eastAsia="Times New Roman" w:cs="Arial"/>
          <w:color w:val="000000"/>
          <w:szCs w:val="20"/>
          <w:lang w:eastAsia="pl-PL"/>
        </w:rPr>
        <w:t xml:space="preserve"> Przetwórstwo przemysłowe</w:t>
      </w:r>
      <w:r w:rsidRPr="00A7206A">
        <w:rPr>
          <w:rFonts w:cs="Arial"/>
          <w:szCs w:val="20"/>
        </w:rPr>
        <w:t>, posiadają niższy udział w ogóle niż podmioty z innych powiatów (powiat – 8,60%, średnia niższa o 2,5 p.p. w porównaniu do województwa).</w:t>
      </w:r>
    </w:p>
    <w:p w14:paraId="1982E8FF" w14:textId="77777777" w:rsidR="005451D4" w:rsidRPr="00A7206A" w:rsidRDefault="005451D4" w:rsidP="0013754D">
      <w:pPr>
        <w:pStyle w:val="Legenda"/>
        <w:spacing w:before="120" w:after="120" w:line="288" w:lineRule="auto"/>
      </w:pPr>
      <w:bookmarkStart w:id="69" w:name="_Toc52823108"/>
      <w:bookmarkStart w:id="70" w:name="_Toc54865866"/>
      <w:r w:rsidRPr="00A7206A">
        <w:t xml:space="preserve">Tabela </w:t>
      </w:r>
      <w:r w:rsidR="000F7936">
        <w:fldChar w:fldCharType="begin"/>
      </w:r>
      <w:r w:rsidR="000F7936">
        <w:instrText xml:space="preserve"> SEQ Tabela \* ARABIC </w:instrText>
      </w:r>
      <w:r w:rsidR="000F7936">
        <w:fldChar w:fldCharType="separate"/>
      </w:r>
      <w:r w:rsidR="009B7E11" w:rsidRPr="00A7206A">
        <w:t>11</w:t>
      </w:r>
      <w:r w:rsidR="000F7936">
        <w:fldChar w:fldCharType="end"/>
      </w:r>
      <w:r w:rsidRPr="00A7206A">
        <w:t>. Podmioty gospodarki narodowej wpisane do rejestru REGON</w:t>
      </w:r>
      <w:bookmarkEnd w:id="69"/>
      <w:r w:rsidR="001163A0" w:rsidRPr="00A7206A">
        <w:t xml:space="preserve"> w powiecie kutnowskim</w:t>
      </w:r>
      <w:bookmarkEnd w:id="70"/>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AA5355" w:rsidRPr="008B54FF" w14:paraId="2C0B1891" w14:textId="77777777" w:rsidTr="00AA5355">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E3147B1"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3982EF6"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04E6F28" w14:textId="77777777" w:rsidR="005451D4" w:rsidRPr="00AA5355" w:rsidRDefault="005451D4" w:rsidP="00DC2D6B">
            <w:pPr>
              <w:spacing w:before="120" w:after="120"/>
              <w:rPr>
                <w:rFonts w:eastAsia="Times New Roman" w:cs="Arial"/>
                <w:color w:val="auto"/>
                <w:szCs w:val="20"/>
                <w:lang w:eastAsia="pl-PL"/>
              </w:rPr>
            </w:pPr>
            <w:r w:rsidRPr="00AA5355">
              <w:rPr>
                <w:rFonts w:eastAsia="Times New Roman" w:cs="Arial"/>
                <w:color w:val="auto"/>
                <w:szCs w:val="20"/>
                <w:lang w:eastAsia="pl-PL"/>
              </w:rPr>
              <w:t>Odsetek</w:t>
            </w:r>
          </w:p>
        </w:tc>
      </w:tr>
      <w:tr w:rsidR="005451D4" w:rsidRPr="00A7206A" w14:paraId="1792C6A4" w14:textId="77777777" w:rsidTr="00AA5355">
        <w:trPr>
          <w:trHeight w:val="340"/>
        </w:trPr>
        <w:tc>
          <w:tcPr>
            <w:tcW w:w="7083" w:type="dxa"/>
            <w:noWrap/>
            <w:hideMark/>
          </w:tcPr>
          <w:p w14:paraId="40BA2DA5"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4175EAE8"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241</w:t>
            </w:r>
          </w:p>
        </w:tc>
        <w:tc>
          <w:tcPr>
            <w:tcW w:w="1020" w:type="dxa"/>
            <w:noWrap/>
            <w:hideMark/>
          </w:tcPr>
          <w:p w14:paraId="63C1A98F"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3,08%</w:t>
            </w:r>
          </w:p>
        </w:tc>
      </w:tr>
      <w:tr w:rsidR="005451D4" w:rsidRPr="00A7206A" w14:paraId="3FA0A3A8" w14:textId="77777777" w:rsidTr="00AA5355">
        <w:trPr>
          <w:trHeight w:val="340"/>
        </w:trPr>
        <w:tc>
          <w:tcPr>
            <w:tcW w:w="7083" w:type="dxa"/>
            <w:noWrap/>
            <w:hideMark/>
          </w:tcPr>
          <w:p w14:paraId="74DB466F"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1B2A0DC2"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5</w:t>
            </w:r>
          </w:p>
        </w:tc>
        <w:tc>
          <w:tcPr>
            <w:tcW w:w="1020" w:type="dxa"/>
            <w:noWrap/>
            <w:hideMark/>
          </w:tcPr>
          <w:p w14:paraId="375E81A7"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0,06%</w:t>
            </w:r>
          </w:p>
        </w:tc>
      </w:tr>
      <w:tr w:rsidR="005451D4" w:rsidRPr="00A7206A" w14:paraId="714C1586" w14:textId="77777777" w:rsidTr="00AA5355">
        <w:trPr>
          <w:trHeight w:val="340"/>
        </w:trPr>
        <w:tc>
          <w:tcPr>
            <w:tcW w:w="7083" w:type="dxa"/>
            <w:noWrap/>
            <w:hideMark/>
          </w:tcPr>
          <w:p w14:paraId="10B34285"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hideMark/>
          </w:tcPr>
          <w:p w14:paraId="480B9DAA"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672</w:t>
            </w:r>
          </w:p>
        </w:tc>
        <w:tc>
          <w:tcPr>
            <w:tcW w:w="1020" w:type="dxa"/>
            <w:noWrap/>
            <w:hideMark/>
          </w:tcPr>
          <w:p w14:paraId="00AC6930"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8,60%</w:t>
            </w:r>
          </w:p>
        </w:tc>
      </w:tr>
      <w:tr w:rsidR="005451D4" w:rsidRPr="00A7206A" w14:paraId="21AA0FFC" w14:textId="77777777" w:rsidTr="00AA5355">
        <w:trPr>
          <w:trHeight w:val="340"/>
        </w:trPr>
        <w:tc>
          <w:tcPr>
            <w:tcW w:w="7083" w:type="dxa"/>
            <w:noWrap/>
            <w:hideMark/>
          </w:tcPr>
          <w:p w14:paraId="0EE2B3A3"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2A124045"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11</w:t>
            </w:r>
          </w:p>
        </w:tc>
        <w:tc>
          <w:tcPr>
            <w:tcW w:w="1020" w:type="dxa"/>
            <w:noWrap/>
            <w:hideMark/>
          </w:tcPr>
          <w:p w14:paraId="1938588E"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0,14%</w:t>
            </w:r>
          </w:p>
        </w:tc>
      </w:tr>
      <w:tr w:rsidR="005451D4" w:rsidRPr="00A7206A" w14:paraId="6563EB31" w14:textId="77777777" w:rsidTr="00AA5355">
        <w:trPr>
          <w:trHeight w:val="340"/>
        </w:trPr>
        <w:tc>
          <w:tcPr>
            <w:tcW w:w="7083" w:type="dxa"/>
            <w:noWrap/>
            <w:hideMark/>
          </w:tcPr>
          <w:p w14:paraId="14340C91"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2BD2DE3C"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38</w:t>
            </w:r>
          </w:p>
        </w:tc>
        <w:tc>
          <w:tcPr>
            <w:tcW w:w="1020" w:type="dxa"/>
            <w:noWrap/>
            <w:hideMark/>
          </w:tcPr>
          <w:p w14:paraId="53A4692E"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0,49%</w:t>
            </w:r>
          </w:p>
        </w:tc>
      </w:tr>
      <w:tr w:rsidR="005451D4" w:rsidRPr="00A7206A" w14:paraId="2BA49F73" w14:textId="77777777" w:rsidTr="00AA5355">
        <w:trPr>
          <w:trHeight w:val="340"/>
        </w:trPr>
        <w:tc>
          <w:tcPr>
            <w:tcW w:w="7083" w:type="dxa"/>
            <w:noWrap/>
            <w:hideMark/>
          </w:tcPr>
          <w:p w14:paraId="45429CB4"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2782806E"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718</w:t>
            </w:r>
          </w:p>
        </w:tc>
        <w:tc>
          <w:tcPr>
            <w:tcW w:w="1020" w:type="dxa"/>
            <w:noWrap/>
            <w:hideMark/>
          </w:tcPr>
          <w:p w14:paraId="5485CA09"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9,19%</w:t>
            </w:r>
          </w:p>
        </w:tc>
      </w:tr>
      <w:tr w:rsidR="005451D4" w:rsidRPr="00A7206A" w14:paraId="5DE4677A" w14:textId="77777777" w:rsidTr="00AA5355">
        <w:trPr>
          <w:trHeight w:val="340"/>
        </w:trPr>
        <w:tc>
          <w:tcPr>
            <w:tcW w:w="7083" w:type="dxa"/>
            <w:noWrap/>
            <w:hideMark/>
          </w:tcPr>
          <w:p w14:paraId="6585D2FF"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59FC60C5"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2 229</w:t>
            </w:r>
          </w:p>
        </w:tc>
        <w:tc>
          <w:tcPr>
            <w:tcW w:w="1020" w:type="dxa"/>
            <w:noWrap/>
            <w:hideMark/>
          </w:tcPr>
          <w:p w14:paraId="42194121"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28,51%</w:t>
            </w:r>
          </w:p>
        </w:tc>
      </w:tr>
      <w:tr w:rsidR="005451D4" w:rsidRPr="00A7206A" w14:paraId="1B2C0B23" w14:textId="77777777" w:rsidTr="00AA5355">
        <w:trPr>
          <w:trHeight w:val="340"/>
        </w:trPr>
        <w:tc>
          <w:tcPr>
            <w:tcW w:w="7083" w:type="dxa"/>
            <w:noWrap/>
            <w:hideMark/>
          </w:tcPr>
          <w:p w14:paraId="1E62A105"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48C7ED4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529</w:t>
            </w:r>
          </w:p>
        </w:tc>
        <w:tc>
          <w:tcPr>
            <w:tcW w:w="1020" w:type="dxa"/>
            <w:noWrap/>
            <w:hideMark/>
          </w:tcPr>
          <w:p w14:paraId="38E74417"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6,77%</w:t>
            </w:r>
          </w:p>
        </w:tc>
      </w:tr>
      <w:tr w:rsidR="005451D4" w:rsidRPr="00A7206A" w14:paraId="1A4F6965" w14:textId="77777777" w:rsidTr="00AA5355">
        <w:trPr>
          <w:trHeight w:val="340"/>
        </w:trPr>
        <w:tc>
          <w:tcPr>
            <w:tcW w:w="7083" w:type="dxa"/>
            <w:noWrap/>
            <w:hideMark/>
          </w:tcPr>
          <w:p w14:paraId="03B3FCF5"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hideMark/>
          </w:tcPr>
          <w:p w14:paraId="2AFC022C"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180</w:t>
            </w:r>
          </w:p>
        </w:tc>
        <w:tc>
          <w:tcPr>
            <w:tcW w:w="1020" w:type="dxa"/>
            <w:noWrap/>
            <w:hideMark/>
          </w:tcPr>
          <w:p w14:paraId="20EC0A2F"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2,30%</w:t>
            </w:r>
          </w:p>
        </w:tc>
      </w:tr>
      <w:tr w:rsidR="005451D4" w:rsidRPr="00A7206A" w14:paraId="2941023A" w14:textId="77777777" w:rsidTr="00AA5355">
        <w:trPr>
          <w:trHeight w:val="340"/>
        </w:trPr>
        <w:tc>
          <w:tcPr>
            <w:tcW w:w="7083" w:type="dxa"/>
            <w:noWrap/>
            <w:hideMark/>
          </w:tcPr>
          <w:p w14:paraId="738B03A2"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371743AE"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176</w:t>
            </w:r>
          </w:p>
        </w:tc>
        <w:tc>
          <w:tcPr>
            <w:tcW w:w="1020" w:type="dxa"/>
            <w:noWrap/>
            <w:hideMark/>
          </w:tcPr>
          <w:p w14:paraId="128C3E5C"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2,25%</w:t>
            </w:r>
          </w:p>
        </w:tc>
      </w:tr>
      <w:tr w:rsidR="005451D4" w:rsidRPr="00A7206A" w14:paraId="1AAAA428" w14:textId="77777777" w:rsidTr="00AA5355">
        <w:trPr>
          <w:trHeight w:val="340"/>
        </w:trPr>
        <w:tc>
          <w:tcPr>
            <w:tcW w:w="7083" w:type="dxa"/>
            <w:noWrap/>
            <w:hideMark/>
          </w:tcPr>
          <w:p w14:paraId="3DFF2464"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0023E873"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222</w:t>
            </w:r>
          </w:p>
        </w:tc>
        <w:tc>
          <w:tcPr>
            <w:tcW w:w="1020" w:type="dxa"/>
            <w:noWrap/>
            <w:hideMark/>
          </w:tcPr>
          <w:p w14:paraId="7C992844"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2,84%</w:t>
            </w:r>
          </w:p>
        </w:tc>
      </w:tr>
      <w:tr w:rsidR="005451D4" w:rsidRPr="00A7206A" w14:paraId="344DB9E6" w14:textId="77777777" w:rsidTr="00AA5355">
        <w:trPr>
          <w:trHeight w:val="340"/>
        </w:trPr>
        <w:tc>
          <w:tcPr>
            <w:tcW w:w="7083" w:type="dxa"/>
            <w:noWrap/>
            <w:hideMark/>
          </w:tcPr>
          <w:p w14:paraId="1F68402A"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7D72567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276</w:t>
            </w:r>
          </w:p>
        </w:tc>
        <w:tc>
          <w:tcPr>
            <w:tcW w:w="1020" w:type="dxa"/>
            <w:noWrap/>
            <w:hideMark/>
          </w:tcPr>
          <w:p w14:paraId="266CBAF9"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3,53%</w:t>
            </w:r>
          </w:p>
        </w:tc>
      </w:tr>
      <w:tr w:rsidR="005451D4" w:rsidRPr="00A7206A" w14:paraId="15F2B0F1" w14:textId="77777777" w:rsidTr="00AA5355">
        <w:trPr>
          <w:trHeight w:val="340"/>
        </w:trPr>
        <w:tc>
          <w:tcPr>
            <w:tcW w:w="7083" w:type="dxa"/>
            <w:noWrap/>
            <w:hideMark/>
          </w:tcPr>
          <w:p w14:paraId="24E1856C"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7AC8440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646</w:t>
            </w:r>
          </w:p>
        </w:tc>
        <w:tc>
          <w:tcPr>
            <w:tcW w:w="1020" w:type="dxa"/>
            <w:noWrap/>
            <w:hideMark/>
          </w:tcPr>
          <w:p w14:paraId="6FE74298"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8,26%</w:t>
            </w:r>
          </w:p>
        </w:tc>
      </w:tr>
      <w:tr w:rsidR="005451D4" w:rsidRPr="00A7206A" w14:paraId="0BE9E6F9" w14:textId="77777777" w:rsidTr="00AA5355">
        <w:trPr>
          <w:trHeight w:val="340"/>
        </w:trPr>
        <w:tc>
          <w:tcPr>
            <w:tcW w:w="7083" w:type="dxa"/>
            <w:noWrap/>
            <w:hideMark/>
          </w:tcPr>
          <w:p w14:paraId="1A7ABA6F"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714F0698"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212</w:t>
            </w:r>
          </w:p>
        </w:tc>
        <w:tc>
          <w:tcPr>
            <w:tcW w:w="1020" w:type="dxa"/>
            <w:noWrap/>
            <w:hideMark/>
          </w:tcPr>
          <w:p w14:paraId="7FBCDFFD"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2,71%</w:t>
            </w:r>
          </w:p>
        </w:tc>
      </w:tr>
      <w:tr w:rsidR="005451D4" w:rsidRPr="00A7206A" w14:paraId="469CE252" w14:textId="77777777" w:rsidTr="00AA5355">
        <w:trPr>
          <w:trHeight w:val="340"/>
        </w:trPr>
        <w:tc>
          <w:tcPr>
            <w:tcW w:w="7083" w:type="dxa"/>
            <w:noWrap/>
            <w:hideMark/>
          </w:tcPr>
          <w:p w14:paraId="274E8DE3"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hideMark/>
          </w:tcPr>
          <w:p w14:paraId="0BA6167C"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101</w:t>
            </w:r>
          </w:p>
        </w:tc>
        <w:tc>
          <w:tcPr>
            <w:tcW w:w="1020" w:type="dxa"/>
            <w:noWrap/>
            <w:hideMark/>
          </w:tcPr>
          <w:p w14:paraId="7DB93E6D"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1,29%</w:t>
            </w:r>
          </w:p>
        </w:tc>
      </w:tr>
      <w:tr w:rsidR="005451D4" w:rsidRPr="00A7206A" w14:paraId="42350D92" w14:textId="77777777" w:rsidTr="00AA5355">
        <w:trPr>
          <w:trHeight w:val="340"/>
        </w:trPr>
        <w:tc>
          <w:tcPr>
            <w:tcW w:w="7083" w:type="dxa"/>
            <w:noWrap/>
            <w:hideMark/>
          </w:tcPr>
          <w:p w14:paraId="0BA32E0C"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0E2A3610"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290</w:t>
            </w:r>
          </w:p>
        </w:tc>
        <w:tc>
          <w:tcPr>
            <w:tcW w:w="1020" w:type="dxa"/>
            <w:noWrap/>
            <w:hideMark/>
          </w:tcPr>
          <w:p w14:paraId="0468C408"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3,71%</w:t>
            </w:r>
          </w:p>
        </w:tc>
      </w:tr>
      <w:tr w:rsidR="005451D4" w:rsidRPr="00A7206A" w14:paraId="4B1C6AAF" w14:textId="77777777" w:rsidTr="00AA5355">
        <w:trPr>
          <w:trHeight w:val="340"/>
        </w:trPr>
        <w:tc>
          <w:tcPr>
            <w:tcW w:w="7083" w:type="dxa"/>
            <w:noWrap/>
            <w:hideMark/>
          </w:tcPr>
          <w:p w14:paraId="08566964"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7615E283"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437</w:t>
            </w:r>
          </w:p>
        </w:tc>
        <w:tc>
          <w:tcPr>
            <w:tcW w:w="1020" w:type="dxa"/>
            <w:noWrap/>
            <w:hideMark/>
          </w:tcPr>
          <w:p w14:paraId="409FBCD7"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5,59%</w:t>
            </w:r>
          </w:p>
        </w:tc>
      </w:tr>
      <w:tr w:rsidR="005451D4" w:rsidRPr="00A7206A" w14:paraId="2A586400" w14:textId="77777777" w:rsidTr="00AA5355">
        <w:trPr>
          <w:trHeight w:val="340"/>
        </w:trPr>
        <w:tc>
          <w:tcPr>
            <w:tcW w:w="7083" w:type="dxa"/>
            <w:noWrap/>
            <w:hideMark/>
          </w:tcPr>
          <w:p w14:paraId="1C35889A"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R - Działalność związana z kulturą, rozrywką i rekreacją</w:t>
            </w:r>
          </w:p>
        </w:tc>
        <w:tc>
          <w:tcPr>
            <w:tcW w:w="1020" w:type="dxa"/>
            <w:noWrap/>
            <w:hideMark/>
          </w:tcPr>
          <w:p w14:paraId="4CC64B4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147</w:t>
            </w:r>
          </w:p>
        </w:tc>
        <w:tc>
          <w:tcPr>
            <w:tcW w:w="1020" w:type="dxa"/>
            <w:noWrap/>
            <w:hideMark/>
          </w:tcPr>
          <w:p w14:paraId="6E4363CB"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1,88%</w:t>
            </w:r>
          </w:p>
        </w:tc>
      </w:tr>
      <w:tr w:rsidR="005451D4" w:rsidRPr="00A7206A" w14:paraId="4244F387" w14:textId="77777777" w:rsidTr="00AA5355">
        <w:trPr>
          <w:trHeight w:val="340"/>
        </w:trPr>
        <w:tc>
          <w:tcPr>
            <w:tcW w:w="7083" w:type="dxa"/>
            <w:noWrap/>
            <w:hideMark/>
          </w:tcPr>
          <w:p w14:paraId="1C011437"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48749B"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70714F01"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683</w:t>
            </w:r>
          </w:p>
        </w:tc>
        <w:tc>
          <w:tcPr>
            <w:tcW w:w="1020" w:type="dxa"/>
            <w:noWrap/>
            <w:hideMark/>
          </w:tcPr>
          <w:p w14:paraId="45F0CF13"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cs="Arial"/>
                <w:szCs w:val="20"/>
              </w:rPr>
              <w:t>8,74%</w:t>
            </w:r>
          </w:p>
        </w:tc>
      </w:tr>
      <w:tr w:rsidR="005451D4" w:rsidRPr="00A7206A" w14:paraId="1D5E1CB6" w14:textId="77777777" w:rsidTr="00AA5355">
        <w:trPr>
          <w:trHeight w:val="340"/>
        </w:trPr>
        <w:tc>
          <w:tcPr>
            <w:tcW w:w="7083" w:type="dxa"/>
            <w:shd w:val="clear" w:color="auto" w:fill="E8EEF3" w:themeFill="accent1" w:themeFillTint="33"/>
            <w:noWrap/>
          </w:tcPr>
          <w:p w14:paraId="6A3F63E6" w14:textId="77777777" w:rsidR="005451D4" w:rsidRPr="00A7206A" w:rsidRDefault="005451D4"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1CE850F0"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7</w:t>
            </w:r>
            <w:r w:rsidR="00860A26" w:rsidRPr="00A7206A">
              <w:rPr>
                <w:rFonts w:eastAsia="Times New Roman" w:cs="Arial"/>
                <w:b/>
                <w:color w:val="000000"/>
                <w:szCs w:val="20"/>
                <w:lang w:eastAsia="pl-PL"/>
              </w:rPr>
              <w:t xml:space="preserve"> </w:t>
            </w:r>
            <w:r w:rsidRPr="00A7206A">
              <w:rPr>
                <w:rFonts w:eastAsia="Times New Roman" w:cs="Arial"/>
                <w:b/>
                <w:color w:val="000000"/>
                <w:szCs w:val="20"/>
                <w:lang w:eastAsia="pl-PL"/>
              </w:rPr>
              <w:t>813</w:t>
            </w:r>
          </w:p>
        </w:tc>
        <w:tc>
          <w:tcPr>
            <w:tcW w:w="1020" w:type="dxa"/>
            <w:shd w:val="clear" w:color="auto" w:fill="E8EEF3" w:themeFill="accent1" w:themeFillTint="33"/>
            <w:noWrap/>
            <w:vAlign w:val="center"/>
          </w:tcPr>
          <w:p w14:paraId="1775CD9F" w14:textId="77777777" w:rsidR="005451D4" w:rsidRPr="00A7206A" w:rsidRDefault="005451D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3E8044B0"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9D7F438" w14:textId="77777777" w:rsidR="005451D4" w:rsidRPr="00A7206A" w:rsidRDefault="005451D4" w:rsidP="00DC2D6B">
      <w:pPr>
        <w:rPr>
          <w:b/>
          <w:bCs/>
          <w:color w:val="404040" w:themeColor="text1" w:themeTint="BF"/>
          <w:szCs w:val="20"/>
        </w:rPr>
      </w:pPr>
      <w:r w:rsidRPr="00A7206A">
        <w:t xml:space="preserve">Na przestrzeni ostatnich 5 lat zaobserwowano wzrost liczby funkcjonujących podmiotów gospodarki narodowej (2,1%). W 2019 r. mikroprzedsiębiorstwa stanowiły 95,1% wszystkich zarejestrowanych podmiotów na terenie powiatu (wzrost o 186 firm w stosunku do 2015 r.). Firmy zatrudniające od 10 do 49 pracowników stanowiły 3,7% (spadek o 20 firm w stosunku do 2015 r.), od 50 do 249 pracowników wzrost o 1,1%, zaś duże przedsiębiorstwa </w:t>
      </w:r>
      <w:r w:rsidR="00184F42" w:rsidRPr="00A7206A">
        <w:t xml:space="preserve">o </w:t>
      </w:r>
      <w:r w:rsidRPr="00A7206A">
        <w:t>0,1%.</w:t>
      </w:r>
    </w:p>
    <w:p w14:paraId="0BA7C22C" w14:textId="77777777" w:rsidR="00B75860" w:rsidRDefault="005451D4" w:rsidP="0013754D">
      <w:pPr>
        <w:pStyle w:val="Legenda"/>
        <w:spacing w:before="120" w:after="120" w:line="288" w:lineRule="auto"/>
      </w:pPr>
      <w:bookmarkStart w:id="71" w:name="_Toc52823115"/>
      <w:bookmarkStart w:id="72" w:name="_Toc54865987"/>
      <w:r w:rsidRPr="00A7206A">
        <w:t xml:space="preserve">Rysunek </w:t>
      </w:r>
      <w:r w:rsidR="000F7936">
        <w:fldChar w:fldCharType="begin"/>
      </w:r>
      <w:r w:rsidR="000F7936">
        <w:instrText xml:space="preserve"> SEQ Rysunek \* ARABIC </w:instrText>
      </w:r>
      <w:r w:rsidR="000F7936">
        <w:fldChar w:fldCharType="separate"/>
      </w:r>
      <w:r w:rsidR="009B7E11" w:rsidRPr="00A7206A">
        <w:t>16</w:t>
      </w:r>
      <w:r w:rsidR="000F7936">
        <w:fldChar w:fldCharType="end"/>
      </w:r>
      <w:r w:rsidRPr="00A7206A">
        <w:t xml:space="preserve">. Podmioty wg klas wielkości </w:t>
      </w:r>
      <w:r w:rsidR="001163A0" w:rsidRPr="00A7206A">
        <w:t xml:space="preserve">w powiecie kutnowskim </w:t>
      </w:r>
      <w:r w:rsidRPr="00A7206A">
        <w:t>w latach 2015</w:t>
      </w:r>
      <w:r w:rsidR="00AD3E20" w:rsidRPr="00A7206A">
        <w:t>-</w:t>
      </w:r>
      <w:r w:rsidRPr="00A7206A">
        <w:t>2019</w:t>
      </w:r>
      <w:bookmarkEnd w:id="71"/>
      <w:bookmarkEnd w:id="72"/>
    </w:p>
    <w:p w14:paraId="0BF4FFE6" w14:textId="77777777" w:rsidR="00B75860" w:rsidRDefault="005451D4" w:rsidP="00DC2D6B">
      <w:pPr>
        <w:spacing w:after="0"/>
        <w:rPr>
          <w:noProof/>
          <w:highlight w:val="yellow"/>
          <w:lang w:eastAsia="pl-PL"/>
        </w:rPr>
      </w:pPr>
      <w:r w:rsidRPr="00A7206A">
        <w:rPr>
          <w:noProof/>
          <w:lang w:eastAsia="pl-PL"/>
        </w:rPr>
        <w:drawing>
          <wp:inline distT="0" distB="0" distL="0" distR="0" wp14:anchorId="29EAA5CF" wp14:editId="36F5D6F3">
            <wp:extent cx="5166360" cy="2857500"/>
            <wp:effectExtent l="0" t="0" r="0" b="0"/>
            <wp:docPr id="63" name="Wykres 63"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7DB431" w14:textId="3DD0BD25"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8767DF6" w14:textId="6BF05F98" w:rsidR="005451D4" w:rsidRPr="00A7206A" w:rsidRDefault="005451D4" w:rsidP="00DC2D6B">
      <w:pPr>
        <w:rPr>
          <w:rFonts w:eastAsia="Times New Roman" w:cs="Arial"/>
          <w:color w:val="000000"/>
          <w:szCs w:val="22"/>
          <w:lang w:eastAsia="pl-PL"/>
        </w:rPr>
      </w:pPr>
      <w:r w:rsidRPr="00A7206A">
        <w:t>Na przestrzeni lat 2015-2019 obserwuje się wzrost liczby jednostek nowo zarejestrowanych w rejestrze REGON na 10 tys. ludności. Obserwuje się spadek jednostek wykreślonych z rejestru w poszczególnych latach,</w:t>
      </w:r>
      <w:r w:rsidRPr="00A7206A">
        <w:rPr>
          <w:rFonts w:eastAsia="Times New Roman" w:cs="Arial"/>
          <w:color w:val="000000"/>
          <w:szCs w:val="22"/>
          <w:lang w:eastAsia="pl-PL"/>
        </w:rPr>
        <w:t xml:space="preserve"> </w:t>
      </w:r>
      <w:r w:rsidR="00D35729" w:rsidRPr="00A7206A">
        <w:rPr>
          <w:rFonts w:eastAsia="Times New Roman" w:cs="Arial"/>
          <w:color w:val="000000"/>
          <w:szCs w:val="22"/>
          <w:lang w:eastAsia="pl-PL"/>
        </w:rPr>
        <w:t>zaś</w:t>
      </w:r>
      <w:r w:rsidRPr="00A7206A">
        <w:rPr>
          <w:rFonts w:eastAsia="Times New Roman" w:cs="Arial"/>
          <w:color w:val="000000"/>
          <w:szCs w:val="22"/>
          <w:lang w:eastAsia="pl-PL"/>
        </w:rPr>
        <w:t xml:space="preserve"> różnica między jednostkami zarejestrowanymi a wykreślonymi z rejestru wynosi 22 firmy w 2019 roku na 10 tys. mieszkańców.</w:t>
      </w:r>
      <w:r w:rsidRPr="00A7206A">
        <w:t xml:space="preserve"> W powiecie w 2019 </w:t>
      </w:r>
      <w:r w:rsidR="00D35729" w:rsidRPr="00A7206A">
        <w:t xml:space="preserve">roku </w:t>
      </w:r>
      <w:r w:rsidRPr="00A7206A">
        <w:t xml:space="preserve">611 </w:t>
      </w:r>
      <w:r w:rsidRPr="00A7206A">
        <w:rPr>
          <w:rFonts w:eastAsia="Times New Roman" w:cs="Arial"/>
          <w:color w:val="000000"/>
          <w:szCs w:val="22"/>
          <w:lang w:eastAsia="pl-PL"/>
        </w:rPr>
        <w:t>osób fizycznych prowadziło działalność gospodarczą na 10 tys. mieszkańców.</w:t>
      </w:r>
    </w:p>
    <w:p w14:paraId="54CB2F1E" w14:textId="77777777" w:rsidR="005451D4" w:rsidRPr="00A7206A" w:rsidRDefault="005451D4" w:rsidP="0013754D">
      <w:pPr>
        <w:pStyle w:val="Legenda"/>
        <w:spacing w:before="120" w:after="120" w:line="288" w:lineRule="auto"/>
      </w:pPr>
      <w:bookmarkStart w:id="73" w:name="_Toc52823109"/>
      <w:bookmarkStart w:id="74" w:name="_Toc54865867"/>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12</w:t>
      </w:r>
      <w:r w:rsidR="000F7936">
        <w:fldChar w:fldCharType="end"/>
      </w:r>
      <w:r w:rsidRPr="00A7206A">
        <w:t xml:space="preserve">. Podmioty, wybrane wskaźniki </w:t>
      </w:r>
      <w:r w:rsidR="001163A0" w:rsidRPr="00A7206A">
        <w:t xml:space="preserve">w powiecie kutnowskim </w:t>
      </w:r>
      <w:r w:rsidRPr="00A7206A">
        <w:t>w latach 2015</w:t>
      </w:r>
      <w:r w:rsidR="00AD3E20" w:rsidRPr="00A7206A">
        <w:t>-</w:t>
      </w:r>
      <w:r w:rsidRPr="00A7206A">
        <w:t>2019</w:t>
      </w:r>
      <w:bookmarkEnd w:id="73"/>
      <w:bookmarkEnd w:id="74"/>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AA5355" w:rsidRPr="00AA5355" w14:paraId="6E399873" w14:textId="77777777" w:rsidTr="00AA5355">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1DB6931"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95F47BB"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74F9CFC"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4465766"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993B474"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27E9C29" w14:textId="77777777" w:rsidR="005451D4" w:rsidRPr="00AA5355" w:rsidRDefault="005451D4" w:rsidP="00DC2D6B">
            <w:pPr>
              <w:spacing w:before="120" w:after="120"/>
              <w:rPr>
                <w:rFonts w:eastAsia="Times New Roman" w:cs="Arial"/>
                <w:color w:val="auto"/>
                <w:szCs w:val="22"/>
                <w:lang w:eastAsia="pl-PL"/>
              </w:rPr>
            </w:pPr>
            <w:r w:rsidRPr="00AA5355">
              <w:rPr>
                <w:rFonts w:eastAsia="Times New Roman" w:cs="Arial"/>
                <w:color w:val="auto"/>
                <w:szCs w:val="22"/>
                <w:lang w:eastAsia="pl-PL"/>
              </w:rPr>
              <w:t>2019</w:t>
            </w:r>
          </w:p>
        </w:tc>
      </w:tr>
      <w:tr w:rsidR="005451D4" w:rsidRPr="00A7206A" w14:paraId="1E7D514C" w14:textId="77777777" w:rsidTr="00AA5355">
        <w:trPr>
          <w:trHeight w:val="340"/>
        </w:trPr>
        <w:tc>
          <w:tcPr>
            <w:tcW w:w="4200" w:type="dxa"/>
            <w:hideMark/>
          </w:tcPr>
          <w:p w14:paraId="329A5F86" w14:textId="77777777" w:rsidR="005451D4" w:rsidRPr="00A7206A" w:rsidRDefault="005451D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674F794F" w14:textId="77777777" w:rsidR="005451D4" w:rsidRPr="00A7206A" w:rsidRDefault="005451D4" w:rsidP="000D289E">
            <w:pPr>
              <w:spacing w:line="240" w:lineRule="auto"/>
              <w:jc w:val="center"/>
              <w:rPr>
                <w:rFonts w:eastAsia="Times New Roman" w:cs="Arial"/>
                <w:szCs w:val="22"/>
                <w:lang w:eastAsia="pl-PL"/>
              </w:rPr>
            </w:pPr>
            <w:r w:rsidRPr="00A7206A">
              <w:t>772</w:t>
            </w:r>
          </w:p>
        </w:tc>
        <w:tc>
          <w:tcPr>
            <w:tcW w:w="940" w:type="dxa"/>
            <w:noWrap/>
            <w:hideMark/>
          </w:tcPr>
          <w:p w14:paraId="6EEDBF89" w14:textId="77777777" w:rsidR="005451D4" w:rsidRPr="00A7206A" w:rsidRDefault="005451D4" w:rsidP="000D289E">
            <w:pPr>
              <w:spacing w:line="240" w:lineRule="auto"/>
              <w:jc w:val="center"/>
              <w:rPr>
                <w:rFonts w:eastAsia="Times New Roman" w:cs="Arial"/>
                <w:szCs w:val="22"/>
                <w:lang w:eastAsia="pl-PL"/>
              </w:rPr>
            </w:pPr>
            <w:r w:rsidRPr="00A7206A">
              <w:t>780</w:t>
            </w:r>
          </w:p>
        </w:tc>
        <w:tc>
          <w:tcPr>
            <w:tcW w:w="940" w:type="dxa"/>
            <w:noWrap/>
            <w:hideMark/>
          </w:tcPr>
          <w:p w14:paraId="31D9E3EE" w14:textId="77777777" w:rsidR="005451D4" w:rsidRPr="00A7206A" w:rsidRDefault="005451D4" w:rsidP="000D289E">
            <w:pPr>
              <w:spacing w:line="240" w:lineRule="auto"/>
              <w:jc w:val="center"/>
              <w:rPr>
                <w:rFonts w:eastAsia="Times New Roman" w:cs="Arial"/>
                <w:szCs w:val="22"/>
                <w:lang w:eastAsia="pl-PL"/>
              </w:rPr>
            </w:pPr>
            <w:r w:rsidRPr="00A7206A">
              <w:t>785</w:t>
            </w:r>
          </w:p>
        </w:tc>
        <w:tc>
          <w:tcPr>
            <w:tcW w:w="940" w:type="dxa"/>
            <w:noWrap/>
            <w:hideMark/>
          </w:tcPr>
          <w:p w14:paraId="0F09F05D" w14:textId="77777777" w:rsidR="005451D4" w:rsidRPr="00A7206A" w:rsidRDefault="005451D4" w:rsidP="000D289E">
            <w:pPr>
              <w:spacing w:line="240" w:lineRule="auto"/>
              <w:jc w:val="center"/>
              <w:rPr>
                <w:rFonts w:eastAsia="Times New Roman" w:cs="Arial"/>
                <w:szCs w:val="22"/>
                <w:lang w:eastAsia="pl-PL"/>
              </w:rPr>
            </w:pPr>
            <w:r w:rsidRPr="00A7206A">
              <w:t>785</w:t>
            </w:r>
          </w:p>
        </w:tc>
        <w:tc>
          <w:tcPr>
            <w:tcW w:w="940" w:type="dxa"/>
            <w:noWrap/>
            <w:hideMark/>
          </w:tcPr>
          <w:p w14:paraId="0B56DD88" w14:textId="77777777" w:rsidR="005451D4" w:rsidRPr="00A7206A" w:rsidRDefault="005451D4" w:rsidP="000D289E">
            <w:pPr>
              <w:spacing w:line="240" w:lineRule="auto"/>
              <w:jc w:val="center"/>
              <w:rPr>
                <w:rFonts w:eastAsia="Times New Roman" w:cs="Arial"/>
                <w:szCs w:val="22"/>
                <w:lang w:eastAsia="pl-PL"/>
              </w:rPr>
            </w:pPr>
            <w:r w:rsidRPr="00A7206A">
              <w:t>809</w:t>
            </w:r>
          </w:p>
        </w:tc>
      </w:tr>
      <w:tr w:rsidR="005451D4" w:rsidRPr="00A7206A" w14:paraId="6AEDE39A" w14:textId="77777777" w:rsidTr="00AA5355">
        <w:trPr>
          <w:trHeight w:val="340"/>
        </w:trPr>
        <w:tc>
          <w:tcPr>
            <w:tcW w:w="4200" w:type="dxa"/>
            <w:hideMark/>
          </w:tcPr>
          <w:p w14:paraId="48A48E80" w14:textId="77777777" w:rsidR="005451D4" w:rsidRPr="00A7206A" w:rsidRDefault="005451D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6BFB9FAF" w14:textId="77777777" w:rsidR="005451D4" w:rsidRPr="00A7206A" w:rsidRDefault="005451D4" w:rsidP="000D289E">
            <w:pPr>
              <w:spacing w:line="240" w:lineRule="auto"/>
              <w:jc w:val="center"/>
              <w:rPr>
                <w:rFonts w:eastAsia="Times New Roman" w:cs="Arial"/>
                <w:szCs w:val="22"/>
                <w:lang w:eastAsia="pl-PL"/>
              </w:rPr>
            </w:pPr>
            <w:r w:rsidRPr="00A7206A">
              <w:t>65</w:t>
            </w:r>
          </w:p>
        </w:tc>
        <w:tc>
          <w:tcPr>
            <w:tcW w:w="940" w:type="dxa"/>
            <w:noWrap/>
            <w:hideMark/>
          </w:tcPr>
          <w:p w14:paraId="2F29FEF3" w14:textId="77777777" w:rsidR="005451D4" w:rsidRPr="00A7206A" w:rsidRDefault="005451D4" w:rsidP="000D289E">
            <w:pPr>
              <w:spacing w:line="240" w:lineRule="auto"/>
              <w:jc w:val="center"/>
              <w:rPr>
                <w:rFonts w:eastAsia="Times New Roman" w:cs="Arial"/>
                <w:szCs w:val="22"/>
                <w:lang w:eastAsia="pl-PL"/>
              </w:rPr>
            </w:pPr>
            <w:r w:rsidRPr="00A7206A">
              <w:t>59</w:t>
            </w:r>
          </w:p>
        </w:tc>
        <w:tc>
          <w:tcPr>
            <w:tcW w:w="940" w:type="dxa"/>
            <w:noWrap/>
            <w:hideMark/>
          </w:tcPr>
          <w:p w14:paraId="79268C36" w14:textId="77777777" w:rsidR="005451D4" w:rsidRPr="00A7206A" w:rsidRDefault="005451D4" w:rsidP="000D289E">
            <w:pPr>
              <w:spacing w:line="240" w:lineRule="auto"/>
              <w:jc w:val="center"/>
              <w:rPr>
                <w:rFonts w:eastAsia="Times New Roman" w:cs="Arial"/>
                <w:szCs w:val="22"/>
                <w:lang w:eastAsia="pl-PL"/>
              </w:rPr>
            </w:pPr>
            <w:r w:rsidRPr="00A7206A">
              <w:t>61</w:t>
            </w:r>
          </w:p>
        </w:tc>
        <w:tc>
          <w:tcPr>
            <w:tcW w:w="940" w:type="dxa"/>
            <w:noWrap/>
            <w:hideMark/>
          </w:tcPr>
          <w:p w14:paraId="56DDEEF3" w14:textId="77777777" w:rsidR="005451D4" w:rsidRPr="00A7206A" w:rsidRDefault="005451D4" w:rsidP="000D289E">
            <w:pPr>
              <w:spacing w:line="240" w:lineRule="auto"/>
              <w:jc w:val="center"/>
              <w:rPr>
                <w:rFonts w:eastAsia="Times New Roman" w:cs="Arial"/>
                <w:szCs w:val="22"/>
                <w:lang w:eastAsia="pl-PL"/>
              </w:rPr>
            </w:pPr>
            <w:r w:rsidRPr="00A7206A">
              <w:t>60</w:t>
            </w:r>
          </w:p>
        </w:tc>
        <w:tc>
          <w:tcPr>
            <w:tcW w:w="940" w:type="dxa"/>
            <w:noWrap/>
            <w:hideMark/>
          </w:tcPr>
          <w:p w14:paraId="1B24B985" w14:textId="77777777" w:rsidR="005451D4" w:rsidRPr="00A7206A" w:rsidRDefault="005451D4" w:rsidP="000D289E">
            <w:pPr>
              <w:spacing w:line="240" w:lineRule="auto"/>
              <w:jc w:val="center"/>
              <w:rPr>
                <w:rFonts w:eastAsia="Times New Roman" w:cs="Arial"/>
                <w:szCs w:val="22"/>
                <w:lang w:eastAsia="pl-PL"/>
              </w:rPr>
            </w:pPr>
            <w:r w:rsidRPr="00A7206A">
              <w:t>66</w:t>
            </w:r>
          </w:p>
        </w:tc>
      </w:tr>
      <w:tr w:rsidR="005451D4" w:rsidRPr="00A7206A" w14:paraId="47609FDB" w14:textId="77777777" w:rsidTr="00AA5355">
        <w:trPr>
          <w:trHeight w:val="340"/>
        </w:trPr>
        <w:tc>
          <w:tcPr>
            <w:tcW w:w="4200" w:type="dxa"/>
            <w:hideMark/>
          </w:tcPr>
          <w:p w14:paraId="4341854E" w14:textId="77777777" w:rsidR="005451D4" w:rsidRPr="00A7206A" w:rsidRDefault="005451D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43A3CCA4" w14:textId="77777777" w:rsidR="005451D4" w:rsidRPr="00A7206A" w:rsidRDefault="005451D4" w:rsidP="000D289E">
            <w:pPr>
              <w:spacing w:line="240" w:lineRule="auto"/>
              <w:jc w:val="center"/>
              <w:rPr>
                <w:rFonts w:eastAsia="Times New Roman" w:cs="Arial"/>
                <w:szCs w:val="22"/>
                <w:lang w:eastAsia="pl-PL"/>
              </w:rPr>
            </w:pPr>
            <w:r w:rsidRPr="00A7206A">
              <w:t>59</w:t>
            </w:r>
          </w:p>
        </w:tc>
        <w:tc>
          <w:tcPr>
            <w:tcW w:w="940" w:type="dxa"/>
            <w:noWrap/>
            <w:hideMark/>
          </w:tcPr>
          <w:p w14:paraId="7DEE781B" w14:textId="77777777" w:rsidR="005451D4" w:rsidRPr="00A7206A" w:rsidRDefault="005451D4" w:rsidP="000D289E">
            <w:pPr>
              <w:spacing w:line="240" w:lineRule="auto"/>
              <w:jc w:val="center"/>
              <w:rPr>
                <w:rFonts w:eastAsia="Times New Roman" w:cs="Arial"/>
                <w:szCs w:val="22"/>
                <w:lang w:eastAsia="pl-PL"/>
              </w:rPr>
            </w:pPr>
            <w:r w:rsidRPr="00A7206A">
              <w:t>52</w:t>
            </w:r>
          </w:p>
        </w:tc>
        <w:tc>
          <w:tcPr>
            <w:tcW w:w="940" w:type="dxa"/>
            <w:noWrap/>
            <w:hideMark/>
          </w:tcPr>
          <w:p w14:paraId="40829D6B" w14:textId="77777777" w:rsidR="005451D4" w:rsidRPr="00A7206A" w:rsidRDefault="005451D4" w:rsidP="000D289E">
            <w:pPr>
              <w:spacing w:line="240" w:lineRule="auto"/>
              <w:jc w:val="center"/>
              <w:rPr>
                <w:rFonts w:eastAsia="Times New Roman" w:cs="Arial"/>
                <w:szCs w:val="22"/>
                <w:lang w:eastAsia="pl-PL"/>
              </w:rPr>
            </w:pPr>
            <w:r w:rsidRPr="00A7206A">
              <w:t>55</w:t>
            </w:r>
          </w:p>
        </w:tc>
        <w:tc>
          <w:tcPr>
            <w:tcW w:w="940" w:type="dxa"/>
            <w:noWrap/>
            <w:hideMark/>
          </w:tcPr>
          <w:p w14:paraId="6DDDE437" w14:textId="77777777" w:rsidR="005451D4" w:rsidRPr="00A7206A" w:rsidRDefault="005451D4" w:rsidP="000D289E">
            <w:pPr>
              <w:spacing w:line="240" w:lineRule="auto"/>
              <w:jc w:val="center"/>
              <w:rPr>
                <w:rFonts w:eastAsia="Times New Roman" w:cs="Arial"/>
                <w:szCs w:val="22"/>
                <w:lang w:eastAsia="pl-PL"/>
              </w:rPr>
            </w:pPr>
            <w:r w:rsidRPr="00A7206A">
              <w:t>62</w:t>
            </w:r>
          </w:p>
        </w:tc>
        <w:tc>
          <w:tcPr>
            <w:tcW w:w="940" w:type="dxa"/>
            <w:noWrap/>
            <w:hideMark/>
          </w:tcPr>
          <w:p w14:paraId="748903B8" w14:textId="77777777" w:rsidR="005451D4" w:rsidRPr="00A7206A" w:rsidRDefault="005451D4" w:rsidP="000D289E">
            <w:pPr>
              <w:spacing w:line="240" w:lineRule="auto"/>
              <w:jc w:val="center"/>
              <w:rPr>
                <w:rFonts w:eastAsia="Times New Roman" w:cs="Arial"/>
                <w:szCs w:val="22"/>
                <w:lang w:eastAsia="pl-PL"/>
              </w:rPr>
            </w:pPr>
            <w:r w:rsidRPr="00A7206A">
              <w:t>44</w:t>
            </w:r>
          </w:p>
        </w:tc>
      </w:tr>
      <w:tr w:rsidR="005451D4" w:rsidRPr="00A7206A" w14:paraId="1618B701" w14:textId="77777777" w:rsidTr="00AA5355">
        <w:trPr>
          <w:trHeight w:val="340"/>
        </w:trPr>
        <w:tc>
          <w:tcPr>
            <w:tcW w:w="4200" w:type="dxa"/>
            <w:hideMark/>
          </w:tcPr>
          <w:p w14:paraId="60E171B1" w14:textId="77777777" w:rsidR="005451D4" w:rsidRPr="00A7206A" w:rsidRDefault="005451D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43D38B09" w14:textId="77777777" w:rsidR="005451D4" w:rsidRPr="00A7206A" w:rsidRDefault="005451D4" w:rsidP="000D289E">
            <w:pPr>
              <w:spacing w:line="240" w:lineRule="auto"/>
              <w:jc w:val="center"/>
              <w:rPr>
                <w:rFonts w:eastAsia="Times New Roman" w:cs="Arial"/>
                <w:szCs w:val="22"/>
                <w:lang w:eastAsia="pl-PL"/>
              </w:rPr>
            </w:pPr>
            <w:r w:rsidRPr="00A7206A">
              <w:t>6</w:t>
            </w:r>
          </w:p>
        </w:tc>
        <w:tc>
          <w:tcPr>
            <w:tcW w:w="940" w:type="dxa"/>
            <w:noWrap/>
            <w:hideMark/>
          </w:tcPr>
          <w:p w14:paraId="2589BC27" w14:textId="77777777" w:rsidR="005451D4" w:rsidRPr="00A7206A" w:rsidRDefault="005451D4" w:rsidP="000D289E">
            <w:pPr>
              <w:spacing w:line="240" w:lineRule="auto"/>
              <w:jc w:val="center"/>
              <w:rPr>
                <w:rFonts w:eastAsia="Times New Roman" w:cs="Arial"/>
                <w:szCs w:val="22"/>
                <w:lang w:eastAsia="pl-PL"/>
              </w:rPr>
            </w:pPr>
            <w:r w:rsidRPr="00A7206A">
              <w:t>7</w:t>
            </w:r>
          </w:p>
        </w:tc>
        <w:tc>
          <w:tcPr>
            <w:tcW w:w="940" w:type="dxa"/>
            <w:noWrap/>
            <w:hideMark/>
          </w:tcPr>
          <w:p w14:paraId="3003DC84" w14:textId="77777777" w:rsidR="005451D4" w:rsidRPr="00A7206A" w:rsidRDefault="005451D4" w:rsidP="000D289E">
            <w:pPr>
              <w:spacing w:line="240" w:lineRule="auto"/>
              <w:jc w:val="center"/>
              <w:rPr>
                <w:rFonts w:eastAsia="Times New Roman" w:cs="Arial"/>
                <w:szCs w:val="22"/>
                <w:lang w:eastAsia="pl-PL"/>
              </w:rPr>
            </w:pPr>
            <w:r w:rsidRPr="00A7206A">
              <w:t>6</w:t>
            </w:r>
          </w:p>
        </w:tc>
        <w:tc>
          <w:tcPr>
            <w:tcW w:w="940" w:type="dxa"/>
            <w:noWrap/>
            <w:hideMark/>
          </w:tcPr>
          <w:p w14:paraId="1F2F7E36" w14:textId="77777777" w:rsidR="005451D4" w:rsidRPr="00A7206A" w:rsidRDefault="005451D4" w:rsidP="000D289E">
            <w:pPr>
              <w:spacing w:line="240" w:lineRule="auto"/>
              <w:jc w:val="center"/>
              <w:rPr>
                <w:rFonts w:eastAsia="Times New Roman" w:cs="Arial"/>
                <w:szCs w:val="22"/>
                <w:lang w:eastAsia="pl-PL"/>
              </w:rPr>
            </w:pPr>
            <w:r w:rsidRPr="00A7206A">
              <w:t>-2</w:t>
            </w:r>
          </w:p>
        </w:tc>
        <w:tc>
          <w:tcPr>
            <w:tcW w:w="940" w:type="dxa"/>
            <w:noWrap/>
            <w:hideMark/>
          </w:tcPr>
          <w:p w14:paraId="7C099150" w14:textId="77777777" w:rsidR="005451D4" w:rsidRPr="00A7206A" w:rsidRDefault="005451D4" w:rsidP="000D289E">
            <w:pPr>
              <w:spacing w:line="240" w:lineRule="auto"/>
              <w:jc w:val="center"/>
              <w:rPr>
                <w:rFonts w:eastAsia="Times New Roman" w:cs="Arial"/>
                <w:szCs w:val="22"/>
                <w:lang w:eastAsia="pl-PL"/>
              </w:rPr>
            </w:pPr>
            <w:r w:rsidRPr="00A7206A">
              <w:t>22</w:t>
            </w:r>
          </w:p>
        </w:tc>
      </w:tr>
      <w:tr w:rsidR="005451D4" w:rsidRPr="00A7206A" w14:paraId="234B0645" w14:textId="77777777" w:rsidTr="00AA5355">
        <w:trPr>
          <w:trHeight w:val="340"/>
        </w:trPr>
        <w:tc>
          <w:tcPr>
            <w:tcW w:w="4200" w:type="dxa"/>
            <w:hideMark/>
          </w:tcPr>
          <w:p w14:paraId="4D316E77" w14:textId="77777777" w:rsidR="005451D4" w:rsidRPr="00A7206A" w:rsidRDefault="005451D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7C67A18B" w14:textId="77777777" w:rsidR="005451D4" w:rsidRPr="00A7206A" w:rsidRDefault="005451D4" w:rsidP="000D289E">
            <w:pPr>
              <w:spacing w:line="240" w:lineRule="auto"/>
              <w:jc w:val="center"/>
              <w:rPr>
                <w:rFonts w:eastAsia="Times New Roman" w:cs="Arial"/>
                <w:szCs w:val="22"/>
                <w:lang w:eastAsia="pl-PL"/>
              </w:rPr>
            </w:pPr>
            <w:r w:rsidRPr="00A7206A">
              <w:t>579</w:t>
            </w:r>
          </w:p>
        </w:tc>
        <w:tc>
          <w:tcPr>
            <w:tcW w:w="940" w:type="dxa"/>
            <w:noWrap/>
            <w:hideMark/>
          </w:tcPr>
          <w:p w14:paraId="2EAD5B4A" w14:textId="77777777" w:rsidR="005451D4" w:rsidRPr="00A7206A" w:rsidRDefault="005451D4" w:rsidP="000D289E">
            <w:pPr>
              <w:spacing w:line="240" w:lineRule="auto"/>
              <w:jc w:val="center"/>
              <w:rPr>
                <w:rFonts w:eastAsia="Times New Roman" w:cs="Arial"/>
                <w:szCs w:val="22"/>
                <w:lang w:eastAsia="pl-PL"/>
              </w:rPr>
            </w:pPr>
            <w:r w:rsidRPr="00A7206A">
              <w:t>581</w:t>
            </w:r>
          </w:p>
        </w:tc>
        <w:tc>
          <w:tcPr>
            <w:tcW w:w="940" w:type="dxa"/>
            <w:noWrap/>
            <w:hideMark/>
          </w:tcPr>
          <w:p w14:paraId="4B940138" w14:textId="77777777" w:rsidR="005451D4" w:rsidRPr="00A7206A" w:rsidRDefault="005451D4" w:rsidP="000D289E">
            <w:pPr>
              <w:spacing w:line="240" w:lineRule="auto"/>
              <w:jc w:val="center"/>
              <w:rPr>
                <w:rFonts w:eastAsia="Times New Roman" w:cs="Arial"/>
                <w:szCs w:val="22"/>
                <w:lang w:eastAsia="pl-PL"/>
              </w:rPr>
            </w:pPr>
            <w:r w:rsidRPr="00A7206A">
              <w:t>583</w:t>
            </w:r>
          </w:p>
        </w:tc>
        <w:tc>
          <w:tcPr>
            <w:tcW w:w="940" w:type="dxa"/>
            <w:noWrap/>
            <w:hideMark/>
          </w:tcPr>
          <w:p w14:paraId="07FFAB4C" w14:textId="77777777" w:rsidR="005451D4" w:rsidRPr="00A7206A" w:rsidRDefault="005451D4" w:rsidP="000D289E">
            <w:pPr>
              <w:spacing w:line="240" w:lineRule="auto"/>
              <w:jc w:val="center"/>
              <w:rPr>
                <w:rFonts w:eastAsia="Times New Roman" w:cs="Arial"/>
                <w:szCs w:val="22"/>
                <w:lang w:eastAsia="pl-PL"/>
              </w:rPr>
            </w:pPr>
            <w:r w:rsidRPr="00A7206A">
              <w:t>593</w:t>
            </w:r>
          </w:p>
        </w:tc>
        <w:tc>
          <w:tcPr>
            <w:tcW w:w="940" w:type="dxa"/>
            <w:noWrap/>
            <w:hideMark/>
          </w:tcPr>
          <w:p w14:paraId="765B2FF0" w14:textId="77777777" w:rsidR="005451D4" w:rsidRPr="00A7206A" w:rsidRDefault="005451D4" w:rsidP="000D289E">
            <w:pPr>
              <w:spacing w:line="240" w:lineRule="auto"/>
              <w:jc w:val="center"/>
              <w:rPr>
                <w:rFonts w:eastAsia="Times New Roman" w:cs="Arial"/>
                <w:szCs w:val="22"/>
                <w:lang w:eastAsia="pl-PL"/>
              </w:rPr>
            </w:pPr>
            <w:r w:rsidRPr="00A7206A">
              <w:t>611</w:t>
            </w:r>
          </w:p>
        </w:tc>
      </w:tr>
    </w:tbl>
    <w:p w14:paraId="103C571E" w14:textId="77777777" w:rsidR="005451D4" w:rsidRPr="00185584" w:rsidRDefault="005451D4" w:rsidP="00185584">
      <w:pPr>
        <w:spacing w:before="120"/>
        <w:rPr>
          <w:rStyle w:val="Wyrnieniedelikatne"/>
          <w:sz w:val="22"/>
          <w:szCs w:val="22"/>
        </w:rPr>
      </w:pPr>
      <w:r w:rsidRPr="00185584">
        <w:rPr>
          <w:rStyle w:val="Wyrnieniedelikatne"/>
          <w:i w:val="0"/>
          <w:iCs w:val="0"/>
          <w:sz w:val="22"/>
          <w:szCs w:val="22"/>
        </w:rPr>
        <w:t>Źródło: Bank Danych Lokalnych</w:t>
      </w:r>
    </w:p>
    <w:p w14:paraId="75E6C966" w14:textId="77777777" w:rsidR="005451D4" w:rsidRPr="00A7206A" w:rsidRDefault="005451D4" w:rsidP="00DC2D6B">
      <w:r w:rsidRPr="00A7206A">
        <w:t>Badani określili także w trakcie wywiadu wiodące branże. Wymienili między innymi: rolnictwo, przetwórstwo oraz ubój i hodowl</w:t>
      </w:r>
      <w:r w:rsidR="000B5286" w:rsidRPr="00A7206A">
        <w:t>ę</w:t>
      </w:r>
      <w:r w:rsidRPr="00A7206A">
        <w:t xml:space="preserve"> zwierząt, logistykę oraz przemysł farmaceutyczny. </w:t>
      </w:r>
    </w:p>
    <w:p w14:paraId="31C95467"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Jesteśmy zagłębiem rzeźniczym, tak można powiedzieć. Mamy 3 wielkie firmy – wszystko wiąże się z przetwórstwem, od uboju.</w:t>
      </w:r>
    </w:p>
    <w:p w14:paraId="13B7C11F" w14:textId="77777777" w:rsidR="005451D4" w:rsidRPr="00A7206A" w:rsidRDefault="005451D4" w:rsidP="00DC2D6B">
      <w:r w:rsidRPr="00A7206A">
        <w:t>W powiecie kutnowski</w:t>
      </w:r>
      <w:r w:rsidR="000B5286" w:rsidRPr="00A7206A">
        <w:t>m</w:t>
      </w:r>
      <w:r w:rsidRPr="00A7206A">
        <w:t xml:space="preserve"> znajduje się Kutnowski Park Agro-Przemysłowy. Do dominujących gałęzi przemysłu na terenie KPAP zalicza się przemysł spożywczy, produkcję opakowań, przetwórstwo tworzyw sztucznych, produkcję maszyn rolniczych oraz przemysł farmaceutyczny. Ze względu na lokalizację Kutnowskiego Parku Agro-Przemysłowego w centrum Polski oraz obecność terminala kontenerowego, część terenów przeznaczonych zostało pod potrzeby firm logistycznych.</w:t>
      </w:r>
    </w:p>
    <w:p w14:paraId="0B78839A" w14:textId="77777777" w:rsidR="005451D4" w:rsidRPr="00A7206A" w:rsidRDefault="005451D4" w:rsidP="00DC2D6B">
      <w:pPr>
        <w:rPr>
          <w:rFonts w:eastAsiaTheme="minorHAnsi"/>
        </w:rPr>
      </w:pPr>
      <w:r w:rsidRPr="00A7206A">
        <w:t>Na obszarze powiatu znajdują się także tereny inwestycyjne Łódzkiej Specjalnej Strefy Ekonomicznej. Podstrefa Kutno powstała w 2001 roku i obejmuje swoją powierzchnią łącznie około 130 ha. Dzielnica przemysłowa, w której znajduje się większość przedsiębiorstw P</w:t>
      </w:r>
      <w:r w:rsidR="00CB75CE" w:rsidRPr="00A7206A">
        <w:t>odstrefy Kutno, położona jest w </w:t>
      </w:r>
      <w:r w:rsidRPr="00A7206A">
        <w:t xml:space="preserve">sąsiedztwie drogi krajowej </w:t>
      </w:r>
      <w:r w:rsidR="000B5286" w:rsidRPr="00A7206A">
        <w:t>n</w:t>
      </w:r>
      <w:r w:rsidRPr="00A7206A">
        <w:t>r 92 (dawna E30), autostrady A1 (Węzeł Kutno Wschód w odległości 1,6 km) oraz magistrali kolejowej E20 i sieci bocznic.</w:t>
      </w:r>
    </w:p>
    <w:p w14:paraId="295D6D69" w14:textId="77777777" w:rsidR="005451D4" w:rsidRPr="00A7206A" w:rsidRDefault="005451D4" w:rsidP="00DC2D6B">
      <w:pPr>
        <w:pStyle w:val="Nagwek4"/>
      </w:pPr>
      <w:r w:rsidRPr="00A7206A">
        <w:lastRenderedPageBreak/>
        <w:t>Najwięksi pracodawcy</w:t>
      </w:r>
    </w:p>
    <w:p w14:paraId="003B0D0C" w14:textId="77777777" w:rsidR="005451D4" w:rsidRPr="00A7206A" w:rsidRDefault="005451D4" w:rsidP="00DC2D6B">
      <w:r w:rsidRPr="00A7206A">
        <w:t>Do przedsiębiorstw zatrudniających największą liczbę pracowników na terenie powiatu należą:</w:t>
      </w:r>
    </w:p>
    <w:p w14:paraId="747025CD" w14:textId="77777777" w:rsidR="005451D4" w:rsidRPr="00A7206A" w:rsidRDefault="005451D4" w:rsidP="00DC2D6B">
      <w:pPr>
        <w:pStyle w:val="Akapitzlist"/>
        <w:numPr>
          <w:ilvl w:val="0"/>
          <w:numId w:val="8"/>
        </w:numPr>
        <w:spacing w:after="120"/>
        <w:ind w:hanging="578"/>
      </w:pPr>
      <w:r w:rsidRPr="00A7206A">
        <w:t xml:space="preserve">NIJHOF WASSINK Sp. z o.o. </w:t>
      </w:r>
      <w:r w:rsidR="00121527" w:rsidRPr="00A7206A">
        <w:rPr>
          <w:rFonts w:cs="Arial"/>
          <w:szCs w:val="20"/>
        </w:rPr>
        <w:t>–</w:t>
      </w:r>
      <w:r w:rsidRPr="00A7206A">
        <w:t xml:space="preserve"> Sprzedaż i autoryzowany serwis samochodów ciężarowych firmy VOLVO; międzynarodowy transport w autocysternach i magazynowanie materiałów sypkich i płynów,</w:t>
      </w:r>
    </w:p>
    <w:p w14:paraId="0D671C45" w14:textId="77777777" w:rsidR="005451D4" w:rsidRPr="00A7206A" w:rsidRDefault="005451D4" w:rsidP="00DC2D6B">
      <w:pPr>
        <w:pStyle w:val="Akapitzlist"/>
        <w:numPr>
          <w:ilvl w:val="0"/>
          <w:numId w:val="8"/>
        </w:numPr>
        <w:spacing w:after="120"/>
        <w:ind w:hanging="578"/>
      </w:pPr>
      <w:r w:rsidRPr="00A7206A">
        <w:t xml:space="preserve">ZAKŁAD MASZYN ELEKTRYCZNYCH EMIT S A </w:t>
      </w:r>
      <w:r w:rsidR="00121527" w:rsidRPr="00A7206A">
        <w:rPr>
          <w:rFonts w:cs="Arial"/>
          <w:szCs w:val="20"/>
        </w:rPr>
        <w:t>–</w:t>
      </w:r>
      <w:r w:rsidRPr="00A7206A">
        <w:t xml:space="preserve"> Produkcja silników elektrycznych i prądnic</w:t>
      </w:r>
    </w:p>
    <w:p w14:paraId="47B4290E" w14:textId="77777777" w:rsidR="005451D4" w:rsidRPr="00A7206A" w:rsidRDefault="005451D4" w:rsidP="00DC2D6B">
      <w:pPr>
        <w:pStyle w:val="Akapitzlist"/>
        <w:numPr>
          <w:ilvl w:val="0"/>
          <w:numId w:val="8"/>
        </w:numPr>
        <w:spacing w:after="120"/>
        <w:ind w:hanging="578"/>
      </w:pPr>
      <w:r w:rsidRPr="00A7206A">
        <w:t xml:space="preserve">KK POLSKA 2018 SP Z O OKONGSKILDE POLSKA Sp. z o.o. </w:t>
      </w:r>
      <w:r w:rsidR="00121527" w:rsidRPr="00A7206A">
        <w:rPr>
          <w:rFonts w:cs="Arial"/>
          <w:szCs w:val="20"/>
        </w:rPr>
        <w:t>–</w:t>
      </w:r>
      <w:r w:rsidRPr="00A7206A">
        <w:t xml:space="preserve"> to firma, której branża została w Polskiej Klasyfikacji Działalności (PKD) sklasyfikowana jako: 33</w:t>
      </w:r>
      <w:r w:rsidR="00121527" w:rsidRPr="00A7206A">
        <w:t>.</w:t>
      </w:r>
      <w:r w:rsidRPr="00A7206A">
        <w:t>20</w:t>
      </w:r>
      <w:r w:rsidR="00121527" w:rsidRPr="00A7206A">
        <w:t>.</w:t>
      </w:r>
      <w:r w:rsidRPr="00A7206A">
        <w:t xml:space="preserve">Z, Instalowanie Maszyn Przemysłowych, </w:t>
      </w:r>
      <w:r w:rsidR="00CB75CE" w:rsidRPr="00A7206A">
        <w:t>Sprzętu</w:t>
      </w:r>
      <w:r w:rsidRPr="00A7206A">
        <w:t xml:space="preserve"> </w:t>
      </w:r>
      <w:r w:rsidR="00121527" w:rsidRPr="00A7206A">
        <w:t>i</w:t>
      </w:r>
      <w:r w:rsidRPr="00A7206A">
        <w:t xml:space="preserve"> </w:t>
      </w:r>
      <w:r w:rsidR="00CB75CE" w:rsidRPr="00A7206A">
        <w:t>Wyposażenia</w:t>
      </w:r>
      <w:r w:rsidRPr="00A7206A">
        <w:t>,</w:t>
      </w:r>
    </w:p>
    <w:p w14:paraId="6597DB72" w14:textId="77777777" w:rsidR="005451D4" w:rsidRPr="00A7206A" w:rsidRDefault="005451D4" w:rsidP="00DC2D6B">
      <w:pPr>
        <w:pStyle w:val="Akapitzlist"/>
        <w:numPr>
          <w:ilvl w:val="0"/>
          <w:numId w:val="8"/>
        </w:numPr>
        <w:spacing w:after="120"/>
        <w:ind w:hanging="578"/>
      </w:pPr>
      <w:r w:rsidRPr="00A7206A">
        <w:t xml:space="preserve">HODOWLA ROŚLIN STRZELCE Sp. z o.o. GRUPA IHAR </w:t>
      </w:r>
      <w:r w:rsidR="00121527" w:rsidRPr="00A7206A">
        <w:rPr>
          <w:rFonts w:cs="Arial"/>
          <w:szCs w:val="20"/>
        </w:rPr>
        <w:t>–</w:t>
      </w:r>
      <w:r w:rsidRPr="00A7206A">
        <w:t xml:space="preserve"> Hodowla nasion rolniczych,</w:t>
      </w:r>
    </w:p>
    <w:p w14:paraId="0DCA8AB2" w14:textId="77777777" w:rsidR="005451D4" w:rsidRPr="00A7206A" w:rsidRDefault="005451D4" w:rsidP="00DC2D6B">
      <w:pPr>
        <w:pStyle w:val="Akapitzlist"/>
        <w:numPr>
          <w:ilvl w:val="0"/>
          <w:numId w:val="8"/>
        </w:numPr>
        <w:spacing w:after="120"/>
        <w:ind w:hanging="578"/>
      </w:pPr>
      <w:r w:rsidRPr="00A7206A">
        <w:t xml:space="preserve">POLFARMEX S A </w:t>
      </w:r>
      <w:r w:rsidR="00121527" w:rsidRPr="00A7206A">
        <w:rPr>
          <w:rFonts w:cs="Arial"/>
          <w:szCs w:val="20"/>
        </w:rPr>
        <w:t>–</w:t>
      </w:r>
      <w:r w:rsidRPr="00A7206A">
        <w:t xml:space="preserve"> Produkcja wyrobów farmaceutycznych, spożywczych (odżywki) oraz surowców farmaceutycznych i spożywczych,</w:t>
      </w:r>
    </w:p>
    <w:p w14:paraId="2E377FD2" w14:textId="77777777" w:rsidR="005451D4" w:rsidRPr="00A7206A" w:rsidRDefault="005451D4" w:rsidP="00DC2D6B">
      <w:pPr>
        <w:pStyle w:val="Akapitzlist"/>
        <w:numPr>
          <w:ilvl w:val="0"/>
          <w:numId w:val="8"/>
        </w:numPr>
        <w:spacing w:after="120"/>
        <w:ind w:hanging="578"/>
      </w:pPr>
      <w:r w:rsidRPr="00A7206A">
        <w:t xml:space="preserve">PREZERO SERVICE CENTRUM Sp. z o.o. </w:t>
      </w:r>
      <w:r w:rsidR="00AC5DCC" w:rsidRPr="00A7206A">
        <w:rPr>
          <w:rFonts w:cs="Arial"/>
          <w:szCs w:val="20"/>
        </w:rPr>
        <w:t>–</w:t>
      </w:r>
      <w:r w:rsidRPr="00A7206A">
        <w:t xml:space="preserve"> Usługi w zakresie oczyszczania miasta; wywóz nieczystości stałych i płynnych; utrzymanie terenów zielonych; recykling; omiatanie mechaniczne i ręczne,</w:t>
      </w:r>
    </w:p>
    <w:p w14:paraId="222F54C3" w14:textId="77777777" w:rsidR="005451D4" w:rsidRPr="00A7206A" w:rsidRDefault="005451D4" w:rsidP="00DC2D6B">
      <w:pPr>
        <w:pStyle w:val="Akapitzlist"/>
        <w:numPr>
          <w:ilvl w:val="0"/>
          <w:numId w:val="8"/>
        </w:numPr>
        <w:spacing w:after="120"/>
        <w:ind w:hanging="578"/>
      </w:pPr>
      <w:r w:rsidRPr="00A7206A">
        <w:t xml:space="preserve">FUJI SEAL POLAND Sp. z o.o. </w:t>
      </w:r>
      <w:r w:rsidR="00AC5DCC" w:rsidRPr="00A7206A">
        <w:rPr>
          <w:rFonts w:cs="Arial"/>
          <w:szCs w:val="20"/>
        </w:rPr>
        <w:t>–</w:t>
      </w:r>
      <w:r w:rsidRPr="00A7206A">
        <w:t xml:space="preserve"> Produkcja wyrobów z tworzyw sztucznych,</w:t>
      </w:r>
    </w:p>
    <w:p w14:paraId="0CD37C88" w14:textId="77777777" w:rsidR="005451D4" w:rsidRPr="00A7206A" w:rsidRDefault="005451D4" w:rsidP="00DC2D6B">
      <w:pPr>
        <w:pStyle w:val="Akapitzlist"/>
        <w:numPr>
          <w:ilvl w:val="0"/>
          <w:numId w:val="8"/>
        </w:numPr>
        <w:spacing w:after="120"/>
        <w:ind w:hanging="578"/>
      </w:pPr>
      <w:r w:rsidRPr="00A7206A">
        <w:t xml:space="preserve">HOOP POLSKA Sp. z o.o. </w:t>
      </w:r>
      <w:r w:rsidR="00AC5DCC" w:rsidRPr="00A7206A">
        <w:rPr>
          <w:rFonts w:cs="Arial"/>
          <w:szCs w:val="20"/>
        </w:rPr>
        <w:t>–</w:t>
      </w:r>
      <w:r w:rsidRPr="00A7206A">
        <w:t xml:space="preserve"> Produkcja artykułów spożywczych (soki naturalne, syropy owocowe, napoje, koncentraty, napoje energetyzujące),</w:t>
      </w:r>
    </w:p>
    <w:p w14:paraId="285D3005" w14:textId="77777777" w:rsidR="005451D4" w:rsidRPr="00A7206A" w:rsidRDefault="005451D4" w:rsidP="00DC2D6B">
      <w:pPr>
        <w:pStyle w:val="Akapitzlist"/>
        <w:numPr>
          <w:ilvl w:val="0"/>
          <w:numId w:val="8"/>
        </w:numPr>
        <w:spacing w:after="120"/>
        <w:ind w:hanging="578"/>
      </w:pPr>
      <w:r w:rsidRPr="00A7206A">
        <w:t xml:space="preserve">UMA INVESTMENTS Sp. z o.o. </w:t>
      </w:r>
      <w:r w:rsidR="00AC5DCC" w:rsidRPr="00A7206A">
        <w:rPr>
          <w:rFonts w:cs="Arial"/>
          <w:szCs w:val="20"/>
        </w:rPr>
        <w:t>–</w:t>
      </w:r>
      <w:r w:rsidRPr="00A7206A">
        <w:t xml:space="preserve"> Produkcja pozostałych artykułów spożywczych, gdzie indziej niesklasyfikowana,</w:t>
      </w:r>
    </w:p>
    <w:p w14:paraId="1A07F5A7" w14:textId="77777777" w:rsidR="005451D4" w:rsidRPr="00A7206A" w:rsidRDefault="005451D4" w:rsidP="00DC2D6B">
      <w:pPr>
        <w:pStyle w:val="Akapitzlist"/>
        <w:numPr>
          <w:ilvl w:val="0"/>
          <w:numId w:val="8"/>
        </w:numPr>
        <w:spacing w:after="120"/>
        <w:ind w:hanging="578"/>
      </w:pPr>
      <w:r w:rsidRPr="00A7206A">
        <w:t>Kutnowski Szpital Samorządowy Sp. z o.o. – szpital,</w:t>
      </w:r>
    </w:p>
    <w:p w14:paraId="2E2CB8F9" w14:textId="1798E15D" w:rsidR="005451D4" w:rsidRPr="00A7206A" w:rsidRDefault="005451D4" w:rsidP="00DC2D6B">
      <w:pPr>
        <w:pStyle w:val="Akapitzlist"/>
        <w:numPr>
          <w:ilvl w:val="0"/>
          <w:numId w:val="8"/>
        </w:numPr>
        <w:spacing w:after="120"/>
        <w:ind w:hanging="578"/>
      </w:pPr>
      <w:r w:rsidRPr="00A7206A">
        <w:t xml:space="preserve">CNH INDUSTRIAL KUTNO Sp. z o.o. </w:t>
      </w:r>
      <w:r w:rsidR="00AC5DCC" w:rsidRPr="00A17F2C">
        <w:t>–</w:t>
      </w:r>
      <w:r w:rsidRPr="00A7206A">
        <w:t xml:space="preserve"> Produkcja maszyn dla rolnictwa i leśnictwa.</w:t>
      </w:r>
    </w:p>
    <w:p w14:paraId="04C105BF" w14:textId="77777777" w:rsidR="005451D4" w:rsidRPr="00A7206A" w:rsidRDefault="005451D4" w:rsidP="00DC2D6B">
      <w:r w:rsidRPr="00A7206A">
        <w:t>Na terenie powiatu działa 151 podmiotów gospodarczych wpisujących się swoją działalnością w inteligentną specjalizację. Firmy te stanowią 2,9% wszystkich podmiotów wpisujących się w inteligentną specjalizację w skali całego województwa łódzkiego</w:t>
      </w:r>
      <w:r w:rsidRPr="00A7206A">
        <w:rPr>
          <w:rStyle w:val="Odwoanieprzypisudolnego"/>
        </w:rPr>
        <w:footnoteReference w:id="7"/>
      </w:r>
      <w:r w:rsidRPr="00A7206A">
        <w:t>. Największy udział w województwie stanowią firmy specjalizujące się w energetyce, w tym w odnawialnych źródłach energii (5,7%) oraz zaawansowanych materiałach budowlanych (4,5%). Z kolei najczęściej w powiecie kutnowskim można spotkać przedsiębiorstwa wpisujące się w innowacyjne rolnictwo i przetwórstwo rolno-spożywcze (75 firm).</w:t>
      </w:r>
    </w:p>
    <w:p w14:paraId="136C7D85" w14:textId="77777777" w:rsidR="005451D4" w:rsidRPr="00A7206A" w:rsidRDefault="005451D4" w:rsidP="0013754D">
      <w:pPr>
        <w:pStyle w:val="Legenda"/>
        <w:spacing w:before="120" w:after="120" w:line="288" w:lineRule="auto"/>
      </w:pPr>
      <w:bookmarkStart w:id="75" w:name="_Toc52823116"/>
      <w:bookmarkStart w:id="76" w:name="_Toc5486598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17</w:t>
      </w:r>
      <w:r w:rsidR="000F7936">
        <w:fldChar w:fldCharType="end"/>
      </w:r>
      <w:r w:rsidRPr="00A7206A">
        <w:t>. Zestawienie podmiotów wpisujących się w inteligentną specjalizację w powiecie kutnowskim w 2019 r.</w:t>
      </w:r>
      <w:bookmarkEnd w:id="75"/>
      <w:bookmarkEnd w:id="7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5451D4" w:rsidRPr="00A7206A" w14:paraId="570CD8F9" w14:textId="77777777" w:rsidTr="00CC36C3">
        <w:trPr>
          <w:tblHeader/>
        </w:trPr>
        <w:tc>
          <w:tcPr>
            <w:tcW w:w="2188" w:type="pct"/>
            <w:tcBorders>
              <w:bottom w:val="dashed" w:sz="12" w:space="0" w:color="90ADC6" w:themeColor="accent1"/>
            </w:tcBorders>
            <w:shd w:val="clear" w:color="auto" w:fill="E8EEF3" w:themeFill="accent1" w:themeFillTint="33"/>
            <w:vAlign w:val="center"/>
          </w:tcPr>
          <w:p w14:paraId="4418107D" w14:textId="7F904C84" w:rsidR="005451D4" w:rsidRPr="00A7206A" w:rsidRDefault="005451D4"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8"/>
            </w:r>
          </w:p>
        </w:tc>
        <w:tc>
          <w:tcPr>
            <w:tcW w:w="1485" w:type="pct"/>
            <w:tcBorders>
              <w:bottom w:val="dashed" w:sz="12" w:space="0" w:color="90ADC6" w:themeColor="accent1"/>
            </w:tcBorders>
            <w:shd w:val="clear" w:color="auto" w:fill="E8EEF3" w:themeFill="accent1" w:themeFillTint="33"/>
            <w:vAlign w:val="center"/>
          </w:tcPr>
          <w:p w14:paraId="6A3D5596" w14:textId="77777777" w:rsidR="005451D4" w:rsidRPr="00A7206A" w:rsidRDefault="005451D4"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4E0954F3" w14:textId="77777777" w:rsidR="005451D4" w:rsidRPr="00A7206A" w:rsidRDefault="005451D4"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C36C3" w:rsidRPr="00A7206A" w14:paraId="1B6EEE9A" w14:textId="77777777" w:rsidTr="00CC36C3">
        <w:tc>
          <w:tcPr>
            <w:tcW w:w="2188" w:type="pct"/>
            <w:tcBorders>
              <w:top w:val="dashed" w:sz="12" w:space="0" w:color="90ADC6" w:themeColor="accent1"/>
              <w:bottom w:val="dashed" w:sz="12" w:space="0" w:color="90ADC6" w:themeColor="accent1"/>
            </w:tcBorders>
          </w:tcPr>
          <w:p w14:paraId="6EE0E3D3" w14:textId="12F072C8"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87584" behindDoc="0" locked="0" layoutInCell="1" allowOverlap="1" wp14:anchorId="38FA7149" wp14:editId="1043EECA">
                  <wp:simplePos x="899770" y="2443277"/>
                  <wp:positionH relativeFrom="margin">
                    <wp:align>left</wp:align>
                  </wp:positionH>
                  <wp:positionV relativeFrom="margin">
                    <wp:align>center</wp:align>
                  </wp:positionV>
                  <wp:extent cx="468000" cy="468000"/>
                  <wp:effectExtent l="0" t="0" r="0" b="8255"/>
                  <wp:wrapSquare wrapText="bothSides"/>
                  <wp:docPr id="6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49111CF"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9</w:t>
            </w:r>
          </w:p>
        </w:tc>
        <w:tc>
          <w:tcPr>
            <w:tcW w:w="1327" w:type="pct"/>
            <w:tcBorders>
              <w:top w:val="dashed" w:sz="12" w:space="0" w:color="90ADC6" w:themeColor="accent1"/>
              <w:bottom w:val="dashed" w:sz="12" w:space="0" w:color="90ADC6" w:themeColor="accent1"/>
            </w:tcBorders>
            <w:vAlign w:val="center"/>
          </w:tcPr>
          <w:p w14:paraId="0C650B4B"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0,6%</w:t>
            </w:r>
          </w:p>
        </w:tc>
      </w:tr>
      <w:tr w:rsidR="00CC36C3" w:rsidRPr="00A7206A" w14:paraId="65DBD3AD" w14:textId="77777777" w:rsidTr="00CC36C3">
        <w:tc>
          <w:tcPr>
            <w:tcW w:w="2188" w:type="pct"/>
            <w:tcBorders>
              <w:top w:val="dashed" w:sz="12" w:space="0" w:color="90ADC6" w:themeColor="accent1"/>
              <w:bottom w:val="dashed" w:sz="12" w:space="0" w:color="90ADC6" w:themeColor="accent1"/>
            </w:tcBorders>
          </w:tcPr>
          <w:p w14:paraId="48D125C4" w14:textId="598EF6B2"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88608" behindDoc="0" locked="0" layoutInCell="1" allowOverlap="1" wp14:anchorId="6AE1E091" wp14:editId="192C6BF0">
                  <wp:simplePos x="899770" y="2962656"/>
                  <wp:positionH relativeFrom="margin">
                    <wp:align>left</wp:align>
                  </wp:positionH>
                  <wp:positionV relativeFrom="margin">
                    <wp:align>center</wp:align>
                  </wp:positionV>
                  <wp:extent cx="468000" cy="468000"/>
                  <wp:effectExtent l="0" t="0" r="0" b="8255"/>
                  <wp:wrapSquare wrapText="bothSides"/>
                  <wp:docPr id="6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1AA2BF2D"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32</w:t>
            </w:r>
          </w:p>
        </w:tc>
        <w:tc>
          <w:tcPr>
            <w:tcW w:w="1327" w:type="pct"/>
            <w:tcBorders>
              <w:top w:val="dashed" w:sz="12" w:space="0" w:color="90ADC6" w:themeColor="accent1"/>
              <w:bottom w:val="dashed" w:sz="12" w:space="0" w:color="90ADC6" w:themeColor="accent1"/>
            </w:tcBorders>
            <w:vAlign w:val="center"/>
          </w:tcPr>
          <w:p w14:paraId="708CD532"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3,7%</w:t>
            </w:r>
          </w:p>
        </w:tc>
      </w:tr>
      <w:tr w:rsidR="00CC36C3" w:rsidRPr="00A7206A" w14:paraId="3A29B8DD" w14:textId="77777777" w:rsidTr="00CC36C3">
        <w:tc>
          <w:tcPr>
            <w:tcW w:w="2188" w:type="pct"/>
            <w:tcBorders>
              <w:top w:val="dashed" w:sz="12" w:space="0" w:color="90ADC6" w:themeColor="accent1"/>
              <w:bottom w:val="dashed" w:sz="12" w:space="0" w:color="90ADC6" w:themeColor="accent1"/>
            </w:tcBorders>
          </w:tcPr>
          <w:p w14:paraId="6D9BAC9A" w14:textId="44217959"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89632" behindDoc="0" locked="0" layoutInCell="1" allowOverlap="1" wp14:anchorId="6A5ACFEB" wp14:editId="5835A4A3">
                  <wp:simplePos x="899770" y="3489350"/>
                  <wp:positionH relativeFrom="margin">
                    <wp:align>left</wp:align>
                  </wp:positionH>
                  <wp:positionV relativeFrom="margin">
                    <wp:align>center</wp:align>
                  </wp:positionV>
                  <wp:extent cx="468000" cy="468000"/>
                  <wp:effectExtent l="0" t="0" r="0" b="8255"/>
                  <wp:wrapSquare wrapText="bothSides"/>
                  <wp:docPr id="66"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83992B3"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18</w:t>
            </w:r>
          </w:p>
        </w:tc>
        <w:tc>
          <w:tcPr>
            <w:tcW w:w="1327" w:type="pct"/>
            <w:tcBorders>
              <w:top w:val="dashed" w:sz="12" w:space="0" w:color="90ADC6" w:themeColor="accent1"/>
              <w:bottom w:val="dashed" w:sz="12" w:space="0" w:color="90ADC6" w:themeColor="accent1"/>
            </w:tcBorders>
            <w:vAlign w:val="center"/>
          </w:tcPr>
          <w:p w14:paraId="23BD8F28"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4,6%</w:t>
            </w:r>
          </w:p>
        </w:tc>
      </w:tr>
      <w:tr w:rsidR="00CC36C3" w:rsidRPr="00A7206A" w14:paraId="42DB45D8" w14:textId="77777777" w:rsidTr="00CC36C3">
        <w:tc>
          <w:tcPr>
            <w:tcW w:w="2188" w:type="pct"/>
            <w:tcBorders>
              <w:top w:val="dashed" w:sz="12" w:space="0" w:color="90ADC6" w:themeColor="accent1"/>
              <w:bottom w:val="dashed" w:sz="12" w:space="0" w:color="90ADC6" w:themeColor="accent1"/>
            </w:tcBorders>
          </w:tcPr>
          <w:p w14:paraId="0CBB3279" w14:textId="3AF1B677"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0656" behindDoc="0" locked="0" layoutInCell="1" allowOverlap="1" wp14:anchorId="1C0553B9" wp14:editId="1CF9E1E0">
                  <wp:simplePos x="899770" y="4008730"/>
                  <wp:positionH relativeFrom="margin">
                    <wp:align>left</wp:align>
                  </wp:positionH>
                  <wp:positionV relativeFrom="margin">
                    <wp:align>center</wp:align>
                  </wp:positionV>
                  <wp:extent cx="468000" cy="468000"/>
                  <wp:effectExtent l="0" t="0" r="8255" b="8255"/>
                  <wp:wrapSquare wrapText="bothSides"/>
                  <wp:docPr id="67"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048C0A87"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9</w:t>
            </w:r>
          </w:p>
        </w:tc>
        <w:tc>
          <w:tcPr>
            <w:tcW w:w="1327" w:type="pct"/>
            <w:tcBorders>
              <w:top w:val="dashed" w:sz="12" w:space="0" w:color="90ADC6" w:themeColor="accent1"/>
              <w:bottom w:val="dashed" w:sz="12" w:space="0" w:color="90ADC6" w:themeColor="accent1"/>
            </w:tcBorders>
            <w:vAlign w:val="center"/>
          </w:tcPr>
          <w:p w14:paraId="0B7C83DC"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4,2%</w:t>
            </w:r>
          </w:p>
        </w:tc>
      </w:tr>
      <w:tr w:rsidR="00CC36C3" w:rsidRPr="00A7206A" w14:paraId="3F15C506" w14:textId="77777777" w:rsidTr="00CC36C3">
        <w:tc>
          <w:tcPr>
            <w:tcW w:w="2188" w:type="pct"/>
            <w:tcBorders>
              <w:top w:val="dashed" w:sz="12" w:space="0" w:color="90ADC6" w:themeColor="accent1"/>
              <w:bottom w:val="dashed" w:sz="12" w:space="0" w:color="90ADC6" w:themeColor="accent1"/>
            </w:tcBorders>
          </w:tcPr>
          <w:p w14:paraId="0CC203EF" w14:textId="5659B827"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1680" behindDoc="0" locked="0" layoutInCell="1" allowOverlap="1" wp14:anchorId="548CEFA9" wp14:editId="395B0DFD">
                  <wp:simplePos x="899770" y="4506163"/>
                  <wp:positionH relativeFrom="margin">
                    <wp:align>left</wp:align>
                  </wp:positionH>
                  <wp:positionV relativeFrom="margin">
                    <wp:align>center</wp:align>
                  </wp:positionV>
                  <wp:extent cx="468000" cy="468000"/>
                  <wp:effectExtent l="0" t="0" r="8255" b="0"/>
                  <wp:wrapSquare wrapText="bothSides"/>
                  <wp:docPr id="6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0A1DA100"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75</w:t>
            </w:r>
          </w:p>
        </w:tc>
        <w:tc>
          <w:tcPr>
            <w:tcW w:w="1327" w:type="pct"/>
            <w:tcBorders>
              <w:top w:val="dashed" w:sz="12" w:space="0" w:color="90ADC6" w:themeColor="accent1"/>
              <w:bottom w:val="dashed" w:sz="12" w:space="0" w:color="90ADC6" w:themeColor="accent1"/>
            </w:tcBorders>
            <w:vAlign w:val="center"/>
          </w:tcPr>
          <w:p w14:paraId="2DB620D1"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4,6%</w:t>
            </w:r>
          </w:p>
        </w:tc>
      </w:tr>
      <w:tr w:rsidR="00CC36C3" w:rsidRPr="00A7206A" w14:paraId="157203E2" w14:textId="77777777" w:rsidTr="00CC36C3">
        <w:tc>
          <w:tcPr>
            <w:tcW w:w="2188" w:type="pct"/>
            <w:tcBorders>
              <w:top w:val="dashed" w:sz="12" w:space="0" w:color="90ADC6" w:themeColor="accent1"/>
            </w:tcBorders>
          </w:tcPr>
          <w:p w14:paraId="0BDC039C" w14:textId="4AFA8DE7" w:rsidR="00CC36C3" w:rsidRPr="00A7206A" w:rsidRDefault="00CC36C3" w:rsidP="00CC36C3">
            <w:pPr>
              <w:spacing w:line="240" w:lineRule="auto"/>
              <w:rPr>
                <w:rFonts w:cs="Arial"/>
                <w:szCs w:val="22"/>
              </w:rPr>
            </w:pPr>
            <w:r w:rsidRPr="00A7206A">
              <w:rPr>
                <w:rFonts w:cs="Arial"/>
                <w:noProof/>
                <w:szCs w:val="22"/>
                <w:lang w:eastAsia="pl-PL"/>
              </w:rPr>
              <w:drawing>
                <wp:anchor distT="0" distB="0" distL="114300" distR="114300" simplePos="0" relativeHeight="251592704" behindDoc="0" locked="0" layoutInCell="1" allowOverlap="1" wp14:anchorId="61D11A12" wp14:editId="753484EA">
                  <wp:simplePos x="899770" y="5201107"/>
                  <wp:positionH relativeFrom="margin">
                    <wp:align>left</wp:align>
                  </wp:positionH>
                  <wp:positionV relativeFrom="margin">
                    <wp:align>center</wp:align>
                  </wp:positionV>
                  <wp:extent cx="468000" cy="468000"/>
                  <wp:effectExtent l="0" t="0" r="8255" b="8255"/>
                  <wp:wrapSquare wrapText="bothSides"/>
                  <wp:docPr id="69"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1283242F"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tcBorders>
            <w:vAlign w:val="center"/>
          </w:tcPr>
          <w:p w14:paraId="4C0FCE81" w14:textId="77777777" w:rsidR="00CC36C3" w:rsidRPr="00A7206A" w:rsidRDefault="00CC36C3" w:rsidP="002374FE">
            <w:pPr>
              <w:spacing w:line="240" w:lineRule="auto"/>
              <w:jc w:val="center"/>
              <w:rPr>
                <w:rFonts w:cs="Arial"/>
                <w:b/>
                <w:color w:val="333652" w:themeColor="accent4"/>
                <w:szCs w:val="22"/>
              </w:rPr>
            </w:pPr>
            <w:r w:rsidRPr="00A7206A">
              <w:rPr>
                <w:rFonts w:cs="Arial"/>
                <w:b/>
                <w:color w:val="333652" w:themeColor="accent4"/>
                <w:szCs w:val="22"/>
              </w:rPr>
              <w:t>1,4%</w:t>
            </w:r>
          </w:p>
        </w:tc>
      </w:tr>
    </w:tbl>
    <w:p w14:paraId="23189568" w14:textId="77777777" w:rsidR="005451D4" w:rsidRPr="00A7206A" w:rsidRDefault="005451D4" w:rsidP="00047136">
      <w:pPr>
        <w:spacing w:before="240"/>
      </w:pPr>
      <w:r w:rsidRPr="00A7206A">
        <w:t xml:space="preserve">Respondenci podczas wywiadu zostali poproszeni o wskazanie podmiotów gospodarczych działających na terenie powiatu, które inwestują w innowacyjne rozwiązania. Badani nie wytypowali żadnych podmiotów. Podkreślili jednak znaczenie innowacji w rozwoju współczesnych przedsiębiorstw: </w:t>
      </w:r>
    </w:p>
    <w:p w14:paraId="012880E4"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Dzisiaj żadna szanująca się firma bez mocnego zaangażowania w nowe technologie nie jest w stanie przetrwać. Każda firma, która chce być na wysokim poziomie, musi inwestować w te technologie.</w:t>
      </w:r>
    </w:p>
    <w:p w14:paraId="09E55098" w14:textId="77777777" w:rsidR="005451D4" w:rsidRPr="00A7206A" w:rsidRDefault="005451D4" w:rsidP="00DC2D6B">
      <w:r w:rsidRPr="00A7206A">
        <w:t>Ponadto badani zauważyli chęć nawiązywania współpracy w tym zakresie przez różne znane im podmioty.</w:t>
      </w:r>
    </w:p>
    <w:p w14:paraId="3D519FAD"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Uczestniczyłam w różnych spotkaniach, gdzie różne firmy informatyczne proponowały koedukację, wprowadzanie nowoczesnych technologii w postaci zinformatyzowania całej informacji. Oczywiście zawiesiliśmy to ze względu na COVID i środki, odłożyliśmy te rozmowy.</w:t>
      </w:r>
    </w:p>
    <w:p w14:paraId="7F67879F" w14:textId="4E2F94F5" w:rsidR="005451D4" w:rsidRPr="00A7206A" w:rsidRDefault="005451D4" w:rsidP="00DC2D6B">
      <w:pPr>
        <w:pStyle w:val="Nagwek3"/>
      </w:pPr>
      <w:bookmarkStart w:id="77" w:name="_Toc51399249"/>
      <w:r w:rsidRPr="00A7206A">
        <w:lastRenderedPageBreak/>
        <w:t>Nierównowaga na lokalnym rynku pracy. Frykcje między podażą pracy a popytem na pracę</w:t>
      </w:r>
      <w:bookmarkEnd w:id="77"/>
    </w:p>
    <w:p w14:paraId="41CAEA21" w14:textId="77777777" w:rsidR="005451D4" w:rsidRPr="00A7206A" w:rsidRDefault="005451D4"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9"/>
      </w:r>
    </w:p>
    <w:p w14:paraId="5236CC4E" w14:textId="77777777" w:rsidR="00B75860" w:rsidRDefault="005451D4" w:rsidP="00DC2D6B">
      <w:r w:rsidRPr="00A7206A">
        <w:t>Dla powiatu kutnowskiego odnotowano zawarte w tabeli zawody deficytowe oraz nadwyżkowe dla 2020 roku.</w:t>
      </w:r>
    </w:p>
    <w:p w14:paraId="62543CA3" w14:textId="67BCD4A6" w:rsidR="005451D4" w:rsidRPr="00A7206A" w:rsidRDefault="005451D4" w:rsidP="0013754D">
      <w:pPr>
        <w:pStyle w:val="Legenda"/>
        <w:spacing w:before="120" w:after="120" w:line="288" w:lineRule="auto"/>
      </w:pPr>
      <w:bookmarkStart w:id="78" w:name="_Toc52823110"/>
      <w:bookmarkStart w:id="79" w:name="_Toc54865868"/>
      <w:r w:rsidRPr="00A7206A">
        <w:t xml:space="preserve">Tabela </w:t>
      </w:r>
      <w:r w:rsidR="000F7936">
        <w:fldChar w:fldCharType="begin"/>
      </w:r>
      <w:r w:rsidR="000F7936">
        <w:instrText xml:space="preserve"> SEQ Tabela \* ARABIC </w:instrText>
      </w:r>
      <w:r w:rsidR="000F7936">
        <w:fldChar w:fldCharType="separate"/>
      </w:r>
      <w:r w:rsidR="009B7E11" w:rsidRPr="00A7206A">
        <w:t>13</w:t>
      </w:r>
      <w:r w:rsidR="000F7936">
        <w:fldChar w:fldCharType="end"/>
      </w:r>
      <w:r w:rsidRPr="00A7206A">
        <w:t>. Zawody deficytowe</w:t>
      </w:r>
      <w:bookmarkEnd w:id="78"/>
      <w:r w:rsidRPr="00A7206A">
        <w:t xml:space="preserve"> </w:t>
      </w:r>
      <w:r w:rsidR="001163A0" w:rsidRPr="00A7206A">
        <w:t>w powiecie kutnowskim</w:t>
      </w:r>
      <w:bookmarkEnd w:id="79"/>
    </w:p>
    <w:p w14:paraId="354A1779"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betoniarze i zbrojarze</w:t>
      </w:r>
    </w:p>
    <w:p w14:paraId="76734EDA"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brukarze</w:t>
      </w:r>
    </w:p>
    <w:p w14:paraId="40A4EF7D"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cieśle i stolarze budowlani</w:t>
      </w:r>
    </w:p>
    <w:p w14:paraId="128476A3"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dekarze i blacharze budowlani</w:t>
      </w:r>
    </w:p>
    <w:p w14:paraId="7EC81816"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elektrycy, elektromechanicy i elektromonterzy</w:t>
      </w:r>
    </w:p>
    <w:p w14:paraId="5D511221"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inżynierowie budownictwa</w:t>
      </w:r>
    </w:p>
    <w:p w14:paraId="0A316BDC"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inżynierowie mechanicy</w:t>
      </w:r>
    </w:p>
    <w:p w14:paraId="250391AB"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kierowcy autobusów</w:t>
      </w:r>
    </w:p>
    <w:p w14:paraId="14F8102F"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kierowcy samochodów ciężarowych i ciągników siodłowych</w:t>
      </w:r>
    </w:p>
    <w:p w14:paraId="0B91A45C"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lekarze</w:t>
      </w:r>
    </w:p>
    <w:p w14:paraId="6D5B0342"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magazynierzy</w:t>
      </w:r>
    </w:p>
    <w:p w14:paraId="5798F0C3"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masarze i przetwórcy ryb</w:t>
      </w:r>
    </w:p>
    <w:p w14:paraId="2159575C"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mechanicy maszyn i urządzeń</w:t>
      </w:r>
    </w:p>
    <w:p w14:paraId="7B793B2F"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monterzy instalacji budowlanych</w:t>
      </w:r>
    </w:p>
    <w:p w14:paraId="74E08750"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monterzy maszyn i urządzeń</w:t>
      </w:r>
    </w:p>
    <w:p w14:paraId="64B3F109"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murarze i tynkarze</w:t>
      </w:r>
    </w:p>
    <w:p w14:paraId="6632D28A"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nauczyciele praktycznej nauki zawodu</w:t>
      </w:r>
    </w:p>
    <w:p w14:paraId="46C3E408"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 xml:space="preserve">nauczyciele przedmiotów zawodowych </w:t>
      </w:r>
    </w:p>
    <w:p w14:paraId="640FCFF6"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operatorzy i mechanicy sprzętu do robót ziemnych</w:t>
      </w:r>
    </w:p>
    <w:p w14:paraId="4DA9EE07"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opiekunowie osoby starszej lub niepełnosprawnej</w:t>
      </w:r>
    </w:p>
    <w:p w14:paraId="0B1D5E55"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piekarze</w:t>
      </w:r>
    </w:p>
    <w:p w14:paraId="00B8A9EA"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pielęgniarki i położne</w:t>
      </w:r>
    </w:p>
    <w:p w14:paraId="475B30FA"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pracownicy fizyczni w produkcji i pracach prostych</w:t>
      </w:r>
    </w:p>
    <w:p w14:paraId="1072BECA"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pracownicy poligraficzni</w:t>
      </w:r>
    </w:p>
    <w:p w14:paraId="1D0E13C4"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pracownicy przetwórstwa metali</w:t>
      </w:r>
    </w:p>
    <w:p w14:paraId="40190B83"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pracownicy przetwórstwa spożywczego</w:t>
      </w:r>
    </w:p>
    <w:p w14:paraId="1BDB7B1B"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pracownicy robót wykończeniowych w budownictwie</w:t>
      </w:r>
    </w:p>
    <w:p w14:paraId="4E0E7E78"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lastRenderedPageBreak/>
        <w:t>pracownicy służb mundurowych</w:t>
      </w:r>
    </w:p>
    <w:p w14:paraId="1D169C42"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robotnicy budowlani</w:t>
      </w:r>
    </w:p>
    <w:p w14:paraId="07756194" w14:textId="77777777" w:rsidR="00A70AD2" w:rsidRPr="00A70AD2" w:rsidRDefault="00A70AD2" w:rsidP="00A70AD2">
      <w:pPr>
        <w:pStyle w:val="Akapitzlist"/>
        <w:numPr>
          <w:ilvl w:val="0"/>
          <w:numId w:val="106"/>
        </w:numPr>
        <w:ind w:left="721" w:hanging="437"/>
        <w:contextualSpacing/>
        <w:rPr>
          <w:rFonts w:eastAsia="Times New Roman" w:cs="Arial"/>
          <w:b/>
          <w:color w:val="000000"/>
          <w:lang w:eastAsia="pl-PL"/>
        </w:rPr>
      </w:pPr>
      <w:r w:rsidRPr="00A70AD2">
        <w:rPr>
          <w:rFonts w:eastAsia="Times New Roman" w:cs="Arial"/>
          <w:color w:val="000000"/>
          <w:lang w:eastAsia="pl-PL"/>
        </w:rPr>
        <w:t>spawacze</w:t>
      </w:r>
    </w:p>
    <w:p w14:paraId="3D2D16D3"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specjaliści ds. organizacji produkcji</w:t>
      </w:r>
    </w:p>
    <w:p w14:paraId="05D16F01"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szefowie kuchni</w:t>
      </w:r>
    </w:p>
    <w:p w14:paraId="4E9C1E61"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0AD2">
        <w:rPr>
          <w:rFonts w:eastAsia="Times New Roman" w:cs="Arial"/>
          <w:color w:val="000000"/>
          <w:lang w:eastAsia="pl-PL"/>
        </w:rPr>
        <w:t>ślusarze</w:t>
      </w:r>
    </w:p>
    <w:p w14:paraId="09D12317"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373BD8C9" w14:textId="77777777" w:rsidR="005451D4" w:rsidRPr="00A7206A" w:rsidRDefault="005451D4" w:rsidP="0013754D">
      <w:pPr>
        <w:pStyle w:val="Legenda"/>
        <w:spacing w:before="120" w:after="120" w:line="288" w:lineRule="auto"/>
      </w:pPr>
      <w:bookmarkStart w:id="80" w:name="_Toc52823111"/>
      <w:bookmarkStart w:id="81" w:name="_Toc54865869"/>
      <w:r w:rsidRPr="00A7206A">
        <w:t xml:space="preserve">Tabela </w:t>
      </w:r>
      <w:r w:rsidR="000F7936">
        <w:fldChar w:fldCharType="begin"/>
      </w:r>
      <w:r w:rsidR="000F7936">
        <w:instrText xml:space="preserve"> SEQ Tabela \* ARABIC </w:instrText>
      </w:r>
      <w:r w:rsidR="000F7936">
        <w:fldChar w:fldCharType="separate"/>
      </w:r>
      <w:r w:rsidR="009B7E11" w:rsidRPr="00A7206A">
        <w:t>14</w:t>
      </w:r>
      <w:r w:rsidR="000F7936">
        <w:fldChar w:fldCharType="end"/>
      </w:r>
      <w:r w:rsidRPr="00A7206A">
        <w:t>. Zawody nadwyżkowe</w:t>
      </w:r>
      <w:bookmarkEnd w:id="80"/>
      <w:bookmarkEnd w:id="81"/>
    </w:p>
    <w:p w14:paraId="663F8ECB"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ekonomiści</w:t>
      </w:r>
    </w:p>
    <w:p w14:paraId="2F55F942"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kelnerzy i barmani</w:t>
      </w:r>
    </w:p>
    <w:p w14:paraId="104827F4" w14:textId="77777777" w:rsidR="00A70AD2" w:rsidRPr="00A70AD2"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masarze i przetwórcy ryb</w:t>
      </w:r>
    </w:p>
    <w:p w14:paraId="3B31805A" w14:textId="77777777" w:rsidR="00A70AD2" w:rsidRPr="00A7206A"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mechanicy pojazdów samochodowych</w:t>
      </w:r>
    </w:p>
    <w:p w14:paraId="7515C5D3" w14:textId="77777777" w:rsidR="00A70AD2" w:rsidRPr="00A7206A"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pracownicy poligraficzni</w:t>
      </w:r>
    </w:p>
    <w:p w14:paraId="5F531448" w14:textId="77777777" w:rsidR="00A70AD2" w:rsidRPr="00A7206A" w:rsidRDefault="00A70AD2" w:rsidP="00A70AD2">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specjaliści technologii żywności i żywienia</w:t>
      </w:r>
    </w:p>
    <w:p w14:paraId="3BDE4984"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59B729F0" w14:textId="77777777" w:rsidR="005451D4" w:rsidRPr="00A7206A" w:rsidRDefault="002A5AD4" w:rsidP="00DC2D6B">
      <w:r w:rsidRPr="00A7206A">
        <w:t>Podczas wywiadu</w:t>
      </w:r>
      <w:r w:rsidR="005451D4" w:rsidRPr="00A7206A">
        <w:t xml:space="preserve"> respondenci wskazywali, że na lokalnym rynku występuje duże zapotrzebowanie na elektryków, automatyków, operatorów wózków widłowych, osób z uprawnieniami CNC, kierowców samochodów ciężarowych. Badani zwrócili także uwagę, że pracodawcy oczekują przede wszystkim od pracowników doświadczenia zawodowego, co staje się przeszkodą w zatrudnianiu szczególnie osób młodych. </w:t>
      </w:r>
    </w:p>
    <w:p w14:paraId="62D0C5FC"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Pracodawcy oczekują pracownika gotowego, który ma też doświadczenie, jest wtedy w stanie zapłacić dobrze. Jest zapotrzebowanie na operatorów wózków widłowych.</w:t>
      </w:r>
    </w:p>
    <w:p w14:paraId="7E4840AA" w14:textId="77777777" w:rsidR="005451D4" w:rsidRPr="00A7206A" w:rsidRDefault="005451D4" w:rsidP="00DC2D6B">
      <w:r w:rsidRPr="00A7206A">
        <w:t xml:space="preserve">Wskazano, że największe bezrobocie w powiecie kutnowskim jest także wśród pielęgniarek/pielęgniarzy oraz techników technologii żywienia. </w:t>
      </w:r>
    </w:p>
    <w:p w14:paraId="34E5BE15" w14:textId="77777777" w:rsidR="005451D4" w:rsidRPr="00A7206A" w:rsidRDefault="005451D4" w:rsidP="00DC2D6B">
      <w:r w:rsidRPr="00A7206A">
        <w:t xml:space="preserve">Podkreślono także znaczenie dostosowywania edukacji do potrzeb rynku pracy. Co ważne, pomimo starań, zawody, które są proponowane w ofercie edukacyjnej jako przyszłościowe, nie cieszą się popularnością wśród młodzieży. </w:t>
      </w:r>
    </w:p>
    <w:p w14:paraId="6CB9FD13"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Staramy się przywrócić do życia stare zawody, np. dekarz, którego nie było od lat, ale widząc zapotrzebowanie, rozmawiając z pracodawcami</w:t>
      </w:r>
      <w:r w:rsidR="002A5AD4" w:rsidRPr="00A7206A">
        <w:rPr>
          <w:color w:val="404040" w:themeColor="text1" w:themeTint="BF"/>
        </w:rPr>
        <w:t>,</w:t>
      </w:r>
      <w:r w:rsidRPr="00A7206A">
        <w:rPr>
          <w:color w:val="404040" w:themeColor="text1" w:themeTint="BF"/>
        </w:rPr>
        <w:t xml:space="preserve"> albo murarz. Z tym tylko, że mimo że te zawody są w naszej ofercie, to nie oznacza, że młodzież jest zainteresowana. My wychodzimy na przeciw potrzebom rynku, ale młodzież niekoniecznie chce.</w:t>
      </w:r>
    </w:p>
    <w:p w14:paraId="362EACC0" w14:textId="77777777" w:rsidR="005451D4" w:rsidRPr="00A7206A" w:rsidRDefault="005451D4" w:rsidP="00DC2D6B">
      <w:r w:rsidRPr="00A7206A">
        <w:t>W Powiatowym Urzędzie Pracy w Kutnie w 2019 r. zarejestrowano 3</w:t>
      </w:r>
      <w:r w:rsidR="00CB75CE" w:rsidRPr="00A7206A">
        <w:t xml:space="preserve"> </w:t>
      </w:r>
      <w:r w:rsidRPr="00A7206A">
        <w:t xml:space="preserve">295 osób bezrobotnych, przy czym kobiety stanowiły większość, tj. 58,8%. Zauważa się </w:t>
      </w:r>
      <w:r w:rsidRPr="00A7206A">
        <w:lastRenderedPageBreak/>
        <w:t xml:space="preserve">spadkową tendencję bezrobocia na przestrzeni ostatnich lat. Zarejestrowane bezrobocie w 2019 r. było niemal dwukrotnie niższe niż w 2015 r. </w:t>
      </w:r>
    </w:p>
    <w:p w14:paraId="7A9FBFF9" w14:textId="77777777" w:rsidR="005451D4" w:rsidRPr="00A7206A" w:rsidRDefault="005451D4" w:rsidP="0013754D">
      <w:pPr>
        <w:pStyle w:val="Legenda"/>
        <w:spacing w:before="120" w:after="120" w:line="288" w:lineRule="auto"/>
      </w:pPr>
      <w:bookmarkStart w:id="82" w:name="_Toc52823117"/>
      <w:bookmarkStart w:id="83" w:name="_Toc54865989"/>
      <w:r w:rsidRPr="00A7206A">
        <w:t xml:space="preserve">Rysunek </w:t>
      </w:r>
      <w:r w:rsidR="000F7936">
        <w:fldChar w:fldCharType="begin"/>
      </w:r>
      <w:r w:rsidR="000F7936">
        <w:instrText xml:space="preserve"> SEQ Rysunek \* ARABIC </w:instrText>
      </w:r>
      <w:r w:rsidR="000F7936">
        <w:fldChar w:fldCharType="separate"/>
      </w:r>
      <w:r w:rsidR="009B7E11" w:rsidRPr="00A7206A">
        <w:t>18</w:t>
      </w:r>
      <w:r w:rsidR="000F7936">
        <w:fldChar w:fldCharType="end"/>
      </w:r>
      <w:r w:rsidRPr="00A7206A">
        <w:t>. Bezrobotni zarejestrowani w powiecie kutnowskim w latach 2015</w:t>
      </w:r>
      <w:r w:rsidR="00AD3E20" w:rsidRPr="00A7206A">
        <w:t>-</w:t>
      </w:r>
      <w:r w:rsidRPr="00A7206A">
        <w:t>2019</w:t>
      </w:r>
      <w:bookmarkEnd w:id="82"/>
      <w:bookmarkEnd w:id="83"/>
    </w:p>
    <w:p w14:paraId="5D94A81E" w14:textId="77777777" w:rsidR="005451D4" w:rsidRPr="00A7206A" w:rsidRDefault="005451D4" w:rsidP="00DC2D6B">
      <w:pPr>
        <w:spacing w:after="0"/>
        <w:rPr>
          <w:highlight w:val="yellow"/>
        </w:rPr>
      </w:pPr>
      <w:r w:rsidRPr="00A7206A">
        <w:rPr>
          <w:noProof/>
          <w:lang w:eastAsia="pl-PL"/>
        </w:rPr>
        <w:drawing>
          <wp:inline distT="0" distB="0" distL="0" distR="0" wp14:anchorId="41E5CE39" wp14:editId="7ADBF552">
            <wp:extent cx="5759450" cy="2450592"/>
            <wp:effectExtent l="0" t="0" r="0" b="6985"/>
            <wp:docPr id="71" name="Wykres 71"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9E68E2D" w14:textId="77777777" w:rsidR="00B75860"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4919F091" w14:textId="6B0D579A" w:rsidR="005451D4" w:rsidRPr="00A7206A" w:rsidRDefault="005451D4" w:rsidP="00DC2D6B">
      <w:r w:rsidRPr="00A7206A">
        <w:t>Należy zwrócić uwagę, że wśród osób bezrobotnych dominują kobiety. Najczęściej posiadają one wykształcenie gimnazjalne i poniżej (27,1%), a następnie wykształcenie policealne, średnie zawodowe (22,2%). Również wśród grupy bezrobotnych mężczyzn dominują osoby z wykształceniem gimnazjalnym i poniżej (41,2%).</w:t>
      </w:r>
    </w:p>
    <w:p w14:paraId="032EBC0D" w14:textId="77777777" w:rsidR="005451D4" w:rsidRPr="0013754D" w:rsidRDefault="005451D4" w:rsidP="0013754D">
      <w:pPr>
        <w:pStyle w:val="Legenda"/>
        <w:spacing w:before="120" w:after="120" w:line="288" w:lineRule="auto"/>
      </w:pPr>
      <w:bookmarkStart w:id="84" w:name="_Toc52823118"/>
      <w:bookmarkStart w:id="85" w:name="_Toc54865990"/>
      <w:r w:rsidRPr="00A7206A">
        <w:t xml:space="preserve">Rysunek </w:t>
      </w:r>
      <w:r w:rsidR="000F7936">
        <w:fldChar w:fldCharType="begin"/>
      </w:r>
      <w:r w:rsidR="000F7936">
        <w:instrText xml:space="preserve"> SEQ Rysunek \* ARABIC </w:instrText>
      </w:r>
      <w:r w:rsidR="000F7936">
        <w:fldChar w:fldCharType="separate"/>
      </w:r>
      <w:r w:rsidR="009B7E11" w:rsidRPr="00A7206A">
        <w:t>19</w:t>
      </w:r>
      <w:r w:rsidR="000F7936">
        <w:fldChar w:fldCharType="end"/>
      </w:r>
      <w:r w:rsidRPr="00A7206A">
        <w:t>. Bezrobotni zarejestrowani wg poziomu wykształcenia i płci</w:t>
      </w:r>
      <w:r w:rsidRPr="0013754D">
        <w:t xml:space="preserve"> </w:t>
      </w:r>
      <w:r w:rsidR="001163A0" w:rsidRPr="00A7206A">
        <w:t>w powiecie kutnowskim</w:t>
      </w:r>
      <w:r w:rsidR="001163A0" w:rsidRPr="0013754D">
        <w:t xml:space="preserve"> </w:t>
      </w:r>
      <w:r w:rsidRPr="0013754D">
        <w:t>w 2019 r.</w:t>
      </w:r>
      <w:bookmarkEnd w:id="84"/>
      <w:bookmarkEnd w:id="85"/>
    </w:p>
    <w:p w14:paraId="32F0FC3D" w14:textId="77777777" w:rsidR="005451D4" w:rsidRPr="00A7206A" w:rsidRDefault="005451D4" w:rsidP="00DC2D6B">
      <w:pPr>
        <w:rPr>
          <w:rStyle w:val="Wyrnieniedelikatne"/>
          <w:i w:val="0"/>
          <w:iCs w:val="0"/>
        </w:rPr>
      </w:pPr>
      <w:r w:rsidRPr="00A7206A">
        <w:rPr>
          <w:noProof/>
          <w:lang w:eastAsia="pl-PL"/>
        </w:rPr>
        <w:drawing>
          <wp:inline distT="0" distB="0" distL="0" distR="0" wp14:anchorId="384C52A2" wp14:editId="635F55C7">
            <wp:extent cx="5772150" cy="2830982"/>
            <wp:effectExtent l="0" t="0" r="0" b="7620"/>
            <wp:docPr id="72" name="Wykres 72"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098EDF"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23BAE245" w14:textId="77777777" w:rsidR="005451D4" w:rsidRPr="00A7206A" w:rsidRDefault="005451D4" w:rsidP="00DC2D6B">
      <w:pPr>
        <w:spacing w:before="240"/>
      </w:pPr>
      <w:r w:rsidRPr="00A7206A">
        <w:lastRenderedPageBreak/>
        <w:t>Uczestnicy badania zwracali uwagę, że na terenie powiatu kutnowskiego istnieją różnorodne mechanizmy pomocy włączenia osó</w:t>
      </w:r>
      <w:r w:rsidR="00CB75CE" w:rsidRPr="00A7206A">
        <w:t>b bezrobotnych na rynek pracy. Z</w:t>
      </w:r>
      <w:r w:rsidRPr="00A7206A">
        <w:t>wrócili także uwagę na możliwości, jakie stwarzane są pracodawcom w celu pozyskiwania oraz doskonalenia pracowników.</w:t>
      </w:r>
    </w:p>
    <w:p w14:paraId="53874210" w14:textId="77777777" w:rsidR="005451D4" w:rsidRPr="00A7206A" w:rsidRDefault="005451D4" w:rsidP="00DC2D6B">
      <w:pPr>
        <w:pStyle w:val="Akapitzlist"/>
        <w:numPr>
          <w:ilvl w:val="0"/>
          <w:numId w:val="5"/>
        </w:numPr>
        <w:spacing w:before="240"/>
        <w:rPr>
          <w:color w:val="404040" w:themeColor="text1" w:themeTint="BF"/>
        </w:rPr>
      </w:pPr>
      <w:r w:rsidRPr="00A7206A">
        <w:rPr>
          <w:color w:val="404040" w:themeColor="text1" w:themeTint="BF"/>
        </w:rPr>
        <w:t>Mamy środki, które mogą wspomóc pracodawcę, jeśli chciałby kształcić pracownika i</w:t>
      </w:r>
      <w:r w:rsidR="002A5AD4" w:rsidRPr="00A7206A">
        <w:rPr>
          <w:color w:val="404040" w:themeColor="text1" w:themeTint="BF"/>
        </w:rPr>
        <w:t> </w:t>
      </w:r>
      <w:r w:rsidRPr="00A7206A">
        <w:rPr>
          <w:color w:val="404040" w:themeColor="text1" w:themeTint="BF"/>
        </w:rPr>
        <w:t>dostosowywać go pod swoje potrzeby, to mamy wsparcie w postaci szkoleń, staży, gdzie to jest ten czas, gdzie pracownik może nabyć umiejętności. Mamy środki KFS, które pozwalają pracodawcy kształcić pracowników bez nakładu finansowego, których ma na terenie zakładu.</w:t>
      </w:r>
    </w:p>
    <w:p w14:paraId="06FE4738" w14:textId="77777777" w:rsidR="005451D4" w:rsidRPr="00A7206A" w:rsidRDefault="005451D4" w:rsidP="00DC2D6B">
      <w:r w:rsidRPr="00A7206A">
        <w:t>Dostrzeżon</w:t>
      </w:r>
      <w:r w:rsidR="00CB75CE" w:rsidRPr="00A7206A">
        <w:t xml:space="preserve">o </w:t>
      </w:r>
      <w:r w:rsidRPr="00A7206A">
        <w:t xml:space="preserve">także fakt, iż w powiecie kutnowskim, pomimo </w:t>
      </w:r>
      <w:r w:rsidR="00CB75CE" w:rsidRPr="00A7206A">
        <w:t>wysokiego</w:t>
      </w:r>
      <w:r w:rsidRPr="00A7206A">
        <w:t xml:space="preserve"> odsetk</w:t>
      </w:r>
      <w:r w:rsidR="00CB75CE" w:rsidRPr="00A7206A">
        <w:t>u</w:t>
      </w:r>
      <w:r w:rsidRPr="00A7206A">
        <w:t xml:space="preserve"> bezrobocia, istnieją problemy w pozyskiwaniu pr</w:t>
      </w:r>
      <w:r w:rsidR="00CB75CE" w:rsidRPr="00A7206A">
        <w:t>acowników przez zakłady pracy. F</w:t>
      </w:r>
      <w:r w:rsidRPr="00A7206A">
        <w:t>irmy decydują si</w:t>
      </w:r>
      <w:r w:rsidR="00CB75CE" w:rsidRPr="00A7206A">
        <w:t xml:space="preserve">ę na zatrudnianie obcokrajowców </w:t>
      </w:r>
      <w:r w:rsidR="002A5AD4" w:rsidRPr="00A7206A">
        <w:rPr>
          <w:rFonts w:cs="Arial"/>
          <w:szCs w:val="20"/>
        </w:rPr>
        <w:t>–</w:t>
      </w:r>
      <w:r w:rsidRPr="00A7206A">
        <w:t xml:space="preserve"> w szczególności pracowników</w:t>
      </w:r>
      <w:r w:rsidR="00CB75CE" w:rsidRPr="00A7206A">
        <w:t xml:space="preserve"> pochodzących z Ukrainy </w:t>
      </w:r>
      <w:r w:rsidR="002A5AD4" w:rsidRPr="00A7206A">
        <w:rPr>
          <w:rFonts w:cs="Arial"/>
          <w:szCs w:val="20"/>
        </w:rPr>
        <w:t>–</w:t>
      </w:r>
      <w:r w:rsidRPr="00A7206A">
        <w:t xml:space="preserve"> którzy chętnie podejmują pracę w powiecie kutnowskim. </w:t>
      </w:r>
    </w:p>
    <w:p w14:paraId="63FED5EE" w14:textId="77777777" w:rsidR="005451D4" w:rsidRPr="00A7206A" w:rsidRDefault="005451D4" w:rsidP="00DC2D6B">
      <w:pPr>
        <w:pStyle w:val="Akapitzlist"/>
        <w:numPr>
          <w:ilvl w:val="0"/>
          <w:numId w:val="5"/>
        </w:numPr>
        <w:rPr>
          <w:color w:val="404040" w:themeColor="text1" w:themeTint="BF"/>
        </w:rPr>
      </w:pPr>
      <w:r w:rsidRPr="00A7206A">
        <w:rPr>
          <w:color w:val="404040" w:themeColor="text1" w:themeTint="BF"/>
        </w:rPr>
        <w:t>Mamy bardzo dużo obcokrajowców, gdzie szczególnie króluje Ukraina.</w:t>
      </w:r>
    </w:p>
    <w:p w14:paraId="4261FA35" w14:textId="127247F5" w:rsidR="005451D4" w:rsidRPr="00A7206A" w:rsidRDefault="005451D4" w:rsidP="00DC2D6B">
      <w:pPr>
        <w:pStyle w:val="Nagwek3"/>
      </w:pPr>
      <w:bookmarkStart w:id="86" w:name="_Toc51399250"/>
      <w:r w:rsidRPr="00A7206A">
        <w:t>Przeszkody w rozwoju powiatu</w:t>
      </w:r>
      <w:bookmarkEnd w:id="86"/>
    </w:p>
    <w:p w14:paraId="43C88890" w14:textId="77777777" w:rsidR="005451D4" w:rsidRPr="00A7206A" w:rsidRDefault="005451D4" w:rsidP="00DC2D6B">
      <w:r w:rsidRPr="00A7206A">
        <w:t>Strategia Rozwoju Powiatu Kutnowskiego</w:t>
      </w:r>
      <w:r w:rsidRPr="00A7206A">
        <w:rPr>
          <w:rStyle w:val="Odwoanieprzypisudolnego"/>
        </w:rPr>
        <w:footnoteReference w:id="10"/>
      </w:r>
      <w:r w:rsidRPr="00A7206A">
        <w:t xml:space="preserve"> na lata 2015</w:t>
      </w:r>
      <w:r w:rsidR="00624D44" w:rsidRPr="00A7206A">
        <w:t>-</w:t>
      </w:r>
      <w:r w:rsidRPr="00A7206A">
        <w:t>2020 określa słabe strony powiatu na podstawie szczegółowej analizy. Wymieniono m. in.:</w:t>
      </w:r>
    </w:p>
    <w:p w14:paraId="7F2BD6D3" w14:textId="77777777" w:rsidR="005451D4" w:rsidRPr="00A7206A" w:rsidRDefault="005451D4" w:rsidP="00DC2D6B">
      <w:pPr>
        <w:pStyle w:val="Akapitzlist"/>
        <w:numPr>
          <w:ilvl w:val="0"/>
          <w:numId w:val="9"/>
        </w:numPr>
        <w:ind w:left="714" w:hanging="357"/>
        <w:contextualSpacing/>
      </w:pPr>
      <w:r w:rsidRPr="00A7206A">
        <w:t>zmniejszającą się liczbę podmiotów gospodarczych,</w:t>
      </w:r>
    </w:p>
    <w:p w14:paraId="4FDD46AD" w14:textId="77777777" w:rsidR="005451D4" w:rsidRPr="00A7206A" w:rsidRDefault="005451D4" w:rsidP="00DC2D6B">
      <w:pPr>
        <w:pStyle w:val="Akapitzlist"/>
        <w:numPr>
          <w:ilvl w:val="0"/>
          <w:numId w:val="9"/>
        </w:numPr>
        <w:ind w:left="714" w:hanging="357"/>
        <w:contextualSpacing/>
      </w:pPr>
      <w:r w:rsidRPr="00A7206A">
        <w:t>wysokie bezrobocie w powiecie w stosunku do województwa łódzkiego,</w:t>
      </w:r>
    </w:p>
    <w:p w14:paraId="76ED3595" w14:textId="77777777" w:rsidR="005451D4" w:rsidRPr="00A7206A" w:rsidRDefault="005451D4" w:rsidP="00DC2D6B">
      <w:pPr>
        <w:pStyle w:val="Akapitzlist"/>
        <w:numPr>
          <w:ilvl w:val="0"/>
          <w:numId w:val="9"/>
        </w:numPr>
        <w:ind w:left="714" w:hanging="357"/>
        <w:contextualSpacing/>
      </w:pPr>
      <w:r w:rsidRPr="00A7206A">
        <w:t>wskaźnik aktywności gospodarczej niższy niż w województwie łódzkim oraz kraju,</w:t>
      </w:r>
    </w:p>
    <w:p w14:paraId="052D9410" w14:textId="77777777" w:rsidR="005451D4" w:rsidRPr="00A7206A" w:rsidRDefault="005451D4" w:rsidP="00DC2D6B">
      <w:pPr>
        <w:pStyle w:val="Akapitzlist"/>
        <w:numPr>
          <w:ilvl w:val="0"/>
          <w:numId w:val="9"/>
        </w:numPr>
        <w:ind w:left="714" w:hanging="357"/>
        <w:contextualSpacing/>
      </w:pPr>
      <w:r w:rsidRPr="00A7206A">
        <w:t>rozdrobienie gospodarstw rolnych,</w:t>
      </w:r>
    </w:p>
    <w:p w14:paraId="4095D1E6" w14:textId="77777777" w:rsidR="005451D4" w:rsidRPr="00A7206A" w:rsidRDefault="005451D4" w:rsidP="00DC2D6B">
      <w:pPr>
        <w:pStyle w:val="Akapitzlist"/>
        <w:numPr>
          <w:ilvl w:val="0"/>
          <w:numId w:val="9"/>
        </w:numPr>
        <w:ind w:left="714" w:hanging="357"/>
        <w:contextualSpacing/>
      </w:pPr>
      <w:r w:rsidRPr="00A7206A">
        <w:t>ograniczone możliwości zatrudnienia pozarolniczego w gminach wiejskich,</w:t>
      </w:r>
    </w:p>
    <w:p w14:paraId="3D99FFC4" w14:textId="77777777" w:rsidR="00B75860" w:rsidRDefault="005451D4" w:rsidP="00DC2D6B">
      <w:pPr>
        <w:pStyle w:val="Akapitzlist"/>
        <w:numPr>
          <w:ilvl w:val="0"/>
          <w:numId w:val="9"/>
        </w:numPr>
        <w:ind w:left="714" w:hanging="357"/>
        <w:contextualSpacing/>
      </w:pPr>
      <w:r w:rsidRPr="00A7206A">
        <w:t>duży odsetek osób zatrudnionych w rolnictwie.</w:t>
      </w:r>
    </w:p>
    <w:p w14:paraId="14AABF3A" w14:textId="1CE94F75" w:rsidR="005451D4" w:rsidRPr="00A7206A" w:rsidRDefault="005451D4" w:rsidP="00DC2D6B">
      <w:pPr>
        <w:pStyle w:val="Nagwek3"/>
      </w:pPr>
      <w:bookmarkStart w:id="87" w:name="_Toc51399251"/>
      <w:r w:rsidRPr="00A7206A">
        <w:t>Migracje zarobkowe ludności</w:t>
      </w:r>
      <w:bookmarkEnd w:id="87"/>
    </w:p>
    <w:p w14:paraId="7576DE06" w14:textId="77777777" w:rsidR="005451D4" w:rsidRPr="00A7206A" w:rsidRDefault="005451D4" w:rsidP="00DC2D6B">
      <w:r w:rsidRPr="00A7206A">
        <w:t xml:space="preserve">W 2019 r. w powiecie kutnowskim odnotowano ujemne saldo migracji tzn. więcej osób opuściło powiat (1 215 osób) niż się zameldowało (1 019 osób). Najwięcej nowych osób osiedliło się w gminie wiejskiej Kutno (saldo 37) oraz Beldno (saldo 27), natomiast największy odpływ mieszkańców zaobserwowano w gminie miejskiej Kutno (saldo -109). </w:t>
      </w:r>
    </w:p>
    <w:p w14:paraId="6C3070BB" w14:textId="77777777" w:rsidR="005451D4" w:rsidRPr="00A7206A" w:rsidRDefault="005451D4" w:rsidP="0013754D">
      <w:pPr>
        <w:pStyle w:val="Legenda"/>
        <w:keepNext/>
        <w:spacing w:before="120" w:after="120" w:line="288" w:lineRule="auto"/>
      </w:pPr>
      <w:bookmarkStart w:id="88" w:name="_Toc52823112"/>
      <w:bookmarkStart w:id="89" w:name="_Toc54865870"/>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15</w:t>
      </w:r>
      <w:r w:rsidR="000F7936">
        <w:fldChar w:fldCharType="end"/>
      </w:r>
      <w:r w:rsidRPr="00A7206A">
        <w:t>. Migracja w powiecie kutnowskim w 2019 r.</w:t>
      </w:r>
      <w:bookmarkEnd w:id="88"/>
      <w:bookmarkEnd w:id="89"/>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673B6" w:rsidRPr="00C673B6" w14:paraId="0E649CAA"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922A258" w14:textId="717C210B"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Wyszczególnienie</w:t>
            </w:r>
            <w:r w:rsidRPr="00C673B6">
              <w:rPr>
                <w:rFonts w:eastAsia="Times New Roman" w:cs="Arial"/>
                <w:b w:val="0"/>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0BAF3D7"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F297232"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40EC200"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5357209"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saldo migracji na 1 000 osób</w:t>
            </w:r>
          </w:p>
        </w:tc>
      </w:tr>
      <w:tr w:rsidR="00C673B6" w:rsidRPr="00A7206A" w14:paraId="6EDB7C30" w14:textId="77777777" w:rsidTr="00C673B6">
        <w:trPr>
          <w:trHeight w:val="283"/>
        </w:trPr>
        <w:tc>
          <w:tcPr>
            <w:tcW w:w="1838" w:type="dxa"/>
            <w:vMerge/>
            <w:shd w:val="clear" w:color="auto" w:fill="90ADC6" w:themeFill="accent1"/>
            <w:hideMark/>
          </w:tcPr>
          <w:p w14:paraId="44DACD9F" w14:textId="77777777" w:rsidR="005451D4" w:rsidRPr="00A7206A" w:rsidRDefault="005451D4"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190F1884"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ogółem</w:t>
            </w:r>
          </w:p>
        </w:tc>
        <w:tc>
          <w:tcPr>
            <w:tcW w:w="851" w:type="dxa"/>
            <w:shd w:val="clear" w:color="auto" w:fill="E8EEF3" w:themeFill="accent1" w:themeFillTint="33"/>
            <w:vAlign w:val="center"/>
            <w:hideMark/>
          </w:tcPr>
          <w:p w14:paraId="732C4BED"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z miast</w:t>
            </w:r>
          </w:p>
        </w:tc>
        <w:tc>
          <w:tcPr>
            <w:tcW w:w="709" w:type="dxa"/>
            <w:shd w:val="clear" w:color="auto" w:fill="E8EEF3" w:themeFill="accent1" w:themeFillTint="33"/>
            <w:vAlign w:val="center"/>
            <w:hideMark/>
          </w:tcPr>
          <w:p w14:paraId="0569CA59"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ze wsi</w:t>
            </w:r>
          </w:p>
        </w:tc>
        <w:tc>
          <w:tcPr>
            <w:tcW w:w="850" w:type="dxa"/>
            <w:shd w:val="clear" w:color="auto" w:fill="E8EEF3" w:themeFill="accent1" w:themeFillTint="33"/>
            <w:vAlign w:val="center"/>
            <w:hideMark/>
          </w:tcPr>
          <w:p w14:paraId="46846690"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ogółem</w:t>
            </w:r>
          </w:p>
        </w:tc>
        <w:tc>
          <w:tcPr>
            <w:tcW w:w="992" w:type="dxa"/>
            <w:shd w:val="clear" w:color="auto" w:fill="E8EEF3" w:themeFill="accent1" w:themeFillTint="33"/>
            <w:vAlign w:val="center"/>
            <w:hideMark/>
          </w:tcPr>
          <w:p w14:paraId="605F7EEC"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do miast</w:t>
            </w:r>
          </w:p>
        </w:tc>
        <w:tc>
          <w:tcPr>
            <w:tcW w:w="968" w:type="dxa"/>
            <w:shd w:val="clear" w:color="auto" w:fill="E8EEF3" w:themeFill="accent1" w:themeFillTint="33"/>
            <w:vAlign w:val="center"/>
            <w:hideMark/>
          </w:tcPr>
          <w:p w14:paraId="4A95110E" w14:textId="77777777" w:rsidR="005451D4" w:rsidRPr="00C673B6" w:rsidRDefault="005451D4" w:rsidP="00DC2D6B">
            <w:pPr>
              <w:spacing w:before="120" w:after="120"/>
              <w:rPr>
                <w:rFonts w:eastAsia="Times New Roman" w:cs="Arial"/>
                <w:szCs w:val="20"/>
                <w:lang w:eastAsia="pl-PL"/>
              </w:rPr>
            </w:pPr>
            <w:r w:rsidRPr="00C673B6">
              <w:rPr>
                <w:rFonts w:eastAsia="Times New Roman" w:cs="Arial"/>
                <w:szCs w:val="20"/>
                <w:lang w:eastAsia="pl-PL"/>
              </w:rPr>
              <w:t>na wieś</w:t>
            </w:r>
          </w:p>
        </w:tc>
        <w:tc>
          <w:tcPr>
            <w:tcW w:w="931" w:type="dxa"/>
            <w:vMerge/>
            <w:shd w:val="clear" w:color="auto" w:fill="90ADC6" w:themeFill="accent1"/>
            <w:vAlign w:val="center"/>
          </w:tcPr>
          <w:p w14:paraId="53BC2073" w14:textId="77777777" w:rsidR="005451D4" w:rsidRPr="00A7206A" w:rsidRDefault="005451D4"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7335B7DD" w14:textId="77777777" w:rsidR="005451D4" w:rsidRPr="00A7206A" w:rsidRDefault="005451D4" w:rsidP="00DC2D6B">
            <w:pPr>
              <w:spacing w:line="240" w:lineRule="auto"/>
              <w:rPr>
                <w:rFonts w:eastAsia="Times New Roman" w:cs="Arial"/>
                <w:b/>
                <w:color w:val="FFFFFF" w:themeColor="background1"/>
                <w:szCs w:val="20"/>
                <w:lang w:eastAsia="pl-PL"/>
              </w:rPr>
            </w:pPr>
          </w:p>
        </w:tc>
      </w:tr>
      <w:tr w:rsidR="005451D4" w:rsidRPr="00A7206A" w14:paraId="4F3F5EF2" w14:textId="77777777" w:rsidTr="00C673B6">
        <w:trPr>
          <w:trHeight w:val="283"/>
        </w:trPr>
        <w:tc>
          <w:tcPr>
            <w:tcW w:w="1838" w:type="dxa"/>
            <w:noWrap/>
            <w:hideMark/>
          </w:tcPr>
          <w:p w14:paraId="753834A5" w14:textId="77777777" w:rsidR="005451D4" w:rsidRPr="00A7206A" w:rsidRDefault="005451D4" w:rsidP="00DC2D6B">
            <w:pPr>
              <w:spacing w:line="240" w:lineRule="auto"/>
              <w:rPr>
                <w:rFonts w:eastAsia="Times New Roman" w:cs="Arial"/>
                <w:szCs w:val="20"/>
                <w:lang w:eastAsia="pl-PL"/>
              </w:rPr>
            </w:pPr>
            <w:r w:rsidRPr="00A7206A">
              <w:t>Kutno (1)</w:t>
            </w:r>
          </w:p>
        </w:tc>
        <w:tc>
          <w:tcPr>
            <w:tcW w:w="850" w:type="dxa"/>
            <w:noWrap/>
            <w:hideMark/>
          </w:tcPr>
          <w:p w14:paraId="08489DD9" w14:textId="77777777" w:rsidR="005451D4" w:rsidRPr="00A7206A" w:rsidRDefault="005451D4" w:rsidP="000D05BF">
            <w:pPr>
              <w:spacing w:line="240" w:lineRule="auto"/>
              <w:jc w:val="right"/>
              <w:rPr>
                <w:rFonts w:eastAsia="Times New Roman" w:cs="Arial"/>
                <w:szCs w:val="20"/>
                <w:lang w:eastAsia="pl-PL"/>
              </w:rPr>
            </w:pPr>
            <w:r w:rsidRPr="00A7206A">
              <w:t>378</w:t>
            </w:r>
          </w:p>
        </w:tc>
        <w:tc>
          <w:tcPr>
            <w:tcW w:w="851" w:type="dxa"/>
            <w:noWrap/>
            <w:hideMark/>
          </w:tcPr>
          <w:p w14:paraId="64DC43B4" w14:textId="77777777" w:rsidR="005451D4" w:rsidRPr="00A7206A" w:rsidRDefault="005451D4" w:rsidP="000D05BF">
            <w:pPr>
              <w:spacing w:line="240" w:lineRule="auto"/>
              <w:jc w:val="right"/>
              <w:rPr>
                <w:rFonts w:eastAsia="Times New Roman" w:cs="Arial"/>
                <w:szCs w:val="20"/>
                <w:lang w:eastAsia="pl-PL"/>
              </w:rPr>
            </w:pPr>
            <w:r w:rsidRPr="00A7206A">
              <w:t>140</w:t>
            </w:r>
          </w:p>
        </w:tc>
        <w:tc>
          <w:tcPr>
            <w:tcW w:w="709" w:type="dxa"/>
            <w:noWrap/>
            <w:hideMark/>
          </w:tcPr>
          <w:p w14:paraId="711E413B" w14:textId="77777777" w:rsidR="005451D4" w:rsidRPr="00A7206A" w:rsidRDefault="005451D4" w:rsidP="000D05BF">
            <w:pPr>
              <w:spacing w:line="240" w:lineRule="auto"/>
              <w:jc w:val="right"/>
              <w:rPr>
                <w:rFonts w:eastAsia="Times New Roman" w:cs="Arial"/>
                <w:szCs w:val="20"/>
                <w:lang w:eastAsia="pl-PL"/>
              </w:rPr>
            </w:pPr>
            <w:r w:rsidRPr="00A7206A">
              <w:t>238</w:t>
            </w:r>
          </w:p>
        </w:tc>
        <w:tc>
          <w:tcPr>
            <w:tcW w:w="850" w:type="dxa"/>
            <w:noWrap/>
            <w:hideMark/>
          </w:tcPr>
          <w:p w14:paraId="30B96367" w14:textId="77777777" w:rsidR="005451D4" w:rsidRPr="00A7206A" w:rsidRDefault="005451D4" w:rsidP="000D05BF">
            <w:pPr>
              <w:spacing w:line="240" w:lineRule="auto"/>
              <w:jc w:val="right"/>
              <w:rPr>
                <w:rFonts w:eastAsia="Times New Roman" w:cs="Arial"/>
                <w:szCs w:val="20"/>
                <w:lang w:eastAsia="pl-PL"/>
              </w:rPr>
            </w:pPr>
            <w:r w:rsidRPr="00A7206A">
              <w:t>487</w:t>
            </w:r>
          </w:p>
        </w:tc>
        <w:tc>
          <w:tcPr>
            <w:tcW w:w="992" w:type="dxa"/>
            <w:noWrap/>
            <w:hideMark/>
          </w:tcPr>
          <w:p w14:paraId="532740B5" w14:textId="77777777" w:rsidR="005451D4" w:rsidRPr="00A7206A" w:rsidRDefault="005451D4" w:rsidP="000D05BF">
            <w:pPr>
              <w:spacing w:line="240" w:lineRule="auto"/>
              <w:jc w:val="right"/>
              <w:rPr>
                <w:rFonts w:eastAsia="Times New Roman" w:cs="Arial"/>
                <w:szCs w:val="20"/>
                <w:lang w:eastAsia="pl-PL"/>
              </w:rPr>
            </w:pPr>
            <w:r w:rsidRPr="00A7206A">
              <w:t>240</w:t>
            </w:r>
          </w:p>
        </w:tc>
        <w:tc>
          <w:tcPr>
            <w:tcW w:w="968" w:type="dxa"/>
            <w:noWrap/>
            <w:hideMark/>
          </w:tcPr>
          <w:p w14:paraId="23EA34E0" w14:textId="77777777" w:rsidR="005451D4" w:rsidRPr="00A7206A" w:rsidRDefault="005451D4" w:rsidP="000D05BF">
            <w:pPr>
              <w:spacing w:line="240" w:lineRule="auto"/>
              <w:jc w:val="right"/>
              <w:rPr>
                <w:rFonts w:eastAsia="Times New Roman" w:cs="Arial"/>
                <w:szCs w:val="20"/>
                <w:lang w:eastAsia="pl-PL"/>
              </w:rPr>
            </w:pPr>
            <w:r w:rsidRPr="00A7206A">
              <w:t>247</w:t>
            </w:r>
          </w:p>
        </w:tc>
        <w:tc>
          <w:tcPr>
            <w:tcW w:w="931" w:type="dxa"/>
            <w:noWrap/>
            <w:hideMark/>
          </w:tcPr>
          <w:p w14:paraId="6AFB3609" w14:textId="77777777" w:rsidR="005451D4" w:rsidRPr="00A7206A" w:rsidRDefault="005451D4" w:rsidP="000D05BF">
            <w:pPr>
              <w:spacing w:line="240" w:lineRule="auto"/>
              <w:jc w:val="right"/>
              <w:rPr>
                <w:rFonts w:eastAsia="Times New Roman" w:cs="Arial"/>
                <w:szCs w:val="20"/>
                <w:lang w:eastAsia="pl-PL"/>
              </w:rPr>
            </w:pPr>
            <w:r w:rsidRPr="00A7206A">
              <w:t>-109</w:t>
            </w:r>
          </w:p>
        </w:tc>
        <w:tc>
          <w:tcPr>
            <w:tcW w:w="1078" w:type="dxa"/>
            <w:noWrap/>
            <w:hideMark/>
          </w:tcPr>
          <w:p w14:paraId="4254EE1B" w14:textId="77777777" w:rsidR="005451D4" w:rsidRPr="00A7206A" w:rsidRDefault="005451D4" w:rsidP="000D05BF">
            <w:pPr>
              <w:spacing w:line="240" w:lineRule="auto"/>
              <w:jc w:val="right"/>
              <w:rPr>
                <w:rFonts w:eastAsia="Times New Roman" w:cs="Arial"/>
                <w:szCs w:val="20"/>
                <w:lang w:eastAsia="pl-PL"/>
              </w:rPr>
            </w:pPr>
            <w:r w:rsidRPr="00A7206A">
              <w:t>-2,5</w:t>
            </w:r>
          </w:p>
        </w:tc>
      </w:tr>
      <w:tr w:rsidR="005451D4" w:rsidRPr="00A7206A" w14:paraId="5301C031" w14:textId="77777777" w:rsidTr="00C673B6">
        <w:trPr>
          <w:trHeight w:val="283"/>
        </w:trPr>
        <w:tc>
          <w:tcPr>
            <w:tcW w:w="1838" w:type="dxa"/>
            <w:noWrap/>
            <w:hideMark/>
          </w:tcPr>
          <w:p w14:paraId="4D2A3B49" w14:textId="77777777" w:rsidR="005451D4" w:rsidRPr="00A7206A" w:rsidRDefault="005451D4" w:rsidP="00DC2D6B">
            <w:pPr>
              <w:spacing w:line="240" w:lineRule="auto"/>
              <w:rPr>
                <w:rFonts w:eastAsia="Times New Roman" w:cs="Arial"/>
                <w:szCs w:val="20"/>
                <w:lang w:eastAsia="pl-PL"/>
              </w:rPr>
            </w:pPr>
            <w:r w:rsidRPr="00A7206A">
              <w:t>Bedlno (2)</w:t>
            </w:r>
          </w:p>
        </w:tc>
        <w:tc>
          <w:tcPr>
            <w:tcW w:w="850" w:type="dxa"/>
            <w:noWrap/>
            <w:hideMark/>
          </w:tcPr>
          <w:p w14:paraId="68314366" w14:textId="77777777" w:rsidR="005451D4" w:rsidRPr="00A7206A" w:rsidRDefault="005451D4" w:rsidP="000D05BF">
            <w:pPr>
              <w:spacing w:line="240" w:lineRule="auto"/>
              <w:jc w:val="right"/>
              <w:rPr>
                <w:rFonts w:eastAsia="Times New Roman" w:cs="Arial"/>
                <w:szCs w:val="20"/>
                <w:lang w:eastAsia="pl-PL"/>
              </w:rPr>
            </w:pPr>
            <w:r w:rsidRPr="00A7206A">
              <w:t>79</w:t>
            </w:r>
          </w:p>
        </w:tc>
        <w:tc>
          <w:tcPr>
            <w:tcW w:w="851" w:type="dxa"/>
            <w:noWrap/>
            <w:hideMark/>
          </w:tcPr>
          <w:p w14:paraId="44F37EC4" w14:textId="77777777" w:rsidR="005451D4" w:rsidRPr="00A7206A" w:rsidRDefault="005451D4" w:rsidP="000D05BF">
            <w:pPr>
              <w:spacing w:line="240" w:lineRule="auto"/>
              <w:jc w:val="right"/>
              <w:rPr>
                <w:rFonts w:eastAsia="Times New Roman" w:cs="Arial"/>
                <w:szCs w:val="20"/>
                <w:lang w:eastAsia="pl-PL"/>
              </w:rPr>
            </w:pPr>
            <w:r w:rsidRPr="00A7206A">
              <w:t>37</w:t>
            </w:r>
          </w:p>
        </w:tc>
        <w:tc>
          <w:tcPr>
            <w:tcW w:w="709" w:type="dxa"/>
            <w:noWrap/>
            <w:hideMark/>
          </w:tcPr>
          <w:p w14:paraId="4C52EF75" w14:textId="77777777" w:rsidR="005451D4" w:rsidRPr="00A7206A" w:rsidRDefault="005451D4" w:rsidP="000D05BF">
            <w:pPr>
              <w:spacing w:line="240" w:lineRule="auto"/>
              <w:jc w:val="right"/>
              <w:rPr>
                <w:rFonts w:eastAsia="Times New Roman" w:cs="Arial"/>
                <w:szCs w:val="20"/>
                <w:lang w:eastAsia="pl-PL"/>
              </w:rPr>
            </w:pPr>
            <w:r w:rsidRPr="00A7206A">
              <w:t>42</w:t>
            </w:r>
          </w:p>
        </w:tc>
        <w:tc>
          <w:tcPr>
            <w:tcW w:w="850" w:type="dxa"/>
            <w:noWrap/>
            <w:hideMark/>
          </w:tcPr>
          <w:p w14:paraId="24B93592" w14:textId="77777777" w:rsidR="005451D4" w:rsidRPr="00A7206A" w:rsidRDefault="005451D4" w:rsidP="000D05BF">
            <w:pPr>
              <w:spacing w:line="240" w:lineRule="auto"/>
              <w:jc w:val="right"/>
              <w:rPr>
                <w:rFonts w:eastAsia="Times New Roman" w:cs="Arial"/>
                <w:szCs w:val="20"/>
                <w:lang w:eastAsia="pl-PL"/>
              </w:rPr>
            </w:pPr>
            <w:r w:rsidRPr="00A7206A">
              <w:t>52</w:t>
            </w:r>
          </w:p>
        </w:tc>
        <w:tc>
          <w:tcPr>
            <w:tcW w:w="992" w:type="dxa"/>
            <w:noWrap/>
            <w:hideMark/>
          </w:tcPr>
          <w:p w14:paraId="7048E240" w14:textId="77777777" w:rsidR="005451D4" w:rsidRPr="00A7206A" w:rsidRDefault="005451D4" w:rsidP="000D05BF">
            <w:pPr>
              <w:spacing w:line="240" w:lineRule="auto"/>
              <w:jc w:val="right"/>
              <w:rPr>
                <w:rFonts w:eastAsia="Times New Roman" w:cs="Arial"/>
                <w:szCs w:val="20"/>
                <w:lang w:eastAsia="pl-PL"/>
              </w:rPr>
            </w:pPr>
            <w:r w:rsidRPr="00A7206A">
              <w:t>37</w:t>
            </w:r>
          </w:p>
        </w:tc>
        <w:tc>
          <w:tcPr>
            <w:tcW w:w="968" w:type="dxa"/>
            <w:noWrap/>
            <w:hideMark/>
          </w:tcPr>
          <w:p w14:paraId="371CA4A4" w14:textId="77777777" w:rsidR="005451D4" w:rsidRPr="00A7206A" w:rsidRDefault="005451D4" w:rsidP="000D05BF">
            <w:pPr>
              <w:spacing w:line="240" w:lineRule="auto"/>
              <w:jc w:val="right"/>
              <w:rPr>
                <w:rFonts w:eastAsia="Times New Roman" w:cs="Arial"/>
                <w:szCs w:val="20"/>
                <w:lang w:eastAsia="pl-PL"/>
              </w:rPr>
            </w:pPr>
            <w:r w:rsidRPr="00A7206A">
              <w:t>15</w:t>
            </w:r>
          </w:p>
        </w:tc>
        <w:tc>
          <w:tcPr>
            <w:tcW w:w="931" w:type="dxa"/>
            <w:noWrap/>
            <w:hideMark/>
          </w:tcPr>
          <w:p w14:paraId="60E4F6ED" w14:textId="77777777" w:rsidR="005451D4" w:rsidRPr="00A7206A" w:rsidRDefault="005451D4" w:rsidP="000D05BF">
            <w:pPr>
              <w:spacing w:line="240" w:lineRule="auto"/>
              <w:jc w:val="right"/>
              <w:rPr>
                <w:rFonts w:eastAsia="Times New Roman" w:cs="Arial"/>
                <w:szCs w:val="20"/>
                <w:lang w:eastAsia="pl-PL"/>
              </w:rPr>
            </w:pPr>
            <w:r w:rsidRPr="00A7206A">
              <w:t>27</w:t>
            </w:r>
          </w:p>
        </w:tc>
        <w:tc>
          <w:tcPr>
            <w:tcW w:w="1078" w:type="dxa"/>
            <w:noWrap/>
            <w:hideMark/>
          </w:tcPr>
          <w:p w14:paraId="4AE1C9A6" w14:textId="77777777" w:rsidR="005451D4" w:rsidRPr="00A7206A" w:rsidRDefault="005451D4" w:rsidP="000D05BF">
            <w:pPr>
              <w:spacing w:line="240" w:lineRule="auto"/>
              <w:jc w:val="right"/>
              <w:rPr>
                <w:rFonts w:eastAsia="Times New Roman" w:cs="Arial"/>
                <w:szCs w:val="20"/>
                <w:lang w:eastAsia="pl-PL"/>
              </w:rPr>
            </w:pPr>
            <w:r w:rsidRPr="00A7206A">
              <w:t>5,0</w:t>
            </w:r>
          </w:p>
        </w:tc>
      </w:tr>
      <w:tr w:rsidR="005451D4" w:rsidRPr="00A7206A" w14:paraId="2691AE1A" w14:textId="77777777" w:rsidTr="00C673B6">
        <w:trPr>
          <w:trHeight w:val="283"/>
        </w:trPr>
        <w:tc>
          <w:tcPr>
            <w:tcW w:w="1838" w:type="dxa"/>
            <w:noWrap/>
            <w:hideMark/>
          </w:tcPr>
          <w:p w14:paraId="0536FE4E" w14:textId="77777777" w:rsidR="005451D4" w:rsidRPr="00A7206A" w:rsidRDefault="005451D4" w:rsidP="00DC2D6B">
            <w:pPr>
              <w:spacing w:line="240" w:lineRule="auto"/>
              <w:rPr>
                <w:rFonts w:eastAsia="Times New Roman" w:cs="Arial"/>
                <w:szCs w:val="20"/>
                <w:lang w:eastAsia="pl-PL"/>
              </w:rPr>
            </w:pPr>
            <w:r w:rsidRPr="00A7206A">
              <w:t>Dąbrowice (2)</w:t>
            </w:r>
          </w:p>
        </w:tc>
        <w:tc>
          <w:tcPr>
            <w:tcW w:w="850" w:type="dxa"/>
            <w:noWrap/>
            <w:hideMark/>
          </w:tcPr>
          <w:p w14:paraId="29C6BC65" w14:textId="77777777" w:rsidR="005451D4" w:rsidRPr="00A7206A" w:rsidRDefault="005451D4" w:rsidP="000D05BF">
            <w:pPr>
              <w:spacing w:line="240" w:lineRule="auto"/>
              <w:jc w:val="right"/>
              <w:rPr>
                <w:rFonts w:eastAsia="Times New Roman" w:cs="Arial"/>
                <w:szCs w:val="20"/>
                <w:lang w:eastAsia="pl-PL"/>
              </w:rPr>
            </w:pPr>
            <w:r w:rsidRPr="00A7206A">
              <w:t>20</w:t>
            </w:r>
          </w:p>
        </w:tc>
        <w:tc>
          <w:tcPr>
            <w:tcW w:w="851" w:type="dxa"/>
            <w:noWrap/>
            <w:hideMark/>
          </w:tcPr>
          <w:p w14:paraId="48364229" w14:textId="77777777" w:rsidR="005451D4" w:rsidRPr="00A7206A" w:rsidRDefault="005451D4" w:rsidP="000D05BF">
            <w:pPr>
              <w:spacing w:line="240" w:lineRule="auto"/>
              <w:jc w:val="right"/>
              <w:rPr>
                <w:rFonts w:eastAsia="Times New Roman" w:cs="Arial"/>
                <w:szCs w:val="20"/>
                <w:lang w:eastAsia="pl-PL"/>
              </w:rPr>
            </w:pPr>
            <w:r w:rsidRPr="00A7206A">
              <w:t>17</w:t>
            </w:r>
          </w:p>
        </w:tc>
        <w:tc>
          <w:tcPr>
            <w:tcW w:w="709" w:type="dxa"/>
            <w:noWrap/>
            <w:hideMark/>
          </w:tcPr>
          <w:p w14:paraId="64950612" w14:textId="77777777" w:rsidR="005451D4" w:rsidRPr="00A7206A" w:rsidRDefault="005451D4" w:rsidP="000D05BF">
            <w:pPr>
              <w:spacing w:line="240" w:lineRule="auto"/>
              <w:jc w:val="right"/>
              <w:rPr>
                <w:rFonts w:eastAsia="Times New Roman" w:cs="Arial"/>
                <w:szCs w:val="20"/>
                <w:lang w:eastAsia="pl-PL"/>
              </w:rPr>
            </w:pPr>
            <w:r w:rsidRPr="00A7206A">
              <w:t>3</w:t>
            </w:r>
          </w:p>
        </w:tc>
        <w:tc>
          <w:tcPr>
            <w:tcW w:w="850" w:type="dxa"/>
            <w:noWrap/>
            <w:hideMark/>
          </w:tcPr>
          <w:p w14:paraId="4416BEF3" w14:textId="77777777" w:rsidR="005451D4" w:rsidRPr="00A7206A" w:rsidRDefault="005451D4" w:rsidP="000D05BF">
            <w:pPr>
              <w:spacing w:line="240" w:lineRule="auto"/>
              <w:jc w:val="right"/>
              <w:rPr>
                <w:rFonts w:eastAsia="Times New Roman" w:cs="Arial"/>
                <w:szCs w:val="20"/>
                <w:lang w:eastAsia="pl-PL"/>
              </w:rPr>
            </w:pPr>
            <w:r w:rsidRPr="00A7206A">
              <w:t>22</w:t>
            </w:r>
          </w:p>
        </w:tc>
        <w:tc>
          <w:tcPr>
            <w:tcW w:w="992" w:type="dxa"/>
            <w:noWrap/>
            <w:hideMark/>
          </w:tcPr>
          <w:p w14:paraId="37A84506" w14:textId="77777777" w:rsidR="005451D4" w:rsidRPr="00A7206A" w:rsidRDefault="005451D4" w:rsidP="000D05BF">
            <w:pPr>
              <w:spacing w:line="240" w:lineRule="auto"/>
              <w:jc w:val="right"/>
              <w:rPr>
                <w:rFonts w:eastAsia="Times New Roman" w:cs="Arial"/>
                <w:szCs w:val="20"/>
                <w:lang w:eastAsia="pl-PL"/>
              </w:rPr>
            </w:pPr>
            <w:r w:rsidRPr="00A7206A">
              <w:t>14</w:t>
            </w:r>
          </w:p>
        </w:tc>
        <w:tc>
          <w:tcPr>
            <w:tcW w:w="968" w:type="dxa"/>
            <w:noWrap/>
            <w:hideMark/>
          </w:tcPr>
          <w:p w14:paraId="4D6CBB5D" w14:textId="77777777" w:rsidR="005451D4" w:rsidRPr="00A7206A" w:rsidRDefault="005451D4" w:rsidP="000D05BF">
            <w:pPr>
              <w:spacing w:line="240" w:lineRule="auto"/>
              <w:jc w:val="right"/>
              <w:rPr>
                <w:rFonts w:eastAsia="Times New Roman" w:cs="Arial"/>
                <w:szCs w:val="20"/>
                <w:lang w:eastAsia="pl-PL"/>
              </w:rPr>
            </w:pPr>
            <w:r w:rsidRPr="00A7206A">
              <w:t>8</w:t>
            </w:r>
          </w:p>
        </w:tc>
        <w:tc>
          <w:tcPr>
            <w:tcW w:w="931" w:type="dxa"/>
            <w:noWrap/>
            <w:hideMark/>
          </w:tcPr>
          <w:p w14:paraId="5F5CC3DD" w14:textId="77777777" w:rsidR="005451D4" w:rsidRPr="00A7206A" w:rsidRDefault="005451D4" w:rsidP="000D05BF">
            <w:pPr>
              <w:spacing w:line="240" w:lineRule="auto"/>
              <w:jc w:val="right"/>
              <w:rPr>
                <w:rFonts w:eastAsia="Times New Roman" w:cs="Arial"/>
                <w:szCs w:val="20"/>
                <w:lang w:eastAsia="pl-PL"/>
              </w:rPr>
            </w:pPr>
            <w:r w:rsidRPr="00A7206A">
              <w:t>-2</w:t>
            </w:r>
          </w:p>
        </w:tc>
        <w:tc>
          <w:tcPr>
            <w:tcW w:w="1078" w:type="dxa"/>
            <w:noWrap/>
            <w:hideMark/>
          </w:tcPr>
          <w:p w14:paraId="04D2D067" w14:textId="77777777" w:rsidR="005451D4" w:rsidRPr="00A7206A" w:rsidRDefault="005451D4" w:rsidP="000D05BF">
            <w:pPr>
              <w:spacing w:line="240" w:lineRule="auto"/>
              <w:jc w:val="right"/>
              <w:rPr>
                <w:rFonts w:eastAsia="Times New Roman" w:cs="Arial"/>
                <w:szCs w:val="20"/>
                <w:lang w:eastAsia="pl-PL"/>
              </w:rPr>
            </w:pPr>
            <w:r w:rsidRPr="00A7206A">
              <w:t>-1,1</w:t>
            </w:r>
          </w:p>
        </w:tc>
      </w:tr>
      <w:tr w:rsidR="005451D4" w:rsidRPr="00A7206A" w14:paraId="1956C986" w14:textId="77777777" w:rsidTr="00C673B6">
        <w:trPr>
          <w:trHeight w:val="283"/>
        </w:trPr>
        <w:tc>
          <w:tcPr>
            <w:tcW w:w="1838" w:type="dxa"/>
            <w:noWrap/>
            <w:hideMark/>
          </w:tcPr>
          <w:p w14:paraId="3DD0D524" w14:textId="77777777" w:rsidR="005451D4" w:rsidRPr="00A7206A" w:rsidRDefault="005451D4" w:rsidP="00DC2D6B">
            <w:pPr>
              <w:spacing w:line="240" w:lineRule="auto"/>
              <w:rPr>
                <w:rFonts w:eastAsia="Times New Roman" w:cs="Arial"/>
                <w:szCs w:val="20"/>
                <w:lang w:eastAsia="pl-PL"/>
              </w:rPr>
            </w:pPr>
            <w:r w:rsidRPr="00A7206A">
              <w:t>Krośniewice (3)</w:t>
            </w:r>
          </w:p>
        </w:tc>
        <w:tc>
          <w:tcPr>
            <w:tcW w:w="850" w:type="dxa"/>
            <w:noWrap/>
            <w:hideMark/>
          </w:tcPr>
          <w:p w14:paraId="0F8D9AAD" w14:textId="77777777" w:rsidR="005451D4" w:rsidRPr="00A7206A" w:rsidRDefault="005451D4" w:rsidP="000D05BF">
            <w:pPr>
              <w:spacing w:line="240" w:lineRule="auto"/>
              <w:jc w:val="right"/>
              <w:rPr>
                <w:rFonts w:eastAsia="Times New Roman" w:cs="Arial"/>
                <w:szCs w:val="20"/>
                <w:lang w:eastAsia="pl-PL"/>
              </w:rPr>
            </w:pPr>
            <w:r w:rsidRPr="00A7206A">
              <w:t>70</w:t>
            </w:r>
          </w:p>
        </w:tc>
        <w:tc>
          <w:tcPr>
            <w:tcW w:w="851" w:type="dxa"/>
            <w:noWrap/>
            <w:hideMark/>
          </w:tcPr>
          <w:p w14:paraId="46739518" w14:textId="77777777" w:rsidR="005451D4" w:rsidRPr="00A7206A" w:rsidRDefault="005451D4" w:rsidP="000D05BF">
            <w:pPr>
              <w:spacing w:line="240" w:lineRule="auto"/>
              <w:jc w:val="right"/>
              <w:rPr>
                <w:rFonts w:eastAsia="Times New Roman" w:cs="Arial"/>
                <w:szCs w:val="20"/>
                <w:lang w:eastAsia="pl-PL"/>
              </w:rPr>
            </w:pPr>
            <w:r w:rsidRPr="00A7206A">
              <w:t>25</w:t>
            </w:r>
          </w:p>
        </w:tc>
        <w:tc>
          <w:tcPr>
            <w:tcW w:w="709" w:type="dxa"/>
            <w:noWrap/>
            <w:hideMark/>
          </w:tcPr>
          <w:p w14:paraId="5B2BA70A" w14:textId="77777777" w:rsidR="005451D4" w:rsidRPr="00A7206A" w:rsidRDefault="005451D4" w:rsidP="000D05BF">
            <w:pPr>
              <w:spacing w:line="240" w:lineRule="auto"/>
              <w:jc w:val="right"/>
              <w:rPr>
                <w:rFonts w:eastAsia="Times New Roman" w:cs="Arial"/>
                <w:szCs w:val="20"/>
                <w:lang w:eastAsia="pl-PL"/>
              </w:rPr>
            </w:pPr>
            <w:r w:rsidRPr="00A7206A">
              <w:t>45</w:t>
            </w:r>
          </w:p>
        </w:tc>
        <w:tc>
          <w:tcPr>
            <w:tcW w:w="850" w:type="dxa"/>
            <w:noWrap/>
            <w:hideMark/>
          </w:tcPr>
          <w:p w14:paraId="34B404FF" w14:textId="77777777" w:rsidR="005451D4" w:rsidRPr="00A7206A" w:rsidRDefault="005451D4" w:rsidP="000D05BF">
            <w:pPr>
              <w:spacing w:line="240" w:lineRule="auto"/>
              <w:jc w:val="right"/>
              <w:rPr>
                <w:rFonts w:eastAsia="Times New Roman" w:cs="Arial"/>
                <w:szCs w:val="20"/>
                <w:lang w:eastAsia="pl-PL"/>
              </w:rPr>
            </w:pPr>
            <w:r w:rsidRPr="00A7206A">
              <w:t>127</w:t>
            </w:r>
          </w:p>
        </w:tc>
        <w:tc>
          <w:tcPr>
            <w:tcW w:w="992" w:type="dxa"/>
            <w:noWrap/>
            <w:hideMark/>
          </w:tcPr>
          <w:p w14:paraId="793086B8" w14:textId="77777777" w:rsidR="005451D4" w:rsidRPr="00A7206A" w:rsidRDefault="005451D4" w:rsidP="000D05BF">
            <w:pPr>
              <w:spacing w:line="240" w:lineRule="auto"/>
              <w:jc w:val="right"/>
              <w:rPr>
                <w:rFonts w:eastAsia="Times New Roman" w:cs="Arial"/>
                <w:szCs w:val="20"/>
                <w:lang w:eastAsia="pl-PL"/>
              </w:rPr>
            </w:pPr>
            <w:r w:rsidRPr="00A7206A">
              <w:t>77</w:t>
            </w:r>
          </w:p>
        </w:tc>
        <w:tc>
          <w:tcPr>
            <w:tcW w:w="968" w:type="dxa"/>
            <w:noWrap/>
            <w:hideMark/>
          </w:tcPr>
          <w:p w14:paraId="55AD4A1D" w14:textId="77777777" w:rsidR="005451D4" w:rsidRPr="00A7206A" w:rsidRDefault="005451D4" w:rsidP="000D05BF">
            <w:pPr>
              <w:spacing w:line="240" w:lineRule="auto"/>
              <w:jc w:val="right"/>
              <w:rPr>
                <w:rFonts w:eastAsia="Times New Roman" w:cs="Arial"/>
                <w:szCs w:val="20"/>
                <w:lang w:eastAsia="pl-PL"/>
              </w:rPr>
            </w:pPr>
            <w:r w:rsidRPr="00A7206A">
              <w:t>50</w:t>
            </w:r>
          </w:p>
        </w:tc>
        <w:tc>
          <w:tcPr>
            <w:tcW w:w="931" w:type="dxa"/>
            <w:noWrap/>
            <w:hideMark/>
          </w:tcPr>
          <w:p w14:paraId="74010B61" w14:textId="77777777" w:rsidR="005451D4" w:rsidRPr="00A7206A" w:rsidRDefault="005451D4" w:rsidP="000D05BF">
            <w:pPr>
              <w:spacing w:line="240" w:lineRule="auto"/>
              <w:jc w:val="right"/>
              <w:rPr>
                <w:rFonts w:eastAsia="Times New Roman" w:cs="Arial"/>
                <w:szCs w:val="20"/>
                <w:lang w:eastAsia="pl-PL"/>
              </w:rPr>
            </w:pPr>
            <w:r w:rsidRPr="00A7206A">
              <w:t>-57</w:t>
            </w:r>
          </w:p>
        </w:tc>
        <w:tc>
          <w:tcPr>
            <w:tcW w:w="1078" w:type="dxa"/>
            <w:noWrap/>
            <w:hideMark/>
          </w:tcPr>
          <w:p w14:paraId="671E8810" w14:textId="77777777" w:rsidR="005451D4" w:rsidRPr="00A7206A" w:rsidRDefault="005451D4" w:rsidP="000D05BF">
            <w:pPr>
              <w:spacing w:line="240" w:lineRule="auto"/>
              <w:jc w:val="right"/>
              <w:rPr>
                <w:rFonts w:eastAsia="Times New Roman" w:cs="Arial"/>
                <w:szCs w:val="20"/>
                <w:lang w:eastAsia="pl-PL"/>
              </w:rPr>
            </w:pPr>
            <w:r w:rsidRPr="00A7206A">
              <w:t>-6,8</w:t>
            </w:r>
          </w:p>
        </w:tc>
      </w:tr>
      <w:tr w:rsidR="005451D4" w:rsidRPr="00A7206A" w14:paraId="2522BA1D" w14:textId="77777777" w:rsidTr="00C673B6">
        <w:trPr>
          <w:trHeight w:val="283"/>
        </w:trPr>
        <w:tc>
          <w:tcPr>
            <w:tcW w:w="1838" w:type="dxa"/>
            <w:noWrap/>
            <w:hideMark/>
          </w:tcPr>
          <w:p w14:paraId="317DC8E3" w14:textId="77777777" w:rsidR="005451D4" w:rsidRPr="00A7206A" w:rsidRDefault="005451D4" w:rsidP="00DC2D6B">
            <w:pPr>
              <w:spacing w:line="240" w:lineRule="auto"/>
              <w:rPr>
                <w:rFonts w:eastAsia="Times New Roman" w:cs="Arial"/>
                <w:szCs w:val="20"/>
                <w:lang w:eastAsia="pl-PL"/>
              </w:rPr>
            </w:pPr>
            <w:r w:rsidRPr="00A7206A">
              <w:t>Krośniewice - miasto (4)</w:t>
            </w:r>
          </w:p>
        </w:tc>
        <w:tc>
          <w:tcPr>
            <w:tcW w:w="850" w:type="dxa"/>
            <w:noWrap/>
            <w:vAlign w:val="center"/>
            <w:hideMark/>
          </w:tcPr>
          <w:p w14:paraId="41907093" w14:textId="77777777" w:rsidR="005451D4" w:rsidRPr="00A7206A" w:rsidRDefault="005451D4" w:rsidP="000D05BF">
            <w:pPr>
              <w:spacing w:line="240" w:lineRule="auto"/>
              <w:jc w:val="right"/>
              <w:rPr>
                <w:rFonts w:eastAsia="Times New Roman" w:cs="Arial"/>
                <w:szCs w:val="20"/>
                <w:lang w:eastAsia="pl-PL"/>
              </w:rPr>
            </w:pPr>
            <w:r w:rsidRPr="00A7206A">
              <w:t>39</w:t>
            </w:r>
          </w:p>
        </w:tc>
        <w:tc>
          <w:tcPr>
            <w:tcW w:w="851" w:type="dxa"/>
            <w:noWrap/>
            <w:vAlign w:val="center"/>
            <w:hideMark/>
          </w:tcPr>
          <w:p w14:paraId="5D3B9583" w14:textId="77777777" w:rsidR="005451D4" w:rsidRPr="00A7206A" w:rsidRDefault="005451D4" w:rsidP="000D05BF">
            <w:pPr>
              <w:spacing w:line="240" w:lineRule="auto"/>
              <w:jc w:val="right"/>
              <w:rPr>
                <w:rFonts w:eastAsia="Times New Roman" w:cs="Arial"/>
                <w:szCs w:val="20"/>
                <w:lang w:eastAsia="pl-PL"/>
              </w:rPr>
            </w:pPr>
            <w:r w:rsidRPr="00A7206A">
              <w:t>12</w:t>
            </w:r>
          </w:p>
        </w:tc>
        <w:tc>
          <w:tcPr>
            <w:tcW w:w="709" w:type="dxa"/>
            <w:noWrap/>
            <w:vAlign w:val="center"/>
            <w:hideMark/>
          </w:tcPr>
          <w:p w14:paraId="51E3A1D3" w14:textId="77777777" w:rsidR="005451D4" w:rsidRPr="00A7206A" w:rsidRDefault="005451D4" w:rsidP="000D05BF">
            <w:pPr>
              <w:spacing w:line="240" w:lineRule="auto"/>
              <w:jc w:val="right"/>
              <w:rPr>
                <w:rFonts w:eastAsia="Times New Roman" w:cs="Arial"/>
                <w:szCs w:val="20"/>
                <w:lang w:eastAsia="pl-PL"/>
              </w:rPr>
            </w:pPr>
            <w:r w:rsidRPr="00A7206A">
              <w:t>27</w:t>
            </w:r>
          </w:p>
        </w:tc>
        <w:tc>
          <w:tcPr>
            <w:tcW w:w="850" w:type="dxa"/>
            <w:noWrap/>
            <w:vAlign w:val="center"/>
            <w:hideMark/>
          </w:tcPr>
          <w:p w14:paraId="24C3F053" w14:textId="77777777" w:rsidR="005451D4" w:rsidRPr="00A7206A" w:rsidRDefault="005451D4" w:rsidP="000D05BF">
            <w:pPr>
              <w:spacing w:line="240" w:lineRule="auto"/>
              <w:jc w:val="right"/>
              <w:rPr>
                <w:rFonts w:eastAsia="Times New Roman" w:cs="Arial"/>
                <w:szCs w:val="20"/>
                <w:lang w:eastAsia="pl-PL"/>
              </w:rPr>
            </w:pPr>
            <w:r w:rsidRPr="00A7206A">
              <w:t>67</w:t>
            </w:r>
          </w:p>
        </w:tc>
        <w:tc>
          <w:tcPr>
            <w:tcW w:w="992" w:type="dxa"/>
            <w:noWrap/>
            <w:vAlign w:val="center"/>
            <w:hideMark/>
          </w:tcPr>
          <w:p w14:paraId="0BE75D5F" w14:textId="77777777" w:rsidR="005451D4" w:rsidRPr="00A7206A" w:rsidRDefault="005451D4" w:rsidP="000D05BF">
            <w:pPr>
              <w:spacing w:line="240" w:lineRule="auto"/>
              <w:jc w:val="right"/>
              <w:rPr>
                <w:rFonts w:eastAsia="Times New Roman" w:cs="Arial"/>
                <w:szCs w:val="20"/>
                <w:lang w:eastAsia="pl-PL"/>
              </w:rPr>
            </w:pPr>
            <w:r w:rsidRPr="00A7206A">
              <w:t>39</w:t>
            </w:r>
          </w:p>
        </w:tc>
        <w:tc>
          <w:tcPr>
            <w:tcW w:w="968" w:type="dxa"/>
            <w:noWrap/>
            <w:vAlign w:val="center"/>
            <w:hideMark/>
          </w:tcPr>
          <w:p w14:paraId="45F5C859" w14:textId="77777777" w:rsidR="005451D4" w:rsidRPr="00A7206A" w:rsidRDefault="005451D4" w:rsidP="000D05BF">
            <w:pPr>
              <w:spacing w:line="240" w:lineRule="auto"/>
              <w:jc w:val="right"/>
              <w:rPr>
                <w:rFonts w:eastAsia="Times New Roman" w:cs="Arial"/>
                <w:szCs w:val="20"/>
                <w:lang w:eastAsia="pl-PL"/>
              </w:rPr>
            </w:pPr>
            <w:r w:rsidRPr="00A7206A">
              <w:t>28</w:t>
            </w:r>
          </w:p>
        </w:tc>
        <w:tc>
          <w:tcPr>
            <w:tcW w:w="931" w:type="dxa"/>
            <w:noWrap/>
            <w:vAlign w:val="center"/>
            <w:hideMark/>
          </w:tcPr>
          <w:p w14:paraId="0113D913" w14:textId="77777777" w:rsidR="005451D4" w:rsidRPr="00A7206A" w:rsidRDefault="005451D4" w:rsidP="000D05BF">
            <w:pPr>
              <w:spacing w:line="240" w:lineRule="auto"/>
              <w:jc w:val="right"/>
              <w:rPr>
                <w:rFonts w:eastAsia="Times New Roman" w:cs="Arial"/>
                <w:szCs w:val="20"/>
                <w:lang w:eastAsia="pl-PL"/>
              </w:rPr>
            </w:pPr>
            <w:r w:rsidRPr="00A7206A">
              <w:t>-28</w:t>
            </w:r>
          </w:p>
        </w:tc>
        <w:tc>
          <w:tcPr>
            <w:tcW w:w="1078" w:type="dxa"/>
            <w:noWrap/>
            <w:vAlign w:val="center"/>
            <w:hideMark/>
          </w:tcPr>
          <w:p w14:paraId="717B601A" w14:textId="77777777" w:rsidR="005451D4" w:rsidRPr="00A7206A" w:rsidRDefault="005451D4" w:rsidP="000D05BF">
            <w:pPr>
              <w:spacing w:line="240" w:lineRule="auto"/>
              <w:jc w:val="right"/>
              <w:rPr>
                <w:rFonts w:eastAsia="Times New Roman" w:cs="Arial"/>
                <w:szCs w:val="20"/>
                <w:lang w:eastAsia="pl-PL"/>
              </w:rPr>
            </w:pPr>
            <w:r w:rsidRPr="00A7206A">
              <w:t>-6,5</w:t>
            </w:r>
          </w:p>
        </w:tc>
      </w:tr>
      <w:tr w:rsidR="005451D4" w:rsidRPr="00A7206A" w14:paraId="3F4430AA" w14:textId="77777777" w:rsidTr="00C673B6">
        <w:trPr>
          <w:trHeight w:val="283"/>
        </w:trPr>
        <w:tc>
          <w:tcPr>
            <w:tcW w:w="1838" w:type="dxa"/>
            <w:noWrap/>
          </w:tcPr>
          <w:p w14:paraId="404AA282" w14:textId="77777777" w:rsidR="005451D4" w:rsidRPr="00A7206A" w:rsidRDefault="005451D4" w:rsidP="00DC2D6B">
            <w:pPr>
              <w:spacing w:line="240" w:lineRule="auto"/>
              <w:rPr>
                <w:rFonts w:eastAsia="Times New Roman" w:cs="Arial"/>
                <w:szCs w:val="20"/>
                <w:lang w:eastAsia="pl-PL"/>
              </w:rPr>
            </w:pPr>
            <w:r w:rsidRPr="00A7206A">
              <w:t>Krośniewice - obszar wiejski (5)</w:t>
            </w:r>
          </w:p>
        </w:tc>
        <w:tc>
          <w:tcPr>
            <w:tcW w:w="850" w:type="dxa"/>
            <w:noWrap/>
          </w:tcPr>
          <w:p w14:paraId="0A492301" w14:textId="77777777" w:rsidR="005451D4" w:rsidRPr="00A7206A" w:rsidRDefault="005451D4" w:rsidP="000D05BF">
            <w:pPr>
              <w:spacing w:line="240" w:lineRule="auto"/>
              <w:jc w:val="right"/>
              <w:rPr>
                <w:rFonts w:eastAsia="Times New Roman" w:cs="Arial"/>
                <w:szCs w:val="20"/>
                <w:lang w:eastAsia="pl-PL"/>
              </w:rPr>
            </w:pPr>
            <w:r w:rsidRPr="00A7206A">
              <w:t>31</w:t>
            </w:r>
          </w:p>
        </w:tc>
        <w:tc>
          <w:tcPr>
            <w:tcW w:w="851" w:type="dxa"/>
            <w:noWrap/>
          </w:tcPr>
          <w:p w14:paraId="32D0A5AC" w14:textId="77777777" w:rsidR="005451D4" w:rsidRPr="00A7206A" w:rsidRDefault="005451D4" w:rsidP="000D05BF">
            <w:pPr>
              <w:spacing w:line="240" w:lineRule="auto"/>
              <w:jc w:val="right"/>
              <w:rPr>
                <w:rFonts w:eastAsia="Times New Roman" w:cs="Arial"/>
                <w:szCs w:val="20"/>
                <w:lang w:eastAsia="pl-PL"/>
              </w:rPr>
            </w:pPr>
            <w:r w:rsidRPr="00A7206A">
              <w:t>13</w:t>
            </w:r>
          </w:p>
        </w:tc>
        <w:tc>
          <w:tcPr>
            <w:tcW w:w="709" w:type="dxa"/>
            <w:noWrap/>
          </w:tcPr>
          <w:p w14:paraId="097075D4" w14:textId="77777777" w:rsidR="005451D4" w:rsidRPr="00A7206A" w:rsidRDefault="005451D4" w:rsidP="000D05BF">
            <w:pPr>
              <w:spacing w:line="240" w:lineRule="auto"/>
              <w:jc w:val="right"/>
              <w:rPr>
                <w:rFonts w:eastAsia="Times New Roman" w:cs="Arial"/>
                <w:szCs w:val="20"/>
                <w:lang w:eastAsia="pl-PL"/>
              </w:rPr>
            </w:pPr>
            <w:r w:rsidRPr="00A7206A">
              <w:t>18</w:t>
            </w:r>
          </w:p>
        </w:tc>
        <w:tc>
          <w:tcPr>
            <w:tcW w:w="850" w:type="dxa"/>
            <w:noWrap/>
          </w:tcPr>
          <w:p w14:paraId="3A64FE4A" w14:textId="77777777" w:rsidR="005451D4" w:rsidRPr="00A7206A" w:rsidRDefault="005451D4" w:rsidP="000D05BF">
            <w:pPr>
              <w:spacing w:line="240" w:lineRule="auto"/>
              <w:jc w:val="right"/>
              <w:rPr>
                <w:rFonts w:eastAsia="Times New Roman" w:cs="Arial"/>
                <w:szCs w:val="20"/>
                <w:lang w:eastAsia="pl-PL"/>
              </w:rPr>
            </w:pPr>
            <w:r w:rsidRPr="00A7206A">
              <w:t>60</w:t>
            </w:r>
          </w:p>
        </w:tc>
        <w:tc>
          <w:tcPr>
            <w:tcW w:w="992" w:type="dxa"/>
            <w:noWrap/>
          </w:tcPr>
          <w:p w14:paraId="4F7C202B" w14:textId="77777777" w:rsidR="005451D4" w:rsidRPr="00A7206A" w:rsidRDefault="005451D4" w:rsidP="000D05BF">
            <w:pPr>
              <w:spacing w:line="240" w:lineRule="auto"/>
              <w:jc w:val="right"/>
              <w:rPr>
                <w:rFonts w:eastAsia="Times New Roman" w:cs="Arial"/>
                <w:szCs w:val="20"/>
                <w:lang w:eastAsia="pl-PL"/>
              </w:rPr>
            </w:pPr>
            <w:r w:rsidRPr="00A7206A">
              <w:t>38</w:t>
            </w:r>
          </w:p>
        </w:tc>
        <w:tc>
          <w:tcPr>
            <w:tcW w:w="968" w:type="dxa"/>
            <w:noWrap/>
          </w:tcPr>
          <w:p w14:paraId="67EAEFCE" w14:textId="77777777" w:rsidR="005451D4" w:rsidRPr="00A7206A" w:rsidRDefault="005451D4" w:rsidP="000D05BF">
            <w:pPr>
              <w:spacing w:line="240" w:lineRule="auto"/>
              <w:jc w:val="right"/>
              <w:rPr>
                <w:rFonts w:eastAsia="Times New Roman" w:cs="Arial"/>
                <w:szCs w:val="20"/>
                <w:lang w:eastAsia="pl-PL"/>
              </w:rPr>
            </w:pPr>
            <w:r w:rsidRPr="00A7206A">
              <w:t>22</w:t>
            </w:r>
          </w:p>
        </w:tc>
        <w:tc>
          <w:tcPr>
            <w:tcW w:w="931" w:type="dxa"/>
            <w:noWrap/>
          </w:tcPr>
          <w:p w14:paraId="3AFE980A" w14:textId="77777777" w:rsidR="005451D4" w:rsidRPr="00A7206A" w:rsidRDefault="005451D4" w:rsidP="000D05BF">
            <w:pPr>
              <w:spacing w:line="240" w:lineRule="auto"/>
              <w:jc w:val="right"/>
              <w:rPr>
                <w:rFonts w:eastAsia="Times New Roman" w:cs="Arial"/>
                <w:szCs w:val="20"/>
                <w:lang w:eastAsia="pl-PL"/>
              </w:rPr>
            </w:pPr>
            <w:r w:rsidRPr="00A7206A">
              <w:t>-29</w:t>
            </w:r>
          </w:p>
        </w:tc>
        <w:tc>
          <w:tcPr>
            <w:tcW w:w="1078" w:type="dxa"/>
            <w:noWrap/>
          </w:tcPr>
          <w:p w14:paraId="541B882E" w14:textId="77777777" w:rsidR="005451D4" w:rsidRPr="00A7206A" w:rsidRDefault="005451D4" w:rsidP="000D05BF">
            <w:pPr>
              <w:spacing w:line="240" w:lineRule="auto"/>
              <w:jc w:val="right"/>
              <w:rPr>
                <w:rFonts w:eastAsia="Times New Roman" w:cs="Arial"/>
                <w:szCs w:val="20"/>
                <w:lang w:eastAsia="pl-PL"/>
              </w:rPr>
            </w:pPr>
            <w:r w:rsidRPr="00A7206A">
              <w:t>-7,2</w:t>
            </w:r>
          </w:p>
        </w:tc>
      </w:tr>
      <w:tr w:rsidR="005451D4" w:rsidRPr="00A7206A" w14:paraId="7E247A63" w14:textId="77777777" w:rsidTr="00C673B6">
        <w:trPr>
          <w:trHeight w:val="283"/>
        </w:trPr>
        <w:tc>
          <w:tcPr>
            <w:tcW w:w="1838" w:type="dxa"/>
            <w:noWrap/>
          </w:tcPr>
          <w:p w14:paraId="360BCF70" w14:textId="77777777" w:rsidR="005451D4" w:rsidRPr="00A7206A" w:rsidRDefault="005451D4" w:rsidP="00DC2D6B">
            <w:pPr>
              <w:spacing w:line="240" w:lineRule="auto"/>
              <w:rPr>
                <w:rFonts w:eastAsia="Times New Roman" w:cs="Arial"/>
                <w:szCs w:val="20"/>
                <w:lang w:eastAsia="pl-PL"/>
              </w:rPr>
            </w:pPr>
            <w:r w:rsidRPr="00A7206A">
              <w:t>Krzyżanów (2)</w:t>
            </w:r>
          </w:p>
        </w:tc>
        <w:tc>
          <w:tcPr>
            <w:tcW w:w="850" w:type="dxa"/>
            <w:noWrap/>
          </w:tcPr>
          <w:p w14:paraId="7E21C1D1" w14:textId="77777777" w:rsidR="005451D4" w:rsidRPr="00A7206A" w:rsidRDefault="005451D4" w:rsidP="000D05BF">
            <w:pPr>
              <w:spacing w:line="240" w:lineRule="auto"/>
              <w:jc w:val="right"/>
              <w:rPr>
                <w:rFonts w:eastAsia="Times New Roman" w:cs="Arial"/>
                <w:szCs w:val="20"/>
                <w:lang w:eastAsia="pl-PL"/>
              </w:rPr>
            </w:pPr>
            <w:r w:rsidRPr="00A7206A">
              <w:t>54</w:t>
            </w:r>
          </w:p>
        </w:tc>
        <w:tc>
          <w:tcPr>
            <w:tcW w:w="851" w:type="dxa"/>
            <w:noWrap/>
          </w:tcPr>
          <w:p w14:paraId="70156FBA" w14:textId="77777777" w:rsidR="005451D4" w:rsidRPr="00A7206A" w:rsidRDefault="005451D4" w:rsidP="000D05BF">
            <w:pPr>
              <w:spacing w:line="240" w:lineRule="auto"/>
              <w:jc w:val="right"/>
              <w:rPr>
                <w:rFonts w:eastAsia="Times New Roman" w:cs="Arial"/>
                <w:szCs w:val="20"/>
                <w:lang w:eastAsia="pl-PL"/>
              </w:rPr>
            </w:pPr>
            <w:r w:rsidRPr="00A7206A">
              <w:t>29</w:t>
            </w:r>
          </w:p>
        </w:tc>
        <w:tc>
          <w:tcPr>
            <w:tcW w:w="709" w:type="dxa"/>
            <w:noWrap/>
          </w:tcPr>
          <w:p w14:paraId="016C15B4" w14:textId="77777777" w:rsidR="005451D4" w:rsidRPr="00A7206A" w:rsidRDefault="005451D4" w:rsidP="000D05BF">
            <w:pPr>
              <w:spacing w:line="240" w:lineRule="auto"/>
              <w:jc w:val="right"/>
              <w:rPr>
                <w:rFonts w:eastAsia="Times New Roman" w:cs="Arial"/>
                <w:szCs w:val="20"/>
                <w:lang w:eastAsia="pl-PL"/>
              </w:rPr>
            </w:pPr>
            <w:r w:rsidRPr="00A7206A">
              <w:t>25</w:t>
            </w:r>
          </w:p>
        </w:tc>
        <w:tc>
          <w:tcPr>
            <w:tcW w:w="850" w:type="dxa"/>
            <w:noWrap/>
          </w:tcPr>
          <w:p w14:paraId="2A8959DB" w14:textId="77777777" w:rsidR="005451D4" w:rsidRPr="00A7206A" w:rsidRDefault="005451D4" w:rsidP="000D05BF">
            <w:pPr>
              <w:spacing w:line="240" w:lineRule="auto"/>
              <w:jc w:val="right"/>
              <w:rPr>
                <w:rFonts w:eastAsia="Times New Roman" w:cs="Arial"/>
                <w:szCs w:val="20"/>
                <w:lang w:eastAsia="pl-PL"/>
              </w:rPr>
            </w:pPr>
            <w:r w:rsidRPr="00A7206A">
              <w:t>51</w:t>
            </w:r>
          </w:p>
        </w:tc>
        <w:tc>
          <w:tcPr>
            <w:tcW w:w="992" w:type="dxa"/>
            <w:noWrap/>
          </w:tcPr>
          <w:p w14:paraId="7248FAA0" w14:textId="77777777" w:rsidR="005451D4" w:rsidRPr="00A7206A" w:rsidRDefault="005451D4" w:rsidP="000D05BF">
            <w:pPr>
              <w:spacing w:line="240" w:lineRule="auto"/>
              <w:jc w:val="right"/>
              <w:rPr>
                <w:rFonts w:eastAsia="Times New Roman" w:cs="Arial"/>
                <w:szCs w:val="20"/>
                <w:lang w:eastAsia="pl-PL"/>
              </w:rPr>
            </w:pPr>
            <w:r w:rsidRPr="00A7206A">
              <w:t>32</w:t>
            </w:r>
          </w:p>
        </w:tc>
        <w:tc>
          <w:tcPr>
            <w:tcW w:w="968" w:type="dxa"/>
            <w:noWrap/>
          </w:tcPr>
          <w:p w14:paraId="74C3D02F" w14:textId="77777777" w:rsidR="005451D4" w:rsidRPr="00A7206A" w:rsidRDefault="005451D4" w:rsidP="000D05BF">
            <w:pPr>
              <w:spacing w:line="240" w:lineRule="auto"/>
              <w:jc w:val="right"/>
              <w:rPr>
                <w:rFonts w:eastAsia="Times New Roman" w:cs="Arial"/>
                <w:szCs w:val="20"/>
                <w:lang w:eastAsia="pl-PL"/>
              </w:rPr>
            </w:pPr>
            <w:r w:rsidRPr="00A7206A">
              <w:t>19</w:t>
            </w:r>
          </w:p>
        </w:tc>
        <w:tc>
          <w:tcPr>
            <w:tcW w:w="931" w:type="dxa"/>
            <w:noWrap/>
          </w:tcPr>
          <w:p w14:paraId="17168DA4" w14:textId="77777777" w:rsidR="005451D4" w:rsidRPr="00A7206A" w:rsidRDefault="005451D4" w:rsidP="000D05BF">
            <w:pPr>
              <w:spacing w:line="240" w:lineRule="auto"/>
              <w:jc w:val="right"/>
              <w:rPr>
                <w:rFonts w:eastAsia="Times New Roman" w:cs="Arial"/>
                <w:szCs w:val="20"/>
                <w:lang w:eastAsia="pl-PL"/>
              </w:rPr>
            </w:pPr>
            <w:r w:rsidRPr="00A7206A">
              <w:t>3</w:t>
            </w:r>
          </w:p>
        </w:tc>
        <w:tc>
          <w:tcPr>
            <w:tcW w:w="1078" w:type="dxa"/>
            <w:noWrap/>
          </w:tcPr>
          <w:p w14:paraId="57449C13" w14:textId="77777777" w:rsidR="005451D4" w:rsidRPr="00A7206A" w:rsidRDefault="005451D4" w:rsidP="000D05BF">
            <w:pPr>
              <w:spacing w:line="240" w:lineRule="auto"/>
              <w:jc w:val="right"/>
              <w:rPr>
                <w:rFonts w:eastAsia="Times New Roman" w:cs="Arial"/>
                <w:szCs w:val="20"/>
                <w:lang w:eastAsia="pl-PL"/>
              </w:rPr>
            </w:pPr>
            <w:r w:rsidRPr="00A7206A">
              <w:t>0,7</w:t>
            </w:r>
          </w:p>
        </w:tc>
      </w:tr>
      <w:tr w:rsidR="005451D4" w:rsidRPr="00A7206A" w14:paraId="1412F4BE" w14:textId="77777777" w:rsidTr="00C673B6">
        <w:trPr>
          <w:trHeight w:val="283"/>
        </w:trPr>
        <w:tc>
          <w:tcPr>
            <w:tcW w:w="1838" w:type="dxa"/>
            <w:noWrap/>
          </w:tcPr>
          <w:p w14:paraId="587820F9" w14:textId="77777777" w:rsidR="005451D4" w:rsidRPr="00A7206A" w:rsidRDefault="005451D4" w:rsidP="00DC2D6B">
            <w:pPr>
              <w:spacing w:line="240" w:lineRule="auto"/>
              <w:rPr>
                <w:rFonts w:eastAsia="Times New Roman" w:cs="Arial"/>
                <w:szCs w:val="20"/>
                <w:lang w:eastAsia="pl-PL"/>
              </w:rPr>
            </w:pPr>
            <w:r w:rsidRPr="00A7206A">
              <w:t>Kutno (2)</w:t>
            </w:r>
          </w:p>
        </w:tc>
        <w:tc>
          <w:tcPr>
            <w:tcW w:w="850" w:type="dxa"/>
            <w:noWrap/>
          </w:tcPr>
          <w:p w14:paraId="1395D7C9" w14:textId="77777777" w:rsidR="005451D4" w:rsidRPr="00A7206A" w:rsidRDefault="005451D4" w:rsidP="000D05BF">
            <w:pPr>
              <w:spacing w:line="240" w:lineRule="auto"/>
              <w:jc w:val="right"/>
              <w:rPr>
                <w:rFonts w:eastAsia="Times New Roman" w:cs="Arial"/>
                <w:szCs w:val="20"/>
                <w:lang w:eastAsia="pl-PL"/>
              </w:rPr>
            </w:pPr>
            <w:r w:rsidRPr="00A7206A">
              <w:t>173</w:t>
            </w:r>
          </w:p>
        </w:tc>
        <w:tc>
          <w:tcPr>
            <w:tcW w:w="851" w:type="dxa"/>
            <w:noWrap/>
          </w:tcPr>
          <w:p w14:paraId="76840000" w14:textId="77777777" w:rsidR="005451D4" w:rsidRPr="00A7206A" w:rsidRDefault="005451D4" w:rsidP="000D05BF">
            <w:pPr>
              <w:spacing w:line="240" w:lineRule="auto"/>
              <w:jc w:val="right"/>
              <w:rPr>
                <w:rFonts w:eastAsia="Times New Roman" w:cs="Arial"/>
                <w:szCs w:val="20"/>
                <w:lang w:eastAsia="pl-PL"/>
              </w:rPr>
            </w:pPr>
            <w:r w:rsidRPr="00A7206A">
              <w:t>131</w:t>
            </w:r>
          </w:p>
        </w:tc>
        <w:tc>
          <w:tcPr>
            <w:tcW w:w="709" w:type="dxa"/>
            <w:noWrap/>
          </w:tcPr>
          <w:p w14:paraId="4100F2DE" w14:textId="77777777" w:rsidR="005451D4" w:rsidRPr="00A7206A" w:rsidRDefault="005451D4" w:rsidP="000D05BF">
            <w:pPr>
              <w:spacing w:line="240" w:lineRule="auto"/>
              <w:jc w:val="right"/>
              <w:rPr>
                <w:rFonts w:eastAsia="Times New Roman" w:cs="Arial"/>
                <w:szCs w:val="20"/>
                <w:lang w:eastAsia="pl-PL"/>
              </w:rPr>
            </w:pPr>
            <w:r w:rsidRPr="00A7206A">
              <w:t>42</w:t>
            </w:r>
          </w:p>
        </w:tc>
        <w:tc>
          <w:tcPr>
            <w:tcW w:w="850" w:type="dxa"/>
            <w:noWrap/>
          </w:tcPr>
          <w:p w14:paraId="5C71F3A8" w14:textId="77777777" w:rsidR="005451D4" w:rsidRPr="00A7206A" w:rsidRDefault="005451D4" w:rsidP="000D05BF">
            <w:pPr>
              <w:spacing w:line="240" w:lineRule="auto"/>
              <w:jc w:val="right"/>
              <w:rPr>
                <w:rFonts w:eastAsia="Times New Roman" w:cs="Arial"/>
                <w:szCs w:val="20"/>
                <w:lang w:eastAsia="pl-PL"/>
              </w:rPr>
            </w:pPr>
            <w:r w:rsidRPr="00A7206A">
              <w:t>136</w:t>
            </w:r>
          </w:p>
        </w:tc>
        <w:tc>
          <w:tcPr>
            <w:tcW w:w="992" w:type="dxa"/>
            <w:noWrap/>
          </w:tcPr>
          <w:p w14:paraId="1A9D590A" w14:textId="77777777" w:rsidR="005451D4" w:rsidRPr="00A7206A" w:rsidRDefault="005451D4" w:rsidP="000D05BF">
            <w:pPr>
              <w:spacing w:line="240" w:lineRule="auto"/>
              <w:jc w:val="right"/>
              <w:rPr>
                <w:rFonts w:eastAsia="Times New Roman" w:cs="Arial"/>
                <w:szCs w:val="20"/>
                <w:lang w:eastAsia="pl-PL"/>
              </w:rPr>
            </w:pPr>
            <w:r w:rsidRPr="00A7206A">
              <w:t>103</w:t>
            </w:r>
          </w:p>
        </w:tc>
        <w:tc>
          <w:tcPr>
            <w:tcW w:w="968" w:type="dxa"/>
            <w:noWrap/>
          </w:tcPr>
          <w:p w14:paraId="216D826B" w14:textId="77777777" w:rsidR="005451D4" w:rsidRPr="00A7206A" w:rsidRDefault="005451D4" w:rsidP="000D05BF">
            <w:pPr>
              <w:spacing w:line="240" w:lineRule="auto"/>
              <w:jc w:val="right"/>
              <w:rPr>
                <w:rFonts w:eastAsia="Times New Roman" w:cs="Arial"/>
                <w:szCs w:val="20"/>
                <w:lang w:eastAsia="pl-PL"/>
              </w:rPr>
            </w:pPr>
            <w:r w:rsidRPr="00A7206A">
              <w:t>33</w:t>
            </w:r>
          </w:p>
        </w:tc>
        <w:tc>
          <w:tcPr>
            <w:tcW w:w="931" w:type="dxa"/>
            <w:noWrap/>
          </w:tcPr>
          <w:p w14:paraId="0130F5AD" w14:textId="77777777" w:rsidR="005451D4" w:rsidRPr="00A7206A" w:rsidRDefault="005451D4" w:rsidP="000D05BF">
            <w:pPr>
              <w:spacing w:line="240" w:lineRule="auto"/>
              <w:jc w:val="right"/>
              <w:rPr>
                <w:rFonts w:eastAsia="Times New Roman" w:cs="Arial"/>
                <w:szCs w:val="20"/>
                <w:lang w:eastAsia="pl-PL"/>
              </w:rPr>
            </w:pPr>
            <w:r w:rsidRPr="00A7206A">
              <w:t>37</w:t>
            </w:r>
          </w:p>
        </w:tc>
        <w:tc>
          <w:tcPr>
            <w:tcW w:w="1078" w:type="dxa"/>
            <w:noWrap/>
          </w:tcPr>
          <w:p w14:paraId="4E4DA72B" w14:textId="77777777" w:rsidR="005451D4" w:rsidRPr="00A7206A" w:rsidRDefault="005451D4" w:rsidP="000D05BF">
            <w:pPr>
              <w:spacing w:line="240" w:lineRule="auto"/>
              <w:jc w:val="right"/>
              <w:rPr>
                <w:rFonts w:eastAsia="Times New Roman" w:cs="Arial"/>
                <w:szCs w:val="20"/>
                <w:lang w:eastAsia="pl-PL"/>
              </w:rPr>
            </w:pPr>
            <w:r w:rsidRPr="00A7206A">
              <w:t>4,2</w:t>
            </w:r>
          </w:p>
        </w:tc>
      </w:tr>
      <w:tr w:rsidR="005451D4" w:rsidRPr="00A7206A" w14:paraId="312C98D5" w14:textId="77777777" w:rsidTr="00C673B6">
        <w:trPr>
          <w:trHeight w:val="283"/>
        </w:trPr>
        <w:tc>
          <w:tcPr>
            <w:tcW w:w="1838" w:type="dxa"/>
            <w:noWrap/>
          </w:tcPr>
          <w:p w14:paraId="3643CCFA" w14:textId="77777777" w:rsidR="005451D4" w:rsidRPr="00A7206A" w:rsidRDefault="005451D4" w:rsidP="00DC2D6B">
            <w:pPr>
              <w:spacing w:line="240" w:lineRule="auto"/>
              <w:rPr>
                <w:rFonts w:eastAsia="Times New Roman" w:cs="Arial"/>
                <w:szCs w:val="20"/>
                <w:lang w:eastAsia="pl-PL"/>
              </w:rPr>
            </w:pPr>
            <w:r w:rsidRPr="00A7206A">
              <w:t>Łanięta (2)</w:t>
            </w:r>
          </w:p>
        </w:tc>
        <w:tc>
          <w:tcPr>
            <w:tcW w:w="850" w:type="dxa"/>
            <w:noWrap/>
          </w:tcPr>
          <w:p w14:paraId="621B7640" w14:textId="77777777" w:rsidR="005451D4" w:rsidRPr="00A7206A" w:rsidRDefault="005451D4" w:rsidP="000D05BF">
            <w:pPr>
              <w:spacing w:line="240" w:lineRule="auto"/>
              <w:jc w:val="right"/>
              <w:rPr>
                <w:rFonts w:eastAsia="Times New Roman" w:cs="Arial"/>
                <w:szCs w:val="20"/>
                <w:lang w:eastAsia="pl-PL"/>
              </w:rPr>
            </w:pPr>
            <w:r w:rsidRPr="00A7206A">
              <w:t>22</w:t>
            </w:r>
          </w:p>
        </w:tc>
        <w:tc>
          <w:tcPr>
            <w:tcW w:w="851" w:type="dxa"/>
            <w:noWrap/>
          </w:tcPr>
          <w:p w14:paraId="52945083" w14:textId="77777777" w:rsidR="005451D4" w:rsidRPr="00A7206A" w:rsidRDefault="005451D4" w:rsidP="000D05BF">
            <w:pPr>
              <w:spacing w:line="240" w:lineRule="auto"/>
              <w:jc w:val="right"/>
              <w:rPr>
                <w:rFonts w:eastAsia="Times New Roman" w:cs="Arial"/>
                <w:szCs w:val="20"/>
                <w:lang w:eastAsia="pl-PL"/>
              </w:rPr>
            </w:pPr>
            <w:r w:rsidRPr="00A7206A">
              <w:t>11</w:t>
            </w:r>
          </w:p>
        </w:tc>
        <w:tc>
          <w:tcPr>
            <w:tcW w:w="709" w:type="dxa"/>
            <w:noWrap/>
          </w:tcPr>
          <w:p w14:paraId="1EE19493" w14:textId="77777777" w:rsidR="005451D4" w:rsidRPr="00A7206A" w:rsidRDefault="005451D4" w:rsidP="000D05BF">
            <w:pPr>
              <w:spacing w:line="240" w:lineRule="auto"/>
              <w:jc w:val="right"/>
              <w:rPr>
                <w:rFonts w:eastAsia="Times New Roman" w:cs="Arial"/>
                <w:szCs w:val="20"/>
                <w:lang w:eastAsia="pl-PL"/>
              </w:rPr>
            </w:pPr>
            <w:r w:rsidRPr="00A7206A">
              <w:t>11</w:t>
            </w:r>
          </w:p>
        </w:tc>
        <w:tc>
          <w:tcPr>
            <w:tcW w:w="850" w:type="dxa"/>
            <w:noWrap/>
          </w:tcPr>
          <w:p w14:paraId="4F0D7CDB" w14:textId="77777777" w:rsidR="005451D4" w:rsidRPr="00A7206A" w:rsidRDefault="005451D4" w:rsidP="000D05BF">
            <w:pPr>
              <w:spacing w:line="240" w:lineRule="auto"/>
              <w:jc w:val="right"/>
              <w:rPr>
                <w:rFonts w:eastAsia="Times New Roman" w:cs="Arial"/>
                <w:szCs w:val="20"/>
                <w:lang w:eastAsia="pl-PL"/>
              </w:rPr>
            </w:pPr>
            <w:r w:rsidRPr="00A7206A">
              <w:t>24</w:t>
            </w:r>
          </w:p>
        </w:tc>
        <w:tc>
          <w:tcPr>
            <w:tcW w:w="992" w:type="dxa"/>
            <w:noWrap/>
          </w:tcPr>
          <w:p w14:paraId="537BB2E7" w14:textId="77777777" w:rsidR="005451D4" w:rsidRPr="00A7206A" w:rsidRDefault="005451D4" w:rsidP="000D05BF">
            <w:pPr>
              <w:spacing w:line="240" w:lineRule="auto"/>
              <w:jc w:val="right"/>
              <w:rPr>
                <w:rFonts w:eastAsia="Times New Roman" w:cs="Arial"/>
                <w:szCs w:val="20"/>
                <w:lang w:eastAsia="pl-PL"/>
              </w:rPr>
            </w:pPr>
            <w:r w:rsidRPr="00A7206A">
              <w:t>15</w:t>
            </w:r>
          </w:p>
        </w:tc>
        <w:tc>
          <w:tcPr>
            <w:tcW w:w="968" w:type="dxa"/>
            <w:noWrap/>
          </w:tcPr>
          <w:p w14:paraId="4B8B1D7C" w14:textId="77777777" w:rsidR="005451D4" w:rsidRPr="00A7206A" w:rsidRDefault="005451D4" w:rsidP="000D05BF">
            <w:pPr>
              <w:spacing w:line="240" w:lineRule="auto"/>
              <w:jc w:val="right"/>
              <w:rPr>
                <w:rFonts w:eastAsia="Times New Roman" w:cs="Arial"/>
                <w:szCs w:val="20"/>
                <w:lang w:eastAsia="pl-PL"/>
              </w:rPr>
            </w:pPr>
            <w:r w:rsidRPr="00A7206A">
              <w:t>9</w:t>
            </w:r>
          </w:p>
        </w:tc>
        <w:tc>
          <w:tcPr>
            <w:tcW w:w="931" w:type="dxa"/>
            <w:noWrap/>
          </w:tcPr>
          <w:p w14:paraId="32F70885" w14:textId="77777777" w:rsidR="005451D4" w:rsidRPr="00A7206A" w:rsidRDefault="005451D4" w:rsidP="000D05BF">
            <w:pPr>
              <w:spacing w:line="240" w:lineRule="auto"/>
              <w:jc w:val="right"/>
              <w:rPr>
                <w:rFonts w:eastAsia="Times New Roman" w:cs="Arial"/>
                <w:szCs w:val="20"/>
                <w:lang w:eastAsia="pl-PL"/>
              </w:rPr>
            </w:pPr>
            <w:r w:rsidRPr="00A7206A">
              <w:t>-2</w:t>
            </w:r>
          </w:p>
        </w:tc>
        <w:tc>
          <w:tcPr>
            <w:tcW w:w="1078" w:type="dxa"/>
            <w:noWrap/>
          </w:tcPr>
          <w:p w14:paraId="4A0EB46D" w14:textId="77777777" w:rsidR="005451D4" w:rsidRPr="00A7206A" w:rsidRDefault="005451D4" w:rsidP="000D05BF">
            <w:pPr>
              <w:spacing w:line="240" w:lineRule="auto"/>
              <w:jc w:val="right"/>
              <w:rPr>
                <w:rFonts w:eastAsia="Times New Roman" w:cs="Arial"/>
                <w:szCs w:val="20"/>
                <w:lang w:eastAsia="pl-PL"/>
              </w:rPr>
            </w:pPr>
            <w:r w:rsidRPr="00A7206A">
              <w:t>-0,8</w:t>
            </w:r>
          </w:p>
        </w:tc>
      </w:tr>
      <w:tr w:rsidR="005451D4" w:rsidRPr="00A7206A" w14:paraId="78D01C37" w14:textId="77777777" w:rsidTr="00C673B6">
        <w:trPr>
          <w:trHeight w:val="283"/>
        </w:trPr>
        <w:tc>
          <w:tcPr>
            <w:tcW w:w="1838" w:type="dxa"/>
            <w:noWrap/>
          </w:tcPr>
          <w:p w14:paraId="16EFF80D" w14:textId="77777777" w:rsidR="005451D4" w:rsidRPr="00A7206A" w:rsidRDefault="005451D4" w:rsidP="00DC2D6B">
            <w:pPr>
              <w:spacing w:line="240" w:lineRule="auto"/>
              <w:rPr>
                <w:rFonts w:eastAsia="Times New Roman" w:cs="Arial"/>
                <w:szCs w:val="20"/>
                <w:lang w:eastAsia="pl-PL"/>
              </w:rPr>
            </w:pPr>
            <w:r w:rsidRPr="00A7206A">
              <w:t>Nowe Ostrowy (2)</w:t>
            </w:r>
          </w:p>
        </w:tc>
        <w:tc>
          <w:tcPr>
            <w:tcW w:w="850" w:type="dxa"/>
            <w:noWrap/>
          </w:tcPr>
          <w:p w14:paraId="0F0BC7F1" w14:textId="77777777" w:rsidR="005451D4" w:rsidRPr="00A7206A" w:rsidRDefault="005451D4" w:rsidP="000D05BF">
            <w:pPr>
              <w:spacing w:line="240" w:lineRule="auto"/>
              <w:jc w:val="right"/>
              <w:rPr>
                <w:rFonts w:eastAsia="Times New Roman" w:cs="Arial"/>
                <w:szCs w:val="20"/>
                <w:lang w:eastAsia="pl-PL"/>
              </w:rPr>
            </w:pPr>
            <w:r w:rsidRPr="00A7206A">
              <w:t>28</w:t>
            </w:r>
          </w:p>
        </w:tc>
        <w:tc>
          <w:tcPr>
            <w:tcW w:w="851" w:type="dxa"/>
            <w:noWrap/>
          </w:tcPr>
          <w:p w14:paraId="52022B63" w14:textId="77777777" w:rsidR="005451D4" w:rsidRPr="00A7206A" w:rsidRDefault="005451D4" w:rsidP="000D05BF">
            <w:pPr>
              <w:spacing w:line="240" w:lineRule="auto"/>
              <w:jc w:val="right"/>
              <w:rPr>
                <w:rFonts w:eastAsia="Times New Roman" w:cs="Arial"/>
                <w:szCs w:val="20"/>
                <w:lang w:eastAsia="pl-PL"/>
              </w:rPr>
            </w:pPr>
            <w:r w:rsidRPr="00A7206A">
              <w:t>10</w:t>
            </w:r>
          </w:p>
        </w:tc>
        <w:tc>
          <w:tcPr>
            <w:tcW w:w="709" w:type="dxa"/>
            <w:noWrap/>
          </w:tcPr>
          <w:p w14:paraId="38474FB4" w14:textId="77777777" w:rsidR="005451D4" w:rsidRPr="00A7206A" w:rsidRDefault="005451D4" w:rsidP="000D05BF">
            <w:pPr>
              <w:spacing w:line="240" w:lineRule="auto"/>
              <w:jc w:val="right"/>
              <w:rPr>
                <w:rFonts w:eastAsia="Times New Roman" w:cs="Arial"/>
                <w:szCs w:val="20"/>
                <w:lang w:eastAsia="pl-PL"/>
              </w:rPr>
            </w:pPr>
            <w:r w:rsidRPr="00A7206A">
              <w:t>18</w:t>
            </w:r>
          </w:p>
        </w:tc>
        <w:tc>
          <w:tcPr>
            <w:tcW w:w="850" w:type="dxa"/>
            <w:noWrap/>
          </w:tcPr>
          <w:p w14:paraId="22C984F5" w14:textId="77777777" w:rsidR="005451D4" w:rsidRPr="00A7206A" w:rsidRDefault="005451D4" w:rsidP="000D05BF">
            <w:pPr>
              <w:spacing w:line="240" w:lineRule="auto"/>
              <w:jc w:val="right"/>
              <w:rPr>
                <w:rFonts w:eastAsia="Times New Roman" w:cs="Arial"/>
                <w:szCs w:val="20"/>
                <w:lang w:eastAsia="pl-PL"/>
              </w:rPr>
            </w:pPr>
            <w:r w:rsidRPr="00A7206A">
              <w:t>31</w:t>
            </w:r>
          </w:p>
        </w:tc>
        <w:tc>
          <w:tcPr>
            <w:tcW w:w="992" w:type="dxa"/>
            <w:noWrap/>
          </w:tcPr>
          <w:p w14:paraId="27FE794E" w14:textId="77777777" w:rsidR="005451D4" w:rsidRPr="00A7206A" w:rsidRDefault="005451D4" w:rsidP="000D05BF">
            <w:pPr>
              <w:spacing w:line="240" w:lineRule="auto"/>
              <w:jc w:val="right"/>
              <w:rPr>
                <w:rFonts w:eastAsia="Times New Roman" w:cs="Arial"/>
                <w:szCs w:val="20"/>
                <w:lang w:eastAsia="pl-PL"/>
              </w:rPr>
            </w:pPr>
            <w:r w:rsidRPr="00A7206A">
              <w:t>21</w:t>
            </w:r>
          </w:p>
        </w:tc>
        <w:tc>
          <w:tcPr>
            <w:tcW w:w="968" w:type="dxa"/>
            <w:noWrap/>
          </w:tcPr>
          <w:p w14:paraId="6880780E" w14:textId="77777777" w:rsidR="005451D4" w:rsidRPr="00A7206A" w:rsidRDefault="005451D4" w:rsidP="000D05BF">
            <w:pPr>
              <w:spacing w:line="240" w:lineRule="auto"/>
              <w:jc w:val="right"/>
              <w:rPr>
                <w:rFonts w:eastAsia="Times New Roman" w:cs="Arial"/>
                <w:szCs w:val="20"/>
                <w:lang w:eastAsia="pl-PL"/>
              </w:rPr>
            </w:pPr>
            <w:r w:rsidRPr="00A7206A">
              <w:t>10</w:t>
            </w:r>
          </w:p>
        </w:tc>
        <w:tc>
          <w:tcPr>
            <w:tcW w:w="931" w:type="dxa"/>
            <w:noWrap/>
          </w:tcPr>
          <w:p w14:paraId="238A9F4F" w14:textId="77777777" w:rsidR="005451D4" w:rsidRPr="00A7206A" w:rsidRDefault="005451D4" w:rsidP="000D05BF">
            <w:pPr>
              <w:spacing w:line="240" w:lineRule="auto"/>
              <w:jc w:val="right"/>
              <w:rPr>
                <w:rFonts w:eastAsia="Times New Roman" w:cs="Arial"/>
                <w:szCs w:val="20"/>
                <w:lang w:eastAsia="pl-PL"/>
              </w:rPr>
            </w:pPr>
            <w:r w:rsidRPr="00A7206A">
              <w:t>-3</w:t>
            </w:r>
          </w:p>
        </w:tc>
        <w:tc>
          <w:tcPr>
            <w:tcW w:w="1078" w:type="dxa"/>
            <w:noWrap/>
          </w:tcPr>
          <w:p w14:paraId="180E5498" w14:textId="77777777" w:rsidR="005451D4" w:rsidRPr="00A7206A" w:rsidRDefault="005451D4" w:rsidP="000D05BF">
            <w:pPr>
              <w:spacing w:line="240" w:lineRule="auto"/>
              <w:jc w:val="right"/>
              <w:rPr>
                <w:rFonts w:eastAsia="Times New Roman" w:cs="Arial"/>
                <w:szCs w:val="20"/>
                <w:lang w:eastAsia="pl-PL"/>
              </w:rPr>
            </w:pPr>
            <w:r w:rsidRPr="00A7206A">
              <w:t>-0,9</w:t>
            </w:r>
          </w:p>
        </w:tc>
      </w:tr>
      <w:tr w:rsidR="005451D4" w:rsidRPr="00A7206A" w14:paraId="1B963493" w14:textId="77777777" w:rsidTr="00C673B6">
        <w:trPr>
          <w:trHeight w:val="283"/>
        </w:trPr>
        <w:tc>
          <w:tcPr>
            <w:tcW w:w="1838" w:type="dxa"/>
            <w:noWrap/>
            <w:hideMark/>
          </w:tcPr>
          <w:p w14:paraId="62D75161" w14:textId="77777777" w:rsidR="005451D4" w:rsidRPr="00A7206A" w:rsidRDefault="005451D4" w:rsidP="00DC2D6B">
            <w:pPr>
              <w:spacing w:line="240" w:lineRule="auto"/>
              <w:rPr>
                <w:rFonts w:eastAsia="Times New Roman" w:cs="Arial"/>
                <w:szCs w:val="20"/>
                <w:lang w:eastAsia="pl-PL"/>
              </w:rPr>
            </w:pPr>
            <w:r w:rsidRPr="00A7206A">
              <w:t>Oporów (2)</w:t>
            </w:r>
          </w:p>
        </w:tc>
        <w:tc>
          <w:tcPr>
            <w:tcW w:w="850" w:type="dxa"/>
            <w:noWrap/>
            <w:hideMark/>
          </w:tcPr>
          <w:p w14:paraId="7959E98D" w14:textId="77777777" w:rsidR="005451D4" w:rsidRPr="00A7206A" w:rsidRDefault="005451D4" w:rsidP="000D05BF">
            <w:pPr>
              <w:spacing w:line="240" w:lineRule="auto"/>
              <w:jc w:val="right"/>
              <w:rPr>
                <w:rFonts w:eastAsia="Times New Roman" w:cs="Arial"/>
                <w:szCs w:val="20"/>
                <w:lang w:eastAsia="pl-PL"/>
              </w:rPr>
            </w:pPr>
            <w:r w:rsidRPr="00A7206A">
              <w:t>14</w:t>
            </w:r>
          </w:p>
        </w:tc>
        <w:tc>
          <w:tcPr>
            <w:tcW w:w="851" w:type="dxa"/>
            <w:noWrap/>
            <w:hideMark/>
          </w:tcPr>
          <w:p w14:paraId="0961B4F8" w14:textId="77777777" w:rsidR="005451D4" w:rsidRPr="00A7206A" w:rsidRDefault="005451D4" w:rsidP="000D05BF">
            <w:pPr>
              <w:spacing w:line="240" w:lineRule="auto"/>
              <w:jc w:val="right"/>
              <w:rPr>
                <w:rFonts w:eastAsia="Times New Roman" w:cs="Arial"/>
                <w:szCs w:val="20"/>
                <w:lang w:eastAsia="pl-PL"/>
              </w:rPr>
            </w:pPr>
            <w:r w:rsidRPr="00A7206A">
              <w:t>13</w:t>
            </w:r>
          </w:p>
        </w:tc>
        <w:tc>
          <w:tcPr>
            <w:tcW w:w="709" w:type="dxa"/>
            <w:noWrap/>
            <w:hideMark/>
          </w:tcPr>
          <w:p w14:paraId="0468538E" w14:textId="77777777" w:rsidR="005451D4" w:rsidRPr="00A7206A" w:rsidRDefault="005451D4" w:rsidP="000D05BF">
            <w:pPr>
              <w:spacing w:line="240" w:lineRule="auto"/>
              <w:jc w:val="right"/>
              <w:rPr>
                <w:rFonts w:eastAsia="Times New Roman" w:cs="Arial"/>
                <w:szCs w:val="20"/>
                <w:lang w:eastAsia="pl-PL"/>
              </w:rPr>
            </w:pPr>
            <w:r w:rsidRPr="00A7206A">
              <w:t>1</w:t>
            </w:r>
          </w:p>
        </w:tc>
        <w:tc>
          <w:tcPr>
            <w:tcW w:w="850" w:type="dxa"/>
            <w:noWrap/>
            <w:hideMark/>
          </w:tcPr>
          <w:p w14:paraId="315A30AD" w14:textId="77777777" w:rsidR="005451D4" w:rsidRPr="00A7206A" w:rsidRDefault="005451D4" w:rsidP="000D05BF">
            <w:pPr>
              <w:spacing w:line="240" w:lineRule="auto"/>
              <w:jc w:val="right"/>
              <w:rPr>
                <w:rFonts w:eastAsia="Times New Roman" w:cs="Arial"/>
                <w:szCs w:val="20"/>
                <w:lang w:eastAsia="pl-PL"/>
              </w:rPr>
            </w:pPr>
            <w:r w:rsidRPr="00A7206A">
              <w:t>44</w:t>
            </w:r>
          </w:p>
        </w:tc>
        <w:tc>
          <w:tcPr>
            <w:tcW w:w="992" w:type="dxa"/>
            <w:noWrap/>
            <w:hideMark/>
          </w:tcPr>
          <w:p w14:paraId="6C0A1843" w14:textId="77777777" w:rsidR="005451D4" w:rsidRPr="00A7206A" w:rsidRDefault="005451D4" w:rsidP="000D05BF">
            <w:pPr>
              <w:spacing w:line="240" w:lineRule="auto"/>
              <w:jc w:val="right"/>
              <w:rPr>
                <w:rFonts w:eastAsia="Times New Roman" w:cs="Arial"/>
                <w:szCs w:val="20"/>
                <w:lang w:eastAsia="pl-PL"/>
              </w:rPr>
            </w:pPr>
            <w:r w:rsidRPr="00A7206A">
              <w:t>25</w:t>
            </w:r>
          </w:p>
        </w:tc>
        <w:tc>
          <w:tcPr>
            <w:tcW w:w="968" w:type="dxa"/>
            <w:noWrap/>
            <w:hideMark/>
          </w:tcPr>
          <w:p w14:paraId="5A51C41D" w14:textId="77777777" w:rsidR="005451D4" w:rsidRPr="00A7206A" w:rsidRDefault="005451D4" w:rsidP="000D05BF">
            <w:pPr>
              <w:spacing w:line="240" w:lineRule="auto"/>
              <w:jc w:val="right"/>
              <w:rPr>
                <w:rFonts w:eastAsia="Times New Roman" w:cs="Arial"/>
                <w:szCs w:val="20"/>
                <w:lang w:eastAsia="pl-PL"/>
              </w:rPr>
            </w:pPr>
            <w:r w:rsidRPr="00A7206A">
              <w:t>19</w:t>
            </w:r>
          </w:p>
        </w:tc>
        <w:tc>
          <w:tcPr>
            <w:tcW w:w="931" w:type="dxa"/>
            <w:noWrap/>
            <w:hideMark/>
          </w:tcPr>
          <w:p w14:paraId="0DDD7D75" w14:textId="77777777" w:rsidR="005451D4" w:rsidRPr="00A7206A" w:rsidRDefault="005451D4" w:rsidP="000D05BF">
            <w:pPr>
              <w:spacing w:line="240" w:lineRule="auto"/>
              <w:jc w:val="right"/>
              <w:rPr>
                <w:rFonts w:eastAsia="Times New Roman" w:cs="Arial"/>
                <w:szCs w:val="20"/>
                <w:lang w:eastAsia="pl-PL"/>
              </w:rPr>
            </w:pPr>
            <w:r w:rsidRPr="00A7206A">
              <w:t>-30</w:t>
            </w:r>
          </w:p>
        </w:tc>
        <w:tc>
          <w:tcPr>
            <w:tcW w:w="1078" w:type="dxa"/>
            <w:noWrap/>
            <w:hideMark/>
          </w:tcPr>
          <w:p w14:paraId="05229AB8" w14:textId="77777777" w:rsidR="005451D4" w:rsidRPr="00A7206A" w:rsidRDefault="005451D4" w:rsidP="000D05BF">
            <w:pPr>
              <w:spacing w:line="240" w:lineRule="auto"/>
              <w:jc w:val="right"/>
              <w:rPr>
                <w:rFonts w:eastAsia="Times New Roman" w:cs="Arial"/>
                <w:szCs w:val="20"/>
                <w:lang w:eastAsia="pl-PL"/>
              </w:rPr>
            </w:pPr>
            <w:r w:rsidRPr="00A7206A">
              <w:t>-11,9</w:t>
            </w:r>
          </w:p>
        </w:tc>
      </w:tr>
      <w:tr w:rsidR="005451D4" w:rsidRPr="00A7206A" w14:paraId="7183453D" w14:textId="77777777" w:rsidTr="00C673B6">
        <w:trPr>
          <w:trHeight w:val="283"/>
        </w:trPr>
        <w:tc>
          <w:tcPr>
            <w:tcW w:w="1838" w:type="dxa"/>
            <w:noWrap/>
            <w:hideMark/>
          </w:tcPr>
          <w:p w14:paraId="6C6BB9ED" w14:textId="77777777" w:rsidR="005451D4" w:rsidRPr="00A7206A" w:rsidRDefault="005451D4" w:rsidP="00DC2D6B">
            <w:pPr>
              <w:spacing w:line="240" w:lineRule="auto"/>
              <w:rPr>
                <w:rFonts w:eastAsia="Times New Roman" w:cs="Arial"/>
                <w:szCs w:val="20"/>
                <w:lang w:eastAsia="pl-PL"/>
              </w:rPr>
            </w:pPr>
            <w:r w:rsidRPr="00A7206A">
              <w:t>Strzelce (2)</w:t>
            </w:r>
          </w:p>
        </w:tc>
        <w:tc>
          <w:tcPr>
            <w:tcW w:w="850" w:type="dxa"/>
            <w:noWrap/>
            <w:hideMark/>
          </w:tcPr>
          <w:p w14:paraId="7BC8A0B8" w14:textId="77777777" w:rsidR="005451D4" w:rsidRPr="00A7206A" w:rsidRDefault="005451D4" w:rsidP="000D05BF">
            <w:pPr>
              <w:spacing w:line="240" w:lineRule="auto"/>
              <w:jc w:val="right"/>
              <w:rPr>
                <w:rFonts w:eastAsia="Times New Roman" w:cs="Arial"/>
                <w:szCs w:val="20"/>
                <w:lang w:eastAsia="pl-PL"/>
              </w:rPr>
            </w:pPr>
            <w:r w:rsidRPr="00A7206A">
              <w:t>36</w:t>
            </w:r>
          </w:p>
        </w:tc>
        <w:tc>
          <w:tcPr>
            <w:tcW w:w="851" w:type="dxa"/>
            <w:noWrap/>
            <w:hideMark/>
          </w:tcPr>
          <w:p w14:paraId="5ACABB23" w14:textId="77777777" w:rsidR="005451D4" w:rsidRPr="00A7206A" w:rsidRDefault="005451D4" w:rsidP="000D05BF">
            <w:pPr>
              <w:spacing w:line="240" w:lineRule="auto"/>
              <w:jc w:val="right"/>
              <w:rPr>
                <w:rFonts w:eastAsia="Times New Roman" w:cs="Arial"/>
                <w:szCs w:val="20"/>
                <w:lang w:eastAsia="pl-PL"/>
              </w:rPr>
            </w:pPr>
            <w:r w:rsidRPr="00A7206A">
              <w:t>16</w:t>
            </w:r>
          </w:p>
        </w:tc>
        <w:tc>
          <w:tcPr>
            <w:tcW w:w="709" w:type="dxa"/>
            <w:noWrap/>
            <w:hideMark/>
          </w:tcPr>
          <w:p w14:paraId="2E7A1724" w14:textId="77777777" w:rsidR="005451D4" w:rsidRPr="00A7206A" w:rsidRDefault="005451D4" w:rsidP="000D05BF">
            <w:pPr>
              <w:spacing w:line="240" w:lineRule="auto"/>
              <w:jc w:val="right"/>
              <w:rPr>
                <w:rFonts w:eastAsia="Times New Roman" w:cs="Arial"/>
                <w:szCs w:val="20"/>
                <w:lang w:eastAsia="pl-PL"/>
              </w:rPr>
            </w:pPr>
            <w:r w:rsidRPr="00A7206A">
              <w:t>20</w:t>
            </w:r>
          </w:p>
        </w:tc>
        <w:tc>
          <w:tcPr>
            <w:tcW w:w="850" w:type="dxa"/>
            <w:noWrap/>
            <w:hideMark/>
          </w:tcPr>
          <w:p w14:paraId="1CD6895C" w14:textId="77777777" w:rsidR="005451D4" w:rsidRPr="00A7206A" w:rsidRDefault="005451D4" w:rsidP="000D05BF">
            <w:pPr>
              <w:spacing w:line="240" w:lineRule="auto"/>
              <w:jc w:val="right"/>
              <w:rPr>
                <w:rFonts w:eastAsia="Times New Roman" w:cs="Arial"/>
                <w:szCs w:val="20"/>
                <w:lang w:eastAsia="pl-PL"/>
              </w:rPr>
            </w:pPr>
            <w:r w:rsidRPr="00A7206A">
              <w:t>70</w:t>
            </w:r>
          </w:p>
        </w:tc>
        <w:tc>
          <w:tcPr>
            <w:tcW w:w="992" w:type="dxa"/>
            <w:noWrap/>
            <w:hideMark/>
          </w:tcPr>
          <w:p w14:paraId="6D605A9F" w14:textId="77777777" w:rsidR="005451D4" w:rsidRPr="00A7206A" w:rsidRDefault="005451D4" w:rsidP="000D05BF">
            <w:pPr>
              <w:spacing w:line="240" w:lineRule="auto"/>
              <w:jc w:val="right"/>
              <w:rPr>
                <w:rFonts w:eastAsia="Times New Roman" w:cs="Arial"/>
                <w:szCs w:val="20"/>
                <w:lang w:eastAsia="pl-PL"/>
              </w:rPr>
            </w:pPr>
            <w:r w:rsidRPr="00A7206A">
              <w:t>53</w:t>
            </w:r>
          </w:p>
        </w:tc>
        <w:tc>
          <w:tcPr>
            <w:tcW w:w="968" w:type="dxa"/>
            <w:noWrap/>
            <w:hideMark/>
          </w:tcPr>
          <w:p w14:paraId="24817B8D" w14:textId="77777777" w:rsidR="005451D4" w:rsidRPr="00A7206A" w:rsidRDefault="005451D4" w:rsidP="000D05BF">
            <w:pPr>
              <w:spacing w:line="240" w:lineRule="auto"/>
              <w:jc w:val="right"/>
              <w:rPr>
                <w:rFonts w:eastAsia="Times New Roman" w:cs="Arial"/>
                <w:szCs w:val="20"/>
                <w:lang w:eastAsia="pl-PL"/>
              </w:rPr>
            </w:pPr>
            <w:r w:rsidRPr="00A7206A">
              <w:t>17</w:t>
            </w:r>
          </w:p>
        </w:tc>
        <w:tc>
          <w:tcPr>
            <w:tcW w:w="931" w:type="dxa"/>
            <w:noWrap/>
            <w:hideMark/>
          </w:tcPr>
          <w:p w14:paraId="166D9862" w14:textId="77777777" w:rsidR="005451D4" w:rsidRPr="00A7206A" w:rsidRDefault="005451D4" w:rsidP="000D05BF">
            <w:pPr>
              <w:spacing w:line="240" w:lineRule="auto"/>
              <w:jc w:val="right"/>
              <w:rPr>
                <w:rFonts w:eastAsia="Times New Roman" w:cs="Arial"/>
                <w:szCs w:val="20"/>
                <w:lang w:eastAsia="pl-PL"/>
              </w:rPr>
            </w:pPr>
            <w:r w:rsidRPr="00A7206A">
              <w:t>-34</w:t>
            </w:r>
          </w:p>
        </w:tc>
        <w:tc>
          <w:tcPr>
            <w:tcW w:w="1078" w:type="dxa"/>
            <w:noWrap/>
            <w:hideMark/>
          </w:tcPr>
          <w:p w14:paraId="057B9802" w14:textId="77777777" w:rsidR="005451D4" w:rsidRPr="00A7206A" w:rsidRDefault="005451D4" w:rsidP="000D05BF">
            <w:pPr>
              <w:spacing w:line="240" w:lineRule="auto"/>
              <w:jc w:val="right"/>
              <w:rPr>
                <w:rFonts w:eastAsia="Times New Roman" w:cs="Arial"/>
                <w:szCs w:val="20"/>
                <w:lang w:eastAsia="pl-PL"/>
              </w:rPr>
            </w:pPr>
            <w:r w:rsidRPr="00A7206A">
              <w:t>-8,7</w:t>
            </w:r>
          </w:p>
        </w:tc>
      </w:tr>
      <w:tr w:rsidR="005451D4" w:rsidRPr="00A7206A" w14:paraId="2CE18383" w14:textId="77777777" w:rsidTr="00C673B6">
        <w:trPr>
          <w:trHeight w:val="283"/>
        </w:trPr>
        <w:tc>
          <w:tcPr>
            <w:tcW w:w="1838" w:type="dxa"/>
            <w:noWrap/>
            <w:hideMark/>
          </w:tcPr>
          <w:p w14:paraId="54041E0F" w14:textId="77777777" w:rsidR="005451D4" w:rsidRPr="00A7206A" w:rsidRDefault="005451D4" w:rsidP="00DC2D6B">
            <w:pPr>
              <w:spacing w:line="240" w:lineRule="auto"/>
              <w:rPr>
                <w:rFonts w:eastAsia="Times New Roman" w:cs="Arial"/>
                <w:szCs w:val="20"/>
                <w:lang w:eastAsia="pl-PL"/>
              </w:rPr>
            </w:pPr>
            <w:r w:rsidRPr="00A7206A">
              <w:t>Żychlin (3)</w:t>
            </w:r>
          </w:p>
        </w:tc>
        <w:tc>
          <w:tcPr>
            <w:tcW w:w="850" w:type="dxa"/>
            <w:noWrap/>
            <w:hideMark/>
          </w:tcPr>
          <w:p w14:paraId="3D020AAE" w14:textId="77777777" w:rsidR="005451D4" w:rsidRPr="00A7206A" w:rsidRDefault="005451D4" w:rsidP="000D05BF">
            <w:pPr>
              <w:spacing w:line="240" w:lineRule="auto"/>
              <w:jc w:val="right"/>
              <w:rPr>
                <w:rFonts w:eastAsia="Times New Roman" w:cs="Arial"/>
                <w:szCs w:val="20"/>
                <w:lang w:eastAsia="pl-PL"/>
              </w:rPr>
            </w:pPr>
            <w:r w:rsidRPr="00A7206A">
              <w:t>145</w:t>
            </w:r>
          </w:p>
        </w:tc>
        <w:tc>
          <w:tcPr>
            <w:tcW w:w="851" w:type="dxa"/>
            <w:noWrap/>
            <w:hideMark/>
          </w:tcPr>
          <w:p w14:paraId="126077E6" w14:textId="77777777" w:rsidR="005451D4" w:rsidRPr="00A7206A" w:rsidRDefault="005451D4" w:rsidP="000D05BF">
            <w:pPr>
              <w:spacing w:line="240" w:lineRule="auto"/>
              <w:jc w:val="right"/>
              <w:rPr>
                <w:rFonts w:eastAsia="Times New Roman" w:cs="Arial"/>
                <w:szCs w:val="20"/>
                <w:lang w:eastAsia="pl-PL"/>
              </w:rPr>
            </w:pPr>
            <w:r w:rsidRPr="00A7206A">
              <w:t>74</w:t>
            </w:r>
          </w:p>
        </w:tc>
        <w:tc>
          <w:tcPr>
            <w:tcW w:w="709" w:type="dxa"/>
            <w:noWrap/>
            <w:hideMark/>
          </w:tcPr>
          <w:p w14:paraId="19E47F5C" w14:textId="77777777" w:rsidR="005451D4" w:rsidRPr="00A7206A" w:rsidRDefault="005451D4" w:rsidP="000D05BF">
            <w:pPr>
              <w:spacing w:line="240" w:lineRule="auto"/>
              <w:jc w:val="right"/>
              <w:rPr>
                <w:rFonts w:eastAsia="Times New Roman" w:cs="Arial"/>
                <w:szCs w:val="20"/>
                <w:lang w:eastAsia="pl-PL"/>
              </w:rPr>
            </w:pPr>
            <w:r w:rsidRPr="00A7206A">
              <w:t>71</w:t>
            </w:r>
          </w:p>
        </w:tc>
        <w:tc>
          <w:tcPr>
            <w:tcW w:w="850" w:type="dxa"/>
            <w:noWrap/>
            <w:hideMark/>
          </w:tcPr>
          <w:p w14:paraId="6DF6A6DD" w14:textId="77777777" w:rsidR="005451D4" w:rsidRPr="00A7206A" w:rsidRDefault="005451D4" w:rsidP="000D05BF">
            <w:pPr>
              <w:spacing w:line="240" w:lineRule="auto"/>
              <w:jc w:val="right"/>
              <w:rPr>
                <w:rFonts w:eastAsia="Times New Roman" w:cs="Arial"/>
                <w:szCs w:val="20"/>
                <w:lang w:eastAsia="pl-PL"/>
              </w:rPr>
            </w:pPr>
            <w:r w:rsidRPr="00A7206A">
              <w:t>171</w:t>
            </w:r>
          </w:p>
        </w:tc>
        <w:tc>
          <w:tcPr>
            <w:tcW w:w="992" w:type="dxa"/>
            <w:noWrap/>
            <w:hideMark/>
          </w:tcPr>
          <w:p w14:paraId="2A6C6033" w14:textId="77777777" w:rsidR="005451D4" w:rsidRPr="00A7206A" w:rsidRDefault="005451D4" w:rsidP="000D05BF">
            <w:pPr>
              <w:spacing w:line="240" w:lineRule="auto"/>
              <w:jc w:val="right"/>
              <w:rPr>
                <w:rFonts w:eastAsia="Times New Roman" w:cs="Arial"/>
                <w:szCs w:val="20"/>
                <w:lang w:eastAsia="pl-PL"/>
              </w:rPr>
            </w:pPr>
            <w:r w:rsidRPr="00A7206A">
              <w:t>87</w:t>
            </w:r>
          </w:p>
        </w:tc>
        <w:tc>
          <w:tcPr>
            <w:tcW w:w="968" w:type="dxa"/>
            <w:noWrap/>
            <w:hideMark/>
          </w:tcPr>
          <w:p w14:paraId="1AB35E5E" w14:textId="77777777" w:rsidR="005451D4" w:rsidRPr="00A7206A" w:rsidRDefault="005451D4" w:rsidP="000D05BF">
            <w:pPr>
              <w:spacing w:line="240" w:lineRule="auto"/>
              <w:jc w:val="right"/>
              <w:rPr>
                <w:rFonts w:eastAsia="Times New Roman" w:cs="Arial"/>
                <w:szCs w:val="20"/>
                <w:lang w:eastAsia="pl-PL"/>
              </w:rPr>
            </w:pPr>
            <w:r w:rsidRPr="00A7206A">
              <w:t>84</w:t>
            </w:r>
          </w:p>
        </w:tc>
        <w:tc>
          <w:tcPr>
            <w:tcW w:w="931" w:type="dxa"/>
            <w:noWrap/>
            <w:hideMark/>
          </w:tcPr>
          <w:p w14:paraId="6E380DD1" w14:textId="77777777" w:rsidR="005451D4" w:rsidRPr="00A7206A" w:rsidRDefault="005451D4" w:rsidP="000D05BF">
            <w:pPr>
              <w:spacing w:line="240" w:lineRule="auto"/>
              <w:jc w:val="right"/>
              <w:rPr>
                <w:rFonts w:eastAsia="Times New Roman" w:cs="Arial"/>
                <w:szCs w:val="20"/>
                <w:lang w:eastAsia="pl-PL"/>
              </w:rPr>
            </w:pPr>
            <w:r w:rsidRPr="00A7206A">
              <w:t>-26</w:t>
            </w:r>
          </w:p>
        </w:tc>
        <w:tc>
          <w:tcPr>
            <w:tcW w:w="1078" w:type="dxa"/>
            <w:noWrap/>
            <w:hideMark/>
          </w:tcPr>
          <w:p w14:paraId="77770AAD" w14:textId="77777777" w:rsidR="005451D4" w:rsidRPr="00A7206A" w:rsidRDefault="005451D4" w:rsidP="000D05BF">
            <w:pPr>
              <w:spacing w:line="240" w:lineRule="auto"/>
              <w:jc w:val="right"/>
              <w:rPr>
                <w:rFonts w:eastAsia="Times New Roman" w:cs="Arial"/>
                <w:szCs w:val="20"/>
                <w:lang w:eastAsia="pl-PL"/>
              </w:rPr>
            </w:pPr>
            <w:r w:rsidRPr="00A7206A">
              <w:t>-2,2</w:t>
            </w:r>
          </w:p>
        </w:tc>
      </w:tr>
      <w:tr w:rsidR="005451D4" w:rsidRPr="00A7206A" w14:paraId="29A08FB3" w14:textId="77777777" w:rsidTr="00C673B6">
        <w:trPr>
          <w:trHeight w:val="283"/>
        </w:trPr>
        <w:tc>
          <w:tcPr>
            <w:tcW w:w="1838" w:type="dxa"/>
            <w:noWrap/>
            <w:hideMark/>
          </w:tcPr>
          <w:p w14:paraId="627F0B62" w14:textId="77777777" w:rsidR="005451D4" w:rsidRPr="00A7206A" w:rsidRDefault="005451D4" w:rsidP="00DC2D6B">
            <w:pPr>
              <w:spacing w:line="240" w:lineRule="auto"/>
              <w:rPr>
                <w:rFonts w:eastAsia="Times New Roman" w:cs="Arial"/>
                <w:szCs w:val="20"/>
                <w:lang w:eastAsia="pl-PL"/>
              </w:rPr>
            </w:pPr>
            <w:r w:rsidRPr="00A7206A">
              <w:t>Żychlin - miasto (4)</w:t>
            </w:r>
          </w:p>
        </w:tc>
        <w:tc>
          <w:tcPr>
            <w:tcW w:w="850" w:type="dxa"/>
            <w:noWrap/>
            <w:hideMark/>
          </w:tcPr>
          <w:p w14:paraId="3EE4A3CA" w14:textId="77777777" w:rsidR="005451D4" w:rsidRPr="00A7206A" w:rsidRDefault="005451D4" w:rsidP="000D05BF">
            <w:pPr>
              <w:spacing w:line="240" w:lineRule="auto"/>
              <w:jc w:val="right"/>
              <w:rPr>
                <w:rFonts w:eastAsia="Times New Roman" w:cs="Arial"/>
                <w:szCs w:val="20"/>
                <w:lang w:eastAsia="pl-PL"/>
              </w:rPr>
            </w:pPr>
            <w:r w:rsidRPr="00A7206A">
              <w:t>78</w:t>
            </w:r>
          </w:p>
        </w:tc>
        <w:tc>
          <w:tcPr>
            <w:tcW w:w="851" w:type="dxa"/>
            <w:noWrap/>
            <w:hideMark/>
          </w:tcPr>
          <w:p w14:paraId="646C5984" w14:textId="77777777" w:rsidR="005451D4" w:rsidRPr="00A7206A" w:rsidRDefault="005451D4" w:rsidP="000D05BF">
            <w:pPr>
              <w:spacing w:line="240" w:lineRule="auto"/>
              <w:jc w:val="right"/>
              <w:rPr>
                <w:rFonts w:eastAsia="Times New Roman" w:cs="Arial"/>
                <w:szCs w:val="20"/>
                <w:lang w:eastAsia="pl-PL"/>
              </w:rPr>
            </w:pPr>
            <w:r w:rsidRPr="00A7206A">
              <w:t>24</w:t>
            </w:r>
          </w:p>
        </w:tc>
        <w:tc>
          <w:tcPr>
            <w:tcW w:w="709" w:type="dxa"/>
            <w:noWrap/>
            <w:hideMark/>
          </w:tcPr>
          <w:p w14:paraId="2BB314B1" w14:textId="77777777" w:rsidR="005451D4" w:rsidRPr="00A7206A" w:rsidRDefault="005451D4" w:rsidP="000D05BF">
            <w:pPr>
              <w:spacing w:line="240" w:lineRule="auto"/>
              <w:jc w:val="right"/>
              <w:rPr>
                <w:rFonts w:eastAsia="Times New Roman" w:cs="Arial"/>
                <w:szCs w:val="20"/>
                <w:lang w:eastAsia="pl-PL"/>
              </w:rPr>
            </w:pPr>
            <w:r w:rsidRPr="00A7206A">
              <w:t>54</w:t>
            </w:r>
          </w:p>
        </w:tc>
        <w:tc>
          <w:tcPr>
            <w:tcW w:w="850" w:type="dxa"/>
            <w:noWrap/>
            <w:hideMark/>
          </w:tcPr>
          <w:p w14:paraId="102D87D2" w14:textId="77777777" w:rsidR="005451D4" w:rsidRPr="00A7206A" w:rsidRDefault="005451D4" w:rsidP="000D05BF">
            <w:pPr>
              <w:spacing w:line="240" w:lineRule="auto"/>
              <w:jc w:val="right"/>
              <w:rPr>
                <w:rFonts w:eastAsia="Times New Roman" w:cs="Arial"/>
                <w:szCs w:val="20"/>
                <w:lang w:eastAsia="pl-PL"/>
              </w:rPr>
            </w:pPr>
            <w:r w:rsidRPr="00A7206A">
              <w:t>109</w:t>
            </w:r>
          </w:p>
        </w:tc>
        <w:tc>
          <w:tcPr>
            <w:tcW w:w="992" w:type="dxa"/>
            <w:noWrap/>
            <w:hideMark/>
          </w:tcPr>
          <w:p w14:paraId="3DC03BA3" w14:textId="77777777" w:rsidR="005451D4" w:rsidRPr="00A7206A" w:rsidRDefault="005451D4" w:rsidP="000D05BF">
            <w:pPr>
              <w:spacing w:line="240" w:lineRule="auto"/>
              <w:jc w:val="right"/>
              <w:rPr>
                <w:rFonts w:eastAsia="Times New Roman" w:cs="Arial"/>
                <w:szCs w:val="20"/>
                <w:lang w:eastAsia="pl-PL"/>
              </w:rPr>
            </w:pPr>
            <w:r w:rsidRPr="00A7206A">
              <w:t>45</w:t>
            </w:r>
          </w:p>
        </w:tc>
        <w:tc>
          <w:tcPr>
            <w:tcW w:w="968" w:type="dxa"/>
            <w:noWrap/>
            <w:hideMark/>
          </w:tcPr>
          <w:p w14:paraId="12BCA679" w14:textId="77777777" w:rsidR="005451D4" w:rsidRPr="00A7206A" w:rsidRDefault="005451D4" w:rsidP="000D05BF">
            <w:pPr>
              <w:spacing w:line="240" w:lineRule="auto"/>
              <w:jc w:val="right"/>
              <w:rPr>
                <w:rFonts w:eastAsia="Times New Roman" w:cs="Arial"/>
                <w:szCs w:val="20"/>
                <w:lang w:eastAsia="pl-PL"/>
              </w:rPr>
            </w:pPr>
            <w:r w:rsidRPr="00A7206A">
              <w:t>64</w:t>
            </w:r>
          </w:p>
        </w:tc>
        <w:tc>
          <w:tcPr>
            <w:tcW w:w="931" w:type="dxa"/>
            <w:noWrap/>
            <w:hideMark/>
          </w:tcPr>
          <w:p w14:paraId="6A4B23A8" w14:textId="77777777" w:rsidR="005451D4" w:rsidRPr="00A7206A" w:rsidRDefault="005451D4" w:rsidP="000D05BF">
            <w:pPr>
              <w:spacing w:line="240" w:lineRule="auto"/>
              <w:jc w:val="right"/>
              <w:rPr>
                <w:rFonts w:eastAsia="Times New Roman" w:cs="Arial"/>
                <w:szCs w:val="20"/>
                <w:lang w:eastAsia="pl-PL"/>
              </w:rPr>
            </w:pPr>
            <w:r w:rsidRPr="00A7206A">
              <w:t>-31</w:t>
            </w:r>
          </w:p>
        </w:tc>
        <w:tc>
          <w:tcPr>
            <w:tcW w:w="1078" w:type="dxa"/>
            <w:noWrap/>
            <w:hideMark/>
          </w:tcPr>
          <w:p w14:paraId="5FA3CA9B" w14:textId="77777777" w:rsidR="005451D4" w:rsidRPr="00A7206A" w:rsidRDefault="005451D4" w:rsidP="000D05BF">
            <w:pPr>
              <w:spacing w:line="240" w:lineRule="auto"/>
              <w:jc w:val="right"/>
              <w:rPr>
                <w:rFonts w:eastAsia="Times New Roman" w:cs="Arial"/>
                <w:szCs w:val="20"/>
                <w:lang w:eastAsia="pl-PL"/>
              </w:rPr>
            </w:pPr>
            <w:r w:rsidRPr="00A7206A">
              <w:t>-3,8</w:t>
            </w:r>
          </w:p>
        </w:tc>
      </w:tr>
      <w:tr w:rsidR="005451D4" w:rsidRPr="00A7206A" w14:paraId="478F6184" w14:textId="77777777" w:rsidTr="00C673B6">
        <w:trPr>
          <w:trHeight w:val="283"/>
        </w:trPr>
        <w:tc>
          <w:tcPr>
            <w:tcW w:w="1838" w:type="dxa"/>
            <w:noWrap/>
            <w:hideMark/>
          </w:tcPr>
          <w:p w14:paraId="0FB59561" w14:textId="77777777" w:rsidR="005451D4" w:rsidRPr="00A7206A" w:rsidRDefault="005451D4" w:rsidP="00DC2D6B">
            <w:pPr>
              <w:spacing w:line="240" w:lineRule="auto"/>
              <w:rPr>
                <w:rFonts w:eastAsia="Times New Roman" w:cs="Arial"/>
                <w:szCs w:val="20"/>
                <w:lang w:eastAsia="pl-PL"/>
              </w:rPr>
            </w:pPr>
            <w:r w:rsidRPr="00A7206A">
              <w:t>Żychlin - obszar wiejski (5)</w:t>
            </w:r>
          </w:p>
        </w:tc>
        <w:tc>
          <w:tcPr>
            <w:tcW w:w="850" w:type="dxa"/>
            <w:noWrap/>
            <w:hideMark/>
          </w:tcPr>
          <w:p w14:paraId="44306B6D" w14:textId="77777777" w:rsidR="005451D4" w:rsidRPr="00A7206A" w:rsidRDefault="005451D4" w:rsidP="000D05BF">
            <w:pPr>
              <w:spacing w:line="240" w:lineRule="auto"/>
              <w:jc w:val="right"/>
              <w:rPr>
                <w:rFonts w:eastAsia="Times New Roman" w:cs="Arial"/>
                <w:szCs w:val="20"/>
                <w:lang w:eastAsia="pl-PL"/>
              </w:rPr>
            </w:pPr>
            <w:r w:rsidRPr="00A7206A">
              <w:t>67</w:t>
            </w:r>
          </w:p>
        </w:tc>
        <w:tc>
          <w:tcPr>
            <w:tcW w:w="851" w:type="dxa"/>
            <w:noWrap/>
            <w:hideMark/>
          </w:tcPr>
          <w:p w14:paraId="10960F7D" w14:textId="77777777" w:rsidR="005451D4" w:rsidRPr="00A7206A" w:rsidRDefault="005451D4" w:rsidP="000D05BF">
            <w:pPr>
              <w:spacing w:line="240" w:lineRule="auto"/>
              <w:jc w:val="right"/>
              <w:rPr>
                <w:rFonts w:eastAsia="Times New Roman" w:cs="Arial"/>
                <w:szCs w:val="20"/>
                <w:lang w:eastAsia="pl-PL"/>
              </w:rPr>
            </w:pPr>
            <w:r w:rsidRPr="00A7206A">
              <w:t>50</w:t>
            </w:r>
          </w:p>
        </w:tc>
        <w:tc>
          <w:tcPr>
            <w:tcW w:w="709" w:type="dxa"/>
            <w:noWrap/>
            <w:hideMark/>
          </w:tcPr>
          <w:p w14:paraId="67DCEE8C" w14:textId="77777777" w:rsidR="005451D4" w:rsidRPr="00A7206A" w:rsidRDefault="005451D4" w:rsidP="000D05BF">
            <w:pPr>
              <w:spacing w:line="240" w:lineRule="auto"/>
              <w:jc w:val="right"/>
              <w:rPr>
                <w:rFonts w:eastAsia="Times New Roman" w:cs="Arial"/>
                <w:szCs w:val="20"/>
                <w:lang w:eastAsia="pl-PL"/>
              </w:rPr>
            </w:pPr>
            <w:r w:rsidRPr="00A7206A">
              <w:t>17</w:t>
            </w:r>
          </w:p>
        </w:tc>
        <w:tc>
          <w:tcPr>
            <w:tcW w:w="850" w:type="dxa"/>
            <w:noWrap/>
            <w:hideMark/>
          </w:tcPr>
          <w:p w14:paraId="21B85D48" w14:textId="77777777" w:rsidR="005451D4" w:rsidRPr="00A7206A" w:rsidRDefault="005451D4" w:rsidP="000D05BF">
            <w:pPr>
              <w:spacing w:line="240" w:lineRule="auto"/>
              <w:jc w:val="right"/>
              <w:rPr>
                <w:rFonts w:eastAsia="Times New Roman" w:cs="Arial"/>
                <w:szCs w:val="20"/>
                <w:lang w:eastAsia="pl-PL"/>
              </w:rPr>
            </w:pPr>
            <w:r w:rsidRPr="00A7206A">
              <w:t>62</w:t>
            </w:r>
          </w:p>
        </w:tc>
        <w:tc>
          <w:tcPr>
            <w:tcW w:w="992" w:type="dxa"/>
            <w:noWrap/>
            <w:hideMark/>
          </w:tcPr>
          <w:p w14:paraId="38DF66A1" w14:textId="77777777" w:rsidR="005451D4" w:rsidRPr="00A7206A" w:rsidRDefault="005451D4" w:rsidP="000D05BF">
            <w:pPr>
              <w:spacing w:line="240" w:lineRule="auto"/>
              <w:jc w:val="right"/>
              <w:rPr>
                <w:rFonts w:eastAsia="Times New Roman" w:cs="Arial"/>
                <w:szCs w:val="20"/>
                <w:lang w:eastAsia="pl-PL"/>
              </w:rPr>
            </w:pPr>
            <w:r w:rsidRPr="00A7206A">
              <w:t>42</w:t>
            </w:r>
          </w:p>
        </w:tc>
        <w:tc>
          <w:tcPr>
            <w:tcW w:w="968" w:type="dxa"/>
            <w:noWrap/>
            <w:hideMark/>
          </w:tcPr>
          <w:p w14:paraId="6D70EF4C" w14:textId="77777777" w:rsidR="005451D4" w:rsidRPr="00A7206A" w:rsidRDefault="005451D4" w:rsidP="000D05BF">
            <w:pPr>
              <w:spacing w:line="240" w:lineRule="auto"/>
              <w:jc w:val="right"/>
              <w:rPr>
                <w:rFonts w:eastAsia="Times New Roman" w:cs="Arial"/>
                <w:szCs w:val="20"/>
                <w:lang w:eastAsia="pl-PL"/>
              </w:rPr>
            </w:pPr>
            <w:r w:rsidRPr="00A7206A">
              <w:t>20</w:t>
            </w:r>
          </w:p>
        </w:tc>
        <w:tc>
          <w:tcPr>
            <w:tcW w:w="931" w:type="dxa"/>
            <w:noWrap/>
            <w:hideMark/>
          </w:tcPr>
          <w:p w14:paraId="20993B62" w14:textId="77777777" w:rsidR="005451D4" w:rsidRPr="00A7206A" w:rsidRDefault="005451D4" w:rsidP="000D05BF">
            <w:pPr>
              <w:spacing w:line="240" w:lineRule="auto"/>
              <w:jc w:val="right"/>
              <w:rPr>
                <w:rFonts w:eastAsia="Times New Roman" w:cs="Arial"/>
                <w:szCs w:val="20"/>
                <w:lang w:eastAsia="pl-PL"/>
              </w:rPr>
            </w:pPr>
            <w:r w:rsidRPr="00A7206A">
              <w:t>5</w:t>
            </w:r>
          </w:p>
        </w:tc>
        <w:tc>
          <w:tcPr>
            <w:tcW w:w="1078" w:type="dxa"/>
            <w:noWrap/>
            <w:hideMark/>
          </w:tcPr>
          <w:p w14:paraId="3187F359" w14:textId="77777777" w:rsidR="005451D4" w:rsidRPr="00A7206A" w:rsidRDefault="005451D4" w:rsidP="000D05BF">
            <w:pPr>
              <w:spacing w:line="240" w:lineRule="auto"/>
              <w:jc w:val="right"/>
              <w:rPr>
                <w:rFonts w:eastAsia="Times New Roman" w:cs="Arial"/>
                <w:szCs w:val="20"/>
                <w:lang w:eastAsia="pl-PL"/>
              </w:rPr>
            </w:pPr>
            <w:r w:rsidRPr="00A7206A">
              <w:t>1,3</w:t>
            </w:r>
          </w:p>
        </w:tc>
      </w:tr>
      <w:tr w:rsidR="005451D4" w:rsidRPr="00A7206A" w14:paraId="59C2751B" w14:textId="77777777" w:rsidTr="00C673B6">
        <w:trPr>
          <w:trHeight w:val="283"/>
        </w:trPr>
        <w:tc>
          <w:tcPr>
            <w:tcW w:w="1838" w:type="dxa"/>
            <w:shd w:val="clear" w:color="auto" w:fill="E8EEF3" w:themeFill="accent1" w:themeFillTint="33"/>
            <w:noWrap/>
            <w:hideMark/>
          </w:tcPr>
          <w:p w14:paraId="629CEA08" w14:textId="77777777" w:rsidR="005451D4" w:rsidRPr="000D05BF" w:rsidRDefault="005451D4" w:rsidP="00DC2D6B">
            <w:pPr>
              <w:spacing w:line="240" w:lineRule="auto"/>
              <w:rPr>
                <w:rFonts w:eastAsia="Times New Roman" w:cs="Arial"/>
                <w:b/>
                <w:bCs/>
                <w:szCs w:val="20"/>
                <w:lang w:eastAsia="pl-PL"/>
              </w:rPr>
            </w:pPr>
            <w:r w:rsidRPr="000D05BF">
              <w:rPr>
                <w:b/>
                <w:bCs/>
              </w:rPr>
              <w:t>Powiat kutnowski</w:t>
            </w:r>
          </w:p>
        </w:tc>
        <w:tc>
          <w:tcPr>
            <w:tcW w:w="850" w:type="dxa"/>
            <w:shd w:val="clear" w:color="auto" w:fill="E8EEF3" w:themeFill="accent1" w:themeFillTint="33"/>
            <w:noWrap/>
            <w:hideMark/>
          </w:tcPr>
          <w:p w14:paraId="38CB1005" w14:textId="77777777" w:rsidR="005451D4" w:rsidRPr="000D05BF" w:rsidRDefault="005451D4" w:rsidP="000D05BF">
            <w:pPr>
              <w:spacing w:line="240" w:lineRule="auto"/>
              <w:jc w:val="right"/>
              <w:rPr>
                <w:rFonts w:eastAsia="Times New Roman" w:cs="Arial"/>
                <w:b/>
                <w:bCs/>
                <w:szCs w:val="20"/>
                <w:lang w:eastAsia="pl-PL"/>
              </w:rPr>
            </w:pPr>
            <w:r w:rsidRPr="000D05BF">
              <w:rPr>
                <w:b/>
                <w:bCs/>
              </w:rPr>
              <w:t>1 019</w:t>
            </w:r>
          </w:p>
        </w:tc>
        <w:tc>
          <w:tcPr>
            <w:tcW w:w="851" w:type="dxa"/>
            <w:shd w:val="clear" w:color="auto" w:fill="E8EEF3" w:themeFill="accent1" w:themeFillTint="33"/>
            <w:noWrap/>
            <w:hideMark/>
          </w:tcPr>
          <w:p w14:paraId="613264DC" w14:textId="77777777" w:rsidR="005451D4" w:rsidRPr="000D05BF" w:rsidRDefault="005451D4" w:rsidP="000D05BF">
            <w:pPr>
              <w:spacing w:line="240" w:lineRule="auto"/>
              <w:jc w:val="right"/>
              <w:rPr>
                <w:rFonts w:eastAsia="Times New Roman" w:cs="Arial"/>
                <w:b/>
                <w:bCs/>
                <w:szCs w:val="20"/>
                <w:lang w:eastAsia="pl-PL"/>
              </w:rPr>
            </w:pPr>
            <w:r w:rsidRPr="000D05BF">
              <w:rPr>
                <w:b/>
                <w:bCs/>
              </w:rPr>
              <w:t>503</w:t>
            </w:r>
          </w:p>
        </w:tc>
        <w:tc>
          <w:tcPr>
            <w:tcW w:w="709" w:type="dxa"/>
            <w:shd w:val="clear" w:color="auto" w:fill="E8EEF3" w:themeFill="accent1" w:themeFillTint="33"/>
            <w:noWrap/>
            <w:hideMark/>
          </w:tcPr>
          <w:p w14:paraId="65542BFA" w14:textId="77777777" w:rsidR="005451D4" w:rsidRPr="000D05BF" w:rsidRDefault="005451D4" w:rsidP="000D05BF">
            <w:pPr>
              <w:spacing w:line="240" w:lineRule="auto"/>
              <w:jc w:val="right"/>
              <w:rPr>
                <w:rFonts w:eastAsia="Times New Roman" w:cs="Arial"/>
                <w:b/>
                <w:bCs/>
                <w:szCs w:val="20"/>
                <w:lang w:eastAsia="pl-PL"/>
              </w:rPr>
            </w:pPr>
            <w:r w:rsidRPr="000D05BF">
              <w:rPr>
                <w:b/>
                <w:bCs/>
              </w:rPr>
              <w:t>516</w:t>
            </w:r>
          </w:p>
        </w:tc>
        <w:tc>
          <w:tcPr>
            <w:tcW w:w="850" w:type="dxa"/>
            <w:shd w:val="clear" w:color="auto" w:fill="E8EEF3" w:themeFill="accent1" w:themeFillTint="33"/>
            <w:noWrap/>
            <w:hideMark/>
          </w:tcPr>
          <w:p w14:paraId="692810C7" w14:textId="77777777" w:rsidR="005451D4" w:rsidRPr="000D05BF" w:rsidRDefault="005451D4" w:rsidP="000D05BF">
            <w:pPr>
              <w:spacing w:line="240" w:lineRule="auto"/>
              <w:jc w:val="right"/>
              <w:rPr>
                <w:rFonts w:eastAsia="Times New Roman" w:cs="Arial"/>
                <w:b/>
                <w:bCs/>
                <w:szCs w:val="20"/>
                <w:lang w:eastAsia="pl-PL"/>
              </w:rPr>
            </w:pPr>
            <w:r w:rsidRPr="000D05BF">
              <w:rPr>
                <w:b/>
                <w:bCs/>
              </w:rPr>
              <w:t>1 215</w:t>
            </w:r>
          </w:p>
        </w:tc>
        <w:tc>
          <w:tcPr>
            <w:tcW w:w="992" w:type="dxa"/>
            <w:shd w:val="clear" w:color="auto" w:fill="E8EEF3" w:themeFill="accent1" w:themeFillTint="33"/>
            <w:noWrap/>
            <w:hideMark/>
          </w:tcPr>
          <w:p w14:paraId="41187EE8" w14:textId="77777777" w:rsidR="005451D4" w:rsidRPr="000D05BF" w:rsidRDefault="005451D4" w:rsidP="000D05BF">
            <w:pPr>
              <w:spacing w:line="240" w:lineRule="auto"/>
              <w:jc w:val="right"/>
              <w:rPr>
                <w:rFonts w:eastAsia="Times New Roman" w:cs="Arial"/>
                <w:b/>
                <w:bCs/>
                <w:szCs w:val="20"/>
                <w:lang w:eastAsia="pl-PL"/>
              </w:rPr>
            </w:pPr>
            <w:r w:rsidRPr="000D05BF">
              <w:rPr>
                <w:b/>
                <w:bCs/>
              </w:rPr>
              <w:t>704</w:t>
            </w:r>
          </w:p>
        </w:tc>
        <w:tc>
          <w:tcPr>
            <w:tcW w:w="968" w:type="dxa"/>
            <w:shd w:val="clear" w:color="auto" w:fill="E8EEF3" w:themeFill="accent1" w:themeFillTint="33"/>
            <w:noWrap/>
            <w:hideMark/>
          </w:tcPr>
          <w:p w14:paraId="63C9513D" w14:textId="77777777" w:rsidR="005451D4" w:rsidRPr="000D05BF" w:rsidRDefault="005451D4" w:rsidP="000D05BF">
            <w:pPr>
              <w:spacing w:line="240" w:lineRule="auto"/>
              <w:jc w:val="right"/>
              <w:rPr>
                <w:rFonts w:eastAsia="Times New Roman" w:cs="Arial"/>
                <w:b/>
                <w:bCs/>
                <w:szCs w:val="20"/>
                <w:lang w:eastAsia="pl-PL"/>
              </w:rPr>
            </w:pPr>
            <w:r w:rsidRPr="000D05BF">
              <w:rPr>
                <w:b/>
                <w:bCs/>
              </w:rPr>
              <w:t>511</w:t>
            </w:r>
          </w:p>
        </w:tc>
        <w:tc>
          <w:tcPr>
            <w:tcW w:w="931" w:type="dxa"/>
            <w:shd w:val="clear" w:color="auto" w:fill="E8EEF3" w:themeFill="accent1" w:themeFillTint="33"/>
            <w:noWrap/>
            <w:hideMark/>
          </w:tcPr>
          <w:p w14:paraId="3D3E6B86" w14:textId="77777777" w:rsidR="005451D4" w:rsidRPr="000D05BF" w:rsidRDefault="005451D4" w:rsidP="000D05BF">
            <w:pPr>
              <w:spacing w:line="240" w:lineRule="auto"/>
              <w:jc w:val="right"/>
              <w:rPr>
                <w:rFonts w:eastAsia="Times New Roman" w:cs="Arial"/>
                <w:b/>
                <w:bCs/>
                <w:szCs w:val="20"/>
                <w:lang w:eastAsia="pl-PL"/>
              </w:rPr>
            </w:pPr>
            <w:r w:rsidRPr="000D05BF">
              <w:rPr>
                <w:b/>
                <w:bCs/>
              </w:rPr>
              <w:t>-196</w:t>
            </w:r>
          </w:p>
        </w:tc>
        <w:tc>
          <w:tcPr>
            <w:tcW w:w="1078" w:type="dxa"/>
            <w:shd w:val="clear" w:color="auto" w:fill="E8EEF3" w:themeFill="accent1" w:themeFillTint="33"/>
            <w:noWrap/>
            <w:hideMark/>
          </w:tcPr>
          <w:p w14:paraId="1EAFCFC5" w14:textId="77777777" w:rsidR="005451D4" w:rsidRPr="000D05BF" w:rsidRDefault="005451D4" w:rsidP="000D05BF">
            <w:pPr>
              <w:spacing w:line="240" w:lineRule="auto"/>
              <w:jc w:val="right"/>
              <w:rPr>
                <w:rFonts w:eastAsia="Times New Roman" w:cs="Arial"/>
                <w:b/>
                <w:bCs/>
                <w:szCs w:val="20"/>
                <w:lang w:eastAsia="pl-PL"/>
              </w:rPr>
            </w:pPr>
            <w:r w:rsidRPr="000D05BF">
              <w:rPr>
                <w:b/>
                <w:bCs/>
              </w:rPr>
              <w:t>-2,0</w:t>
            </w:r>
          </w:p>
        </w:tc>
      </w:tr>
    </w:tbl>
    <w:p w14:paraId="14138406"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 1 - Gmina miejska; 2 - Gmina wiejska; 3 - Gmina miejsko-wiejska; 4 - Miasto w gminie miejsko-wiejskiej; 5 - Obszar wiejski w gminie miejsko-wiejskiej</w:t>
      </w:r>
    </w:p>
    <w:p w14:paraId="4BBC8D48"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1B84D85A" w14:textId="77777777" w:rsidR="005451D4" w:rsidRPr="00A7206A" w:rsidRDefault="005451D4" w:rsidP="00DC2D6B">
      <w:r w:rsidRPr="00A7206A">
        <w:lastRenderedPageBreak/>
        <w:t>Do głównych kierunków zagranicznych migracji zalicza się: Wielką Brytanię, Holandię oraz Niemcy. Zauważono także podczas przeprowadzonego wywiadu, że młode os</w:t>
      </w:r>
      <w:r w:rsidR="009556BB" w:rsidRPr="00A7206A">
        <w:t>oby</w:t>
      </w:r>
      <w:r w:rsidRPr="00A7206A">
        <w:t xml:space="preserve"> często wyjeżdżając na studia pozostają w miastach, w których pobierali edukację. Co więcej, badani podkreślili następującą prawidłowość:</w:t>
      </w:r>
    </w:p>
    <w:p w14:paraId="526CBC53" w14:textId="77777777" w:rsidR="005451D4" w:rsidRPr="00A7206A" w:rsidRDefault="005451D4" w:rsidP="00DC2D6B">
      <w:pPr>
        <w:pStyle w:val="Akapitzlist"/>
        <w:numPr>
          <w:ilvl w:val="0"/>
          <w:numId w:val="6"/>
        </w:numPr>
        <w:rPr>
          <w:color w:val="404040" w:themeColor="text1" w:themeTint="BF"/>
        </w:rPr>
      </w:pPr>
      <w:r w:rsidRPr="00A7206A">
        <w:rPr>
          <w:color w:val="404040" w:themeColor="text1" w:themeTint="BF"/>
        </w:rPr>
        <w:t>Są ludzie, którzy zarabiają za granic</w:t>
      </w:r>
      <w:r w:rsidR="009556BB" w:rsidRPr="00A7206A">
        <w:rPr>
          <w:color w:val="404040" w:themeColor="text1" w:themeTint="BF"/>
        </w:rPr>
        <w:t>ą</w:t>
      </w:r>
      <w:r w:rsidRPr="00A7206A">
        <w:rPr>
          <w:color w:val="404040" w:themeColor="text1" w:themeTint="BF"/>
        </w:rPr>
        <w:t>, a później przez pół roku żyjąc tutaj wydają u nas te pieniądze.</w:t>
      </w:r>
    </w:p>
    <w:p w14:paraId="3081AEDE" w14:textId="5F6D6562" w:rsidR="005451D4" w:rsidRPr="00A7206A" w:rsidRDefault="005451D4" w:rsidP="00DC2D6B">
      <w:pPr>
        <w:pStyle w:val="Nagwek3"/>
      </w:pPr>
      <w:bookmarkStart w:id="90" w:name="_Toc51399252"/>
      <w:r w:rsidRPr="00A7206A">
        <w:t>Rozwój gospodarczy obszarów wiejskich</w:t>
      </w:r>
      <w:bookmarkEnd w:id="90"/>
    </w:p>
    <w:p w14:paraId="7A1E5802" w14:textId="77777777" w:rsidR="005451D4" w:rsidRPr="00A7206A" w:rsidRDefault="005451D4" w:rsidP="00DC2D6B">
      <w:r w:rsidRPr="00A7206A">
        <w:t>Respondenci podkreślili, że powiat kutnowski jest powiatem</w:t>
      </w:r>
      <w:r w:rsidR="00CB75CE" w:rsidRPr="00A7206A">
        <w:t>,</w:t>
      </w:r>
      <w:r w:rsidRPr="00A7206A">
        <w:t xml:space="preserve"> w którym kluczową rolę odgrywa rolnictwo oraz branża spożywcza. W powiecie nastąpił także dynamiczny rozwój hodowli zwierząt:</w:t>
      </w:r>
    </w:p>
    <w:p w14:paraId="79232B00" w14:textId="77777777" w:rsidR="005451D4" w:rsidRPr="00A7206A" w:rsidRDefault="005451D4" w:rsidP="00DC2D6B">
      <w:pPr>
        <w:pStyle w:val="Akapitzlist"/>
        <w:numPr>
          <w:ilvl w:val="0"/>
          <w:numId w:val="7"/>
        </w:numPr>
        <w:rPr>
          <w:color w:val="404040" w:themeColor="text1" w:themeTint="BF"/>
        </w:rPr>
      </w:pPr>
      <w:r w:rsidRPr="00A7206A">
        <w:rPr>
          <w:color w:val="404040" w:themeColor="text1" w:themeTint="BF"/>
        </w:rPr>
        <w:t>Bardzo dużo rolników przekształcało się z hodowców żyta w hodowców, gdzie zakładali hodowle świń, chociażby dlatego, że mieli odbiór.</w:t>
      </w:r>
    </w:p>
    <w:p w14:paraId="55359CF4" w14:textId="77777777" w:rsidR="005451D4" w:rsidRPr="00A7206A" w:rsidRDefault="005451D4" w:rsidP="00DC2D6B">
      <w:pPr>
        <w:rPr>
          <w:rFonts w:eastAsia="Times New Roman"/>
          <w:lang w:eastAsia="pl-PL"/>
        </w:rPr>
      </w:pPr>
      <w:r w:rsidRPr="00A7206A">
        <w:t>Na obszarach wiejskich zarejestrowanych zostało 27,7% wszystkich</w:t>
      </w:r>
      <w:r w:rsidR="00FF69EF" w:rsidRPr="00A7206A">
        <w:t xml:space="preserve"> przedsiębiorstw działających w </w:t>
      </w:r>
      <w:r w:rsidRPr="00A7206A">
        <w:t>powiecie. Zdecydowanie najwięcej firm przynależy do Sekcji G</w:t>
      </w:r>
      <w:r w:rsidR="00464D1A" w:rsidRPr="00A7206A">
        <w:t xml:space="preserve"> </w:t>
      </w:r>
      <w:r w:rsidR="00464D1A" w:rsidRPr="00A7206A">
        <w:rPr>
          <w:rFonts w:cs="Arial"/>
          <w:szCs w:val="20"/>
        </w:rPr>
        <w:t>–</w:t>
      </w:r>
      <w:r w:rsidRPr="00A7206A">
        <w:rPr>
          <w:rFonts w:eastAsia="Times New Roman" w:cs="Arial"/>
          <w:bCs/>
          <w:szCs w:val="20"/>
          <w:lang w:eastAsia="pl-PL"/>
        </w:rPr>
        <w:t xml:space="preserve"> Handel hurtowy i detaliczny; naprawa pojazdów samochodowych, włączając motocykle (27,5%). W następnej kolejności notuje się największy odsetek wśród Sekcji F </w:t>
      </w:r>
      <w:r w:rsidR="00464D1A" w:rsidRPr="00A7206A">
        <w:rPr>
          <w:rFonts w:cs="Arial"/>
          <w:szCs w:val="20"/>
        </w:rPr>
        <w:t xml:space="preserve">– </w:t>
      </w:r>
      <w:r w:rsidRPr="00A7206A">
        <w:rPr>
          <w:rFonts w:eastAsia="Times New Roman" w:cs="Arial"/>
          <w:bCs/>
          <w:szCs w:val="20"/>
          <w:lang w:eastAsia="pl-PL"/>
        </w:rPr>
        <w:t>Obiekty budowlane i roboty budowlane (11,5%).</w:t>
      </w:r>
    </w:p>
    <w:p w14:paraId="04D32385" w14:textId="77777777" w:rsidR="005451D4" w:rsidRPr="00A7206A" w:rsidRDefault="005451D4" w:rsidP="0013754D">
      <w:pPr>
        <w:pStyle w:val="Legenda"/>
        <w:keepNext/>
        <w:spacing w:before="120" w:after="120" w:line="288" w:lineRule="auto"/>
      </w:pPr>
      <w:bookmarkStart w:id="91" w:name="_Toc52823113"/>
      <w:bookmarkStart w:id="92" w:name="_Toc54865871"/>
      <w:r w:rsidRPr="00A7206A">
        <w:t xml:space="preserve">Tabela </w:t>
      </w:r>
      <w:r w:rsidR="000F7936">
        <w:fldChar w:fldCharType="begin"/>
      </w:r>
      <w:r w:rsidR="000F7936">
        <w:instrText xml:space="preserve"> SEQ Tabe</w:instrText>
      </w:r>
      <w:r w:rsidR="000F7936">
        <w:instrText xml:space="preserve">la \* ARABIC </w:instrText>
      </w:r>
      <w:r w:rsidR="000F7936">
        <w:fldChar w:fldCharType="separate"/>
      </w:r>
      <w:r w:rsidR="009B7E11" w:rsidRPr="00A7206A">
        <w:t>16</w:t>
      </w:r>
      <w:r w:rsidR="000F7936">
        <w:fldChar w:fldCharType="end"/>
      </w:r>
      <w:r w:rsidRPr="00A7206A">
        <w:t>. Podmioty gospodarki narodowej wpisane do rejestru REGON – obszary wiejskie</w:t>
      </w:r>
      <w:bookmarkEnd w:id="91"/>
      <w:r w:rsidR="004020CE" w:rsidRPr="00A7206A">
        <w:t xml:space="preserve"> </w:t>
      </w:r>
      <w:r w:rsidR="00FF69EF" w:rsidRPr="00A7206A">
        <w:t>w </w:t>
      </w:r>
      <w:r w:rsidR="004020CE" w:rsidRPr="00A7206A">
        <w:t>powiecie kutnowskim</w:t>
      </w:r>
      <w:bookmarkEnd w:id="92"/>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5451D4" w:rsidRPr="00C673B6" w14:paraId="14E78853"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30667DB"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17CAFB6D"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11C4748" w14:textId="77777777" w:rsidR="005451D4" w:rsidRPr="00C673B6" w:rsidRDefault="005451D4"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Odsetek</w:t>
            </w:r>
          </w:p>
        </w:tc>
      </w:tr>
      <w:tr w:rsidR="005451D4" w:rsidRPr="00A7206A" w14:paraId="56AAE09A" w14:textId="77777777" w:rsidTr="00C673B6">
        <w:trPr>
          <w:trHeight w:val="288"/>
        </w:trPr>
        <w:tc>
          <w:tcPr>
            <w:tcW w:w="7036" w:type="dxa"/>
            <w:noWrap/>
            <w:hideMark/>
          </w:tcPr>
          <w:p w14:paraId="11659299"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00B5C523" w14:textId="77777777" w:rsidR="005451D4" w:rsidRPr="00A7206A" w:rsidRDefault="005451D4" w:rsidP="00047136">
            <w:pPr>
              <w:jc w:val="right"/>
              <w:rPr>
                <w:rFonts w:eastAsia="Times New Roman" w:cs="Arial"/>
                <w:szCs w:val="20"/>
                <w:lang w:eastAsia="pl-PL"/>
              </w:rPr>
            </w:pPr>
            <w:r w:rsidRPr="00A7206A">
              <w:t>147</w:t>
            </w:r>
          </w:p>
        </w:tc>
        <w:tc>
          <w:tcPr>
            <w:tcW w:w="1242" w:type="dxa"/>
            <w:noWrap/>
            <w:vAlign w:val="center"/>
            <w:hideMark/>
          </w:tcPr>
          <w:p w14:paraId="5858831D" w14:textId="77777777" w:rsidR="005451D4" w:rsidRPr="00A7206A" w:rsidRDefault="005451D4" w:rsidP="00047136">
            <w:pPr>
              <w:jc w:val="right"/>
              <w:rPr>
                <w:rFonts w:eastAsia="Times New Roman" w:cs="Arial"/>
                <w:szCs w:val="20"/>
                <w:lang w:eastAsia="pl-PL"/>
              </w:rPr>
            </w:pPr>
            <w:r w:rsidRPr="00A7206A">
              <w:t>6,8%</w:t>
            </w:r>
          </w:p>
        </w:tc>
      </w:tr>
      <w:tr w:rsidR="005451D4" w:rsidRPr="00A7206A" w14:paraId="7429117B" w14:textId="77777777" w:rsidTr="00C673B6">
        <w:trPr>
          <w:trHeight w:val="288"/>
        </w:trPr>
        <w:tc>
          <w:tcPr>
            <w:tcW w:w="7036" w:type="dxa"/>
            <w:noWrap/>
            <w:hideMark/>
          </w:tcPr>
          <w:p w14:paraId="74775CEB"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22348F92" w14:textId="77777777" w:rsidR="005451D4" w:rsidRPr="00A7206A" w:rsidRDefault="005451D4" w:rsidP="00047136">
            <w:pPr>
              <w:jc w:val="right"/>
              <w:rPr>
                <w:rFonts w:eastAsia="Times New Roman" w:cs="Arial"/>
                <w:szCs w:val="20"/>
                <w:lang w:eastAsia="pl-PL"/>
              </w:rPr>
            </w:pPr>
            <w:r w:rsidRPr="00A7206A">
              <w:t>2</w:t>
            </w:r>
          </w:p>
        </w:tc>
        <w:tc>
          <w:tcPr>
            <w:tcW w:w="1242" w:type="dxa"/>
            <w:noWrap/>
            <w:vAlign w:val="center"/>
            <w:hideMark/>
          </w:tcPr>
          <w:p w14:paraId="5574929A" w14:textId="77777777" w:rsidR="005451D4" w:rsidRPr="00A7206A" w:rsidRDefault="005451D4" w:rsidP="00047136">
            <w:pPr>
              <w:jc w:val="right"/>
              <w:rPr>
                <w:rFonts w:eastAsia="Times New Roman" w:cs="Arial"/>
                <w:szCs w:val="20"/>
                <w:lang w:eastAsia="pl-PL"/>
              </w:rPr>
            </w:pPr>
            <w:r w:rsidRPr="00A7206A">
              <w:t>0,1%</w:t>
            </w:r>
          </w:p>
        </w:tc>
      </w:tr>
      <w:tr w:rsidR="005451D4" w:rsidRPr="00A7206A" w14:paraId="76DF7240" w14:textId="77777777" w:rsidTr="00C673B6">
        <w:trPr>
          <w:trHeight w:val="288"/>
        </w:trPr>
        <w:tc>
          <w:tcPr>
            <w:tcW w:w="7036" w:type="dxa"/>
            <w:noWrap/>
            <w:hideMark/>
          </w:tcPr>
          <w:p w14:paraId="66909F55"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553D5F43" w14:textId="77777777" w:rsidR="005451D4" w:rsidRPr="00A7206A" w:rsidRDefault="005451D4" w:rsidP="00047136">
            <w:pPr>
              <w:jc w:val="right"/>
              <w:rPr>
                <w:rFonts w:eastAsia="Times New Roman" w:cs="Arial"/>
                <w:szCs w:val="20"/>
                <w:lang w:eastAsia="pl-PL"/>
              </w:rPr>
            </w:pPr>
            <w:r w:rsidRPr="00A7206A">
              <w:t>192</w:t>
            </w:r>
          </w:p>
        </w:tc>
        <w:tc>
          <w:tcPr>
            <w:tcW w:w="1242" w:type="dxa"/>
            <w:noWrap/>
            <w:vAlign w:val="center"/>
            <w:hideMark/>
          </w:tcPr>
          <w:p w14:paraId="2E7C6FF2" w14:textId="77777777" w:rsidR="005451D4" w:rsidRPr="00A7206A" w:rsidRDefault="005451D4" w:rsidP="00047136">
            <w:pPr>
              <w:jc w:val="right"/>
              <w:rPr>
                <w:rFonts w:eastAsia="Times New Roman" w:cs="Arial"/>
                <w:szCs w:val="20"/>
                <w:lang w:eastAsia="pl-PL"/>
              </w:rPr>
            </w:pPr>
            <w:r w:rsidRPr="00A7206A">
              <w:t>8,9%</w:t>
            </w:r>
          </w:p>
        </w:tc>
      </w:tr>
      <w:tr w:rsidR="005451D4" w:rsidRPr="00A7206A" w14:paraId="04DD8A4D" w14:textId="77777777" w:rsidTr="00C673B6">
        <w:trPr>
          <w:trHeight w:val="288"/>
        </w:trPr>
        <w:tc>
          <w:tcPr>
            <w:tcW w:w="7036" w:type="dxa"/>
            <w:noWrap/>
            <w:hideMark/>
          </w:tcPr>
          <w:p w14:paraId="752EEB32"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2401D760" w14:textId="77777777" w:rsidR="005451D4" w:rsidRPr="00A7206A" w:rsidRDefault="005451D4" w:rsidP="00047136">
            <w:pPr>
              <w:jc w:val="right"/>
              <w:rPr>
                <w:rFonts w:eastAsia="Times New Roman" w:cs="Arial"/>
                <w:szCs w:val="20"/>
                <w:lang w:eastAsia="pl-PL"/>
              </w:rPr>
            </w:pPr>
            <w:r w:rsidRPr="00A7206A">
              <w:t>5</w:t>
            </w:r>
          </w:p>
        </w:tc>
        <w:tc>
          <w:tcPr>
            <w:tcW w:w="1242" w:type="dxa"/>
            <w:noWrap/>
            <w:vAlign w:val="center"/>
            <w:hideMark/>
          </w:tcPr>
          <w:p w14:paraId="75B03B3D" w14:textId="77777777" w:rsidR="005451D4" w:rsidRPr="00A7206A" w:rsidRDefault="005451D4" w:rsidP="00047136">
            <w:pPr>
              <w:jc w:val="right"/>
              <w:rPr>
                <w:rFonts w:eastAsia="Times New Roman" w:cs="Arial"/>
                <w:szCs w:val="20"/>
                <w:lang w:eastAsia="pl-PL"/>
              </w:rPr>
            </w:pPr>
            <w:r w:rsidRPr="00A7206A">
              <w:t>0,2%</w:t>
            </w:r>
          </w:p>
        </w:tc>
      </w:tr>
      <w:tr w:rsidR="005451D4" w:rsidRPr="00A7206A" w14:paraId="7636DD61" w14:textId="77777777" w:rsidTr="00C673B6">
        <w:trPr>
          <w:trHeight w:val="288"/>
        </w:trPr>
        <w:tc>
          <w:tcPr>
            <w:tcW w:w="7036" w:type="dxa"/>
            <w:noWrap/>
            <w:hideMark/>
          </w:tcPr>
          <w:p w14:paraId="420F5841"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hideMark/>
          </w:tcPr>
          <w:p w14:paraId="61B99CDD" w14:textId="77777777" w:rsidR="005451D4" w:rsidRPr="00A7206A" w:rsidRDefault="005451D4" w:rsidP="00047136">
            <w:pPr>
              <w:jc w:val="right"/>
              <w:rPr>
                <w:rFonts w:eastAsia="Times New Roman" w:cs="Arial"/>
                <w:szCs w:val="20"/>
                <w:lang w:eastAsia="pl-PL"/>
              </w:rPr>
            </w:pPr>
            <w:r w:rsidRPr="00A7206A">
              <w:t>13</w:t>
            </w:r>
          </w:p>
        </w:tc>
        <w:tc>
          <w:tcPr>
            <w:tcW w:w="1242" w:type="dxa"/>
            <w:noWrap/>
            <w:vAlign w:val="center"/>
            <w:hideMark/>
          </w:tcPr>
          <w:p w14:paraId="28C3AFAA" w14:textId="77777777" w:rsidR="005451D4" w:rsidRPr="00A7206A" w:rsidRDefault="005451D4" w:rsidP="00047136">
            <w:pPr>
              <w:jc w:val="right"/>
              <w:rPr>
                <w:rFonts w:eastAsia="Times New Roman" w:cs="Arial"/>
                <w:szCs w:val="20"/>
                <w:lang w:eastAsia="pl-PL"/>
              </w:rPr>
            </w:pPr>
            <w:r w:rsidRPr="00A7206A">
              <w:t>0,6%</w:t>
            </w:r>
          </w:p>
        </w:tc>
      </w:tr>
      <w:tr w:rsidR="005451D4" w:rsidRPr="00A7206A" w14:paraId="708D101C" w14:textId="77777777" w:rsidTr="00C673B6">
        <w:trPr>
          <w:trHeight w:val="288"/>
        </w:trPr>
        <w:tc>
          <w:tcPr>
            <w:tcW w:w="7036" w:type="dxa"/>
            <w:noWrap/>
            <w:hideMark/>
          </w:tcPr>
          <w:p w14:paraId="31D7BD2A"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3C80AF87" w14:textId="77777777" w:rsidR="005451D4" w:rsidRPr="00A7206A" w:rsidRDefault="005451D4" w:rsidP="00047136">
            <w:pPr>
              <w:jc w:val="right"/>
              <w:rPr>
                <w:rFonts w:eastAsia="Times New Roman" w:cs="Arial"/>
                <w:szCs w:val="20"/>
                <w:lang w:eastAsia="pl-PL"/>
              </w:rPr>
            </w:pPr>
            <w:r w:rsidRPr="00A7206A">
              <w:t>249</w:t>
            </w:r>
          </w:p>
        </w:tc>
        <w:tc>
          <w:tcPr>
            <w:tcW w:w="1242" w:type="dxa"/>
            <w:noWrap/>
            <w:vAlign w:val="center"/>
            <w:hideMark/>
          </w:tcPr>
          <w:p w14:paraId="2FDA9B85" w14:textId="77777777" w:rsidR="005451D4" w:rsidRPr="00A7206A" w:rsidRDefault="005451D4" w:rsidP="00047136">
            <w:pPr>
              <w:jc w:val="right"/>
              <w:rPr>
                <w:rFonts w:eastAsia="Times New Roman" w:cs="Arial"/>
                <w:szCs w:val="20"/>
                <w:lang w:eastAsia="pl-PL"/>
              </w:rPr>
            </w:pPr>
            <w:r w:rsidRPr="00A7206A">
              <w:t>11,5%</w:t>
            </w:r>
          </w:p>
        </w:tc>
      </w:tr>
      <w:tr w:rsidR="005451D4" w:rsidRPr="00A7206A" w14:paraId="11C9199E" w14:textId="77777777" w:rsidTr="00C673B6">
        <w:trPr>
          <w:trHeight w:val="288"/>
        </w:trPr>
        <w:tc>
          <w:tcPr>
            <w:tcW w:w="7036" w:type="dxa"/>
            <w:noWrap/>
            <w:hideMark/>
          </w:tcPr>
          <w:p w14:paraId="6EAFF75B"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 xml:space="preserve">Sekcja G Handel hurtowy i detaliczny; naprawa pojazdów </w:t>
            </w:r>
            <w:r w:rsidRPr="00A7206A">
              <w:rPr>
                <w:rFonts w:eastAsia="Times New Roman" w:cs="Arial"/>
                <w:bCs/>
                <w:szCs w:val="20"/>
                <w:lang w:eastAsia="pl-PL"/>
              </w:rPr>
              <w:lastRenderedPageBreak/>
              <w:t>samochodowych, włączając motocykle</w:t>
            </w:r>
          </w:p>
        </w:tc>
        <w:tc>
          <w:tcPr>
            <w:tcW w:w="1010" w:type="dxa"/>
            <w:noWrap/>
            <w:vAlign w:val="center"/>
            <w:hideMark/>
          </w:tcPr>
          <w:p w14:paraId="6FB1618E" w14:textId="77777777" w:rsidR="005451D4" w:rsidRPr="00A7206A" w:rsidRDefault="005451D4" w:rsidP="00047136">
            <w:pPr>
              <w:jc w:val="right"/>
              <w:rPr>
                <w:rFonts w:eastAsia="Times New Roman" w:cs="Arial"/>
                <w:szCs w:val="20"/>
                <w:lang w:eastAsia="pl-PL"/>
              </w:rPr>
            </w:pPr>
            <w:r w:rsidRPr="00A7206A">
              <w:lastRenderedPageBreak/>
              <w:t>596</w:t>
            </w:r>
          </w:p>
        </w:tc>
        <w:tc>
          <w:tcPr>
            <w:tcW w:w="1242" w:type="dxa"/>
            <w:noWrap/>
            <w:vAlign w:val="center"/>
            <w:hideMark/>
          </w:tcPr>
          <w:p w14:paraId="02F87C66" w14:textId="77777777" w:rsidR="005451D4" w:rsidRPr="00A7206A" w:rsidRDefault="005451D4" w:rsidP="00047136">
            <w:pPr>
              <w:jc w:val="right"/>
              <w:rPr>
                <w:rFonts w:eastAsia="Times New Roman" w:cs="Arial"/>
                <w:szCs w:val="20"/>
                <w:lang w:eastAsia="pl-PL"/>
              </w:rPr>
            </w:pPr>
            <w:r w:rsidRPr="00A7206A">
              <w:t>27,5%</w:t>
            </w:r>
          </w:p>
        </w:tc>
      </w:tr>
      <w:tr w:rsidR="005451D4" w:rsidRPr="00A7206A" w14:paraId="4293CA5E" w14:textId="77777777" w:rsidTr="00C673B6">
        <w:trPr>
          <w:trHeight w:val="288"/>
        </w:trPr>
        <w:tc>
          <w:tcPr>
            <w:tcW w:w="7036" w:type="dxa"/>
            <w:noWrap/>
            <w:hideMark/>
          </w:tcPr>
          <w:p w14:paraId="6AE87D98"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74270DBA" w14:textId="77777777" w:rsidR="005451D4" w:rsidRPr="00A7206A" w:rsidRDefault="005451D4" w:rsidP="00047136">
            <w:pPr>
              <w:jc w:val="right"/>
              <w:rPr>
                <w:rFonts w:eastAsia="Times New Roman" w:cs="Arial"/>
                <w:szCs w:val="20"/>
                <w:lang w:eastAsia="pl-PL"/>
              </w:rPr>
            </w:pPr>
            <w:r w:rsidRPr="00A7206A">
              <w:t>173</w:t>
            </w:r>
          </w:p>
        </w:tc>
        <w:tc>
          <w:tcPr>
            <w:tcW w:w="1242" w:type="dxa"/>
            <w:noWrap/>
            <w:vAlign w:val="center"/>
            <w:hideMark/>
          </w:tcPr>
          <w:p w14:paraId="19468CC9" w14:textId="77777777" w:rsidR="005451D4" w:rsidRPr="00A7206A" w:rsidRDefault="005451D4" w:rsidP="00047136">
            <w:pPr>
              <w:jc w:val="right"/>
              <w:rPr>
                <w:rFonts w:eastAsia="Times New Roman" w:cs="Arial"/>
                <w:szCs w:val="20"/>
                <w:lang w:eastAsia="pl-PL"/>
              </w:rPr>
            </w:pPr>
            <w:r w:rsidRPr="00A7206A">
              <w:t>8,0%</w:t>
            </w:r>
          </w:p>
        </w:tc>
      </w:tr>
      <w:tr w:rsidR="005451D4" w:rsidRPr="00A7206A" w14:paraId="7F33D2A5" w14:textId="77777777" w:rsidTr="00C673B6">
        <w:trPr>
          <w:trHeight w:val="288"/>
        </w:trPr>
        <w:tc>
          <w:tcPr>
            <w:tcW w:w="7036" w:type="dxa"/>
            <w:noWrap/>
            <w:hideMark/>
          </w:tcPr>
          <w:p w14:paraId="3AC75FB3"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0DAF30EB" w14:textId="77777777" w:rsidR="005451D4" w:rsidRPr="00A7206A" w:rsidRDefault="005451D4" w:rsidP="00047136">
            <w:pPr>
              <w:jc w:val="right"/>
              <w:rPr>
                <w:rFonts w:eastAsia="Times New Roman" w:cs="Arial"/>
                <w:szCs w:val="20"/>
                <w:lang w:eastAsia="pl-PL"/>
              </w:rPr>
            </w:pPr>
            <w:r w:rsidRPr="00A7206A">
              <w:t>52</w:t>
            </w:r>
          </w:p>
        </w:tc>
        <w:tc>
          <w:tcPr>
            <w:tcW w:w="1242" w:type="dxa"/>
            <w:noWrap/>
            <w:vAlign w:val="center"/>
            <w:hideMark/>
          </w:tcPr>
          <w:p w14:paraId="14F46783" w14:textId="77777777" w:rsidR="005451D4" w:rsidRPr="00A7206A" w:rsidRDefault="005451D4" w:rsidP="00047136">
            <w:pPr>
              <w:jc w:val="right"/>
              <w:rPr>
                <w:rFonts w:eastAsia="Times New Roman" w:cs="Arial"/>
                <w:szCs w:val="20"/>
                <w:lang w:eastAsia="pl-PL"/>
              </w:rPr>
            </w:pPr>
            <w:r w:rsidRPr="00A7206A">
              <w:t>2,4%</w:t>
            </w:r>
          </w:p>
        </w:tc>
      </w:tr>
      <w:tr w:rsidR="005451D4" w:rsidRPr="00A7206A" w14:paraId="36D881DF" w14:textId="77777777" w:rsidTr="00C673B6">
        <w:trPr>
          <w:trHeight w:val="288"/>
        </w:trPr>
        <w:tc>
          <w:tcPr>
            <w:tcW w:w="7036" w:type="dxa"/>
            <w:noWrap/>
            <w:hideMark/>
          </w:tcPr>
          <w:p w14:paraId="0224FDC7"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60287C41" w14:textId="77777777" w:rsidR="005451D4" w:rsidRPr="00A7206A" w:rsidRDefault="005451D4" w:rsidP="00047136">
            <w:pPr>
              <w:jc w:val="right"/>
              <w:rPr>
                <w:rFonts w:eastAsia="Times New Roman" w:cs="Arial"/>
                <w:szCs w:val="20"/>
                <w:lang w:eastAsia="pl-PL"/>
              </w:rPr>
            </w:pPr>
            <w:r w:rsidRPr="00A7206A">
              <w:t>47</w:t>
            </w:r>
          </w:p>
        </w:tc>
        <w:tc>
          <w:tcPr>
            <w:tcW w:w="1242" w:type="dxa"/>
            <w:noWrap/>
            <w:vAlign w:val="center"/>
            <w:hideMark/>
          </w:tcPr>
          <w:p w14:paraId="0C33B5F7" w14:textId="77777777" w:rsidR="005451D4" w:rsidRPr="00A7206A" w:rsidRDefault="005451D4" w:rsidP="00047136">
            <w:pPr>
              <w:jc w:val="right"/>
              <w:rPr>
                <w:rFonts w:eastAsia="Times New Roman" w:cs="Arial"/>
                <w:szCs w:val="20"/>
                <w:lang w:eastAsia="pl-PL"/>
              </w:rPr>
            </w:pPr>
            <w:r w:rsidRPr="00A7206A">
              <w:t>2,2%</w:t>
            </w:r>
          </w:p>
        </w:tc>
      </w:tr>
      <w:tr w:rsidR="005451D4" w:rsidRPr="00A7206A" w14:paraId="6F984B91" w14:textId="77777777" w:rsidTr="00C673B6">
        <w:trPr>
          <w:trHeight w:val="288"/>
        </w:trPr>
        <w:tc>
          <w:tcPr>
            <w:tcW w:w="7036" w:type="dxa"/>
            <w:noWrap/>
            <w:hideMark/>
          </w:tcPr>
          <w:p w14:paraId="2AFB2A3F"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00906B63" w14:textId="77777777" w:rsidR="005451D4" w:rsidRPr="00A7206A" w:rsidRDefault="005451D4" w:rsidP="00047136">
            <w:pPr>
              <w:jc w:val="right"/>
              <w:rPr>
                <w:rFonts w:eastAsia="Times New Roman" w:cs="Arial"/>
                <w:szCs w:val="20"/>
                <w:lang w:eastAsia="pl-PL"/>
              </w:rPr>
            </w:pPr>
            <w:r w:rsidRPr="00A7206A">
              <w:t>37</w:t>
            </w:r>
          </w:p>
        </w:tc>
        <w:tc>
          <w:tcPr>
            <w:tcW w:w="1242" w:type="dxa"/>
            <w:noWrap/>
            <w:vAlign w:val="center"/>
            <w:hideMark/>
          </w:tcPr>
          <w:p w14:paraId="3F7466CB" w14:textId="77777777" w:rsidR="005451D4" w:rsidRPr="00A7206A" w:rsidRDefault="005451D4" w:rsidP="00047136">
            <w:pPr>
              <w:jc w:val="right"/>
              <w:rPr>
                <w:rFonts w:eastAsia="Times New Roman" w:cs="Arial"/>
                <w:szCs w:val="20"/>
                <w:lang w:eastAsia="pl-PL"/>
              </w:rPr>
            </w:pPr>
            <w:r w:rsidRPr="00A7206A">
              <w:t>1,7%</w:t>
            </w:r>
          </w:p>
        </w:tc>
      </w:tr>
      <w:tr w:rsidR="005451D4" w:rsidRPr="00A7206A" w14:paraId="0673D0B4" w14:textId="77777777" w:rsidTr="00C673B6">
        <w:trPr>
          <w:trHeight w:val="288"/>
        </w:trPr>
        <w:tc>
          <w:tcPr>
            <w:tcW w:w="7036" w:type="dxa"/>
            <w:noWrap/>
            <w:hideMark/>
          </w:tcPr>
          <w:p w14:paraId="4097EC77"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1F577590" w14:textId="77777777" w:rsidR="005451D4" w:rsidRPr="00A7206A" w:rsidRDefault="005451D4" w:rsidP="00047136">
            <w:pPr>
              <w:jc w:val="right"/>
              <w:rPr>
                <w:rFonts w:eastAsia="Times New Roman" w:cs="Arial"/>
                <w:szCs w:val="20"/>
                <w:lang w:eastAsia="pl-PL"/>
              </w:rPr>
            </w:pPr>
            <w:r w:rsidRPr="00A7206A">
              <w:t>57</w:t>
            </w:r>
          </w:p>
        </w:tc>
        <w:tc>
          <w:tcPr>
            <w:tcW w:w="1242" w:type="dxa"/>
            <w:noWrap/>
            <w:vAlign w:val="center"/>
            <w:hideMark/>
          </w:tcPr>
          <w:p w14:paraId="7945D11A" w14:textId="77777777" w:rsidR="005451D4" w:rsidRPr="00A7206A" w:rsidRDefault="005451D4" w:rsidP="00047136">
            <w:pPr>
              <w:jc w:val="right"/>
              <w:rPr>
                <w:rFonts w:eastAsia="Times New Roman" w:cs="Arial"/>
                <w:szCs w:val="20"/>
                <w:lang w:eastAsia="pl-PL"/>
              </w:rPr>
            </w:pPr>
            <w:r w:rsidRPr="00A7206A">
              <w:t>2,6%</w:t>
            </w:r>
          </w:p>
        </w:tc>
      </w:tr>
      <w:tr w:rsidR="005451D4" w:rsidRPr="00A7206A" w14:paraId="0D5A82D5" w14:textId="77777777" w:rsidTr="00C673B6">
        <w:trPr>
          <w:trHeight w:val="288"/>
        </w:trPr>
        <w:tc>
          <w:tcPr>
            <w:tcW w:w="7036" w:type="dxa"/>
            <w:noWrap/>
            <w:hideMark/>
          </w:tcPr>
          <w:p w14:paraId="241A3F6A"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1DFF9DED" w14:textId="77777777" w:rsidR="005451D4" w:rsidRPr="00A7206A" w:rsidRDefault="005451D4" w:rsidP="00047136">
            <w:pPr>
              <w:jc w:val="right"/>
              <w:rPr>
                <w:rFonts w:eastAsia="Times New Roman" w:cs="Arial"/>
                <w:szCs w:val="20"/>
                <w:lang w:eastAsia="pl-PL"/>
              </w:rPr>
            </w:pPr>
            <w:r w:rsidRPr="00A7206A">
              <w:t>116</w:t>
            </w:r>
          </w:p>
        </w:tc>
        <w:tc>
          <w:tcPr>
            <w:tcW w:w="1242" w:type="dxa"/>
            <w:noWrap/>
            <w:vAlign w:val="center"/>
            <w:hideMark/>
          </w:tcPr>
          <w:p w14:paraId="725A4D75" w14:textId="77777777" w:rsidR="005451D4" w:rsidRPr="00A7206A" w:rsidRDefault="005451D4" w:rsidP="00047136">
            <w:pPr>
              <w:jc w:val="right"/>
              <w:rPr>
                <w:rFonts w:eastAsia="Times New Roman" w:cs="Arial"/>
                <w:szCs w:val="20"/>
                <w:lang w:eastAsia="pl-PL"/>
              </w:rPr>
            </w:pPr>
            <w:r w:rsidRPr="00A7206A">
              <w:t>5,4%</w:t>
            </w:r>
          </w:p>
        </w:tc>
      </w:tr>
      <w:tr w:rsidR="005451D4" w:rsidRPr="00A7206A" w14:paraId="648D4568" w14:textId="77777777" w:rsidTr="00C673B6">
        <w:trPr>
          <w:trHeight w:val="288"/>
        </w:trPr>
        <w:tc>
          <w:tcPr>
            <w:tcW w:w="7036" w:type="dxa"/>
            <w:noWrap/>
            <w:hideMark/>
          </w:tcPr>
          <w:p w14:paraId="6459ECA2"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68D7F916" w14:textId="77777777" w:rsidR="005451D4" w:rsidRPr="00A7206A" w:rsidRDefault="005451D4" w:rsidP="00047136">
            <w:pPr>
              <w:jc w:val="right"/>
              <w:rPr>
                <w:rFonts w:eastAsia="Times New Roman" w:cs="Arial"/>
                <w:szCs w:val="20"/>
                <w:lang w:eastAsia="pl-PL"/>
              </w:rPr>
            </w:pPr>
            <w:r w:rsidRPr="00A7206A">
              <w:t>52</w:t>
            </w:r>
          </w:p>
        </w:tc>
        <w:tc>
          <w:tcPr>
            <w:tcW w:w="1242" w:type="dxa"/>
            <w:noWrap/>
            <w:vAlign w:val="center"/>
            <w:hideMark/>
          </w:tcPr>
          <w:p w14:paraId="407BB2F5" w14:textId="77777777" w:rsidR="005451D4" w:rsidRPr="00A7206A" w:rsidRDefault="005451D4" w:rsidP="00047136">
            <w:pPr>
              <w:jc w:val="right"/>
              <w:rPr>
                <w:rFonts w:eastAsia="Times New Roman" w:cs="Arial"/>
                <w:szCs w:val="20"/>
                <w:lang w:eastAsia="pl-PL"/>
              </w:rPr>
            </w:pPr>
            <w:r w:rsidRPr="00A7206A">
              <w:t>2,4%</w:t>
            </w:r>
          </w:p>
        </w:tc>
      </w:tr>
      <w:tr w:rsidR="005451D4" w:rsidRPr="00A7206A" w14:paraId="37E4E012" w14:textId="77777777" w:rsidTr="00C673B6">
        <w:trPr>
          <w:trHeight w:val="288"/>
        </w:trPr>
        <w:tc>
          <w:tcPr>
            <w:tcW w:w="7036" w:type="dxa"/>
            <w:noWrap/>
            <w:hideMark/>
          </w:tcPr>
          <w:p w14:paraId="1AAC8FE9"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69198B0D" w14:textId="77777777" w:rsidR="005451D4" w:rsidRPr="00A7206A" w:rsidRDefault="005451D4" w:rsidP="00047136">
            <w:pPr>
              <w:jc w:val="right"/>
              <w:rPr>
                <w:rFonts w:eastAsia="Times New Roman" w:cs="Arial"/>
                <w:szCs w:val="20"/>
                <w:lang w:eastAsia="pl-PL"/>
              </w:rPr>
            </w:pPr>
            <w:r w:rsidRPr="00A7206A">
              <w:t>63</w:t>
            </w:r>
          </w:p>
        </w:tc>
        <w:tc>
          <w:tcPr>
            <w:tcW w:w="1242" w:type="dxa"/>
            <w:noWrap/>
            <w:vAlign w:val="center"/>
            <w:hideMark/>
          </w:tcPr>
          <w:p w14:paraId="13F84E69" w14:textId="77777777" w:rsidR="005451D4" w:rsidRPr="00A7206A" w:rsidRDefault="005451D4" w:rsidP="00047136">
            <w:pPr>
              <w:jc w:val="right"/>
              <w:rPr>
                <w:rFonts w:eastAsia="Times New Roman" w:cs="Arial"/>
                <w:szCs w:val="20"/>
                <w:lang w:eastAsia="pl-PL"/>
              </w:rPr>
            </w:pPr>
            <w:r w:rsidRPr="00A7206A">
              <w:t>2,9%</w:t>
            </w:r>
          </w:p>
        </w:tc>
      </w:tr>
      <w:tr w:rsidR="005451D4" w:rsidRPr="00A7206A" w14:paraId="5CC597C3" w14:textId="77777777" w:rsidTr="00C673B6">
        <w:trPr>
          <w:trHeight w:val="288"/>
        </w:trPr>
        <w:tc>
          <w:tcPr>
            <w:tcW w:w="7036" w:type="dxa"/>
            <w:noWrap/>
            <w:hideMark/>
          </w:tcPr>
          <w:p w14:paraId="6274E8C8"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3A131D1E" w14:textId="77777777" w:rsidR="005451D4" w:rsidRPr="00A7206A" w:rsidRDefault="005451D4" w:rsidP="00047136">
            <w:pPr>
              <w:jc w:val="right"/>
              <w:rPr>
                <w:rFonts w:eastAsia="Times New Roman" w:cs="Arial"/>
                <w:szCs w:val="20"/>
                <w:lang w:eastAsia="pl-PL"/>
              </w:rPr>
            </w:pPr>
            <w:r w:rsidRPr="00A7206A">
              <w:t>63</w:t>
            </w:r>
          </w:p>
        </w:tc>
        <w:tc>
          <w:tcPr>
            <w:tcW w:w="1242" w:type="dxa"/>
            <w:noWrap/>
            <w:vAlign w:val="center"/>
            <w:hideMark/>
          </w:tcPr>
          <w:p w14:paraId="0A50E749" w14:textId="77777777" w:rsidR="005451D4" w:rsidRPr="00A7206A" w:rsidRDefault="005451D4" w:rsidP="00047136">
            <w:pPr>
              <w:jc w:val="right"/>
              <w:rPr>
                <w:rFonts w:eastAsia="Times New Roman" w:cs="Arial"/>
                <w:szCs w:val="20"/>
                <w:lang w:eastAsia="pl-PL"/>
              </w:rPr>
            </w:pPr>
            <w:r w:rsidRPr="00A7206A">
              <w:t>2,9%</w:t>
            </w:r>
          </w:p>
        </w:tc>
      </w:tr>
      <w:tr w:rsidR="005451D4" w:rsidRPr="00A7206A" w14:paraId="2909140E" w14:textId="77777777" w:rsidTr="00C673B6">
        <w:trPr>
          <w:trHeight w:val="288"/>
        </w:trPr>
        <w:tc>
          <w:tcPr>
            <w:tcW w:w="7036" w:type="dxa"/>
            <w:noWrap/>
            <w:hideMark/>
          </w:tcPr>
          <w:p w14:paraId="235BEF2E"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18F37B4D" w14:textId="77777777" w:rsidR="005451D4" w:rsidRPr="00A7206A" w:rsidRDefault="005451D4" w:rsidP="00047136">
            <w:pPr>
              <w:jc w:val="right"/>
              <w:rPr>
                <w:rFonts w:eastAsia="Times New Roman" w:cs="Arial"/>
                <w:szCs w:val="20"/>
                <w:lang w:eastAsia="pl-PL"/>
              </w:rPr>
            </w:pPr>
            <w:r w:rsidRPr="00A7206A">
              <w:t>76</w:t>
            </w:r>
          </w:p>
        </w:tc>
        <w:tc>
          <w:tcPr>
            <w:tcW w:w="1242" w:type="dxa"/>
            <w:noWrap/>
            <w:vAlign w:val="center"/>
            <w:hideMark/>
          </w:tcPr>
          <w:p w14:paraId="4FCDE64E" w14:textId="77777777" w:rsidR="005451D4" w:rsidRPr="00A7206A" w:rsidRDefault="005451D4" w:rsidP="00047136">
            <w:pPr>
              <w:jc w:val="right"/>
              <w:rPr>
                <w:rFonts w:eastAsia="Times New Roman" w:cs="Arial"/>
                <w:szCs w:val="20"/>
                <w:lang w:eastAsia="pl-PL"/>
              </w:rPr>
            </w:pPr>
            <w:r w:rsidRPr="00A7206A">
              <w:t>3,5%</w:t>
            </w:r>
          </w:p>
        </w:tc>
      </w:tr>
      <w:tr w:rsidR="005451D4" w:rsidRPr="00A7206A" w14:paraId="310CE138" w14:textId="77777777" w:rsidTr="00C673B6">
        <w:trPr>
          <w:trHeight w:val="288"/>
        </w:trPr>
        <w:tc>
          <w:tcPr>
            <w:tcW w:w="7036" w:type="dxa"/>
            <w:noWrap/>
            <w:hideMark/>
          </w:tcPr>
          <w:p w14:paraId="5C532F22"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7E440137" w14:textId="77777777" w:rsidR="005451D4" w:rsidRPr="00A7206A" w:rsidRDefault="005451D4" w:rsidP="00047136">
            <w:pPr>
              <w:jc w:val="right"/>
              <w:rPr>
                <w:rFonts w:eastAsia="Times New Roman" w:cs="Arial"/>
                <w:szCs w:val="20"/>
                <w:lang w:eastAsia="pl-PL"/>
              </w:rPr>
            </w:pPr>
            <w:r w:rsidRPr="00A7206A">
              <w:t>35</w:t>
            </w:r>
          </w:p>
        </w:tc>
        <w:tc>
          <w:tcPr>
            <w:tcW w:w="1242" w:type="dxa"/>
            <w:noWrap/>
            <w:vAlign w:val="center"/>
            <w:hideMark/>
          </w:tcPr>
          <w:p w14:paraId="11EFA154" w14:textId="77777777" w:rsidR="005451D4" w:rsidRPr="00A7206A" w:rsidRDefault="005451D4" w:rsidP="00047136">
            <w:pPr>
              <w:jc w:val="right"/>
              <w:rPr>
                <w:rFonts w:eastAsia="Times New Roman" w:cs="Arial"/>
                <w:szCs w:val="20"/>
                <w:lang w:eastAsia="pl-PL"/>
              </w:rPr>
            </w:pPr>
            <w:r w:rsidRPr="00A7206A">
              <w:t>1,6%</w:t>
            </w:r>
          </w:p>
        </w:tc>
      </w:tr>
      <w:tr w:rsidR="005451D4" w:rsidRPr="00A7206A" w14:paraId="0E79695E" w14:textId="77777777" w:rsidTr="00C673B6">
        <w:trPr>
          <w:trHeight w:val="288"/>
        </w:trPr>
        <w:tc>
          <w:tcPr>
            <w:tcW w:w="7036" w:type="dxa"/>
            <w:noWrap/>
            <w:hideMark/>
          </w:tcPr>
          <w:p w14:paraId="5628E2AE" w14:textId="77777777" w:rsidR="005451D4" w:rsidRPr="00A7206A" w:rsidRDefault="005451D4" w:rsidP="00047136">
            <w:pPr>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464D1A"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798D1608" w14:textId="77777777" w:rsidR="005451D4" w:rsidRPr="00A7206A" w:rsidRDefault="005451D4" w:rsidP="00047136">
            <w:pPr>
              <w:jc w:val="right"/>
              <w:rPr>
                <w:rFonts w:eastAsia="Times New Roman" w:cs="Arial"/>
                <w:szCs w:val="20"/>
                <w:lang w:eastAsia="pl-PL"/>
              </w:rPr>
            </w:pPr>
            <w:r w:rsidRPr="00A7206A">
              <w:t>190</w:t>
            </w:r>
          </w:p>
        </w:tc>
        <w:tc>
          <w:tcPr>
            <w:tcW w:w="1242" w:type="dxa"/>
            <w:noWrap/>
            <w:vAlign w:val="center"/>
            <w:hideMark/>
          </w:tcPr>
          <w:p w14:paraId="34933588" w14:textId="77777777" w:rsidR="005451D4" w:rsidRPr="00A7206A" w:rsidRDefault="005451D4" w:rsidP="00047136">
            <w:pPr>
              <w:jc w:val="right"/>
              <w:rPr>
                <w:rFonts w:eastAsia="Times New Roman" w:cs="Arial"/>
                <w:szCs w:val="20"/>
                <w:lang w:eastAsia="pl-PL"/>
              </w:rPr>
            </w:pPr>
            <w:r w:rsidRPr="00A7206A">
              <w:t>8,8%</w:t>
            </w:r>
          </w:p>
        </w:tc>
      </w:tr>
      <w:tr w:rsidR="005451D4" w:rsidRPr="00A7206A" w14:paraId="5B8C1625" w14:textId="77777777" w:rsidTr="00C673B6">
        <w:trPr>
          <w:trHeight w:val="288"/>
        </w:trPr>
        <w:tc>
          <w:tcPr>
            <w:tcW w:w="7036" w:type="dxa"/>
            <w:shd w:val="clear" w:color="auto" w:fill="E8EEF3" w:themeFill="accent1" w:themeFillTint="33"/>
            <w:noWrap/>
            <w:vAlign w:val="center"/>
            <w:hideMark/>
          </w:tcPr>
          <w:p w14:paraId="62CBEF26" w14:textId="77777777" w:rsidR="005451D4" w:rsidRPr="00A7206A" w:rsidRDefault="005451D4"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hideMark/>
          </w:tcPr>
          <w:p w14:paraId="44A260E4" w14:textId="77777777" w:rsidR="005451D4" w:rsidRPr="00A7206A" w:rsidRDefault="005451D4" w:rsidP="005F02A6">
            <w:pPr>
              <w:spacing w:line="240" w:lineRule="auto"/>
              <w:jc w:val="right"/>
              <w:rPr>
                <w:rFonts w:eastAsia="Times New Roman" w:cs="Arial"/>
                <w:b/>
                <w:szCs w:val="20"/>
                <w:lang w:eastAsia="pl-PL"/>
              </w:rPr>
            </w:pPr>
            <w:r w:rsidRPr="00A7206A">
              <w:rPr>
                <w:b/>
              </w:rPr>
              <w:t>2</w:t>
            </w:r>
            <w:r w:rsidR="00860A26" w:rsidRPr="00A7206A">
              <w:rPr>
                <w:b/>
              </w:rPr>
              <w:t xml:space="preserve"> </w:t>
            </w:r>
            <w:r w:rsidRPr="00A7206A">
              <w:rPr>
                <w:b/>
              </w:rPr>
              <w:t>167</w:t>
            </w:r>
          </w:p>
        </w:tc>
        <w:tc>
          <w:tcPr>
            <w:tcW w:w="1242" w:type="dxa"/>
            <w:shd w:val="clear" w:color="auto" w:fill="E8EEF3" w:themeFill="accent1" w:themeFillTint="33"/>
            <w:noWrap/>
            <w:hideMark/>
          </w:tcPr>
          <w:p w14:paraId="246BEDBC" w14:textId="77777777" w:rsidR="005451D4" w:rsidRPr="00A7206A" w:rsidRDefault="005451D4" w:rsidP="005F02A6">
            <w:pPr>
              <w:spacing w:line="240" w:lineRule="auto"/>
              <w:jc w:val="right"/>
              <w:rPr>
                <w:rFonts w:eastAsia="Times New Roman" w:cs="Arial"/>
                <w:b/>
                <w:szCs w:val="20"/>
                <w:lang w:eastAsia="pl-PL"/>
              </w:rPr>
            </w:pPr>
            <w:r w:rsidRPr="00A7206A">
              <w:rPr>
                <w:b/>
              </w:rPr>
              <w:t>100%</w:t>
            </w:r>
          </w:p>
        </w:tc>
      </w:tr>
    </w:tbl>
    <w:p w14:paraId="283A62E8"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62F13379" w14:textId="77777777" w:rsidR="005451D4" w:rsidRPr="00A7206A" w:rsidRDefault="005451D4" w:rsidP="00DC2D6B">
      <w:r w:rsidRPr="00A7206A">
        <w:t xml:space="preserve">Na przestrzeni ostatnich 5 lat na obszarach wiejskich dostrzega się rokroczny przyrost małych przedsiębiorstw zatrudniających do 9 pracowników (10,8% w stosunku do 2015 r.). </w:t>
      </w:r>
      <w:r w:rsidR="00FF69EF" w:rsidRPr="00A7206A">
        <w:t>W</w:t>
      </w:r>
      <w:r w:rsidRPr="00A7206A">
        <w:t xml:space="preserve"> przypadk</w:t>
      </w:r>
      <w:r w:rsidR="006164F5" w:rsidRPr="00A7206A">
        <w:t>u</w:t>
      </w:r>
      <w:r w:rsidRPr="00A7206A">
        <w:t xml:space="preserve"> </w:t>
      </w:r>
      <w:r w:rsidR="00FF69EF" w:rsidRPr="00A7206A">
        <w:t>firm</w:t>
      </w:r>
      <w:r w:rsidRPr="00A7206A">
        <w:t xml:space="preserve"> zatrudniających od 10 do 49 oraz </w:t>
      </w:r>
      <w:r w:rsidR="006164F5" w:rsidRPr="00A7206A">
        <w:t xml:space="preserve">od </w:t>
      </w:r>
      <w:r w:rsidRPr="00A7206A">
        <w:t xml:space="preserve">50 do 249 pracowników notuje się spadek przyrostu ich liczby, kolejno </w:t>
      </w:r>
      <w:r w:rsidR="00FF69EF" w:rsidRPr="00A7206A">
        <w:t>o</w:t>
      </w:r>
      <w:r w:rsidRPr="00A7206A">
        <w:t xml:space="preserve"> 6,3% oraz 7,7%. W powiecie kutnowskim nie ma przedsiębiorstw zatrudniających powyżej 250 pracowników.</w:t>
      </w:r>
    </w:p>
    <w:p w14:paraId="5A5096F3" w14:textId="77777777" w:rsidR="005451D4" w:rsidRPr="00A7206A" w:rsidRDefault="005451D4" w:rsidP="0013754D">
      <w:pPr>
        <w:pStyle w:val="Legenda"/>
        <w:keepNext/>
        <w:spacing w:before="120" w:after="120" w:line="288" w:lineRule="auto"/>
      </w:pPr>
      <w:bookmarkStart w:id="93" w:name="_Toc52823119"/>
      <w:bookmarkStart w:id="94" w:name="_Toc54865991"/>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20</w:t>
      </w:r>
      <w:r w:rsidR="000F7936">
        <w:fldChar w:fldCharType="end"/>
      </w:r>
      <w:r w:rsidRPr="00A7206A">
        <w:t>. Podmioty gospodarcze w powiecie kutnowskim według klas wielkości w latach 2015</w:t>
      </w:r>
      <w:r w:rsidR="006164F5" w:rsidRPr="00A7206A">
        <w:t>-</w:t>
      </w:r>
      <w:r w:rsidRPr="00A7206A">
        <w:t>2019 – obszary wiejskie</w:t>
      </w:r>
      <w:bookmarkEnd w:id="93"/>
      <w:bookmarkEnd w:id="94"/>
    </w:p>
    <w:p w14:paraId="60BBDAFE" w14:textId="77777777" w:rsidR="005451D4" w:rsidRPr="00A7206A" w:rsidRDefault="005451D4" w:rsidP="00DC2D6B">
      <w:pPr>
        <w:tabs>
          <w:tab w:val="left" w:pos="709"/>
        </w:tabs>
        <w:spacing w:after="0"/>
        <w:rPr>
          <w:highlight w:val="yellow"/>
        </w:rPr>
      </w:pPr>
      <w:r w:rsidRPr="00A7206A">
        <w:rPr>
          <w:noProof/>
          <w:lang w:eastAsia="pl-PL"/>
        </w:rPr>
        <w:drawing>
          <wp:inline distT="0" distB="0" distL="0" distR="0" wp14:anchorId="65A9272D" wp14:editId="5B6AB165">
            <wp:extent cx="5759450" cy="2384755"/>
            <wp:effectExtent l="0" t="0" r="0" b="15875"/>
            <wp:docPr id="76" name="Wykres 7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CA9320C" w14:textId="77777777" w:rsidR="00B75860"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17317982" w14:textId="15D2A24D" w:rsidR="005451D4" w:rsidRPr="00A7206A" w:rsidRDefault="005451D4" w:rsidP="00DC2D6B">
      <w:pPr>
        <w:pStyle w:val="Nagwek3"/>
      </w:pPr>
      <w:bookmarkStart w:id="95" w:name="_Toc51399253"/>
      <w:r w:rsidRPr="00A7206A">
        <w:t>Edukacja</w:t>
      </w:r>
      <w:bookmarkEnd w:id="95"/>
    </w:p>
    <w:p w14:paraId="600F29B2" w14:textId="77777777" w:rsidR="005451D4" w:rsidRPr="00A7206A" w:rsidRDefault="005451D4" w:rsidP="00DC2D6B">
      <w:r w:rsidRPr="00A7206A">
        <w:t xml:space="preserve">Uczestnicy badania potwierdzili, że powiat jest dobrze wyposażony w sieć szkół podstawowych i ponadpodstawowych, które oferują zróżnicowane usługi edukacyjne. Podkreślono znaczenie rozwoju szkolnictwa zawodowego. W 2019 roku na terenie powiatu kutnowskiego zlokalizowanych było 7 jednostek szkolnictwa zawodowego. Dostrzega się spadkową tendencję liczby uczniów w stosunku do 2015 r. (spadek o 25,2%), absolwentów (spadek o 27%) oraz oddziałów (spadek o 27,3%). </w:t>
      </w:r>
    </w:p>
    <w:p w14:paraId="0C609075" w14:textId="77777777" w:rsidR="005451D4" w:rsidRPr="00A7206A" w:rsidRDefault="005451D4" w:rsidP="0013754D">
      <w:pPr>
        <w:pStyle w:val="Legenda"/>
        <w:keepNext/>
        <w:spacing w:before="120" w:after="120" w:line="288" w:lineRule="auto"/>
      </w:pPr>
      <w:bookmarkStart w:id="96" w:name="_Toc52823120"/>
      <w:bookmarkStart w:id="97" w:name="_Toc54865992"/>
      <w:r w:rsidRPr="00A7206A">
        <w:t xml:space="preserve">Rysunek </w:t>
      </w:r>
      <w:r w:rsidR="000F7936">
        <w:fldChar w:fldCharType="begin"/>
      </w:r>
      <w:r w:rsidR="000F7936">
        <w:instrText xml:space="preserve"> SEQ Rysunek \* ARABIC </w:instrText>
      </w:r>
      <w:r w:rsidR="000F7936">
        <w:fldChar w:fldCharType="separate"/>
      </w:r>
      <w:r w:rsidR="009B7E11" w:rsidRPr="00A7206A">
        <w:t>21</w:t>
      </w:r>
      <w:r w:rsidR="000F7936">
        <w:fldChar w:fldCharType="end"/>
      </w:r>
      <w:r w:rsidRPr="00A7206A">
        <w:t>. Szkolnictwo zawodowe w powiecie kutnowskim w latach 2015</w:t>
      </w:r>
      <w:r w:rsidR="00AD3E20" w:rsidRPr="00A7206A">
        <w:t>-</w:t>
      </w:r>
      <w:r w:rsidRPr="00A7206A">
        <w:t>2018</w:t>
      </w:r>
      <w:bookmarkEnd w:id="96"/>
      <w:bookmarkEnd w:id="97"/>
      <w:r w:rsidRPr="00A7206A">
        <w:t xml:space="preserve"> </w:t>
      </w:r>
    </w:p>
    <w:p w14:paraId="6F929E56" w14:textId="77777777" w:rsidR="005451D4" w:rsidRPr="00A7206A" w:rsidRDefault="005451D4" w:rsidP="00DC2D6B">
      <w:pPr>
        <w:spacing w:after="0"/>
        <w:rPr>
          <w:highlight w:val="yellow"/>
        </w:rPr>
      </w:pPr>
      <w:r w:rsidRPr="00A7206A">
        <w:rPr>
          <w:noProof/>
          <w:lang w:eastAsia="pl-PL"/>
        </w:rPr>
        <w:drawing>
          <wp:inline distT="0" distB="0" distL="0" distR="0" wp14:anchorId="52BCD2E9" wp14:editId="2724646E">
            <wp:extent cx="5759450" cy="2750515"/>
            <wp:effectExtent l="0" t="0" r="0" b="0"/>
            <wp:docPr id="78" name="Wykres 78"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D12E2B" w14:textId="77777777" w:rsidR="005451D4" w:rsidRPr="00185584" w:rsidRDefault="005451D4"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01E51B3D" w14:textId="375B2C8E" w:rsidR="005451D4" w:rsidRPr="00A7206A" w:rsidRDefault="005451D4" w:rsidP="00DC2D6B">
      <w:r w:rsidRPr="00A7206A">
        <w:lastRenderedPageBreak/>
        <w:t>Centrum Kształcenia Ustawicznego w Kutnie jest jedyną publiczną placówką kształcenia dorosłych w powiecie kutnowskim, która powstała w 2001 roku. Tradycje kształcenia dorosłych zostały przejęte po Szkołach dla Dorosłych Zaocznych w Kutnie oraz funkcjonujących wcześniej szkołach korespondencyjnych, zaocznych i wieczorowych. Centrum chętnie podejmuje współpracę z pracodawcami w celu zapewniania uczniom staży oraz prakty</w:t>
      </w:r>
      <w:r w:rsidR="00AB57B2" w:rsidRPr="00A7206A">
        <w:t>k w zawodach. Oferowane są tam</w:t>
      </w:r>
      <w:r w:rsidRPr="00A7206A">
        <w:t xml:space="preserve"> kwalifikacyjn</w:t>
      </w:r>
      <w:r w:rsidR="00AB57B2" w:rsidRPr="00A7206A">
        <w:t>e</w:t>
      </w:r>
      <w:r w:rsidRPr="00A7206A">
        <w:t xml:space="preserve"> kurs</w:t>
      </w:r>
      <w:r w:rsidR="00AB57B2" w:rsidRPr="00A7206A">
        <w:t>y</w:t>
      </w:r>
      <w:r w:rsidRPr="00A7206A">
        <w:t xml:space="preserve"> zawodow</w:t>
      </w:r>
      <w:r w:rsidR="00AB57B2" w:rsidRPr="00A7206A">
        <w:t>e</w:t>
      </w:r>
      <w:r w:rsidRPr="00A7206A">
        <w:t xml:space="preserve"> </w:t>
      </w:r>
      <w:r w:rsidR="00AB57B2" w:rsidRPr="00A7206A">
        <w:t>oraz kształcenie w ramach</w:t>
      </w:r>
      <w:r w:rsidR="006164F5" w:rsidRPr="00A7206A">
        <w:t xml:space="preserve"> zawodów</w:t>
      </w:r>
      <w:r w:rsidRPr="00A7206A">
        <w:t>: technik ochrony środowiska, technik elektronik, technik inżynierii środowiska i melioracji, technik energetyk, technik odlewnik, technik gazownictwa, technik technologii żywności, technik optyk, technik teleinformatyk, technik usług pocztowych i finansowych, technik archiwista, operator obrabiarek skrawających, mechanik</w:t>
      </w:r>
      <w:r w:rsidR="006164F5" w:rsidRPr="00A7206A">
        <w:t>-</w:t>
      </w:r>
      <w:r w:rsidRPr="00A7206A">
        <w:t>monter maszyn i urządzeń, elektromechanik, operator maszyn i urządzeń przemysłu spożywczego, mechanik maszyn i urządzeń drogowych, monter nawierzchni kolejowej.</w:t>
      </w:r>
    </w:p>
    <w:p w14:paraId="4D52B10D" w14:textId="77777777" w:rsidR="005451D4" w:rsidRPr="00A7206A" w:rsidRDefault="005451D4" w:rsidP="00DC2D6B">
      <w:r w:rsidRPr="00A7206A">
        <w:t>Ponadto Powiatowy Urząd Pracy w Kutnie prowadzi serię projektów: „Aktywizacja osób młodych pozostających bez pracy w powiecie kutnowskim</w:t>
      </w:r>
      <w:r w:rsidR="006164F5" w:rsidRPr="00A7206A">
        <w:t>”</w:t>
      </w:r>
      <w:r w:rsidRPr="00A7206A">
        <w:t>. Celem projektu jest wsparcie na regionalnym rynku pracy osób młodych od 18 do 29 roku życia bez pracy, które zarejestro</w:t>
      </w:r>
      <w:r w:rsidR="0028335A" w:rsidRPr="00A7206A">
        <w:t>wane są jako bezrobotne w PUP (</w:t>
      </w:r>
      <w:r w:rsidR="00130AAF" w:rsidRPr="00A7206A">
        <w:t xml:space="preserve">z </w:t>
      </w:r>
      <w:r w:rsidRPr="00A7206A">
        <w:t>ustalonym I lub II profilem pomocy), w tym osoby z niepełnosprawnością oraz osoby</w:t>
      </w:r>
      <w:r w:rsidR="00130AAF" w:rsidRPr="00A7206A">
        <w:t>,</w:t>
      </w:r>
      <w:r w:rsidRPr="00A7206A">
        <w:t xml:space="preserve"> które nie uczestniczą w kształceniu i szkoleniu (tzw. osoby z grupy NEET). Oferowane są:</w:t>
      </w:r>
    </w:p>
    <w:p w14:paraId="785F1AE9" w14:textId="77777777" w:rsidR="005451D4" w:rsidRPr="00A7206A" w:rsidRDefault="005451D4" w:rsidP="00DC2D6B">
      <w:pPr>
        <w:pStyle w:val="Akapitzlist"/>
        <w:numPr>
          <w:ilvl w:val="0"/>
          <w:numId w:val="3"/>
        </w:numPr>
        <w:spacing w:after="0"/>
      </w:pPr>
      <w:r w:rsidRPr="00A7206A">
        <w:t>poradnictwo zawodowe, pośrednictwo zawodowe,</w:t>
      </w:r>
    </w:p>
    <w:p w14:paraId="73984FA8" w14:textId="77777777" w:rsidR="005451D4" w:rsidRPr="00A7206A" w:rsidRDefault="005451D4" w:rsidP="00DC2D6B">
      <w:pPr>
        <w:pStyle w:val="Akapitzlist"/>
        <w:numPr>
          <w:ilvl w:val="0"/>
          <w:numId w:val="3"/>
        </w:numPr>
        <w:spacing w:after="0"/>
      </w:pPr>
      <w:r w:rsidRPr="00A7206A">
        <w:t>staże,</w:t>
      </w:r>
    </w:p>
    <w:p w14:paraId="3534D957" w14:textId="77777777" w:rsidR="005451D4" w:rsidRPr="00A7206A" w:rsidRDefault="005451D4" w:rsidP="00DC2D6B">
      <w:pPr>
        <w:pStyle w:val="Akapitzlist"/>
        <w:numPr>
          <w:ilvl w:val="0"/>
          <w:numId w:val="3"/>
        </w:numPr>
        <w:spacing w:after="0"/>
      </w:pPr>
      <w:r w:rsidRPr="00A7206A">
        <w:t>dotacje,</w:t>
      </w:r>
    </w:p>
    <w:p w14:paraId="2AF08769" w14:textId="77777777" w:rsidR="00B75860" w:rsidRDefault="005451D4" w:rsidP="00DC2D6B">
      <w:pPr>
        <w:pStyle w:val="Akapitzlist"/>
        <w:numPr>
          <w:ilvl w:val="0"/>
          <w:numId w:val="3"/>
        </w:numPr>
        <w:spacing w:after="0"/>
      </w:pPr>
      <w:r w:rsidRPr="00A7206A">
        <w:t>wyposażenie i doposażenie stanowiska pracy.</w:t>
      </w:r>
    </w:p>
    <w:p w14:paraId="0FB21403" w14:textId="63400AF0" w:rsidR="005451D4" w:rsidRPr="00A7206A" w:rsidRDefault="005451D4" w:rsidP="00047136">
      <w:pPr>
        <w:spacing w:after="0"/>
      </w:pPr>
      <w:r w:rsidRPr="00A7206A">
        <w:t>Powiatowy Urząd Pracy w Kutnie w 2019 r. realizował szkolenia o następującej tematyce:</w:t>
      </w:r>
    </w:p>
    <w:p w14:paraId="3DB66E03" w14:textId="77777777" w:rsidR="005451D4" w:rsidRPr="00A7206A" w:rsidRDefault="005451D4" w:rsidP="00047136">
      <w:pPr>
        <w:spacing w:after="0"/>
        <w:sectPr w:rsidR="005451D4" w:rsidRPr="00A7206A" w:rsidSect="002C068A">
          <w:footerReference w:type="default" r:id="rId66"/>
          <w:pgSz w:w="11906" w:h="16838"/>
          <w:pgMar w:top="1417" w:right="1417" w:bottom="1417" w:left="1417" w:header="567" w:footer="708" w:gutter="0"/>
          <w:cols w:space="708"/>
          <w:docGrid w:linePitch="360"/>
        </w:sectPr>
      </w:pPr>
    </w:p>
    <w:p w14:paraId="1AA74867" w14:textId="77777777" w:rsidR="005451D4" w:rsidRPr="00A7206A" w:rsidRDefault="005451D4" w:rsidP="00DC2D6B">
      <w:pPr>
        <w:pStyle w:val="Akapitzlist"/>
        <w:numPr>
          <w:ilvl w:val="0"/>
          <w:numId w:val="3"/>
        </w:numPr>
        <w:spacing w:after="0"/>
      </w:pPr>
      <w:r w:rsidRPr="00A7206A">
        <w:t>nauka poszukiwania pracy,</w:t>
      </w:r>
    </w:p>
    <w:p w14:paraId="1E914CB2" w14:textId="77777777" w:rsidR="005451D4" w:rsidRPr="00A7206A" w:rsidRDefault="005451D4" w:rsidP="00DC2D6B">
      <w:pPr>
        <w:pStyle w:val="Akapitzlist"/>
        <w:numPr>
          <w:ilvl w:val="0"/>
          <w:numId w:val="3"/>
        </w:numPr>
        <w:spacing w:after="0"/>
      </w:pPr>
      <w:r w:rsidRPr="00A7206A">
        <w:t>bhp,</w:t>
      </w:r>
    </w:p>
    <w:p w14:paraId="473801C2" w14:textId="77777777" w:rsidR="005451D4" w:rsidRPr="00A7206A" w:rsidRDefault="005451D4" w:rsidP="00DC2D6B">
      <w:pPr>
        <w:pStyle w:val="Akapitzlist"/>
        <w:numPr>
          <w:ilvl w:val="0"/>
          <w:numId w:val="3"/>
        </w:numPr>
        <w:spacing w:after="0"/>
      </w:pPr>
      <w:r w:rsidRPr="00A7206A">
        <w:t>pozostałe usługi,</w:t>
      </w:r>
    </w:p>
    <w:p w14:paraId="4AA8590D" w14:textId="77777777" w:rsidR="005451D4" w:rsidRPr="00A7206A" w:rsidRDefault="005451D4" w:rsidP="00DC2D6B">
      <w:pPr>
        <w:pStyle w:val="Akapitzlist"/>
        <w:numPr>
          <w:ilvl w:val="0"/>
          <w:numId w:val="3"/>
        </w:numPr>
        <w:spacing w:after="0"/>
      </w:pPr>
      <w:r w:rsidRPr="00A7206A">
        <w:t>usługi transportowe, w tym kursy prawa jazdy,</w:t>
      </w:r>
    </w:p>
    <w:p w14:paraId="376D1EF1" w14:textId="77777777" w:rsidR="005451D4" w:rsidRPr="00A7206A" w:rsidRDefault="005451D4" w:rsidP="00DC2D6B">
      <w:pPr>
        <w:pStyle w:val="Akapitzlist"/>
        <w:numPr>
          <w:ilvl w:val="0"/>
          <w:numId w:val="3"/>
        </w:numPr>
        <w:spacing w:after="0"/>
      </w:pPr>
      <w:r w:rsidRPr="00A7206A">
        <w:t>usługi stolarskie, szklarskie,</w:t>
      </w:r>
    </w:p>
    <w:p w14:paraId="7048C782" w14:textId="77777777" w:rsidR="005451D4" w:rsidRPr="00A7206A" w:rsidRDefault="005451D4" w:rsidP="00DC2D6B">
      <w:pPr>
        <w:pStyle w:val="Akapitzlist"/>
        <w:numPr>
          <w:ilvl w:val="0"/>
          <w:numId w:val="3"/>
        </w:numPr>
        <w:spacing w:after="0"/>
      </w:pPr>
      <w:r w:rsidRPr="00A7206A">
        <w:t>usługi krawieckie, obuwnicze,</w:t>
      </w:r>
    </w:p>
    <w:p w14:paraId="331ABCC4" w14:textId="77777777" w:rsidR="005451D4" w:rsidRPr="00A7206A" w:rsidRDefault="005451D4" w:rsidP="00DC2D6B">
      <w:pPr>
        <w:pStyle w:val="Akapitzlist"/>
        <w:numPr>
          <w:ilvl w:val="0"/>
          <w:numId w:val="3"/>
        </w:numPr>
        <w:spacing w:after="0"/>
      </w:pPr>
      <w:r w:rsidRPr="00A7206A">
        <w:t>usługi fryzjerskie, kosmetyczne,</w:t>
      </w:r>
    </w:p>
    <w:p w14:paraId="23C86C78" w14:textId="77777777" w:rsidR="005451D4" w:rsidRPr="00A7206A" w:rsidRDefault="005451D4" w:rsidP="00DC2D6B">
      <w:pPr>
        <w:pStyle w:val="Akapitzlist"/>
        <w:numPr>
          <w:ilvl w:val="0"/>
          <w:numId w:val="3"/>
        </w:numPr>
        <w:spacing w:after="0"/>
      </w:pPr>
      <w:r w:rsidRPr="00A7206A">
        <w:t>usługi gastronomiczne,</w:t>
      </w:r>
    </w:p>
    <w:p w14:paraId="119A1776" w14:textId="77777777" w:rsidR="002B1EC0" w:rsidRDefault="002B1EC0" w:rsidP="00DC2D6B">
      <w:pPr>
        <w:pStyle w:val="Akapitzlist"/>
        <w:numPr>
          <w:ilvl w:val="0"/>
          <w:numId w:val="3"/>
        </w:numPr>
        <w:spacing w:after="0"/>
        <w:sectPr w:rsidR="002B1EC0" w:rsidSect="002B1EC0">
          <w:type w:val="continuous"/>
          <w:pgSz w:w="11906" w:h="16838"/>
          <w:pgMar w:top="1417" w:right="1417" w:bottom="1417" w:left="1417" w:header="567" w:footer="708" w:gutter="0"/>
          <w:cols w:space="2"/>
          <w:docGrid w:linePitch="360"/>
        </w:sectPr>
      </w:pPr>
    </w:p>
    <w:p w14:paraId="5AF5F316" w14:textId="260B110E" w:rsidR="005451D4" w:rsidRPr="00A7206A" w:rsidRDefault="005451D4" w:rsidP="00DC2D6B">
      <w:pPr>
        <w:pStyle w:val="Akapitzlist"/>
        <w:numPr>
          <w:ilvl w:val="0"/>
          <w:numId w:val="3"/>
        </w:numPr>
        <w:spacing w:after="0"/>
      </w:pPr>
      <w:r w:rsidRPr="00A7206A">
        <w:t>usługi hotelarskie, turystyka i rekreacja,</w:t>
      </w:r>
    </w:p>
    <w:p w14:paraId="287B7560" w14:textId="77777777" w:rsidR="005451D4" w:rsidRPr="00A7206A" w:rsidRDefault="005451D4" w:rsidP="00DC2D6B">
      <w:pPr>
        <w:pStyle w:val="Akapitzlist"/>
        <w:numPr>
          <w:ilvl w:val="0"/>
          <w:numId w:val="3"/>
        </w:numPr>
        <w:spacing w:after="0"/>
      </w:pPr>
      <w:r w:rsidRPr="00A7206A">
        <w:t>ochrona środowiska,</w:t>
      </w:r>
    </w:p>
    <w:p w14:paraId="2352AA4F" w14:textId="77777777" w:rsidR="005451D4" w:rsidRPr="00A7206A" w:rsidRDefault="005451D4" w:rsidP="00DC2D6B">
      <w:pPr>
        <w:pStyle w:val="Akapitzlist"/>
        <w:numPr>
          <w:ilvl w:val="0"/>
          <w:numId w:val="3"/>
        </w:numPr>
        <w:spacing w:after="0"/>
      </w:pPr>
      <w:r w:rsidRPr="00A7206A">
        <w:t>ochrona własności i osób,</w:t>
      </w:r>
    </w:p>
    <w:p w14:paraId="355C68A6" w14:textId="77777777" w:rsidR="005451D4" w:rsidRPr="00A7206A" w:rsidRDefault="005451D4" w:rsidP="00DC2D6B">
      <w:pPr>
        <w:pStyle w:val="Akapitzlist"/>
        <w:numPr>
          <w:ilvl w:val="0"/>
          <w:numId w:val="3"/>
        </w:numPr>
        <w:spacing w:after="0"/>
        <w:rPr>
          <w:sz w:val="22"/>
        </w:rPr>
        <w:sectPr w:rsidR="005451D4" w:rsidRPr="00A7206A" w:rsidSect="002B1EC0">
          <w:type w:val="continuous"/>
          <w:pgSz w:w="11906" w:h="16838"/>
          <w:pgMar w:top="1417" w:right="1417" w:bottom="1417" w:left="1417" w:header="567" w:footer="708" w:gutter="0"/>
          <w:cols w:space="2"/>
          <w:docGrid w:linePitch="360"/>
        </w:sectPr>
      </w:pPr>
      <w:r w:rsidRPr="00A7206A">
        <w:t>opieka społeczna (w tym: opieka nad osobami</w:t>
      </w:r>
      <w:r w:rsidR="00130AAF" w:rsidRPr="00A7206A">
        <w:t xml:space="preserve"> </w:t>
      </w:r>
      <w:r w:rsidRPr="00A7206A">
        <w:t>niepełnosprawnymi, starszymi, dziećmi, wolontariat</w:t>
      </w:r>
      <w:r w:rsidRPr="00A7206A">
        <w:rPr>
          <w:rFonts w:cs="Arial"/>
          <w:szCs w:val="18"/>
        </w:rPr>
        <w:t>)</w:t>
      </w:r>
      <w:r w:rsidRPr="00A7206A">
        <w:rPr>
          <w:sz w:val="22"/>
        </w:rPr>
        <w:t>.</w:t>
      </w:r>
    </w:p>
    <w:p w14:paraId="3F4E9558" w14:textId="77777777" w:rsidR="002B1EC0" w:rsidRDefault="002B1EC0" w:rsidP="00DC2D6B">
      <w:pPr>
        <w:sectPr w:rsidR="002B1EC0" w:rsidSect="002C23D1">
          <w:headerReference w:type="default" r:id="rId67"/>
          <w:footerReference w:type="default" r:id="rId68"/>
          <w:type w:val="continuous"/>
          <w:pgSz w:w="11906" w:h="16838"/>
          <w:pgMar w:top="1417" w:right="1417" w:bottom="1417" w:left="1417" w:header="567" w:footer="708" w:gutter="0"/>
          <w:cols w:space="708"/>
          <w:docGrid w:linePitch="360"/>
        </w:sectPr>
      </w:pPr>
    </w:p>
    <w:p w14:paraId="527393AF" w14:textId="7C303FD5" w:rsidR="00CE6DE0" w:rsidRPr="00A7206A" w:rsidRDefault="002C23D1" w:rsidP="00DC2D6B">
      <w:pPr>
        <w:pStyle w:val="Nagwek2"/>
      </w:pPr>
      <w:bookmarkStart w:id="98" w:name="_Toc49769514"/>
      <w:bookmarkStart w:id="99" w:name="_Toc70492917"/>
      <w:r w:rsidRPr="00A7206A">
        <w:lastRenderedPageBreak/>
        <w:t>Powiat łaski</w:t>
      </w:r>
      <w:bookmarkEnd w:id="98"/>
      <w:bookmarkEnd w:id="99"/>
      <w:r w:rsidR="00CE6DE0" w:rsidRPr="00A7206A">
        <w:t xml:space="preserve"> </w:t>
      </w:r>
    </w:p>
    <w:p w14:paraId="36F57AB7" w14:textId="77777777" w:rsidR="00CE6DE0" w:rsidRPr="00A7206A" w:rsidRDefault="00CE6DE0" w:rsidP="00DC2D6B">
      <w:pPr>
        <w:pStyle w:val="Nagwek3"/>
      </w:pPr>
      <w:bookmarkStart w:id="100" w:name="_Toc49769515"/>
      <w:r w:rsidRPr="00A7206A">
        <w:t>Ogólna charakterystyka powiatu – warunki naturalne, demografia, gospodarka</w:t>
      </w:r>
      <w:bookmarkEnd w:id="100"/>
    </w:p>
    <w:p w14:paraId="027185AB" w14:textId="77777777" w:rsidR="00CE6DE0" w:rsidRPr="00A7206A" w:rsidRDefault="00CE6DE0" w:rsidP="00DC2D6B">
      <w:pPr>
        <w:spacing w:before="240"/>
      </w:pPr>
      <w:r w:rsidRPr="00A7206A">
        <w:t>Powiat łaski zlokalizowany jest w centrum Polski, w południowej części województwa łódzkiego. Powiat składa się z pięciu gmin, tworzą go miasto Łask oraz cztery gmin</w:t>
      </w:r>
      <w:r w:rsidR="003843F8" w:rsidRPr="00A7206A">
        <w:t>y</w:t>
      </w:r>
      <w:r w:rsidRPr="00A7206A">
        <w:t xml:space="preserve"> wiejsk</w:t>
      </w:r>
      <w:r w:rsidR="003843F8" w:rsidRPr="00A7206A">
        <w:t>ie</w:t>
      </w:r>
      <w:r w:rsidRPr="00A7206A">
        <w:t>: Buczek, Sędziejowice, Widawa, Wodzierady oraz gmina miejsko-wiejska Łask. Łączna powierzchnia regionu wynosi 618 km</w:t>
      </w:r>
      <w:r w:rsidRPr="00A7206A">
        <w:rPr>
          <w:vertAlign w:val="superscript"/>
        </w:rPr>
        <w:t>2</w:t>
      </w:r>
      <w:r w:rsidRPr="00A7206A">
        <w:t>, co stanowi 3,4% powierzchni województwa łódzkiego. Pod koniec 2019 r. powiat łaski liczył 49</w:t>
      </w:r>
      <w:r w:rsidR="0028335A" w:rsidRPr="00A7206A">
        <w:t xml:space="preserve"> </w:t>
      </w:r>
      <w:r w:rsidRPr="00A7206A">
        <w:t>918 mieszkańców (2,0% ludności woj.)</w:t>
      </w:r>
      <w:r w:rsidR="00EB04C3" w:rsidRPr="00A7206A">
        <w:t>, co przekładało się średnio na</w:t>
      </w:r>
      <w:r w:rsidRPr="00A7206A">
        <w:t xml:space="preserve"> 81 osób na 1 km².</w:t>
      </w:r>
    </w:p>
    <w:p w14:paraId="582193A9" w14:textId="77777777" w:rsidR="00CE6DE0" w:rsidRPr="00A7206A" w:rsidRDefault="00CE6DE0" w:rsidP="00DC2D6B">
      <w:r w:rsidRPr="00A7206A">
        <w:t>Przyrost naturalny wyniósł -185 osób, zaś stop</w:t>
      </w:r>
      <w:r w:rsidR="003843F8" w:rsidRPr="00A7206A">
        <w:t>a</w:t>
      </w:r>
      <w:r w:rsidRPr="00A7206A">
        <w:t xml:space="preserve"> przyrostu naturalnego osiągnęła wartość -3,71‰ (dla woj. łódzkiego -3,65‰). Zaobserwowano dodatnie saldo migracji wewnętrznych wynoszące 63 os</w:t>
      </w:r>
      <w:r w:rsidR="003843F8" w:rsidRPr="00A7206A">
        <w:t>oby</w:t>
      </w:r>
      <w:r w:rsidRPr="00A7206A">
        <w:t xml:space="preserve"> (napływ – 708; odpływ – 645). Współczynnik obciążenia demograficznego ukształtował się na poziomie 65,5% (dla woj. łódzkiego – 70,2%). </w:t>
      </w:r>
    </w:p>
    <w:p w14:paraId="1B2AB07D" w14:textId="77777777" w:rsidR="00CE6DE0" w:rsidRPr="00A7206A" w:rsidRDefault="00CE6DE0" w:rsidP="00DC2D6B">
      <w:r w:rsidRPr="00A7206A">
        <w:t>Powiat posiada dobrze rozwiniętą sieć dróg zapewniających dojazdy do wszystkich miejscowości leżących w jego granicach. Przez teren powiatu łaskiego przebiega droga krajowa nr 8 Warszawa – Wrocław, w pobliżu znajduje się także trasa szybkiego ruchu Warszawa – Katowice. Na 100 km² drogi gminne i powiatowe o twardej nawierzchni mierzą 84,1</w:t>
      </w:r>
      <w:r w:rsidR="0028335A" w:rsidRPr="00A7206A">
        <w:t xml:space="preserve"> </w:t>
      </w:r>
      <w:r w:rsidRPr="00A7206A">
        <w:t>km.</w:t>
      </w:r>
    </w:p>
    <w:p w14:paraId="4FC159B7" w14:textId="77777777" w:rsidR="00CE6DE0" w:rsidRPr="00A7206A" w:rsidRDefault="00CE6DE0" w:rsidP="00DC2D6B">
      <w:r w:rsidRPr="00A7206A">
        <w:t>W 2019 r. na terenie powiatu znajdowało się 4</w:t>
      </w:r>
      <w:r w:rsidR="0028335A" w:rsidRPr="00A7206A">
        <w:t xml:space="preserve"> </w:t>
      </w:r>
      <w:r w:rsidRPr="00A7206A">
        <w:t>690 podmiotów gospodarki narodowej zarejestrowanych w rejestrze REGON. Jednocześnie na 10 tys. mieszkańców przypadało 940 przedsiębiorstw. Spośród nich sektor prywatny stanowił 97,1%, a sektor publiczny - 2,8%. Firmy najczęściej prowadziły działalność związaną z handlem i naprawami (26,6%), budownictwem (15,1%) oraz przetwórstwem przemysłowym (12,4%).</w:t>
      </w:r>
    </w:p>
    <w:p w14:paraId="479BA50F" w14:textId="77777777" w:rsidR="00CE6DE0" w:rsidRPr="00A7206A" w:rsidRDefault="00CE6DE0" w:rsidP="00DC2D6B">
      <w:r w:rsidRPr="00A7206A">
        <w:t>Na koniec 2018 r. blisko połowa zatrudnionych pracowała w rolnictwie (43,7%), w</w:t>
      </w:r>
      <w:r w:rsidR="003843F8" w:rsidRPr="00A7206A">
        <w:t xml:space="preserve"> </w:t>
      </w:r>
      <w:r w:rsidRPr="00A7206A">
        <w:t>przemyśle zatrudnionych było 24,0% ogółu, zaś handlem zajmowało się 13,0% ogółu pracujących. Stopa bezrobocia na koniec 2019 r. wynosiła 7,1% i była wyższa o 1,7 p.p. w</w:t>
      </w:r>
      <w:r w:rsidR="0028335A" w:rsidRPr="00A7206A">
        <w:t xml:space="preserve"> stosunku do stopy bezrobocia w </w:t>
      </w:r>
      <w:r w:rsidRPr="00A7206A">
        <w:t>woj. łódzkim.</w:t>
      </w:r>
    </w:p>
    <w:p w14:paraId="391819A6" w14:textId="3E441D72" w:rsidR="00CE6DE0" w:rsidRDefault="00CE6DE0" w:rsidP="0013754D">
      <w:pPr>
        <w:pStyle w:val="Legenda"/>
        <w:keepNext/>
        <w:spacing w:before="120" w:after="120" w:line="288" w:lineRule="auto"/>
      </w:pPr>
      <w:bookmarkStart w:id="101" w:name="_Toc52025440"/>
      <w:bookmarkStart w:id="102" w:name="_Toc54865993"/>
      <w:r w:rsidRPr="00A7206A">
        <w:t xml:space="preserve">Rysunek </w:t>
      </w:r>
      <w:r w:rsidR="000F7936">
        <w:fldChar w:fldCharType="begin"/>
      </w:r>
      <w:r w:rsidR="000F7936">
        <w:instrText xml:space="preserve"> SEQ Rysunek \* ARABIC </w:instrText>
      </w:r>
      <w:r w:rsidR="000F7936">
        <w:fldChar w:fldCharType="separate"/>
      </w:r>
      <w:r w:rsidR="009B7E11" w:rsidRPr="00A7206A">
        <w:t>22</w:t>
      </w:r>
      <w:r w:rsidR="000F7936">
        <w:fldChar w:fldCharType="end"/>
      </w:r>
      <w:r w:rsidRPr="00A7206A">
        <w:t>. Wybrane wskaźniki dla powiatu łaskiego w 2019 r.</w:t>
      </w:r>
      <w:bookmarkEnd w:id="101"/>
      <w:bookmarkEnd w:id="102"/>
    </w:p>
    <w:p w14:paraId="36570728" w14:textId="3212AFD4"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588756BF" wp14:editId="3A2DA9A7">
            <wp:extent cx="565200" cy="550800"/>
            <wp:effectExtent l="0" t="0" r="6350" b="0"/>
            <wp:docPr id="51"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81</w:t>
      </w:r>
      <w:r w:rsidRPr="00DD6A60">
        <w:rPr>
          <w:b/>
          <w:bCs/>
          <w:szCs w:val="24"/>
        </w:rPr>
        <w:t xml:space="preserve"> osób</w:t>
      </w:r>
      <w:r w:rsidRPr="00DD6A60">
        <w:rPr>
          <w:b/>
          <w:bCs/>
          <w:szCs w:val="24"/>
        </w:rPr>
        <w:tab/>
      </w:r>
      <w:r w:rsidRPr="00DD6A60">
        <w:rPr>
          <w:b/>
          <w:bCs/>
          <w:szCs w:val="24"/>
        </w:rPr>
        <w:tab/>
      </w:r>
    </w:p>
    <w:p w14:paraId="43BA5ECD" w14:textId="7F67F69C" w:rsidR="008748F8" w:rsidRPr="00DD6A60" w:rsidRDefault="008748F8" w:rsidP="008748F8">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3A2D231A" wp14:editId="04D22F68">
            <wp:extent cx="568800" cy="550800"/>
            <wp:effectExtent l="0" t="0" r="0" b="0"/>
            <wp:docPr id="52"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-185</w:t>
      </w:r>
      <w:r w:rsidRPr="00DD6A60">
        <w:rPr>
          <w:b/>
          <w:bCs/>
          <w:szCs w:val="24"/>
        </w:rPr>
        <w:t xml:space="preserve"> osób</w:t>
      </w:r>
      <w:r w:rsidRPr="00DD6A60">
        <w:rPr>
          <w:b/>
          <w:bCs/>
          <w:szCs w:val="24"/>
        </w:rPr>
        <w:tab/>
      </w:r>
    </w:p>
    <w:p w14:paraId="5FD3AD12" w14:textId="2A6E2F23"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08FFA982" wp14:editId="0E71640E">
            <wp:extent cx="536447" cy="540000"/>
            <wp:effectExtent l="0" t="0" r="0" b="0"/>
            <wp:docPr id="53"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65</w:t>
      </w:r>
      <w:r w:rsidRPr="00DD6A60">
        <w:rPr>
          <w:b/>
          <w:bCs/>
          <w:szCs w:val="24"/>
        </w:rPr>
        <w:t>,</w:t>
      </w:r>
      <w:r>
        <w:rPr>
          <w:b/>
          <w:bCs/>
          <w:szCs w:val="24"/>
        </w:rPr>
        <w:t>5</w:t>
      </w:r>
      <w:r w:rsidRPr="00DD6A60">
        <w:rPr>
          <w:b/>
          <w:bCs/>
          <w:szCs w:val="24"/>
        </w:rPr>
        <w:t>%</w:t>
      </w:r>
    </w:p>
    <w:p w14:paraId="56A37A22" w14:textId="77DE0B37"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229AC42C" wp14:editId="2F181433">
            <wp:extent cx="396000" cy="396000"/>
            <wp:effectExtent l="57150" t="57150" r="42545" b="42545"/>
            <wp:docPr id="54" name="Obraz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4</w:t>
      </w:r>
      <w:r w:rsidR="000B2A49">
        <w:rPr>
          <w:b/>
          <w:bCs/>
          <w:szCs w:val="24"/>
        </w:rPr>
        <w:t xml:space="preserve"> </w:t>
      </w:r>
      <w:r>
        <w:rPr>
          <w:b/>
          <w:bCs/>
          <w:szCs w:val="24"/>
        </w:rPr>
        <w:t>690</w:t>
      </w:r>
      <w:r w:rsidRPr="00DD6A60">
        <w:rPr>
          <w:b/>
          <w:bCs/>
          <w:szCs w:val="24"/>
        </w:rPr>
        <w:t xml:space="preserve"> firm</w:t>
      </w:r>
    </w:p>
    <w:p w14:paraId="0A2E5E5A" w14:textId="77777777" w:rsidR="009A5D84"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78A2E1BA" wp14:editId="49CBBB53">
            <wp:extent cx="468000" cy="468000"/>
            <wp:effectExtent l="0" t="0" r="8255" b="8255"/>
            <wp:docPr id="55" name="Obraz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7,1</w:t>
      </w:r>
      <w:r w:rsidRPr="00DD6A60">
        <w:rPr>
          <w:b/>
          <w:bCs/>
          <w:szCs w:val="24"/>
        </w:rPr>
        <w:t>%</w:t>
      </w:r>
    </w:p>
    <w:p w14:paraId="4AB50714" w14:textId="162ECF9F" w:rsidR="00CE6DE0" w:rsidRPr="00A7206A" w:rsidRDefault="00CE6DE0" w:rsidP="00DC2D6B">
      <w:pPr>
        <w:pStyle w:val="Nagwek3"/>
      </w:pPr>
      <w:bookmarkStart w:id="103" w:name="_Toc49769516"/>
      <w:r w:rsidRPr="00A7206A">
        <w:t>Osiągnięcia, sukcesy, atuty powiatu</w:t>
      </w:r>
      <w:bookmarkEnd w:id="103"/>
    </w:p>
    <w:p w14:paraId="1DDD618F" w14:textId="77777777" w:rsidR="00CE6DE0" w:rsidRPr="00A7206A" w:rsidRDefault="00CE6DE0" w:rsidP="00DC2D6B">
      <w:r w:rsidRPr="00A7206A">
        <w:t xml:space="preserve">Uczestnicy badania jako atut powiatu w pierwszej kolejności wskazali na walory przyrodnicze oraz zabytkowe. Duże znaczenie w ich opinii ma obecność osiedla Kolumna, na którym znajdują się </w:t>
      </w:r>
      <w:r w:rsidR="00860A26" w:rsidRPr="00A7206A">
        <w:t>o</w:t>
      </w:r>
      <w:r w:rsidRPr="00A7206A">
        <w:t xml:space="preserve">biekty zabytkowe, lasy oraz tereny rekreacyjne. </w:t>
      </w:r>
    </w:p>
    <w:p w14:paraId="50F475E0" w14:textId="77777777" w:rsidR="00CE6DE0" w:rsidRPr="00A7206A" w:rsidRDefault="00CE6DE0" w:rsidP="00DC2D6B">
      <w:pPr>
        <w:pStyle w:val="Akapitzlist"/>
        <w:numPr>
          <w:ilvl w:val="0"/>
          <w:numId w:val="11"/>
        </w:numPr>
        <w:rPr>
          <w:color w:val="404040" w:themeColor="text1" w:themeTint="BF"/>
        </w:rPr>
      </w:pPr>
      <w:r w:rsidRPr="00A7206A">
        <w:rPr>
          <w:color w:val="404040" w:themeColor="text1" w:themeTint="BF"/>
        </w:rPr>
        <w:t>Wpisane są obiekty do rejestru zabytków. Cały układ urbanistyczny po prawej stronie jest w</w:t>
      </w:r>
      <w:r w:rsidR="006A6317" w:rsidRPr="00A7206A">
        <w:rPr>
          <w:color w:val="404040" w:themeColor="text1" w:themeTint="BF"/>
        </w:rPr>
        <w:t> </w:t>
      </w:r>
      <w:r w:rsidRPr="00A7206A">
        <w:rPr>
          <w:color w:val="404040" w:themeColor="text1" w:themeTint="BF"/>
        </w:rPr>
        <w:t>planie zagospodarowania, zaznaczony jako element zabytkowy. W Łaskach mamy kościół i</w:t>
      </w:r>
      <w:r w:rsidR="006A6317" w:rsidRPr="00A7206A">
        <w:rPr>
          <w:color w:val="404040" w:themeColor="text1" w:themeTint="BF"/>
        </w:rPr>
        <w:t> </w:t>
      </w:r>
      <w:r w:rsidRPr="00A7206A">
        <w:rPr>
          <w:color w:val="404040" w:themeColor="text1" w:themeTint="BF"/>
        </w:rPr>
        <w:t>otoczenie kościoła, który też jest wpisany do rejestru zabytków. Mamy dworek w Ostrowie, który jest własnością powiatu.</w:t>
      </w:r>
    </w:p>
    <w:p w14:paraId="4D5B04CA" w14:textId="77777777" w:rsidR="00CE6DE0" w:rsidRPr="00A7206A" w:rsidRDefault="00CE6DE0" w:rsidP="00DC2D6B">
      <w:r w:rsidRPr="00A7206A">
        <w:t>Ponadto wśród innych obiektów zabytkowych, które wyróżniają się w powiecie łaskim wskazano dworek w Ostrowie, zalew Łasków, park krajobrazowy, ścieżki rowerowe, rzekę Grabię oraz liczne obiekty sportowe.</w:t>
      </w:r>
    </w:p>
    <w:p w14:paraId="37D3A13C" w14:textId="77777777" w:rsidR="00CE6DE0" w:rsidRPr="00A7206A" w:rsidRDefault="00CE6DE0" w:rsidP="00DC2D6B">
      <w:r w:rsidRPr="00A7206A">
        <w:t>Respondenci podkreślili także położenie geograficzne powiatu łaskiego, które stanowi jego niewątpliwy atut i umożliwia dostęp do infrastruktury drogowej.</w:t>
      </w:r>
    </w:p>
    <w:p w14:paraId="4CDD4B32" w14:textId="77777777" w:rsidR="00CE6DE0" w:rsidRPr="00A7206A" w:rsidRDefault="00CE6DE0" w:rsidP="00DC2D6B">
      <w:pPr>
        <w:pStyle w:val="Akapitzlist"/>
        <w:numPr>
          <w:ilvl w:val="0"/>
          <w:numId w:val="11"/>
        </w:numPr>
        <w:rPr>
          <w:color w:val="404040" w:themeColor="text1" w:themeTint="BF"/>
        </w:rPr>
      </w:pPr>
      <w:r w:rsidRPr="00A7206A">
        <w:rPr>
          <w:color w:val="404040" w:themeColor="text1" w:themeTint="BF"/>
        </w:rPr>
        <w:t>Jak składamy wnioski to robimy odniesienie do lokalizacji, do dróg ekspresowych. Mamy drogę ekspresową S8 i lotnisko wojskowe, które też nas wyróżnia i buduje tę markę. I też bliskość Łodzi.</w:t>
      </w:r>
    </w:p>
    <w:p w14:paraId="609A932E" w14:textId="77777777" w:rsidR="00CE6DE0" w:rsidRPr="00A7206A" w:rsidRDefault="00CE6DE0" w:rsidP="00DC2D6B">
      <w:r w:rsidRPr="00A7206A">
        <w:t>Badani odnieśli się także do walorów przyrodniczych powiatu. Znaczna część powiatu łaskiego to tereny rolnicze. Panuje tutaj suchy klimat.</w:t>
      </w:r>
    </w:p>
    <w:p w14:paraId="250D39A2" w14:textId="77777777" w:rsidR="00CE6DE0" w:rsidRPr="00A7206A" w:rsidRDefault="00CE6DE0" w:rsidP="00DC2D6B">
      <w:pPr>
        <w:pStyle w:val="Akapitzlist"/>
        <w:numPr>
          <w:ilvl w:val="0"/>
          <w:numId w:val="11"/>
        </w:numPr>
        <w:rPr>
          <w:color w:val="404040" w:themeColor="text1" w:themeTint="BF"/>
        </w:rPr>
      </w:pPr>
      <w:r w:rsidRPr="00A7206A">
        <w:rPr>
          <w:color w:val="404040" w:themeColor="text1" w:themeTint="BF"/>
        </w:rPr>
        <w:t>Duży wpływ ma na to lotnisko, w momencie, kiedy jest potrzeba zorganizowania lotu, podbijają się, rozbijają chmury i rozchodzi się. Później też z opadami jest ciężej.</w:t>
      </w:r>
    </w:p>
    <w:p w14:paraId="0768C13D" w14:textId="77777777" w:rsidR="00CE6DE0" w:rsidRPr="00A7206A" w:rsidRDefault="00CE6DE0" w:rsidP="00DC2D6B">
      <w:pPr>
        <w:rPr>
          <w:rFonts w:eastAsiaTheme="minorHAnsi"/>
        </w:rPr>
      </w:pPr>
      <w:r w:rsidRPr="00A7206A">
        <w:rPr>
          <w:rFonts w:eastAsiaTheme="minorHAnsi"/>
        </w:rPr>
        <w:lastRenderedPageBreak/>
        <w:t>Wśród głównych gałęzi przemysłu, poza rolnictwem, wymieniono także ogrodnictwo, uprawy truskawek oraz hodowle róż. Powiat łaski posiada możliwości rozwoju gospodarczego. Uczestnicy badania podkreślili, iż powiat posiada liczne tereny inwestycyjne do zagospodarowania. Co więcej, działania na rzecz rozw</w:t>
      </w:r>
      <w:r w:rsidR="00D855A7" w:rsidRPr="00A7206A">
        <w:rPr>
          <w:rFonts w:eastAsiaTheme="minorHAnsi"/>
        </w:rPr>
        <w:t>oju</w:t>
      </w:r>
      <w:r w:rsidRPr="00A7206A">
        <w:rPr>
          <w:rFonts w:eastAsiaTheme="minorHAnsi"/>
        </w:rPr>
        <w:t xml:space="preserve"> przedsiębiorczości i konkurencyjności są dostrzegane przez respondentów.</w:t>
      </w:r>
    </w:p>
    <w:p w14:paraId="58C9FC47" w14:textId="77777777" w:rsidR="00CE6DE0" w:rsidRPr="00A7206A" w:rsidRDefault="00CE6DE0" w:rsidP="00DC2D6B">
      <w:pPr>
        <w:pStyle w:val="Akapitzlist"/>
        <w:numPr>
          <w:ilvl w:val="0"/>
          <w:numId w:val="11"/>
        </w:numPr>
        <w:rPr>
          <w:color w:val="404040" w:themeColor="text1" w:themeTint="BF"/>
        </w:rPr>
      </w:pPr>
      <w:r w:rsidRPr="00A7206A">
        <w:rPr>
          <w:color w:val="404040" w:themeColor="text1" w:themeTint="BF"/>
        </w:rPr>
        <w:t>Ostatnio powiat był też jednym z uczestników dużego projektu, tzw. Łącznika między drogą S8, a drogą wojewódzką między Marzeninem a Zduńską Wolą i tam są przygotowane tereny typowo pod inwestycje. Większość terenów inwestycyjnych, na terenie powiatu zduńsko-wolskiego, ale na terenie powiatu łaskiego, też są działki przeznaczone pod inwestycje.</w:t>
      </w:r>
    </w:p>
    <w:p w14:paraId="57E015B2" w14:textId="77777777" w:rsidR="00CE6DE0" w:rsidRPr="00A7206A" w:rsidRDefault="00CE6DE0" w:rsidP="00DC2D6B">
      <w:pPr>
        <w:rPr>
          <w:color w:val="FF0000"/>
        </w:rPr>
      </w:pPr>
      <w:r w:rsidRPr="00A7206A">
        <w:rPr>
          <w:rFonts w:eastAsiaTheme="minorHAnsi"/>
        </w:rPr>
        <w:t>Do atutów powiatu zaliczyć można także działające na jego terenie duże przedsiębiorstwa sprzedające swoje produkty na całym świecie. Badani wymienili między innymi</w:t>
      </w:r>
      <w:r w:rsidR="0028335A" w:rsidRPr="00A7206A">
        <w:t>: Petecki Okna Over G</w:t>
      </w:r>
      <w:r w:rsidRPr="00A7206A">
        <w:t>roup.</w:t>
      </w:r>
      <w:r w:rsidRPr="00A7206A">
        <w:rPr>
          <w:color w:val="FF0000"/>
        </w:rPr>
        <w:t xml:space="preserve"> </w:t>
      </w:r>
    </w:p>
    <w:p w14:paraId="4AAD28B4" w14:textId="77777777" w:rsidR="00CE6DE0" w:rsidRPr="00A7206A" w:rsidRDefault="00CE6DE0" w:rsidP="00DC2D6B">
      <w:r w:rsidRPr="00A7206A">
        <w:t xml:space="preserve">Wypowiadając się na temat edukacji w kontekście jej potencjalnego wpływu na lokalny rynek pracy, uczestnicy badania przyznali, że powiat może pochwalić się bardzo bogatą ofertą szkolnictwa. Edukacja w powiecie jest jego niewątpliwym sukcesem w opinii badanych. </w:t>
      </w:r>
    </w:p>
    <w:p w14:paraId="6FFF4F77" w14:textId="77777777" w:rsidR="00CE6DE0" w:rsidRPr="00A7206A" w:rsidRDefault="00CE6DE0" w:rsidP="00DC2D6B">
      <w:pPr>
        <w:pStyle w:val="Akapitzlist"/>
        <w:numPr>
          <w:ilvl w:val="0"/>
          <w:numId w:val="11"/>
        </w:numPr>
        <w:rPr>
          <w:color w:val="404040" w:themeColor="text1" w:themeTint="BF"/>
        </w:rPr>
      </w:pPr>
      <w:r w:rsidRPr="00A7206A">
        <w:rPr>
          <w:color w:val="404040" w:themeColor="text1" w:themeTint="BF"/>
        </w:rPr>
        <w:t xml:space="preserve">Jest kilka szkół, które pozwalają się kształcić młodzieży na różnych kierunkach i myślę, że to też jest sukces powiatu, ze względu na demografię, która spada. Na przestrzeni 10 lat, można zaobserwować zdecydowany spadek liczby uczniów. A mimo to, udało się szkoły utrzymać </w:t>
      </w:r>
      <w:r w:rsidR="00D855A7" w:rsidRPr="00A7206A">
        <w:rPr>
          <w:color w:val="404040" w:themeColor="text1" w:themeTint="BF"/>
        </w:rPr>
        <w:t>na </w:t>
      </w:r>
      <w:r w:rsidRPr="00A7206A">
        <w:rPr>
          <w:color w:val="404040" w:themeColor="text1" w:themeTint="BF"/>
        </w:rPr>
        <w:t>całkiem dobrym poziomie. I do tego, jeszcze rozwijać się w kierunkach, tych, w których jest po prostu zapotrzebowanie wśród młodzieży.</w:t>
      </w:r>
    </w:p>
    <w:p w14:paraId="30986C69" w14:textId="77777777" w:rsidR="00CE6DE0" w:rsidRPr="00A7206A" w:rsidRDefault="00CE6DE0" w:rsidP="00DC2D6B">
      <w:r w:rsidRPr="00A7206A">
        <w:t xml:space="preserve">Jednym z sukcesów powiatu w kontekście rozwoju lokalnego rynku pracy jest także powstanie nowych marketów i sklepów wielkopowierzchniowych, które zapewniają pracę lokalnego społeczności. </w:t>
      </w:r>
    </w:p>
    <w:p w14:paraId="6283CC70" w14:textId="77777777" w:rsidR="00CE6DE0" w:rsidRPr="00A7206A" w:rsidRDefault="00CE6DE0" w:rsidP="00DC2D6B">
      <w:r w:rsidRPr="00A7206A">
        <w:t>Uczestnicy wywiadu wskazali inwestycje, które zostały ukończone w powiecie w ciągu ostatnich 5 lat, wyróżniono:</w:t>
      </w:r>
    </w:p>
    <w:p w14:paraId="7546CBC9" w14:textId="77777777" w:rsidR="00CE6DE0" w:rsidRPr="00A7206A" w:rsidRDefault="00CE6DE0" w:rsidP="00DC2D6B">
      <w:pPr>
        <w:pStyle w:val="Akapitzlist"/>
        <w:numPr>
          <w:ilvl w:val="0"/>
          <w:numId w:val="3"/>
        </w:numPr>
        <w:spacing w:after="0"/>
      </w:pPr>
      <w:r w:rsidRPr="00A7206A">
        <w:t xml:space="preserve">Budowę marketów i sklepów wielkopowierzchniowych, </w:t>
      </w:r>
    </w:p>
    <w:p w14:paraId="3804DBD3" w14:textId="77777777" w:rsidR="00CE6DE0" w:rsidRPr="00A7206A" w:rsidRDefault="00CE6DE0" w:rsidP="00DC2D6B">
      <w:pPr>
        <w:pStyle w:val="Akapitzlist"/>
        <w:numPr>
          <w:ilvl w:val="0"/>
          <w:numId w:val="3"/>
        </w:numPr>
        <w:spacing w:after="0"/>
      </w:pPr>
      <w:r w:rsidRPr="00A7206A">
        <w:t>Rozwój infrastruktury drogowej,</w:t>
      </w:r>
    </w:p>
    <w:p w14:paraId="2D720698" w14:textId="77777777" w:rsidR="00CE6DE0" w:rsidRPr="00A7206A" w:rsidRDefault="00CE6DE0" w:rsidP="00DC2D6B">
      <w:pPr>
        <w:pStyle w:val="Akapitzlist"/>
        <w:numPr>
          <w:ilvl w:val="0"/>
          <w:numId w:val="3"/>
        </w:numPr>
        <w:spacing w:after="0"/>
      </w:pPr>
      <w:r w:rsidRPr="00A7206A">
        <w:t>remont magistrali kolejowej Sieradz- Łódź,</w:t>
      </w:r>
    </w:p>
    <w:p w14:paraId="0A73C000" w14:textId="77777777" w:rsidR="00CE6DE0" w:rsidRPr="00A7206A" w:rsidRDefault="00CE6DE0" w:rsidP="00DC2D6B">
      <w:pPr>
        <w:pStyle w:val="Akapitzlist"/>
        <w:numPr>
          <w:ilvl w:val="0"/>
          <w:numId w:val="3"/>
        </w:numPr>
        <w:spacing w:after="0"/>
      </w:pPr>
      <w:r w:rsidRPr="00A7206A">
        <w:t>budowa restauracji McDonald.</w:t>
      </w:r>
    </w:p>
    <w:p w14:paraId="15997E1E" w14:textId="1CDFC9FA" w:rsidR="00CE6DE0" w:rsidRPr="00A7206A" w:rsidRDefault="00CE6DE0" w:rsidP="00DC2D6B">
      <w:pPr>
        <w:pStyle w:val="Nagwek3"/>
      </w:pPr>
      <w:bookmarkStart w:id="104" w:name="_Toc49769517"/>
      <w:r w:rsidRPr="00A7206A">
        <w:lastRenderedPageBreak/>
        <w:t>Ogólna charakterystyka lokalnego rynku pracy, przedsiębiorczość</w:t>
      </w:r>
      <w:bookmarkEnd w:id="104"/>
    </w:p>
    <w:p w14:paraId="3C880EA1"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4AA60623" w14:textId="5CCA2B64" w:rsidR="00CE6DE0" w:rsidRPr="00A7206A" w:rsidRDefault="00CE6DE0" w:rsidP="00DC2D6B">
      <w:r w:rsidRPr="00A7206A">
        <w:t xml:space="preserve">Powiat łaski na tle województwa wśród podmiotów gospodarki narodowej wyróżnia Sekcja G </w:t>
      </w:r>
      <w:r w:rsidR="00DF3C6B" w:rsidRPr="00A7206A">
        <w:t>–</w:t>
      </w:r>
      <w:r w:rsidRPr="00A7206A">
        <w:t xml:space="preserve"> Handel hurtowy i detaliczny; naprawa pojazdów samochodowych, włączając motocykle stanowi</w:t>
      </w:r>
      <w:r w:rsidR="00DF3C6B" w:rsidRPr="00A7206A">
        <w:t>ąc</w:t>
      </w:r>
      <w:r w:rsidRPr="00A7206A">
        <w:t xml:space="preserve"> 26,59% wszystkich firm (średnia dla woj. 25,9%). Wyższy udział niż przeciętny dostrzega się także w Sekcji F </w:t>
      </w:r>
      <w:r w:rsidR="00DF3C6B" w:rsidRPr="00A7206A">
        <w:t>–</w:t>
      </w:r>
      <w:r w:rsidRPr="00A7206A">
        <w:t xml:space="preserve"> Obiekty budowlane i roboty budowlane (powiat – 12,41%, średnia dla województwa – 13,4%) oraz</w:t>
      </w:r>
      <w:r w:rsidR="00DF3C6B" w:rsidRPr="00A7206A">
        <w:t xml:space="preserve"> w</w:t>
      </w:r>
      <w:r w:rsidRPr="00A7206A">
        <w:t xml:space="preserve"> Sekcji C </w:t>
      </w:r>
      <w:r w:rsidR="00DF3C6B" w:rsidRPr="00A7206A">
        <w:t>–</w:t>
      </w:r>
      <w:r w:rsidRPr="00A7206A">
        <w:t xml:space="preserve"> Przetwórstwo przemysłowe (powiat – 6,4%, średnia dla województwa – 11,1%).</w:t>
      </w:r>
    </w:p>
    <w:p w14:paraId="5E4649C6" w14:textId="77777777" w:rsidR="00CE6DE0" w:rsidRPr="00A7206A" w:rsidRDefault="00CE6DE0" w:rsidP="0013754D">
      <w:pPr>
        <w:pStyle w:val="Legenda"/>
        <w:keepNext/>
        <w:spacing w:before="120" w:after="120" w:line="288" w:lineRule="auto"/>
      </w:pPr>
      <w:bookmarkStart w:id="105" w:name="_Toc52025426"/>
      <w:bookmarkStart w:id="106" w:name="_Toc54865872"/>
      <w:r w:rsidRPr="00A7206A">
        <w:t xml:space="preserve">Tabela </w:t>
      </w:r>
      <w:r w:rsidR="000F7936">
        <w:fldChar w:fldCharType="begin"/>
      </w:r>
      <w:r w:rsidR="000F7936">
        <w:instrText xml:space="preserve"> SEQ Tabela \* ARABIC </w:instrText>
      </w:r>
      <w:r w:rsidR="000F7936">
        <w:fldChar w:fldCharType="separate"/>
      </w:r>
      <w:r w:rsidR="009B7E11" w:rsidRPr="00A7206A">
        <w:t>17</w:t>
      </w:r>
      <w:r w:rsidR="000F7936">
        <w:fldChar w:fldCharType="end"/>
      </w:r>
      <w:r w:rsidRPr="00A7206A">
        <w:t>. Podmioty gospodarki narodowej wpisane do rejestru REGON</w:t>
      </w:r>
      <w:bookmarkEnd w:id="105"/>
      <w:r w:rsidR="004020CE" w:rsidRPr="00A7206A">
        <w:t xml:space="preserve"> w powiecie łaskim</w:t>
      </w:r>
      <w:bookmarkEnd w:id="106"/>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C673B6" w14:paraId="63DB377E" w14:textId="77777777" w:rsidTr="00C673B6">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98921B2"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CDE91AB"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1870517"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Odsetek</w:t>
            </w:r>
          </w:p>
        </w:tc>
      </w:tr>
      <w:tr w:rsidR="00CE6DE0" w:rsidRPr="00A7206A" w14:paraId="5B5BED42" w14:textId="77777777" w:rsidTr="00C673B6">
        <w:trPr>
          <w:trHeight w:val="340"/>
        </w:trPr>
        <w:tc>
          <w:tcPr>
            <w:tcW w:w="7083" w:type="dxa"/>
            <w:noWrap/>
            <w:hideMark/>
          </w:tcPr>
          <w:p w14:paraId="6BECCB9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764B527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137</w:t>
            </w:r>
          </w:p>
        </w:tc>
        <w:tc>
          <w:tcPr>
            <w:tcW w:w="1020" w:type="dxa"/>
            <w:noWrap/>
            <w:vAlign w:val="center"/>
            <w:hideMark/>
          </w:tcPr>
          <w:p w14:paraId="42A8A8A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2,92%</w:t>
            </w:r>
          </w:p>
        </w:tc>
      </w:tr>
      <w:tr w:rsidR="00CE6DE0" w:rsidRPr="00A7206A" w14:paraId="64CAFACE" w14:textId="77777777" w:rsidTr="00C673B6">
        <w:trPr>
          <w:trHeight w:val="340"/>
        </w:trPr>
        <w:tc>
          <w:tcPr>
            <w:tcW w:w="7083" w:type="dxa"/>
            <w:noWrap/>
            <w:hideMark/>
          </w:tcPr>
          <w:p w14:paraId="70A9D2D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3E0A887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w:t>
            </w:r>
          </w:p>
        </w:tc>
        <w:tc>
          <w:tcPr>
            <w:tcW w:w="1020" w:type="dxa"/>
            <w:noWrap/>
            <w:vAlign w:val="center"/>
            <w:hideMark/>
          </w:tcPr>
          <w:p w14:paraId="352197D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0,09%</w:t>
            </w:r>
          </w:p>
        </w:tc>
      </w:tr>
      <w:tr w:rsidR="00CE6DE0" w:rsidRPr="00A7206A" w14:paraId="20D0C19C" w14:textId="77777777" w:rsidTr="00C673B6">
        <w:trPr>
          <w:trHeight w:val="340"/>
        </w:trPr>
        <w:tc>
          <w:tcPr>
            <w:tcW w:w="7083" w:type="dxa"/>
            <w:noWrap/>
            <w:hideMark/>
          </w:tcPr>
          <w:p w14:paraId="5A0499A9"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7D87C6A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582</w:t>
            </w:r>
          </w:p>
        </w:tc>
        <w:tc>
          <w:tcPr>
            <w:tcW w:w="1020" w:type="dxa"/>
            <w:noWrap/>
            <w:vAlign w:val="center"/>
            <w:hideMark/>
          </w:tcPr>
          <w:p w14:paraId="5CDCE1D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12,41%</w:t>
            </w:r>
          </w:p>
        </w:tc>
      </w:tr>
      <w:tr w:rsidR="00CE6DE0" w:rsidRPr="00A7206A" w14:paraId="597AE096" w14:textId="77777777" w:rsidTr="00C673B6">
        <w:trPr>
          <w:trHeight w:val="340"/>
        </w:trPr>
        <w:tc>
          <w:tcPr>
            <w:tcW w:w="7083" w:type="dxa"/>
            <w:noWrap/>
            <w:hideMark/>
          </w:tcPr>
          <w:p w14:paraId="03A0429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3628125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w:t>
            </w:r>
          </w:p>
        </w:tc>
        <w:tc>
          <w:tcPr>
            <w:tcW w:w="1020" w:type="dxa"/>
            <w:noWrap/>
            <w:vAlign w:val="center"/>
            <w:hideMark/>
          </w:tcPr>
          <w:p w14:paraId="3A54923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0,13%</w:t>
            </w:r>
          </w:p>
        </w:tc>
      </w:tr>
      <w:tr w:rsidR="00CE6DE0" w:rsidRPr="00A7206A" w14:paraId="0F83529C" w14:textId="77777777" w:rsidTr="00C673B6">
        <w:trPr>
          <w:trHeight w:val="340"/>
        </w:trPr>
        <w:tc>
          <w:tcPr>
            <w:tcW w:w="7083" w:type="dxa"/>
            <w:noWrap/>
            <w:hideMark/>
          </w:tcPr>
          <w:p w14:paraId="5A06BDB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4FA8426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w:t>
            </w:r>
          </w:p>
        </w:tc>
        <w:tc>
          <w:tcPr>
            <w:tcW w:w="1020" w:type="dxa"/>
            <w:noWrap/>
            <w:vAlign w:val="center"/>
            <w:hideMark/>
          </w:tcPr>
          <w:p w14:paraId="050798F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0,30%</w:t>
            </w:r>
          </w:p>
        </w:tc>
      </w:tr>
      <w:tr w:rsidR="00CE6DE0" w:rsidRPr="00A7206A" w14:paraId="3C4AA2C4" w14:textId="77777777" w:rsidTr="00C673B6">
        <w:trPr>
          <w:trHeight w:val="340"/>
        </w:trPr>
        <w:tc>
          <w:tcPr>
            <w:tcW w:w="7083" w:type="dxa"/>
            <w:noWrap/>
            <w:hideMark/>
          </w:tcPr>
          <w:p w14:paraId="3C04E43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22B3FF0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707</w:t>
            </w:r>
          </w:p>
        </w:tc>
        <w:tc>
          <w:tcPr>
            <w:tcW w:w="1020" w:type="dxa"/>
            <w:noWrap/>
            <w:vAlign w:val="center"/>
            <w:hideMark/>
          </w:tcPr>
          <w:p w14:paraId="6E4A87D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15,07%</w:t>
            </w:r>
          </w:p>
        </w:tc>
      </w:tr>
      <w:tr w:rsidR="00CE6DE0" w:rsidRPr="00A7206A" w14:paraId="33262780" w14:textId="77777777" w:rsidTr="00C673B6">
        <w:trPr>
          <w:trHeight w:val="340"/>
        </w:trPr>
        <w:tc>
          <w:tcPr>
            <w:tcW w:w="7083" w:type="dxa"/>
            <w:noWrap/>
            <w:hideMark/>
          </w:tcPr>
          <w:p w14:paraId="16531AB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0D33917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1 247</w:t>
            </w:r>
          </w:p>
        </w:tc>
        <w:tc>
          <w:tcPr>
            <w:tcW w:w="1020" w:type="dxa"/>
            <w:noWrap/>
            <w:vAlign w:val="center"/>
            <w:hideMark/>
          </w:tcPr>
          <w:p w14:paraId="0E60D05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26,59%</w:t>
            </w:r>
          </w:p>
        </w:tc>
      </w:tr>
      <w:tr w:rsidR="00CE6DE0" w:rsidRPr="00A7206A" w14:paraId="02600878" w14:textId="77777777" w:rsidTr="00C673B6">
        <w:trPr>
          <w:trHeight w:val="340"/>
        </w:trPr>
        <w:tc>
          <w:tcPr>
            <w:tcW w:w="7083" w:type="dxa"/>
            <w:noWrap/>
            <w:hideMark/>
          </w:tcPr>
          <w:p w14:paraId="59C61751"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1F7952A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246</w:t>
            </w:r>
          </w:p>
        </w:tc>
        <w:tc>
          <w:tcPr>
            <w:tcW w:w="1020" w:type="dxa"/>
            <w:noWrap/>
            <w:vAlign w:val="center"/>
            <w:hideMark/>
          </w:tcPr>
          <w:p w14:paraId="0C64641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5,25%</w:t>
            </w:r>
          </w:p>
        </w:tc>
      </w:tr>
      <w:tr w:rsidR="00CE6DE0" w:rsidRPr="00A7206A" w14:paraId="56161399" w14:textId="77777777" w:rsidTr="00C673B6">
        <w:trPr>
          <w:trHeight w:val="340"/>
        </w:trPr>
        <w:tc>
          <w:tcPr>
            <w:tcW w:w="7083" w:type="dxa"/>
            <w:noWrap/>
            <w:hideMark/>
          </w:tcPr>
          <w:p w14:paraId="393195B9"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3E49A18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94</w:t>
            </w:r>
          </w:p>
        </w:tc>
        <w:tc>
          <w:tcPr>
            <w:tcW w:w="1020" w:type="dxa"/>
            <w:noWrap/>
            <w:vAlign w:val="center"/>
            <w:hideMark/>
          </w:tcPr>
          <w:p w14:paraId="29C718F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2,00%</w:t>
            </w:r>
          </w:p>
        </w:tc>
      </w:tr>
      <w:tr w:rsidR="00CE6DE0" w:rsidRPr="00A7206A" w14:paraId="4F28338B" w14:textId="77777777" w:rsidTr="00C673B6">
        <w:trPr>
          <w:trHeight w:val="340"/>
        </w:trPr>
        <w:tc>
          <w:tcPr>
            <w:tcW w:w="7083" w:type="dxa"/>
            <w:noWrap/>
            <w:hideMark/>
          </w:tcPr>
          <w:p w14:paraId="27FABA3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58C5829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115</w:t>
            </w:r>
          </w:p>
        </w:tc>
        <w:tc>
          <w:tcPr>
            <w:tcW w:w="1020" w:type="dxa"/>
            <w:noWrap/>
            <w:vAlign w:val="center"/>
            <w:hideMark/>
          </w:tcPr>
          <w:p w14:paraId="2C302C8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2,45%</w:t>
            </w:r>
          </w:p>
        </w:tc>
      </w:tr>
      <w:tr w:rsidR="00CE6DE0" w:rsidRPr="00A7206A" w14:paraId="07F0DD32" w14:textId="77777777" w:rsidTr="00C673B6">
        <w:trPr>
          <w:trHeight w:val="340"/>
        </w:trPr>
        <w:tc>
          <w:tcPr>
            <w:tcW w:w="7083" w:type="dxa"/>
            <w:noWrap/>
            <w:hideMark/>
          </w:tcPr>
          <w:p w14:paraId="544E3DC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58A5C74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100</w:t>
            </w:r>
          </w:p>
        </w:tc>
        <w:tc>
          <w:tcPr>
            <w:tcW w:w="1020" w:type="dxa"/>
            <w:noWrap/>
            <w:vAlign w:val="center"/>
            <w:hideMark/>
          </w:tcPr>
          <w:p w14:paraId="6ADBA90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2,13%</w:t>
            </w:r>
          </w:p>
        </w:tc>
      </w:tr>
      <w:tr w:rsidR="00CE6DE0" w:rsidRPr="00A7206A" w14:paraId="7D07BBF8" w14:textId="77777777" w:rsidTr="00C673B6">
        <w:trPr>
          <w:trHeight w:val="340"/>
        </w:trPr>
        <w:tc>
          <w:tcPr>
            <w:tcW w:w="7083" w:type="dxa"/>
            <w:noWrap/>
            <w:hideMark/>
          </w:tcPr>
          <w:p w14:paraId="3E6284A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6488E5E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73</w:t>
            </w:r>
          </w:p>
        </w:tc>
        <w:tc>
          <w:tcPr>
            <w:tcW w:w="1020" w:type="dxa"/>
            <w:noWrap/>
            <w:vAlign w:val="center"/>
            <w:hideMark/>
          </w:tcPr>
          <w:p w14:paraId="72E958F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1,56%</w:t>
            </w:r>
          </w:p>
        </w:tc>
      </w:tr>
      <w:tr w:rsidR="00CE6DE0" w:rsidRPr="00A7206A" w14:paraId="30F066DA" w14:textId="77777777" w:rsidTr="00C673B6">
        <w:trPr>
          <w:trHeight w:val="340"/>
        </w:trPr>
        <w:tc>
          <w:tcPr>
            <w:tcW w:w="7083" w:type="dxa"/>
            <w:noWrap/>
            <w:hideMark/>
          </w:tcPr>
          <w:p w14:paraId="2CC3262F"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559CB41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374</w:t>
            </w:r>
          </w:p>
        </w:tc>
        <w:tc>
          <w:tcPr>
            <w:tcW w:w="1020" w:type="dxa"/>
            <w:noWrap/>
            <w:vAlign w:val="center"/>
            <w:hideMark/>
          </w:tcPr>
          <w:p w14:paraId="77B68A9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7,97%</w:t>
            </w:r>
          </w:p>
        </w:tc>
      </w:tr>
      <w:tr w:rsidR="00CE6DE0" w:rsidRPr="00A7206A" w14:paraId="79A8F3C5" w14:textId="77777777" w:rsidTr="00C673B6">
        <w:trPr>
          <w:trHeight w:val="340"/>
        </w:trPr>
        <w:tc>
          <w:tcPr>
            <w:tcW w:w="7083" w:type="dxa"/>
            <w:noWrap/>
            <w:hideMark/>
          </w:tcPr>
          <w:p w14:paraId="11A68D7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N - Działalność w zakresie usług administrowania i działalność wspierająca</w:t>
            </w:r>
          </w:p>
        </w:tc>
        <w:tc>
          <w:tcPr>
            <w:tcW w:w="1020" w:type="dxa"/>
            <w:noWrap/>
            <w:vAlign w:val="center"/>
            <w:hideMark/>
          </w:tcPr>
          <w:p w14:paraId="3D8EDB8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88</w:t>
            </w:r>
          </w:p>
        </w:tc>
        <w:tc>
          <w:tcPr>
            <w:tcW w:w="1020" w:type="dxa"/>
            <w:noWrap/>
            <w:vAlign w:val="center"/>
            <w:hideMark/>
          </w:tcPr>
          <w:p w14:paraId="2C88080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1,88%</w:t>
            </w:r>
          </w:p>
        </w:tc>
      </w:tr>
      <w:tr w:rsidR="00CE6DE0" w:rsidRPr="00A7206A" w14:paraId="653871B9" w14:textId="77777777" w:rsidTr="00C673B6">
        <w:trPr>
          <w:trHeight w:val="340"/>
        </w:trPr>
        <w:tc>
          <w:tcPr>
            <w:tcW w:w="7083" w:type="dxa"/>
            <w:noWrap/>
            <w:hideMark/>
          </w:tcPr>
          <w:p w14:paraId="619CB6B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541B595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64</w:t>
            </w:r>
          </w:p>
        </w:tc>
        <w:tc>
          <w:tcPr>
            <w:tcW w:w="1020" w:type="dxa"/>
            <w:noWrap/>
            <w:vAlign w:val="center"/>
            <w:hideMark/>
          </w:tcPr>
          <w:p w14:paraId="383F089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1,36%</w:t>
            </w:r>
          </w:p>
        </w:tc>
      </w:tr>
      <w:tr w:rsidR="00CE6DE0" w:rsidRPr="00A7206A" w14:paraId="7591ED53" w14:textId="77777777" w:rsidTr="00C673B6">
        <w:trPr>
          <w:trHeight w:val="340"/>
        </w:trPr>
        <w:tc>
          <w:tcPr>
            <w:tcW w:w="7083" w:type="dxa"/>
            <w:noWrap/>
            <w:hideMark/>
          </w:tcPr>
          <w:p w14:paraId="416FB84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75FC344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158</w:t>
            </w:r>
          </w:p>
        </w:tc>
        <w:tc>
          <w:tcPr>
            <w:tcW w:w="1020" w:type="dxa"/>
            <w:noWrap/>
            <w:vAlign w:val="center"/>
            <w:hideMark/>
          </w:tcPr>
          <w:p w14:paraId="676DACF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3,37%</w:t>
            </w:r>
          </w:p>
        </w:tc>
      </w:tr>
      <w:tr w:rsidR="00CE6DE0" w:rsidRPr="00A7206A" w14:paraId="2DD2E435" w14:textId="77777777" w:rsidTr="00C673B6">
        <w:trPr>
          <w:trHeight w:val="340"/>
        </w:trPr>
        <w:tc>
          <w:tcPr>
            <w:tcW w:w="7083" w:type="dxa"/>
            <w:noWrap/>
            <w:hideMark/>
          </w:tcPr>
          <w:p w14:paraId="7A4A88A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186A5B0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224</w:t>
            </w:r>
          </w:p>
        </w:tc>
        <w:tc>
          <w:tcPr>
            <w:tcW w:w="1020" w:type="dxa"/>
            <w:noWrap/>
            <w:vAlign w:val="center"/>
            <w:hideMark/>
          </w:tcPr>
          <w:p w14:paraId="43339B2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4,78%</w:t>
            </w:r>
          </w:p>
        </w:tc>
      </w:tr>
      <w:tr w:rsidR="00CE6DE0" w:rsidRPr="00A7206A" w14:paraId="3DF335C7" w14:textId="77777777" w:rsidTr="00C673B6">
        <w:trPr>
          <w:trHeight w:val="340"/>
        </w:trPr>
        <w:tc>
          <w:tcPr>
            <w:tcW w:w="7083" w:type="dxa"/>
            <w:noWrap/>
            <w:hideMark/>
          </w:tcPr>
          <w:p w14:paraId="0E8986F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4D0B970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89</w:t>
            </w:r>
          </w:p>
        </w:tc>
        <w:tc>
          <w:tcPr>
            <w:tcW w:w="1020" w:type="dxa"/>
            <w:noWrap/>
            <w:vAlign w:val="center"/>
            <w:hideMark/>
          </w:tcPr>
          <w:p w14:paraId="50ADFDE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1,90%</w:t>
            </w:r>
          </w:p>
        </w:tc>
      </w:tr>
      <w:tr w:rsidR="00CE6DE0" w:rsidRPr="00A7206A" w14:paraId="7D9B2122" w14:textId="77777777" w:rsidTr="00C673B6">
        <w:trPr>
          <w:trHeight w:val="340"/>
        </w:trPr>
        <w:tc>
          <w:tcPr>
            <w:tcW w:w="7083" w:type="dxa"/>
            <w:noWrap/>
            <w:hideMark/>
          </w:tcPr>
          <w:p w14:paraId="3662F47A"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DF3C6B"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0D49B65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368</w:t>
            </w:r>
          </w:p>
        </w:tc>
        <w:tc>
          <w:tcPr>
            <w:tcW w:w="1020" w:type="dxa"/>
            <w:noWrap/>
            <w:vAlign w:val="center"/>
            <w:hideMark/>
          </w:tcPr>
          <w:p w14:paraId="5FE55FD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7,85%</w:t>
            </w:r>
          </w:p>
        </w:tc>
      </w:tr>
      <w:tr w:rsidR="00CE6DE0" w:rsidRPr="00A7206A" w14:paraId="0481BB8E" w14:textId="77777777" w:rsidTr="00C673B6">
        <w:trPr>
          <w:trHeight w:val="340"/>
        </w:trPr>
        <w:tc>
          <w:tcPr>
            <w:tcW w:w="7083" w:type="dxa"/>
            <w:shd w:val="clear" w:color="auto" w:fill="E8EEF3" w:themeFill="accent1" w:themeFillTint="33"/>
            <w:noWrap/>
          </w:tcPr>
          <w:p w14:paraId="4353079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tcPr>
          <w:p w14:paraId="63581263" w14:textId="77777777" w:rsidR="00CE6DE0" w:rsidRPr="00A7206A" w:rsidRDefault="00CE6DE0" w:rsidP="005F02A6">
            <w:pPr>
              <w:spacing w:line="240" w:lineRule="auto"/>
              <w:jc w:val="right"/>
              <w:rPr>
                <w:rFonts w:eastAsia="Times New Roman" w:cs="Arial"/>
                <w:b/>
                <w:color w:val="000000"/>
                <w:szCs w:val="20"/>
                <w:lang w:eastAsia="pl-PL"/>
              </w:rPr>
            </w:pPr>
            <w:r w:rsidRPr="00A7206A">
              <w:rPr>
                <w:rFonts w:cs="Arial"/>
                <w:b/>
                <w:szCs w:val="20"/>
              </w:rPr>
              <w:t>4 690</w:t>
            </w:r>
          </w:p>
        </w:tc>
        <w:tc>
          <w:tcPr>
            <w:tcW w:w="1020" w:type="dxa"/>
            <w:shd w:val="clear" w:color="auto" w:fill="E8EEF3" w:themeFill="accent1" w:themeFillTint="33"/>
            <w:noWrap/>
          </w:tcPr>
          <w:p w14:paraId="44C63F93" w14:textId="77777777" w:rsidR="00CE6DE0" w:rsidRPr="00A7206A" w:rsidRDefault="00CE6DE0" w:rsidP="005F02A6">
            <w:pPr>
              <w:spacing w:line="240" w:lineRule="auto"/>
              <w:jc w:val="right"/>
              <w:rPr>
                <w:rFonts w:eastAsia="Times New Roman" w:cs="Arial"/>
                <w:b/>
                <w:color w:val="000000"/>
                <w:szCs w:val="20"/>
                <w:lang w:eastAsia="pl-PL"/>
              </w:rPr>
            </w:pPr>
            <w:r w:rsidRPr="00A7206A">
              <w:rPr>
                <w:rFonts w:cs="Arial"/>
                <w:b/>
                <w:szCs w:val="20"/>
              </w:rPr>
              <w:t>100%</w:t>
            </w:r>
          </w:p>
        </w:tc>
      </w:tr>
    </w:tbl>
    <w:p w14:paraId="0004DF34"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5F36C3C" w14:textId="77777777" w:rsidR="00CE6DE0" w:rsidRPr="00A7206A" w:rsidRDefault="00CE6DE0" w:rsidP="00DC2D6B">
      <w:pPr>
        <w:rPr>
          <w:b/>
          <w:bCs/>
          <w:color w:val="404040" w:themeColor="text1" w:themeTint="BF"/>
          <w:szCs w:val="20"/>
        </w:rPr>
      </w:pPr>
      <w:r w:rsidRPr="00A7206A">
        <w:t>Na przestrzeni ostatnich 5 lat zaobserwowano wzrost liczby funkcjonujących podmiotów gospodarki narodowej (7,8%). W 2019 r. mikroprzedsiębiorstwa stanowiły 95,7% wszystkich zarejestrowanych podmiotów na terenie powiatu (wzrost o 343 firm w stosunku do 2015 r.). Firmy zatrudniające od 10 do 49 pracowników stanowiły 3,6% (spadek o 3 firmy w stosunku do 2015 r.), od 50 do 249 pracowników – 0,6%, zaś duże przedsiębiorstwa – 2,3%.</w:t>
      </w:r>
    </w:p>
    <w:p w14:paraId="768C294A" w14:textId="77777777" w:rsidR="00CE6DE0" w:rsidRPr="00A7206A" w:rsidRDefault="00CE6DE0" w:rsidP="0013754D">
      <w:pPr>
        <w:pStyle w:val="Legenda"/>
        <w:keepNext/>
        <w:spacing w:before="120" w:after="120" w:line="288" w:lineRule="auto"/>
      </w:pPr>
      <w:bookmarkStart w:id="107" w:name="_Toc52025441"/>
      <w:bookmarkStart w:id="108" w:name="_Toc54865994"/>
      <w:r w:rsidRPr="00A7206A">
        <w:t xml:space="preserve">Rysunek </w:t>
      </w:r>
      <w:r w:rsidR="000F7936">
        <w:fldChar w:fldCharType="begin"/>
      </w:r>
      <w:r w:rsidR="000F7936">
        <w:instrText xml:space="preserve"> SEQ Rysunek \* ARABIC </w:instrText>
      </w:r>
      <w:r w:rsidR="000F7936">
        <w:fldChar w:fldCharType="separate"/>
      </w:r>
      <w:r w:rsidR="009B7E11" w:rsidRPr="00A7206A">
        <w:t>23</w:t>
      </w:r>
      <w:r w:rsidR="000F7936">
        <w:fldChar w:fldCharType="end"/>
      </w:r>
      <w:r w:rsidRPr="00A7206A">
        <w:t xml:space="preserve">. Podmioty wg klas wielkości </w:t>
      </w:r>
      <w:r w:rsidR="004020CE" w:rsidRPr="00A7206A">
        <w:t xml:space="preserve">w powiecie łaskim </w:t>
      </w:r>
      <w:r w:rsidRPr="00A7206A">
        <w:t xml:space="preserve">w latach </w:t>
      </w:r>
      <w:r w:rsidR="00AD3E20" w:rsidRPr="00A7206A">
        <w:t>2015-2019</w:t>
      </w:r>
      <w:bookmarkEnd w:id="107"/>
      <w:bookmarkEnd w:id="108"/>
    </w:p>
    <w:p w14:paraId="7A18EE5F" w14:textId="77777777" w:rsidR="00CE6DE0" w:rsidRPr="00A7206A" w:rsidRDefault="00CE6DE0" w:rsidP="00DC2D6B">
      <w:pPr>
        <w:spacing w:after="0"/>
        <w:rPr>
          <w:rStyle w:val="Wyrnieniedelikatne"/>
          <w:i w:val="0"/>
          <w:iCs w:val="0"/>
        </w:rPr>
      </w:pPr>
      <w:r w:rsidRPr="00A7206A">
        <w:rPr>
          <w:noProof/>
          <w:lang w:eastAsia="pl-PL"/>
        </w:rPr>
        <w:drawing>
          <wp:inline distT="0" distB="0" distL="0" distR="0" wp14:anchorId="1E875D3D" wp14:editId="27DE2DFB">
            <wp:extent cx="5760000" cy="2743200"/>
            <wp:effectExtent l="0" t="0" r="0" b="0"/>
            <wp:docPr id="88" name="Wykres 88"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7DA155"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3A3063B" w14:textId="77777777" w:rsidR="00CE6DE0" w:rsidRPr="00A7206A" w:rsidRDefault="00CE6DE0" w:rsidP="00DC2D6B">
      <w:pPr>
        <w:rPr>
          <w:rFonts w:eastAsia="Times New Roman" w:cs="Arial"/>
          <w:color w:val="000000"/>
          <w:szCs w:val="22"/>
          <w:lang w:eastAsia="pl-PL"/>
        </w:rPr>
      </w:pPr>
      <w:r w:rsidRPr="00A7206A">
        <w:lastRenderedPageBreak/>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w:t>
      </w:r>
      <w:r w:rsidR="001C4BF5" w:rsidRPr="00A7206A">
        <w:rPr>
          <w:rFonts w:eastAsia="Times New Roman" w:cs="Arial"/>
          <w:color w:val="000000"/>
          <w:szCs w:val="22"/>
          <w:lang w:eastAsia="pl-PL"/>
        </w:rPr>
        <w:t>zaś</w:t>
      </w:r>
      <w:r w:rsidRPr="00A7206A">
        <w:rPr>
          <w:rFonts w:eastAsia="Times New Roman" w:cs="Arial"/>
          <w:color w:val="000000"/>
          <w:szCs w:val="22"/>
          <w:lang w:eastAsia="pl-PL"/>
        </w:rPr>
        <w:t xml:space="preserve"> różnica między jednostkami zarejestrowanymi a wykreślonymi z rejestru wynosi 36 firm na 10 tys. mieszkańców w 2019 roku.</w:t>
      </w:r>
      <w:r w:rsidRPr="00A7206A">
        <w:t xml:space="preserve"> W powiecie </w:t>
      </w:r>
      <w:r w:rsidR="001C4BF5" w:rsidRPr="00A7206A">
        <w:rPr>
          <w:rFonts w:eastAsia="Times New Roman" w:cs="Arial"/>
          <w:color w:val="000000"/>
          <w:szCs w:val="22"/>
          <w:lang w:eastAsia="pl-PL"/>
        </w:rPr>
        <w:t>w 2019 roku</w:t>
      </w:r>
      <w:r w:rsidR="001C4BF5" w:rsidRPr="00A7206A">
        <w:t xml:space="preserve"> </w:t>
      </w:r>
      <w:r w:rsidRPr="00A7206A">
        <w:t xml:space="preserve">759 </w:t>
      </w:r>
      <w:r w:rsidRPr="00A7206A">
        <w:rPr>
          <w:rFonts w:eastAsia="Times New Roman" w:cs="Arial"/>
          <w:color w:val="000000"/>
          <w:szCs w:val="22"/>
          <w:lang w:eastAsia="pl-PL"/>
        </w:rPr>
        <w:t>os</w:t>
      </w:r>
      <w:r w:rsidR="001C4BF5" w:rsidRPr="00A7206A">
        <w:rPr>
          <w:rFonts w:eastAsia="Times New Roman" w:cs="Arial"/>
          <w:color w:val="000000"/>
          <w:szCs w:val="22"/>
          <w:lang w:eastAsia="pl-PL"/>
        </w:rPr>
        <w:t>ó</w:t>
      </w:r>
      <w:r w:rsidRPr="00A7206A">
        <w:rPr>
          <w:rFonts w:eastAsia="Times New Roman" w:cs="Arial"/>
          <w:color w:val="000000"/>
          <w:szCs w:val="22"/>
          <w:lang w:eastAsia="pl-PL"/>
        </w:rPr>
        <w:t>b fizyczn</w:t>
      </w:r>
      <w:r w:rsidR="001C4BF5" w:rsidRPr="00A7206A">
        <w:rPr>
          <w:rFonts w:eastAsia="Times New Roman" w:cs="Arial"/>
          <w:color w:val="000000"/>
          <w:szCs w:val="22"/>
          <w:lang w:eastAsia="pl-PL"/>
        </w:rPr>
        <w:t>ych</w:t>
      </w:r>
      <w:r w:rsidRPr="00A7206A">
        <w:rPr>
          <w:rFonts w:eastAsia="Times New Roman" w:cs="Arial"/>
          <w:color w:val="000000"/>
          <w:szCs w:val="22"/>
          <w:lang w:eastAsia="pl-PL"/>
        </w:rPr>
        <w:t xml:space="preserve"> prowad</w:t>
      </w:r>
      <w:r w:rsidR="001C4BF5" w:rsidRPr="00A7206A">
        <w:rPr>
          <w:rFonts w:eastAsia="Times New Roman" w:cs="Arial"/>
          <w:color w:val="000000"/>
          <w:szCs w:val="22"/>
          <w:lang w:eastAsia="pl-PL"/>
        </w:rPr>
        <w:t>ziło</w:t>
      </w:r>
      <w:r w:rsidRPr="00A7206A">
        <w:rPr>
          <w:rFonts w:eastAsia="Times New Roman" w:cs="Arial"/>
          <w:color w:val="000000"/>
          <w:szCs w:val="22"/>
          <w:lang w:eastAsia="pl-PL"/>
        </w:rPr>
        <w:t xml:space="preserve"> działalność gospodarczą na 10 tys. mieszkańców.</w:t>
      </w:r>
    </w:p>
    <w:p w14:paraId="3032E2CC" w14:textId="77777777" w:rsidR="00CE6DE0" w:rsidRPr="00A7206A" w:rsidRDefault="00CE6DE0" w:rsidP="0013754D">
      <w:pPr>
        <w:pStyle w:val="Legenda"/>
        <w:keepNext/>
        <w:spacing w:before="120" w:after="120" w:line="288" w:lineRule="auto"/>
      </w:pPr>
      <w:bookmarkStart w:id="109" w:name="_Toc52025427"/>
      <w:bookmarkStart w:id="110" w:name="_Toc54865873"/>
      <w:r w:rsidRPr="00A7206A">
        <w:t xml:space="preserve">Tabela </w:t>
      </w:r>
      <w:r w:rsidR="000F7936">
        <w:fldChar w:fldCharType="begin"/>
      </w:r>
      <w:r w:rsidR="000F7936">
        <w:instrText xml:space="preserve"> SEQ Tabela \* ARABIC </w:instrText>
      </w:r>
      <w:r w:rsidR="000F7936">
        <w:fldChar w:fldCharType="separate"/>
      </w:r>
      <w:r w:rsidR="009B7E11" w:rsidRPr="00A7206A">
        <w:t>18</w:t>
      </w:r>
      <w:r w:rsidR="000F7936">
        <w:fldChar w:fldCharType="end"/>
      </w:r>
      <w:r w:rsidRPr="00A7206A">
        <w:t xml:space="preserve">. Podmioty, wybrane wskaźniki </w:t>
      </w:r>
      <w:r w:rsidR="004020CE" w:rsidRPr="00A7206A">
        <w:t xml:space="preserve">w powiecie łaskim </w:t>
      </w:r>
      <w:r w:rsidRPr="00A7206A">
        <w:t xml:space="preserve">w latach </w:t>
      </w:r>
      <w:r w:rsidR="00AD3E20" w:rsidRPr="00A7206A">
        <w:t>2015-2019</w:t>
      </w:r>
      <w:bookmarkEnd w:id="109"/>
      <w:bookmarkEnd w:id="110"/>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C673B6" w14:paraId="137691A1"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B336C06"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EC3F9B2"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F4F017F"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4F94B44"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AC9395C"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4AA471B"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2019</w:t>
            </w:r>
          </w:p>
        </w:tc>
      </w:tr>
      <w:tr w:rsidR="00CE6DE0" w:rsidRPr="00A7206A" w14:paraId="0DB54928" w14:textId="77777777" w:rsidTr="00C673B6">
        <w:trPr>
          <w:trHeight w:val="340"/>
        </w:trPr>
        <w:tc>
          <w:tcPr>
            <w:tcW w:w="4200" w:type="dxa"/>
            <w:hideMark/>
          </w:tcPr>
          <w:p w14:paraId="46BD9784" w14:textId="77777777" w:rsidR="00CE6DE0" w:rsidRPr="00A7206A" w:rsidRDefault="00CE6DE0" w:rsidP="002854DE">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726A8E79" w14:textId="77777777" w:rsidR="00CE6DE0" w:rsidRPr="00A7206A" w:rsidRDefault="00CE6DE0" w:rsidP="002854DE">
            <w:pPr>
              <w:spacing w:after="120" w:line="240" w:lineRule="auto"/>
              <w:jc w:val="center"/>
              <w:rPr>
                <w:rFonts w:eastAsia="Times New Roman" w:cs="Arial"/>
                <w:szCs w:val="22"/>
                <w:lang w:eastAsia="pl-PL"/>
              </w:rPr>
            </w:pPr>
            <w:r w:rsidRPr="00A7206A">
              <w:t>866</w:t>
            </w:r>
          </w:p>
        </w:tc>
        <w:tc>
          <w:tcPr>
            <w:tcW w:w="940" w:type="dxa"/>
            <w:noWrap/>
            <w:vAlign w:val="center"/>
            <w:hideMark/>
          </w:tcPr>
          <w:p w14:paraId="7CE8AAE5" w14:textId="77777777" w:rsidR="00CE6DE0" w:rsidRPr="00A7206A" w:rsidRDefault="00CE6DE0" w:rsidP="002854DE">
            <w:pPr>
              <w:spacing w:after="120" w:line="240" w:lineRule="auto"/>
              <w:jc w:val="center"/>
              <w:rPr>
                <w:rFonts w:eastAsia="Times New Roman" w:cs="Arial"/>
                <w:szCs w:val="22"/>
                <w:lang w:eastAsia="pl-PL"/>
              </w:rPr>
            </w:pPr>
            <w:r w:rsidRPr="00A7206A">
              <w:t>867</w:t>
            </w:r>
          </w:p>
        </w:tc>
        <w:tc>
          <w:tcPr>
            <w:tcW w:w="940" w:type="dxa"/>
            <w:noWrap/>
            <w:vAlign w:val="center"/>
            <w:hideMark/>
          </w:tcPr>
          <w:p w14:paraId="04F1059C" w14:textId="77777777" w:rsidR="00CE6DE0" w:rsidRPr="00A7206A" w:rsidRDefault="00CE6DE0" w:rsidP="002854DE">
            <w:pPr>
              <w:spacing w:after="120" w:line="240" w:lineRule="auto"/>
              <w:jc w:val="center"/>
              <w:rPr>
                <w:rFonts w:eastAsia="Times New Roman" w:cs="Arial"/>
                <w:szCs w:val="22"/>
                <w:lang w:eastAsia="pl-PL"/>
              </w:rPr>
            </w:pPr>
            <w:r w:rsidRPr="00A7206A">
              <w:t>881</w:t>
            </w:r>
          </w:p>
        </w:tc>
        <w:tc>
          <w:tcPr>
            <w:tcW w:w="940" w:type="dxa"/>
            <w:noWrap/>
            <w:vAlign w:val="center"/>
            <w:hideMark/>
          </w:tcPr>
          <w:p w14:paraId="2D70F33C" w14:textId="77777777" w:rsidR="00CE6DE0" w:rsidRPr="00A7206A" w:rsidRDefault="00CE6DE0" w:rsidP="002854DE">
            <w:pPr>
              <w:spacing w:after="120" w:line="240" w:lineRule="auto"/>
              <w:jc w:val="center"/>
              <w:rPr>
                <w:rFonts w:eastAsia="Times New Roman" w:cs="Arial"/>
                <w:szCs w:val="22"/>
                <w:lang w:eastAsia="pl-PL"/>
              </w:rPr>
            </w:pPr>
            <w:r w:rsidRPr="00A7206A">
              <w:t>904</w:t>
            </w:r>
          </w:p>
        </w:tc>
        <w:tc>
          <w:tcPr>
            <w:tcW w:w="940" w:type="dxa"/>
            <w:noWrap/>
            <w:vAlign w:val="center"/>
            <w:hideMark/>
          </w:tcPr>
          <w:p w14:paraId="61301C29" w14:textId="77777777" w:rsidR="00CE6DE0" w:rsidRPr="00A7206A" w:rsidRDefault="00CE6DE0" w:rsidP="002854DE">
            <w:pPr>
              <w:spacing w:after="120" w:line="240" w:lineRule="auto"/>
              <w:jc w:val="center"/>
              <w:rPr>
                <w:rFonts w:eastAsia="Times New Roman" w:cs="Arial"/>
                <w:szCs w:val="22"/>
                <w:lang w:eastAsia="pl-PL"/>
              </w:rPr>
            </w:pPr>
            <w:r w:rsidRPr="00A7206A">
              <w:t>940</w:t>
            </w:r>
          </w:p>
        </w:tc>
      </w:tr>
      <w:tr w:rsidR="00CE6DE0" w:rsidRPr="00A7206A" w14:paraId="6D79C8F9" w14:textId="77777777" w:rsidTr="00C673B6">
        <w:trPr>
          <w:trHeight w:val="340"/>
        </w:trPr>
        <w:tc>
          <w:tcPr>
            <w:tcW w:w="4200" w:type="dxa"/>
            <w:hideMark/>
          </w:tcPr>
          <w:p w14:paraId="7EC44B75" w14:textId="77777777" w:rsidR="00CE6DE0" w:rsidRPr="00A7206A" w:rsidRDefault="00CE6DE0" w:rsidP="002854DE">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4B8FD618" w14:textId="77777777" w:rsidR="00CE6DE0" w:rsidRPr="00A7206A" w:rsidRDefault="00CE6DE0" w:rsidP="002854DE">
            <w:pPr>
              <w:spacing w:after="120" w:line="240" w:lineRule="auto"/>
              <w:jc w:val="center"/>
              <w:rPr>
                <w:rFonts w:eastAsia="Times New Roman" w:cs="Arial"/>
                <w:szCs w:val="22"/>
                <w:lang w:eastAsia="pl-PL"/>
              </w:rPr>
            </w:pPr>
            <w:r w:rsidRPr="00A7206A">
              <w:t>69</w:t>
            </w:r>
          </w:p>
        </w:tc>
        <w:tc>
          <w:tcPr>
            <w:tcW w:w="940" w:type="dxa"/>
            <w:noWrap/>
            <w:vAlign w:val="center"/>
            <w:hideMark/>
          </w:tcPr>
          <w:p w14:paraId="681523AB" w14:textId="77777777" w:rsidR="00CE6DE0" w:rsidRPr="00A7206A" w:rsidRDefault="00CE6DE0" w:rsidP="002854DE">
            <w:pPr>
              <w:spacing w:after="120" w:line="240" w:lineRule="auto"/>
              <w:jc w:val="center"/>
              <w:rPr>
                <w:rFonts w:eastAsia="Times New Roman" w:cs="Arial"/>
                <w:szCs w:val="22"/>
                <w:lang w:eastAsia="pl-PL"/>
              </w:rPr>
            </w:pPr>
            <w:r w:rsidRPr="00A7206A">
              <w:t>71</w:t>
            </w:r>
          </w:p>
        </w:tc>
        <w:tc>
          <w:tcPr>
            <w:tcW w:w="940" w:type="dxa"/>
            <w:noWrap/>
            <w:vAlign w:val="center"/>
            <w:hideMark/>
          </w:tcPr>
          <w:p w14:paraId="0E0645DE" w14:textId="77777777" w:rsidR="00CE6DE0" w:rsidRPr="00A7206A" w:rsidRDefault="00CE6DE0" w:rsidP="002854DE">
            <w:pPr>
              <w:spacing w:after="120" w:line="240" w:lineRule="auto"/>
              <w:jc w:val="center"/>
              <w:rPr>
                <w:rFonts w:eastAsia="Times New Roman" w:cs="Arial"/>
                <w:szCs w:val="22"/>
                <w:lang w:eastAsia="pl-PL"/>
              </w:rPr>
            </w:pPr>
            <w:r w:rsidRPr="00A7206A">
              <w:t>76</w:t>
            </w:r>
          </w:p>
        </w:tc>
        <w:tc>
          <w:tcPr>
            <w:tcW w:w="940" w:type="dxa"/>
            <w:noWrap/>
            <w:vAlign w:val="center"/>
            <w:hideMark/>
          </w:tcPr>
          <w:p w14:paraId="21B31AF6" w14:textId="77777777" w:rsidR="00CE6DE0" w:rsidRPr="00A7206A" w:rsidRDefault="00CE6DE0" w:rsidP="002854DE">
            <w:pPr>
              <w:spacing w:after="120" w:line="240" w:lineRule="auto"/>
              <w:jc w:val="center"/>
              <w:rPr>
                <w:rFonts w:eastAsia="Times New Roman" w:cs="Arial"/>
                <w:szCs w:val="22"/>
                <w:lang w:eastAsia="pl-PL"/>
              </w:rPr>
            </w:pPr>
            <w:r w:rsidRPr="00A7206A">
              <w:t>86</w:t>
            </w:r>
          </w:p>
        </w:tc>
        <w:tc>
          <w:tcPr>
            <w:tcW w:w="940" w:type="dxa"/>
            <w:noWrap/>
            <w:vAlign w:val="center"/>
            <w:hideMark/>
          </w:tcPr>
          <w:p w14:paraId="6F1E0384" w14:textId="77777777" w:rsidR="00CE6DE0" w:rsidRPr="00A7206A" w:rsidRDefault="00CE6DE0" w:rsidP="002854DE">
            <w:pPr>
              <w:spacing w:after="120" w:line="240" w:lineRule="auto"/>
              <w:jc w:val="center"/>
              <w:rPr>
                <w:rFonts w:eastAsia="Times New Roman" w:cs="Arial"/>
                <w:szCs w:val="22"/>
                <w:lang w:eastAsia="pl-PL"/>
              </w:rPr>
            </w:pPr>
            <w:r w:rsidRPr="00A7206A">
              <w:t>85</w:t>
            </w:r>
          </w:p>
        </w:tc>
      </w:tr>
      <w:tr w:rsidR="00CE6DE0" w:rsidRPr="00A7206A" w14:paraId="6CC8BCE0" w14:textId="77777777" w:rsidTr="00C673B6">
        <w:trPr>
          <w:trHeight w:val="340"/>
        </w:trPr>
        <w:tc>
          <w:tcPr>
            <w:tcW w:w="4200" w:type="dxa"/>
            <w:hideMark/>
          </w:tcPr>
          <w:p w14:paraId="741FF98E" w14:textId="77777777" w:rsidR="00CE6DE0" w:rsidRPr="00A7206A" w:rsidRDefault="00CE6DE0" w:rsidP="002854DE">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09B5BB98" w14:textId="77777777" w:rsidR="00CE6DE0" w:rsidRPr="00A7206A" w:rsidRDefault="00CE6DE0" w:rsidP="002854DE">
            <w:pPr>
              <w:spacing w:after="120" w:line="240" w:lineRule="auto"/>
              <w:jc w:val="center"/>
              <w:rPr>
                <w:rFonts w:eastAsia="Times New Roman" w:cs="Arial"/>
                <w:szCs w:val="22"/>
                <w:lang w:eastAsia="pl-PL"/>
              </w:rPr>
            </w:pPr>
            <w:r w:rsidRPr="00A7206A">
              <w:t>62</w:t>
            </w:r>
          </w:p>
        </w:tc>
        <w:tc>
          <w:tcPr>
            <w:tcW w:w="940" w:type="dxa"/>
            <w:noWrap/>
            <w:vAlign w:val="center"/>
            <w:hideMark/>
          </w:tcPr>
          <w:p w14:paraId="1BEA6534" w14:textId="77777777" w:rsidR="00CE6DE0" w:rsidRPr="00A7206A" w:rsidRDefault="00CE6DE0" w:rsidP="002854DE">
            <w:pPr>
              <w:spacing w:after="120" w:line="240" w:lineRule="auto"/>
              <w:jc w:val="center"/>
              <w:rPr>
                <w:rFonts w:eastAsia="Times New Roman" w:cs="Arial"/>
                <w:szCs w:val="22"/>
                <w:lang w:eastAsia="pl-PL"/>
              </w:rPr>
            </w:pPr>
            <w:r w:rsidRPr="00A7206A">
              <w:t>67</w:t>
            </w:r>
          </w:p>
        </w:tc>
        <w:tc>
          <w:tcPr>
            <w:tcW w:w="940" w:type="dxa"/>
            <w:noWrap/>
            <w:vAlign w:val="center"/>
            <w:hideMark/>
          </w:tcPr>
          <w:p w14:paraId="0A392B19" w14:textId="77777777" w:rsidR="00CE6DE0" w:rsidRPr="00A7206A" w:rsidRDefault="00CE6DE0" w:rsidP="002854DE">
            <w:pPr>
              <w:spacing w:after="120" w:line="240" w:lineRule="auto"/>
              <w:jc w:val="center"/>
              <w:rPr>
                <w:rFonts w:eastAsia="Times New Roman" w:cs="Arial"/>
                <w:szCs w:val="22"/>
                <w:lang w:eastAsia="pl-PL"/>
              </w:rPr>
            </w:pPr>
            <w:r w:rsidRPr="00A7206A">
              <w:t>63</w:t>
            </w:r>
          </w:p>
        </w:tc>
        <w:tc>
          <w:tcPr>
            <w:tcW w:w="940" w:type="dxa"/>
            <w:noWrap/>
            <w:vAlign w:val="center"/>
            <w:hideMark/>
          </w:tcPr>
          <w:p w14:paraId="4E372231" w14:textId="77777777" w:rsidR="00CE6DE0" w:rsidRPr="00A7206A" w:rsidRDefault="00CE6DE0" w:rsidP="002854DE">
            <w:pPr>
              <w:spacing w:after="120" w:line="240" w:lineRule="auto"/>
              <w:jc w:val="center"/>
              <w:rPr>
                <w:rFonts w:eastAsia="Times New Roman" w:cs="Arial"/>
                <w:szCs w:val="22"/>
                <w:lang w:eastAsia="pl-PL"/>
              </w:rPr>
            </w:pPr>
            <w:r w:rsidRPr="00A7206A">
              <w:t>65</w:t>
            </w:r>
          </w:p>
        </w:tc>
        <w:tc>
          <w:tcPr>
            <w:tcW w:w="940" w:type="dxa"/>
            <w:noWrap/>
            <w:vAlign w:val="center"/>
            <w:hideMark/>
          </w:tcPr>
          <w:p w14:paraId="34278FE9" w14:textId="77777777" w:rsidR="00CE6DE0" w:rsidRPr="00A7206A" w:rsidRDefault="00CE6DE0" w:rsidP="002854DE">
            <w:pPr>
              <w:spacing w:after="120" w:line="240" w:lineRule="auto"/>
              <w:jc w:val="center"/>
              <w:rPr>
                <w:rFonts w:eastAsia="Times New Roman" w:cs="Arial"/>
                <w:szCs w:val="22"/>
                <w:lang w:eastAsia="pl-PL"/>
              </w:rPr>
            </w:pPr>
            <w:r w:rsidRPr="00A7206A">
              <w:t>49</w:t>
            </w:r>
          </w:p>
        </w:tc>
      </w:tr>
      <w:tr w:rsidR="00CE6DE0" w:rsidRPr="00A7206A" w14:paraId="04DC7E3A" w14:textId="77777777" w:rsidTr="00C673B6">
        <w:trPr>
          <w:trHeight w:val="340"/>
        </w:trPr>
        <w:tc>
          <w:tcPr>
            <w:tcW w:w="4200" w:type="dxa"/>
            <w:hideMark/>
          </w:tcPr>
          <w:p w14:paraId="6C02D868" w14:textId="77777777" w:rsidR="00CE6DE0" w:rsidRPr="00A7206A" w:rsidRDefault="00CE6DE0" w:rsidP="002854DE">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4434F183" w14:textId="77777777" w:rsidR="00CE6DE0" w:rsidRPr="00A7206A" w:rsidRDefault="00CE6DE0" w:rsidP="002854DE">
            <w:pPr>
              <w:spacing w:after="120" w:line="240" w:lineRule="auto"/>
              <w:jc w:val="center"/>
              <w:rPr>
                <w:rFonts w:eastAsia="Times New Roman" w:cs="Arial"/>
                <w:szCs w:val="22"/>
                <w:lang w:eastAsia="pl-PL"/>
              </w:rPr>
            </w:pPr>
            <w:r w:rsidRPr="00A7206A">
              <w:t>7</w:t>
            </w:r>
          </w:p>
        </w:tc>
        <w:tc>
          <w:tcPr>
            <w:tcW w:w="940" w:type="dxa"/>
            <w:noWrap/>
            <w:vAlign w:val="center"/>
            <w:hideMark/>
          </w:tcPr>
          <w:p w14:paraId="3E21FF70" w14:textId="77777777" w:rsidR="00CE6DE0" w:rsidRPr="00A7206A" w:rsidRDefault="00CE6DE0" w:rsidP="002854DE">
            <w:pPr>
              <w:spacing w:after="120" w:line="240" w:lineRule="auto"/>
              <w:jc w:val="center"/>
              <w:rPr>
                <w:rFonts w:eastAsia="Times New Roman" w:cs="Arial"/>
                <w:szCs w:val="22"/>
                <w:lang w:eastAsia="pl-PL"/>
              </w:rPr>
            </w:pPr>
            <w:r w:rsidRPr="00A7206A">
              <w:t>4</w:t>
            </w:r>
          </w:p>
        </w:tc>
        <w:tc>
          <w:tcPr>
            <w:tcW w:w="940" w:type="dxa"/>
            <w:noWrap/>
            <w:vAlign w:val="center"/>
            <w:hideMark/>
          </w:tcPr>
          <w:p w14:paraId="39514527" w14:textId="77777777" w:rsidR="00CE6DE0" w:rsidRPr="00A7206A" w:rsidRDefault="00CE6DE0" w:rsidP="002854DE">
            <w:pPr>
              <w:spacing w:after="120" w:line="240" w:lineRule="auto"/>
              <w:jc w:val="center"/>
              <w:rPr>
                <w:rFonts w:eastAsia="Times New Roman" w:cs="Arial"/>
                <w:szCs w:val="22"/>
                <w:lang w:eastAsia="pl-PL"/>
              </w:rPr>
            </w:pPr>
            <w:r w:rsidRPr="00A7206A">
              <w:t>13</w:t>
            </w:r>
          </w:p>
        </w:tc>
        <w:tc>
          <w:tcPr>
            <w:tcW w:w="940" w:type="dxa"/>
            <w:noWrap/>
            <w:vAlign w:val="center"/>
            <w:hideMark/>
          </w:tcPr>
          <w:p w14:paraId="7DD6BE5C" w14:textId="77777777" w:rsidR="00CE6DE0" w:rsidRPr="00A7206A" w:rsidRDefault="00CE6DE0" w:rsidP="002854DE">
            <w:pPr>
              <w:spacing w:after="120" w:line="240" w:lineRule="auto"/>
              <w:jc w:val="center"/>
              <w:rPr>
                <w:rFonts w:eastAsia="Times New Roman" w:cs="Arial"/>
                <w:szCs w:val="22"/>
                <w:lang w:eastAsia="pl-PL"/>
              </w:rPr>
            </w:pPr>
            <w:r w:rsidRPr="00A7206A">
              <w:t>21</w:t>
            </w:r>
          </w:p>
        </w:tc>
        <w:tc>
          <w:tcPr>
            <w:tcW w:w="940" w:type="dxa"/>
            <w:noWrap/>
            <w:vAlign w:val="center"/>
            <w:hideMark/>
          </w:tcPr>
          <w:p w14:paraId="3251BD6B" w14:textId="77777777" w:rsidR="00CE6DE0" w:rsidRPr="00A7206A" w:rsidRDefault="00CE6DE0" w:rsidP="002854DE">
            <w:pPr>
              <w:spacing w:after="120" w:line="240" w:lineRule="auto"/>
              <w:jc w:val="center"/>
              <w:rPr>
                <w:rFonts w:eastAsia="Times New Roman" w:cs="Arial"/>
                <w:szCs w:val="22"/>
                <w:lang w:eastAsia="pl-PL"/>
              </w:rPr>
            </w:pPr>
            <w:r w:rsidRPr="00A7206A">
              <w:t>36</w:t>
            </w:r>
          </w:p>
        </w:tc>
      </w:tr>
      <w:tr w:rsidR="00CE6DE0" w:rsidRPr="00A7206A" w14:paraId="091F372E" w14:textId="77777777" w:rsidTr="00C673B6">
        <w:trPr>
          <w:trHeight w:val="340"/>
        </w:trPr>
        <w:tc>
          <w:tcPr>
            <w:tcW w:w="4200" w:type="dxa"/>
            <w:hideMark/>
          </w:tcPr>
          <w:p w14:paraId="19E32E12" w14:textId="77777777" w:rsidR="00CE6DE0" w:rsidRPr="00A7206A" w:rsidRDefault="00CE6DE0" w:rsidP="002854DE">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3B6B2874" w14:textId="77777777" w:rsidR="00CE6DE0" w:rsidRPr="00A7206A" w:rsidRDefault="00CE6DE0" w:rsidP="002854DE">
            <w:pPr>
              <w:spacing w:after="120" w:line="240" w:lineRule="auto"/>
              <w:jc w:val="center"/>
              <w:rPr>
                <w:rFonts w:eastAsia="Times New Roman" w:cs="Arial"/>
                <w:szCs w:val="22"/>
                <w:lang w:eastAsia="pl-PL"/>
              </w:rPr>
            </w:pPr>
            <w:r w:rsidRPr="00A7206A">
              <w:t>695</w:t>
            </w:r>
          </w:p>
        </w:tc>
        <w:tc>
          <w:tcPr>
            <w:tcW w:w="940" w:type="dxa"/>
            <w:noWrap/>
            <w:vAlign w:val="center"/>
            <w:hideMark/>
          </w:tcPr>
          <w:p w14:paraId="18FBC1A9" w14:textId="77777777" w:rsidR="00CE6DE0" w:rsidRPr="00A7206A" w:rsidRDefault="00CE6DE0" w:rsidP="002854DE">
            <w:pPr>
              <w:spacing w:after="120" w:line="240" w:lineRule="auto"/>
              <w:jc w:val="center"/>
              <w:rPr>
                <w:rFonts w:eastAsia="Times New Roman" w:cs="Arial"/>
                <w:szCs w:val="22"/>
                <w:lang w:eastAsia="pl-PL"/>
              </w:rPr>
            </w:pPr>
            <w:r w:rsidRPr="00A7206A">
              <w:t>694</w:t>
            </w:r>
          </w:p>
        </w:tc>
        <w:tc>
          <w:tcPr>
            <w:tcW w:w="940" w:type="dxa"/>
            <w:noWrap/>
            <w:vAlign w:val="center"/>
            <w:hideMark/>
          </w:tcPr>
          <w:p w14:paraId="0D4129DE" w14:textId="77777777" w:rsidR="00CE6DE0" w:rsidRPr="00A7206A" w:rsidRDefault="00CE6DE0" w:rsidP="002854DE">
            <w:pPr>
              <w:spacing w:after="120" w:line="240" w:lineRule="auto"/>
              <w:jc w:val="center"/>
              <w:rPr>
                <w:rFonts w:eastAsia="Times New Roman" w:cs="Arial"/>
                <w:szCs w:val="22"/>
                <w:lang w:eastAsia="pl-PL"/>
              </w:rPr>
            </w:pPr>
            <w:r w:rsidRPr="00A7206A">
              <w:t>704</w:t>
            </w:r>
          </w:p>
        </w:tc>
        <w:tc>
          <w:tcPr>
            <w:tcW w:w="940" w:type="dxa"/>
            <w:noWrap/>
            <w:vAlign w:val="center"/>
            <w:hideMark/>
          </w:tcPr>
          <w:p w14:paraId="17EFE957" w14:textId="77777777" w:rsidR="00CE6DE0" w:rsidRPr="00A7206A" w:rsidRDefault="00CE6DE0" w:rsidP="002854DE">
            <w:pPr>
              <w:spacing w:after="120" w:line="240" w:lineRule="auto"/>
              <w:jc w:val="center"/>
              <w:rPr>
                <w:rFonts w:eastAsia="Times New Roman" w:cs="Arial"/>
                <w:szCs w:val="22"/>
                <w:lang w:eastAsia="pl-PL"/>
              </w:rPr>
            </w:pPr>
            <w:r w:rsidRPr="00A7206A">
              <w:t>733</w:t>
            </w:r>
          </w:p>
        </w:tc>
        <w:tc>
          <w:tcPr>
            <w:tcW w:w="940" w:type="dxa"/>
            <w:noWrap/>
            <w:vAlign w:val="center"/>
            <w:hideMark/>
          </w:tcPr>
          <w:p w14:paraId="69D77137" w14:textId="77777777" w:rsidR="00CE6DE0" w:rsidRPr="00A7206A" w:rsidRDefault="00CE6DE0" w:rsidP="002854DE">
            <w:pPr>
              <w:spacing w:after="120" w:line="240" w:lineRule="auto"/>
              <w:jc w:val="center"/>
              <w:rPr>
                <w:rFonts w:eastAsia="Times New Roman" w:cs="Arial"/>
                <w:szCs w:val="22"/>
                <w:lang w:eastAsia="pl-PL"/>
              </w:rPr>
            </w:pPr>
            <w:r w:rsidRPr="00A7206A">
              <w:t>759</w:t>
            </w:r>
          </w:p>
        </w:tc>
      </w:tr>
    </w:tbl>
    <w:p w14:paraId="0D949E48" w14:textId="77777777" w:rsidR="00CE6DE0" w:rsidRPr="00185584" w:rsidRDefault="00CE6DE0" w:rsidP="00185584">
      <w:pPr>
        <w:spacing w:before="120"/>
        <w:rPr>
          <w:rStyle w:val="Wyrnieniedelikatne"/>
          <w:sz w:val="22"/>
          <w:szCs w:val="22"/>
        </w:rPr>
      </w:pPr>
      <w:r w:rsidRPr="00185584">
        <w:rPr>
          <w:rStyle w:val="Wyrnieniedelikatne"/>
          <w:i w:val="0"/>
          <w:iCs w:val="0"/>
          <w:sz w:val="22"/>
          <w:szCs w:val="22"/>
        </w:rPr>
        <w:t>Źródło: Bank Danych Lokalnych</w:t>
      </w:r>
    </w:p>
    <w:p w14:paraId="1988D6F9" w14:textId="77777777" w:rsidR="00CE6DE0" w:rsidRPr="00A7206A" w:rsidRDefault="00CE6DE0" w:rsidP="00DC2D6B">
      <w:r w:rsidRPr="00A7206A">
        <w:t xml:space="preserve">Uczestnicy badania wskazywali także branże, które w ich opinii są najbardziej rozwinięte w powiecie łaskim. Wyróżniono m. in.: budownictwo i przetwórstwo przemysłowe, transport, gospodarkę magazynową, </w:t>
      </w:r>
      <w:r w:rsidR="001C4BF5" w:rsidRPr="00A7206A">
        <w:t xml:space="preserve">pozostałą </w:t>
      </w:r>
      <w:r w:rsidRPr="00A7206A">
        <w:t xml:space="preserve">działalność usługową. Respondenci podkreślili także wzrost liczby jednoosobowych działalności gospodarczych. </w:t>
      </w:r>
    </w:p>
    <w:p w14:paraId="31ABC561" w14:textId="77777777" w:rsidR="00CE6DE0" w:rsidRPr="00A7206A" w:rsidRDefault="00CE6DE0" w:rsidP="00DC2D6B">
      <w:pPr>
        <w:rPr>
          <w:rFonts w:eastAsiaTheme="minorHAnsi"/>
        </w:rPr>
      </w:pPr>
      <w:r w:rsidRPr="00A7206A">
        <w:t xml:space="preserve">Na obszarze powiatu znajdują się także tereny inwestycyjne Łódzkiej Specjalnej Strefy Ekonomicznej. </w:t>
      </w:r>
    </w:p>
    <w:p w14:paraId="50D54B7F" w14:textId="77777777" w:rsidR="00CE6DE0" w:rsidRPr="00A7206A" w:rsidRDefault="00CE6DE0" w:rsidP="00DC2D6B">
      <w:pPr>
        <w:pStyle w:val="Nagwek4"/>
      </w:pPr>
      <w:r w:rsidRPr="00A7206A">
        <w:t>Najwięksi pracodawcy</w:t>
      </w:r>
    </w:p>
    <w:p w14:paraId="21BE2699" w14:textId="77777777" w:rsidR="00CE6DE0" w:rsidRPr="00A7206A" w:rsidRDefault="00CE6DE0" w:rsidP="00DC2D6B">
      <w:r w:rsidRPr="00A7206A">
        <w:t>Do przedsiębiorstw zatrudniających największą liczbę pracowników na terenie powiatu należą:</w:t>
      </w:r>
    </w:p>
    <w:p w14:paraId="16DB7ECC" w14:textId="77777777" w:rsidR="00CE6DE0" w:rsidRPr="00A7206A" w:rsidRDefault="00CE6DE0" w:rsidP="00DC2D6B">
      <w:pPr>
        <w:pStyle w:val="Akapitzlist"/>
        <w:numPr>
          <w:ilvl w:val="0"/>
          <w:numId w:val="60"/>
        </w:numPr>
        <w:spacing w:after="120"/>
        <w:ind w:left="714" w:hanging="357"/>
      </w:pPr>
      <w:r w:rsidRPr="00A7206A">
        <w:t xml:space="preserve">Władysław Gabrysiak Zakład Wędliniarski Lichawa </w:t>
      </w:r>
      <w:r w:rsidR="001C4BF5" w:rsidRPr="00A7206A">
        <w:t>–</w:t>
      </w:r>
      <w:r w:rsidRPr="00A7206A">
        <w:t xml:space="preserve"> Przetwórstwo mięsa wieprzowego i</w:t>
      </w:r>
      <w:r w:rsidR="001C4BF5" w:rsidRPr="00A7206A">
        <w:t> </w:t>
      </w:r>
      <w:r w:rsidRPr="00A7206A">
        <w:t>drobiowego,</w:t>
      </w:r>
    </w:p>
    <w:p w14:paraId="7D9C08F6" w14:textId="77777777" w:rsidR="00CE6DE0" w:rsidRPr="00A7206A" w:rsidRDefault="004E61C2" w:rsidP="00DC2D6B">
      <w:pPr>
        <w:pStyle w:val="Akapitzlist"/>
        <w:numPr>
          <w:ilvl w:val="0"/>
          <w:numId w:val="60"/>
        </w:numPr>
        <w:spacing w:after="120"/>
        <w:ind w:left="714" w:hanging="357"/>
      </w:pPr>
      <w:r w:rsidRPr="00A7206A">
        <w:t>Przedsiębiorstwo p</w:t>
      </w:r>
      <w:r w:rsidR="00CE6DE0" w:rsidRPr="00A7206A">
        <w:t>rodukcyjno</w:t>
      </w:r>
      <w:r w:rsidRPr="00A7206A">
        <w:t>-h</w:t>
      </w:r>
      <w:r w:rsidR="00CE6DE0" w:rsidRPr="00A7206A">
        <w:t xml:space="preserve">andlowo Usługowe Kawiks Karol Chachulski Wincenty Chachulski Spółka Jawna </w:t>
      </w:r>
      <w:r w:rsidR="001C4BF5" w:rsidRPr="00A7206A">
        <w:t>–</w:t>
      </w:r>
      <w:r w:rsidR="00CE6DE0" w:rsidRPr="00A7206A">
        <w:t xml:space="preserve"> Produkcja mięsa i wędlin,</w:t>
      </w:r>
    </w:p>
    <w:p w14:paraId="6610AFB0" w14:textId="77777777" w:rsidR="00CE6DE0" w:rsidRPr="00A7206A" w:rsidRDefault="00CE6DE0" w:rsidP="00DC2D6B">
      <w:pPr>
        <w:pStyle w:val="Akapitzlist"/>
        <w:numPr>
          <w:ilvl w:val="0"/>
          <w:numId w:val="60"/>
        </w:numPr>
        <w:spacing w:after="120"/>
        <w:ind w:left="714" w:hanging="357"/>
      </w:pPr>
      <w:r w:rsidRPr="00A7206A">
        <w:lastRenderedPageBreak/>
        <w:t>Jednostka Wojskowa,</w:t>
      </w:r>
    </w:p>
    <w:p w14:paraId="2930E98D" w14:textId="77777777" w:rsidR="00CE6DE0" w:rsidRPr="00A7206A" w:rsidRDefault="00CE6DE0" w:rsidP="00DC2D6B">
      <w:pPr>
        <w:pStyle w:val="Akapitzlist"/>
        <w:numPr>
          <w:ilvl w:val="0"/>
          <w:numId w:val="60"/>
        </w:numPr>
        <w:spacing w:after="120"/>
        <w:ind w:left="714" w:hanging="357"/>
      </w:pPr>
      <w:r w:rsidRPr="00A7206A">
        <w:t xml:space="preserve">Zakład Komunikacji Miejskiej w Łasku </w:t>
      </w:r>
      <w:r w:rsidR="001C4BF5" w:rsidRPr="00A7206A">
        <w:t>–</w:t>
      </w:r>
      <w:r w:rsidRPr="00A7206A">
        <w:t xml:space="preserve"> transport lądowy pasażerski, rozkładowy pozostały.</w:t>
      </w:r>
    </w:p>
    <w:p w14:paraId="547C8E4E" w14:textId="505443AD" w:rsidR="00CE6DE0" w:rsidRPr="00A7206A" w:rsidRDefault="00CE6DE0" w:rsidP="00DC2D6B">
      <w:pPr>
        <w:pStyle w:val="Nagwek3"/>
      </w:pPr>
      <w:bookmarkStart w:id="111" w:name="_Toc49769518"/>
      <w:r w:rsidRPr="00A7206A">
        <w:t>Rozwój nowoczesnych technologii, nasycenie rozwiązaniami innowacyjnymi</w:t>
      </w:r>
      <w:bookmarkEnd w:id="111"/>
    </w:p>
    <w:p w14:paraId="496C1622" w14:textId="77777777" w:rsidR="00CE6DE0" w:rsidRPr="00A7206A" w:rsidRDefault="00CE6DE0" w:rsidP="00DC2D6B">
      <w:r w:rsidRPr="00A7206A">
        <w:t>Na terenie powiatu działa 106 podmiotów gospodarczych wpisujących się swoją działalnością w inteligentną specjalizację. Firmy te stanowią 2,03% wszystkich podmiotów wpisujących się w inteligentną specjalizację w skali całego województwa łódzkiego</w:t>
      </w:r>
      <w:r w:rsidRPr="00A7206A">
        <w:rPr>
          <w:rStyle w:val="Odwoanieprzypisudolnego"/>
        </w:rPr>
        <w:footnoteReference w:id="11"/>
      </w:r>
      <w:r w:rsidRPr="00A7206A">
        <w:t xml:space="preserve">. Największy udział w województwie </w:t>
      </w:r>
      <w:r w:rsidR="00747907" w:rsidRPr="00A7206A">
        <w:t>mają</w:t>
      </w:r>
      <w:r w:rsidRPr="00A7206A">
        <w:t xml:space="preserve"> firmy specjalizujące się w energetyce, w tym w odnawialnych źródłach energii (5,7%) oraz zaawansowanych materiałach budowlanych (4,5%). Z kolei najczęściej w powiecie łaskim można spotkać przedsiębiorstwa wpisujące się w nowoczesny przemysł włókienniczy i modowy (43 firmy).</w:t>
      </w:r>
    </w:p>
    <w:p w14:paraId="529A0159" w14:textId="77777777" w:rsidR="00CE6DE0" w:rsidRPr="00A7206A" w:rsidRDefault="00CE6DE0" w:rsidP="0013754D">
      <w:pPr>
        <w:pStyle w:val="Legenda"/>
        <w:keepNext/>
        <w:spacing w:before="120" w:after="120" w:line="288" w:lineRule="auto"/>
      </w:pPr>
      <w:bookmarkStart w:id="112" w:name="_Toc52025442"/>
      <w:bookmarkStart w:id="113" w:name="_Toc54865995"/>
      <w:r w:rsidRPr="00A7206A">
        <w:t xml:space="preserve">Rysunek </w:t>
      </w:r>
      <w:r w:rsidR="000F7936">
        <w:fldChar w:fldCharType="begin"/>
      </w:r>
      <w:r w:rsidR="000F7936">
        <w:instrText xml:space="preserve"> SEQ Rysunek \* ARABIC </w:instrText>
      </w:r>
      <w:r w:rsidR="000F7936">
        <w:fldChar w:fldCharType="separate"/>
      </w:r>
      <w:r w:rsidR="009B7E11" w:rsidRPr="00A7206A">
        <w:t>24</w:t>
      </w:r>
      <w:r w:rsidR="000F7936">
        <w:fldChar w:fldCharType="end"/>
      </w:r>
      <w:r w:rsidRPr="00A7206A">
        <w:t>. Zestawienie podmiotów wpisujących się w inteligentną specjalizację w powiecie łaskim w 2019 r.</w:t>
      </w:r>
      <w:bookmarkEnd w:id="112"/>
      <w:bookmarkEnd w:id="113"/>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242B84F2" w14:textId="77777777" w:rsidTr="00A51EBE">
        <w:trPr>
          <w:tblHeader/>
        </w:trPr>
        <w:tc>
          <w:tcPr>
            <w:tcW w:w="2188" w:type="pct"/>
            <w:tcBorders>
              <w:bottom w:val="dashed" w:sz="12" w:space="0" w:color="90ADC6" w:themeColor="accent1"/>
            </w:tcBorders>
            <w:shd w:val="clear" w:color="auto" w:fill="E8EEF3" w:themeFill="accent1" w:themeFillTint="33"/>
            <w:vAlign w:val="center"/>
          </w:tcPr>
          <w:p w14:paraId="79329BDB" w14:textId="52EF892C"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12"/>
            </w:r>
          </w:p>
        </w:tc>
        <w:tc>
          <w:tcPr>
            <w:tcW w:w="1485" w:type="pct"/>
            <w:tcBorders>
              <w:bottom w:val="dashed" w:sz="12" w:space="0" w:color="90ADC6" w:themeColor="accent1"/>
            </w:tcBorders>
            <w:shd w:val="clear" w:color="auto" w:fill="E8EEF3" w:themeFill="accent1" w:themeFillTint="33"/>
            <w:vAlign w:val="center"/>
          </w:tcPr>
          <w:p w14:paraId="2592094F"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6E7BF323"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A51EBE" w:rsidRPr="00A7206A" w14:paraId="60C9CC84" w14:textId="77777777" w:rsidTr="00A51EBE">
        <w:tc>
          <w:tcPr>
            <w:tcW w:w="2188" w:type="pct"/>
            <w:tcBorders>
              <w:top w:val="dashed" w:sz="12" w:space="0" w:color="90ADC6" w:themeColor="accent1"/>
              <w:bottom w:val="dashed" w:sz="12" w:space="0" w:color="90ADC6" w:themeColor="accent1"/>
            </w:tcBorders>
          </w:tcPr>
          <w:p w14:paraId="45A6908C" w14:textId="203D3962"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06016" behindDoc="0" locked="0" layoutInCell="1" allowOverlap="1" wp14:anchorId="67CF2F9A" wp14:editId="1196ACF6">
                  <wp:simplePos x="899770" y="2443277"/>
                  <wp:positionH relativeFrom="margin">
                    <wp:align>left</wp:align>
                  </wp:positionH>
                  <wp:positionV relativeFrom="margin">
                    <wp:align>center</wp:align>
                  </wp:positionV>
                  <wp:extent cx="468000" cy="468000"/>
                  <wp:effectExtent l="0" t="0" r="0" b="8255"/>
                  <wp:wrapSquare wrapText="bothSides"/>
                  <wp:docPr id="488"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22043256"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43</w:t>
            </w:r>
          </w:p>
        </w:tc>
        <w:tc>
          <w:tcPr>
            <w:tcW w:w="1327" w:type="pct"/>
            <w:tcBorders>
              <w:top w:val="dashed" w:sz="12" w:space="0" w:color="90ADC6" w:themeColor="accent1"/>
              <w:bottom w:val="dashed" w:sz="12" w:space="0" w:color="90ADC6" w:themeColor="accent1"/>
            </w:tcBorders>
            <w:vAlign w:val="center"/>
          </w:tcPr>
          <w:p w14:paraId="160BE12A"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2,8%</w:t>
            </w:r>
          </w:p>
        </w:tc>
      </w:tr>
      <w:tr w:rsidR="00A51EBE" w:rsidRPr="00A7206A" w14:paraId="4D3F5D18" w14:textId="77777777" w:rsidTr="00A51EBE">
        <w:tc>
          <w:tcPr>
            <w:tcW w:w="2188" w:type="pct"/>
            <w:tcBorders>
              <w:top w:val="dashed" w:sz="12" w:space="0" w:color="90ADC6" w:themeColor="accent1"/>
              <w:bottom w:val="dashed" w:sz="12" w:space="0" w:color="90ADC6" w:themeColor="accent1"/>
            </w:tcBorders>
          </w:tcPr>
          <w:p w14:paraId="7EB366FD" w14:textId="7C1EB3A8"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07040" behindDoc="0" locked="0" layoutInCell="1" allowOverlap="1" wp14:anchorId="40DF2CE4" wp14:editId="5C760460">
                  <wp:simplePos x="899770" y="2962656"/>
                  <wp:positionH relativeFrom="margin">
                    <wp:align>left</wp:align>
                  </wp:positionH>
                  <wp:positionV relativeFrom="margin">
                    <wp:align>center</wp:align>
                  </wp:positionV>
                  <wp:extent cx="468000" cy="468000"/>
                  <wp:effectExtent l="0" t="0" r="0" b="8255"/>
                  <wp:wrapSquare wrapText="bothSides"/>
                  <wp:docPr id="81"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4382F3B1"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17</w:t>
            </w:r>
          </w:p>
        </w:tc>
        <w:tc>
          <w:tcPr>
            <w:tcW w:w="1327" w:type="pct"/>
            <w:tcBorders>
              <w:top w:val="dashed" w:sz="12" w:space="0" w:color="90ADC6" w:themeColor="accent1"/>
              <w:bottom w:val="dashed" w:sz="12" w:space="0" w:color="90ADC6" w:themeColor="accent1"/>
            </w:tcBorders>
            <w:vAlign w:val="center"/>
          </w:tcPr>
          <w:p w14:paraId="11CBA9D7"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A51EBE" w:rsidRPr="00A7206A" w14:paraId="3522A053" w14:textId="77777777" w:rsidTr="00A51EBE">
        <w:tc>
          <w:tcPr>
            <w:tcW w:w="2188" w:type="pct"/>
            <w:tcBorders>
              <w:top w:val="dashed" w:sz="12" w:space="0" w:color="90ADC6" w:themeColor="accent1"/>
              <w:bottom w:val="dashed" w:sz="12" w:space="0" w:color="90ADC6" w:themeColor="accent1"/>
            </w:tcBorders>
          </w:tcPr>
          <w:p w14:paraId="3322E69B" w14:textId="03DBD6CC"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08064" behindDoc="0" locked="0" layoutInCell="1" allowOverlap="1" wp14:anchorId="23CBF5CD" wp14:editId="3692BAC1">
                  <wp:simplePos x="899770" y="3489350"/>
                  <wp:positionH relativeFrom="margin">
                    <wp:align>left</wp:align>
                  </wp:positionH>
                  <wp:positionV relativeFrom="margin">
                    <wp:align>center</wp:align>
                  </wp:positionV>
                  <wp:extent cx="468000" cy="468000"/>
                  <wp:effectExtent l="0" t="0" r="0" b="8255"/>
                  <wp:wrapSquare wrapText="bothSides"/>
                  <wp:docPr id="82"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5CF5885F"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7</w:t>
            </w:r>
          </w:p>
        </w:tc>
        <w:tc>
          <w:tcPr>
            <w:tcW w:w="1327" w:type="pct"/>
            <w:tcBorders>
              <w:top w:val="dashed" w:sz="12" w:space="0" w:color="90ADC6" w:themeColor="accent1"/>
              <w:bottom w:val="dashed" w:sz="12" w:space="0" w:color="90ADC6" w:themeColor="accent1"/>
            </w:tcBorders>
            <w:vAlign w:val="center"/>
          </w:tcPr>
          <w:p w14:paraId="527D89F7"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1,8%</w:t>
            </w:r>
          </w:p>
        </w:tc>
      </w:tr>
      <w:tr w:rsidR="00A51EBE" w:rsidRPr="00A7206A" w14:paraId="130FD6FB" w14:textId="77777777" w:rsidTr="00A51EBE">
        <w:tc>
          <w:tcPr>
            <w:tcW w:w="2188" w:type="pct"/>
            <w:tcBorders>
              <w:top w:val="dashed" w:sz="12" w:space="0" w:color="90ADC6" w:themeColor="accent1"/>
              <w:bottom w:val="dashed" w:sz="12" w:space="0" w:color="90ADC6" w:themeColor="accent1"/>
            </w:tcBorders>
          </w:tcPr>
          <w:p w14:paraId="58B992C9" w14:textId="09BED839"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09088" behindDoc="0" locked="0" layoutInCell="1" allowOverlap="1" wp14:anchorId="7979CA43" wp14:editId="36135CD3">
                  <wp:simplePos x="899770" y="4008730"/>
                  <wp:positionH relativeFrom="margin">
                    <wp:align>left</wp:align>
                  </wp:positionH>
                  <wp:positionV relativeFrom="margin">
                    <wp:align>center</wp:align>
                  </wp:positionV>
                  <wp:extent cx="468000" cy="468000"/>
                  <wp:effectExtent l="0" t="0" r="8255" b="8255"/>
                  <wp:wrapSquare wrapText="bothSides"/>
                  <wp:docPr id="83"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6241125E"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2</w:t>
            </w:r>
          </w:p>
        </w:tc>
        <w:tc>
          <w:tcPr>
            <w:tcW w:w="1327" w:type="pct"/>
            <w:tcBorders>
              <w:top w:val="dashed" w:sz="12" w:space="0" w:color="90ADC6" w:themeColor="accent1"/>
              <w:bottom w:val="dashed" w:sz="12" w:space="0" w:color="90ADC6" w:themeColor="accent1"/>
            </w:tcBorders>
            <w:vAlign w:val="center"/>
          </w:tcPr>
          <w:p w14:paraId="756A88D2"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0,9%</w:t>
            </w:r>
          </w:p>
        </w:tc>
      </w:tr>
      <w:tr w:rsidR="00A51EBE" w:rsidRPr="00A7206A" w14:paraId="54D42089" w14:textId="77777777" w:rsidTr="00A51EBE">
        <w:tc>
          <w:tcPr>
            <w:tcW w:w="2188" w:type="pct"/>
            <w:tcBorders>
              <w:top w:val="dashed" w:sz="12" w:space="0" w:color="90ADC6" w:themeColor="accent1"/>
              <w:bottom w:val="dashed" w:sz="12" w:space="0" w:color="90ADC6" w:themeColor="accent1"/>
            </w:tcBorders>
          </w:tcPr>
          <w:p w14:paraId="451C4DB0" w14:textId="1C89389A"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10112" behindDoc="0" locked="0" layoutInCell="1" allowOverlap="1" wp14:anchorId="574D3EBD" wp14:editId="1FDCD4E9">
                  <wp:simplePos x="899770" y="4506163"/>
                  <wp:positionH relativeFrom="margin">
                    <wp:align>left</wp:align>
                  </wp:positionH>
                  <wp:positionV relativeFrom="margin">
                    <wp:align>center</wp:align>
                  </wp:positionV>
                  <wp:extent cx="468000" cy="468000"/>
                  <wp:effectExtent l="0" t="0" r="8255" b="0"/>
                  <wp:wrapSquare wrapText="bothSides"/>
                  <wp:docPr id="84"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69DD444F"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34</w:t>
            </w:r>
          </w:p>
        </w:tc>
        <w:tc>
          <w:tcPr>
            <w:tcW w:w="1327" w:type="pct"/>
            <w:tcBorders>
              <w:top w:val="dashed" w:sz="12" w:space="0" w:color="90ADC6" w:themeColor="accent1"/>
              <w:bottom w:val="dashed" w:sz="12" w:space="0" w:color="90ADC6" w:themeColor="accent1"/>
            </w:tcBorders>
            <w:vAlign w:val="center"/>
          </w:tcPr>
          <w:p w14:paraId="68926FB3"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2,1%</w:t>
            </w:r>
          </w:p>
        </w:tc>
      </w:tr>
      <w:tr w:rsidR="00A51EBE" w:rsidRPr="00A7206A" w14:paraId="2A94DC3D" w14:textId="77777777" w:rsidTr="00A51EBE">
        <w:tc>
          <w:tcPr>
            <w:tcW w:w="2188" w:type="pct"/>
            <w:tcBorders>
              <w:top w:val="dashed" w:sz="12" w:space="0" w:color="90ADC6" w:themeColor="accent1"/>
            </w:tcBorders>
          </w:tcPr>
          <w:p w14:paraId="00BDB083" w14:textId="23DA2D78" w:rsidR="00A51EBE" w:rsidRPr="00A7206A" w:rsidRDefault="00A51EBE" w:rsidP="00A51EBE">
            <w:pPr>
              <w:spacing w:line="240" w:lineRule="auto"/>
              <w:rPr>
                <w:rFonts w:cs="Arial"/>
                <w:szCs w:val="22"/>
              </w:rPr>
            </w:pPr>
            <w:r w:rsidRPr="00A7206A">
              <w:rPr>
                <w:rFonts w:cs="Arial"/>
                <w:noProof/>
                <w:szCs w:val="22"/>
                <w:lang w:eastAsia="pl-PL"/>
              </w:rPr>
              <w:drawing>
                <wp:anchor distT="0" distB="0" distL="114300" distR="114300" simplePos="0" relativeHeight="251611136" behindDoc="0" locked="0" layoutInCell="1" allowOverlap="1" wp14:anchorId="040F1244" wp14:editId="75E0A258">
                  <wp:simplePos x="899770" y="5201107"/>
                  <wp:positionH relativeFrom="margin">
                    <wp:align>left</wp:align>
                  </wp:positionH>
                  <wp:positionV relativeFrom="margin">
                    <wp:align>center</wp:align>
                  </wp:positionV>
                  <wp:extent cx="468000" cy="468000"/>
                  <wp:effectExtent l="0" t="0" r="8255" b="8255"/>
                  <wp:wrapSquare wrapText="bothSides"/>
                  <wp:docPr id="85"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08294359"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3</w:t>
            </w:r>
          </w:p>
        </w:tc>
        <w:tc>
          <w:tcPr>
            <w:tcW w:w="1327" w:type="pct"/>
            <w:tcBorders>
              <w:top w:val="dashed" w:sz="12" w:space="0" w:color="90ADC6" w:themeColor="accent1"/>
            </w:tcBorders>
            <w:vAlign w:val="center"/>
          </w:tcPr>
          <w:p w14:paraId="320951D3" w14:textId="77777777" w:rsidR="00A51EBE" w:rsidRPr="00A7206A" w:rsidRDefault="00A51EBE" w:rsidP="002374FE">
            <w:pPr>
              <w:spacing w:line="240" w:lineRule="auto"/>
              <w:jc w:val="center"/>
              <w:rPr>
                <w:rFonts w:cs="Arial"/>
                <w:b/>
                <w:color w:val="333652" w:themeColor="accent4"/>
                <w:szCs w:val="22"/>
              </w:rPr>
            </w:pPr>
            <w:r w:rsidRPr="00A7206A">
              <w:rPr>
                <w:rFonts w:cs="Arial"/>
                <w:b/>
                <w:color w:val="333652" w:themeColor="accent4"/>
                <w:szCs w:val="22"/>
              </w:rPr>
              <w:t>0,5%</w:t>
            </w:r>
          </w:p>
        </w:tc>
      </w:tr>
    </w:tbl>
    <w:p w14:paraId="2E34AD4F" w14:textId="77777777" w:rsidR="00CE6DE0" w:rsidRPr="00A7206A" w:rsidRDefault="00CE6DE0" w:rsidP="002854DE">
      <w:pPr>
        <w:spacing w:before="240"/>
      </w:pPr>
      <w:r w:rsidRPr="00A7206A">
        <w:lastRenderedPageBreak/>
        <w:t xml:space="preserve">Respondenci podczas wywiadu zostali poproszeni o wskazanie podmiotów gospodarczych działających na terenie powiatu, które inwestują w innowacyjne rozwiązania. Badani podkreślili znaczenie wprowadzania innowacji w przedsiębiorstwie. </w:t>
      </w:r>
    </w:p>
    <w:p w14:paraId="35E97605" w14:textId="77777777" w:rsidR="00CE6DE0" w:rsidRPr="00A7206A" w:rsidRDefault="00CE6DE0" w:rsidP="00DC2D6B">
      <w:pPr>
        <w:pStyle w:val="Akapitzlist"/>
        <w:numPr>
          <w:ilvl w:val="0"/>
          <w:numId w:val="12"/>
        </w:numPr>
        <w:rPr>
          <w:color w:val="404040" w:themeColor="text1" w:themeTint="BF"/>
        </w:rPr>
      </w:pPr>
      <w:r w:rsidRPr="00A7206A">
        <w:rPr>
          <w:color w:val="404040" w:themeColor="text1" w:themeTint="BF"/>
        </w:rPr>
        <w:t>Zaczęli stosować nanożele, stosują nanocząsteczki srebra i złota do tworzenia i pielęgnacji wymion. Prawdopodobnie, jeśli chodzi o dziedzinę z IT to też starają się rozwija</w:t>
      </w:r>
      <w:r w:rsidR="00747907" w:rsidRPr="00A7206A">
        <w:rPr>
          <w:color w:val="404040" w:themeColor="text1" w:themeTint="BF"/>
        </w:rPr>
        <w:t>ć</w:t>
      </w:r>
      <w:r w:rsidRPr="00A7206A">
        <w:rPr>
          <w:color w:val="404040" w:themeColor="text1" w:themeTint="BF"/>
        </w:rPr>
        <w:t>, tworzą coraz więcej swoich sieci sprzedażowych, przedstawicieli, sprzedawców, specjalistów ds. sprzedaży.</w:t>
      </w:r>
    </w:p>
    <w:p w14:paraId="5861767E" w14:textId="4A6E41C3" w:rsidR="00CE6DE0" w:rsidRPr="00A7206A" w:rsidRDefault="00CE6DE0" w:rsidP="00DC2D6B">
      <w:pPr>
        <w:rPr>
          <w:rFonts w:eastAsiaTheme="minorHAnsi"/>
        </w:rPr>
      </w:pPr>
      <w:r w:rsidRPr="00A7206A">
        <w:rPr>
          <w:rFonts w:eastAsiaTheme="minorHAnsi"/>
        </w:rPr>
        <w:t>Uczestnicy badania nie wskazali nazw firm, które wprowadzają innowacyjne rozwiązania. Niemniej jednak zaznaczyli, że nie wszy</w:t>
      </w:r>
      <w:r w:rsidR="0028335A" w:rsidRPr="00A7206A">
        <w:rPr>
          <w:rFonts w:eastAsiaTheme="minorHAnsi"/>
        </w:rPr>
        <w:t>stkie nowe rozwiązania</w:t>
      </w:r>
      <w:r w:rsidR="00747907" w:rsidRPr="00A7206A">
        <w:rPr>
          <w:rFonts w:eastAsiaTheme="minorHAnsi"/>
        </w:rPr>
        <w:t xml:space="preserve"> i</w:t>
      </w:r>
      <w:r w:rsidRPr="00A7206A">
        <w:rPr>
          <w:rFonts w:eastAsiaTheme="minorHAnsi"/>
        </w:rPr>
        <w:t xml:space="preserve"> inwestycje cieszą się popularnością i pozytywnym odbiorem wśród mieszkańców powiatu łaskiego. </w:t>
      </w:r>
    </w:p>
    <w:p w14:paraId="2E0BABAC" w14:textId="77777777" w:rsidR="00CE6DE0" w:rsidRPr="00A7206A" w:rsidRDefault="00CE6DE0" w:rsidP="00DC2D6B">
      <w:pPr>
        <w:pStyle w:val="Akapitzlist"/>
        <w:numPr>
          <w:ilvl w:val="0"/>
          <w:numId w:val="12"/>
        </w:numPr>
        <w:rPr>
          <w:color w:val="404040" w:themeColor="text1" w:themeTint="BF"/>
        </w:rPr>
      </w:pPr>
      <w:r w:rsidRPr="00A7206A">
        <w:rPr>
          <w:color w:val="404040" w:themeColor="text1" w:themeTint="BF"/>
        </w:rPr>
        <w:t>Ostatnio była taka sytuacja, jest punkt przesiadkowy, przeładunkowy, Biedronki pod Sieradzem, a u nas miał być Lidla. Burmistrz miał spotkanie z mieszkańcami. Mieszkańcy się nie zgodzili.</w:t>
      </w:r>
    </w:p>
    <w:p w14:paraId="10C5AE8B" w14:textId="77777777" w:rsidR="00CE6DE0" w:rsidRPr="00A7206A" w:rsidRDefault="00CE6DE0" w:rsidP="00DC2D6B">
      <w:pPr>
        <w:rPr>
          <w:rFonts w:eastAsiaTheme="minorHAnsi"/>
        </w:rPr>
      </w:pPr>
      <w:r w:rsidRPr="00A7206A">
        <w:rPr>
          <w:rFonts w:eastAsiaTheme="minorHAnsi"/>
        </w:rPr>
        <w:t xml:space="preserve">Badani podkreślili także chęć władz samorządowych do inwestowania oraz pozyskiwania nowych inwestorów w powiecie łaskim. </w:t>
      </w:r>
    </w:p>
    <w:p w14:paraId="0AC5C1CC" w14:textId="4BB5251B" w:rsidR="00CE6DE0" w:rsidRPr="00A7206A" w:rsidRDefault="00CE6DE0" w:rsidP="00DC2D6B">
      <w:pPr>
        <w:pStyle w:val="Nagwek3"/>
      </w:pPr>
      <w:bookmarkStart w:id="114" w:name="_Toc49769519"/>
      <w:r w:rsidRPr="00A7206A">
        <w:t>Nierównowaga na lokalnym rynku pracy. Frykcje między podażą pracy a popytem na pracę</w:t>
      </w:r>
      <w:bookmarkEnd w:id="114"/>
    </w:p>
    <w:p w14:paraId="5FA86488"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13"/>
      </w:r>
    </w:p>
    <w:p w14:paraId="5A25A2CD" w14:textId="77777777" w:rsidR="00CE6DE0" w:rsidRPr="00A7206A" w:rsidRDefault="00CE6DE0" w:rsidP="00DC2D6B">
      <w:r w:rsidRPr="00A7206A">
        <w:t xml:space="preserve">Dla powiatu łaskiego nie odnotowano żadnych zawodów nadwyżkowych </w:t>
      </w:r>
      <w:r w:rsidR="00747907" w:rsidRPr="00A7206A">
        <w:t>na</w:t>
      </w:r>
      <w:r w:rsidRPr="00A7206A">
        <w:t xml:space="preserve"> 2020 rok.</w:t>
      </w:r>
    </w:p>
    <w:p w14:paraId="70E373CD" w14:textId="77777777" w:rsidR="00CE6DE0" w:rsidRPr="00A7206A" w:rsidRDefault="00CE6DE0" w:rsidP="0013754D">
      <w:pPr>
        <w:pStyle w:val="Legenda"/>
        <w:keepNext/>
        <w:spacing w:before="120" w:after="120" w:line="288" w:lineRule="auto"/>
      </w:pPr>
      <w:bookmarkStart w:id="115" w:name="_Toc52025428"/>
      <w:bookmarkStart w:id="116" w:name="_Toc54865874"/>
      <w:r w:rsidRPr="00A7206A">
        <w:t xml:space="preserve">Tabela </w:t>
      </w:r>
      <w:r w:rsidR="000F7936">
        <w:fldChar w:fldCharType="begin"/>
      </w:r>
      <w:r w:rsidR="000F7936">
        <w:instrText xml:space="preserve"> SEQ Tabela \* ARABIC </w:instrText>
      </w:r>
      <w:r w:rsidR="000F7936">
        <w:fldChar w:fldCharType="separate"/>
      </w:r>
      <w:r w:rsidR="009B7E11" w:rsidRPr="00A7206A">
        <w:t>19</w:t>
      </w:r>
      <w:r w:rsidR="000F7936">
        <w:fldChar w:fldCharType="end"/>
      </w:r>
      <w:r w:rsidRPr="00A7206A">
        <w:t>. Zawody deficytowe</w:t>
      </w:r>
      <w:bookmarkEnd w:id="115"/>
      <w:r w:rsidR="004020CE" w:rsidRPr="00A7206A">
        <w:t xml:space="preserve"> w powiecie łaskim</w:t>
      </w:r>
      <w:bookmarkEnd w:id="116"/>
    </w:p>
    <w:p w14:paraId="0E81AF74"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elektrycy, elektromechanicy i elektromonterzy</w:t>
      </w:r>
    </w:p>
    <w:p w14:paraId="2034A3D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fizjoterapeuci i masażyści</w:t>
      </w:r>
    </w:p>
    <w:p w14:paraId="1E7D8F59"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kierowcy samochodów ciężarowych i ciągników siodłowych</w:t>
      </w:r>
    </w:p>
    <w:p w14:paraId="51F11DED"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kosmetyczki</w:t>
      </w:r>
    </w:p>
    <w:p w14:paraId="2A15E9B6"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krawcy i pracownicy produkcji odzieży</w:t>
      </w:r>
    </w:p>
    <w:p w14:paraId="25B3B214"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kucharze</w:t>
      </w:r>
    </w:p>
    <w:p w14:paraId="79C35D4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nauczyciele szkół specjalnych i oddziałów integracyjnych</w:t>
      </w:r>
    </w:p>
    <w:p w14:paraId="56DDD5CA"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lastRenderedPageBreak/>
        <w:t>operatorzy i mechanicy sprzętu do robót ziemnych</w:t>
      </w:r>
    </w:p>
    <w:p w14:paraId="175F895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pracownicy ds. budownictwa drogowego</w:t>
      </w:r>
    </w:p>
    <w:p w14:paraId="47258C9A"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pracownicy ds. rachunkowości i księgowości</w:t>
      </w:r>
    </w:p>
    <w:p w14:paraId="068FC54B"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psycholodzy i psychoterapeuci</w:t>
      </w:r>
    </w:p>
    <w:p w14:paraId="54907D7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spawacze</w:t>
      </w:r>
    </w:p>
    <w:p w14:paraId="10D32304"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0EF2FB17" w14:textId="77777777" w:rsidR="00CE6DE0" w:rsidRPr="00A7206A" w:rsidRDefault="00CE6DE0" w:rsidP="00DC2D6B">
      <w:r w:rsidRPr="00A7206A">
        <w:t xml:space="preserve">Podczas wywiadu zapytano uczestników, jakie są zawody deficytowe w powiecie łaskim. Respondenci wymienili: elektryków, ślusarzy, monterów, spawaczy, kierowców. </w:t>
      </w:r>
      <w:r w:rsidR="0028335A" w:rsidRPr="00A7206A">
        <w:t>Problem jest fakt, że p</w:t>
      </w:r>
      <w:r w:rsidRPr="00A7206A">
        <w:t xml:space="preserve">o ukończeniu szkoły młodym osobom </w:t>
      </w:r>
      <w:r w:rsidR="0028335A" w:rsidRPr="00A7206A">
        <w:t>brakuje</w:t>
      </w:r>
      <w:r w:rsidRPr="00A7206A">
        <w:t xml:space="preserve"> doświadczenia, a pracodawcy oczekują, aby pracownik był przeszkolony do podjęcia pracy w zawodzie.</w:t>
      </w:r>
    </w:p>
    <w:p w14:paraId="1A976265" w14:textId="77777777" w:rsidR="00CE6DE0" w:rsidRPr="00A7206A" w:rsidRDefault="00CE6DE0" w:rsidP="00DC2D6B">
      <w:pPr>
        <w:pStyle w:val="Akapitzlist"/>
        <w:numPr>
          <w:ilvl w:val="0"/>
          <w:numId w:val="12"/>
        </w:numPr>
        <w:rPr>
          <w:color w:val="404040" w:themeColor="text1" w:themeTint="BF"/>
        </w:rPr>
      </w:pPr>
      <w:r w:rsidRPr="00A7206A">
        <w:rPr>
          <w:color w:val="404040" w:themeColor="text1" w:themeTint="BF"/>
        </w:rPr>
        <w:t>Tak, kierowców też brakuje. Pracodawcy najczęściej ściągają pracowników ze wschodu. Najczęściej jest to Białoruś w tej chwili.</w:t>
      </w:r>
    </w:p>
    <w:p w14:paraId="3CA689A5" w14:textId="77777777" w:rsidR="00CE6DE0" w:rsidRPr="00A7206A" w:rsidRDefault="00CE6DE0" w:rsidP="00DC2D6B">
      <w:r w:rsidRPr="00A7206A">
        <w:t xml:space="preserve">W Powiatowym Urzędzie Pracy w Łasku w 2019 r. zarejestrowano 1 315 osób bezrobotnych, przy czym mężczyźni </w:t>
      </w:r>
      <w:r w:rsidR="0028335A" w:rsidRPr="00A7206A">
        <w:t>nieznacznie przeważali w strukturze</w:t>
      </w:r>
      <w:r w:rsidRPr="00A7206A">
        <w:t xml:space="preserve">, tj. 51,25%. Zauważa się spadkową tendencję bezrobocia na przestrzeni ostatnich lat. Zarejestrowane bezrobocie w 2019 r. było niemal dwukrotnie niższe niż w 2015 r. </w:t>
      </w:r>
      <w:bookmarkStart w:id="117" w:name="_Toc52025443"/>
    </w:p>
    <w:p w14:paraId="51EC0076" w14:textId="77777777" w:rsidR="00CE6DE0" w:rsidRPr="00A7206A" w:rsidRDefault="00CE6DE0" w:rsidP="00DC2D6B">
      <w:pPr>
        <w:pStyle w:val="Legenda"/>
        <w:spacing w:after="0"/>
      </w:pPr>
      <w:bookmarkStart w:id="118" w:name="_Toc54865996"/>
      <w:r w:rsidRPr="00A7206A">
        <w:t xml:space="preserve">Rysunek </w:t>
      </w:r>
      <w:r w:rsidRPr="00A7206A">
        <w:rPr>
          <w:noProof/>
        </w:rPr>
        <w:fldChar w:fldCharType="begin"/>
      </w:r>
      <w:r w:rsidRPr="00A7206A">
        <w:rPr>
          <w:noProof/>
        </w:rPr>
        <w:instrText xml:space="preserve"> SEQ Rysunek \* ARABIC </w:instrText>
      </w:r>
      <w:r w:rsidRPr="00A7206A">
        <w:rPr>
          <w:noProof/>
        </w:rPr>
        <w:fldChar w:fldCharType="separate"/>
      </w:r>
      <w:r w:rsidR="009B7E11" w:rsidRPr="00A7206A">
        <w:rPr>
          <w:noProof/>
        </w:rPr>
        <w:t>25</w:t>
      </w:r>
      <w:r w:rsidRPr="00A7206A">
        <w:rPr>
          <w:noProof/>
        </w:rPr>
        <w:fldChar w:fldCharType="end"/>
      </w:r>
      <w:r w:rsidRPr="00A7206A">
        <w:t>. Bezrobotni zarejestrowani w powiecie łaskim w latach 2015</w:t>
      </w:r>
      <w:r w:rsidR="00747907" w:rsidRPr="00A7206A">
        <w:t>-</w:t>
      </w:r>
      <w:r w:rsidRPr="00A7206A">
        <w:t>2019</w:t>
      </w:r>
      <w:bookmarkEnd w:id="117"/>
      <w:bookmarkEnd w:id="118"/>
    </w:p>
    <w:p w14:paraId="65DA8961" w14:textId="77777777" w:rsidR="00CE6DE0" w:rsidRPr="00A7206A" w:rsidRDefault="00CE6DE0" w:rsidP="00DC2D6B">
      <w:pPr>
        <w:spacing w:after="0"/>
        <w:rPr>
          <w:highlight w:val="yellow"/>
        </w:rPr>
      </w:pPr>
      <w:r w:rsidRPr="00A7206A">
        <w:rPr>
          <w:noProof/>
          <w:lang w:eastAsia="pl-PL"/>
        </w:rPr>
        <w:drawing>
          <wp:inline distT="0" distB="0" distL="0" distR="0" wp14:anchorId="0E7B6C72" wp14:editId="45C0F08C">
            <wp:extent cx="5760000" cy="2626680"/>
            <wp:effectExtent l="0" t="0" r="0" b="2540"/>
            <wp:docPr id="97" name="Wykres 97"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D53844"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0DDC3D02" w14:textId="77777777" w:rsidR="00CE6DE0" w:rsidRPr="00A7206A" w:rsidRDefault="00CE6DE0" w:rsidP="00DC2D6B">
      <w:r w:rsidRPr="00A7206A">
        <w:t xml:space="preserve">Zdecydowanie najwięcej bezrobotnych charakteryzowało niskie wykształcenie – zasadnicze zawodowe lub gimnazjalne i niższe. Należy podkreślić, że mężczyźni z wykształceniem gimnazjalnym i niższym częściej od kobiet pozostawali bez pracy. </w:t>
      </w:r>
      <w:r w:rsidR="00747907" w:rsidRPr="00A7206A">
        <w:t>Z kolei w</w:t>
      </w:r>
      <w:r w:rsidRPr="00A7206A">
        <w:t>śród bezrobotnych osób z wyksztalceniem wyższym dominują kobiety (15,6%).</w:t>
      </w:r>
    </w:p>
    <w:p w14:paraId="551D20F6" w14:textId="77777777" w:rsidR="00CE6DE0" w:rsidRPr="0013754D" w:rsidRDefault="00CE6DE0" w:rsidP="0013754D">
      <w:pPr>
        <w:pStyle w:val="Legenda"/>
        <w:keepNext/>
        <w:spacing w:before="120" w:after="120" w:line="288" w:lineRule="auto"/>
      </w:pPr>
      <w:bookmarkStart w:id="119" w:name="_Toc52025444"/>
      <w:bookmarkStart w:id="120" w:name="_Toc54865997"/>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26</w:t>
      </w:r>
      <w:r w:rsidR="000F7936">
        <w:fldChar w:fldCharType="end"/>
      </w:r>
      <w:r w:rsidRPr="00A7206A">
        <w:t>. Bezrobotni zarejestrowani wg poziomu wykształcenia i płci</w:t>
      </w:r>
      <w:r w:rsidRPr="0013754D">
        <w:t xml:space="preserve"> </w:t>
      </w:r>
      <w:r w:rsidR="004020CE" w:rsidRPr="00A7206A">
        <w:t>w powiecie łaskim</w:t>
      </w:r>
      <w:r w:rsidR="004020CE" w:rsidRPr="0013754D">
        <w:t xml:space="preserve"> </w:t>
      </w:r>
      <w:r w:rsidRPr="0013754D">
        <w:t>w</w:t>
      </w:r>
      <w:r w:rsidR="00747907" w:rsidRPr="0013754D">
        <w:t> </w:t>
      </w:r>
      <w:r w:rsidRPr="0013754D">
        <w:t>2019 r.</w:t>
      </w:r>
      <w:bookmarkEnd w:id="119"/>
      <w:bookmarkEnd w:id="120"/>
    </w:p>
    <w:p w14:paraId="14D8AD0A" w14:textId="77777777" w:rsidR="00B75860" w:rsidRPr="00185584" w:rsidRDefault="004E61C2" w:rsidP="00DC2D6B">
      <w:pPr>
        <w:rPr>
          <w:rStyle w:val="Wyrnieniedelikatne"/>
          <w:i w:val="0"/>
          <w:iCs w:val="0"/>
          <w:sz w:val="22"/>
          <w:szCs w:val="22"/>
        </w:rPr>
      </w:pPr>
      <w:r w:rsidRPr="00A7206A">
        <w:rPr>
          <w:noProof/>
          <w:lang w:eastAsia="pl-PL"/>
        </w:rPr>
        <w:drawing>
          <wp:inline distT="0" distB="0" distL="0" distR="0" wp14:anchorId="737C832D" wp14:editId="15D8F7F7">
            <wp:extent cx="5760720" cy="2515090"/>
            <wp:effectExtent l="0" t="0" r="0" b="0"/>
            <wp:docPr id="98" name="Wykres 98"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CE6DE0" w:rsidRPr="00185584">
        <w:rPr>
          <w:rStyle w:val="Wyrnieniedelikatne"/>
          <w:i w:val="0"/>
          <w:iCs w:val="0"/>
          <w:sz w:val="22"/>
          <w:szCs w:val="22"/>
        </w:rPr>
        <w:t>Źródło: Bank Danych Lokalnych</w:t>
      </w:r>
    </w:p>
    <w:p w14:paraId="43013350" w14:textId="042EDCC9" w:rsidR="00CE6DE0" w:rsidRPr="00A7206A" w:rsidRDefault="00CE6DE0" w:rsidP="00DC2D6B">
      <w:bookmarkStart w:id="121" w:name="_Toc49769520"/>
      <w:r w:rsidRPr="00A7206A">
        <w:t xml:space="preserve">Badani podkreślili, że obecnie na lokalnym rynku pracy nie występują znaczące problemy ze znalezieniem </w:t>
      </w:r>
      <w:r w:rsidR="0028335A" w:rsidRPr="00A7206A">
        <w:t>zatrudnienia</w:t>
      </w:r>
      <w:r w:rsidRPr="00A7206A">
        <w:t>. Zwrócono uwagę, że osoby z wykształceniem humanistycznym często zmuszo</w:t>
      </w:r>
      <w:r w:rsidR="0028335A" w:rsidRPr="00A7206A">
        <w:t>ne są do zmiany swojej profesji, ponieważ i</w:t>
      </w:r>
      <w:r w:rsidRPr="00A7206A">
        <w:t>ch wykształcenie nie jest dostosowane do potrzeb rynku pracy.</w:t>
      </w:r>
    </w:p>
    <w:p w14:paraId="201A5390" w14:textId="77777777" w:rsidR="00CE6DE0" w:rsidRPr="00A7206A" w:rsidRDefault="00CE6DE0" w:rsidP="00DC2D6B">
      <w:pPr>
        <w:pStyle w:val="Akapitzlist"/>
        <w:numPr>
          <w:ilvl w:val="0"/>
          <w:numId w:val="12"/>
        </w:numPr>
        <w:rPr>
          <w:color w:val="404040" w:themeColor="text1" w:themeTint="BF"/>
        </w:rPr>
      </w:pPr>
      <w:r w:rsidRPr="00A7206A">
        <w:rPr>
          <w:color w:val="404040" w:themeColor="text1" w:themeTint="BF"/>
        </w:rPr>
        <w:t>W tej chwili humaniści znajdują pracę niekoniecznie w swoich zawodach. Ciężko powiedzieć, który zawód faktycznie generuje takie bezrobocie, bo nie mamy takich.</w:t>
      </w:r>
    </w:p>
    <w:p w14:paraId="2D048A70" w14:textId="77777777" w:rsidR="00CE6DE0" w:rsidRPr="00A7206A" w:rsidRDefault="00CE6DE0" w:rsidP="00DC2D6B">
      <w:pPr>
        <w:rPr>
          <w:rFonts w:eastAsiaTheme="minorHAnsi"/>
        </w:rPr>
      </w:pPr>
      <w:r w:rsidRPr="00A7206A">
        <w:rPr>
          <w:rFonts w:eastAsiaTheme="minorHAnsi"/>
        </w:rPr>
        <w:t>Ponadto problem ze znalezieniem pracy mają także fryzjer</w:t>
      </w:r>
      <w:r w:rsidR="00EB04C3" w:rsidRPr="00A7206A">
        <w:rPr>
          <w:rFonts w:eastAsiaTheme="minorHAnsi"/>
        </w:rPr>
        <w:t xml:space="preserve">zy oraz sprzedawcy. Pracodawcy </w:t>
      </w:r>
      <w:r w:rsidRPr="00A7206A">
        <w:rPr>
          <w:rFonts w:eastAsiaTheme="minorHAnsi"/>
        </w:rPr>
        <w:t xml:space="preserve">wymagają </w:t>
      </w:r>
      <w:r w:rsidR="00747907" w:rsidRPr="00A7206A">
        <w:rPr>
          <w:rFonts w:eastAsiaTheme="minorHAnsi"/>
        </w:rPr>
        <w:t xml:space="preserve">posiadania konkretnego doświadczenia </w:t>
      </w:r>
      <w:r w:rsidRPr="00A7206A">
        <w:rPr>
          <w:rFonts w:eastAsiaTheme="minorHAnsi"/>
        </w:rPr>
        <w:t xml:space="preserve">w wymienionych profesjach. </w:t>
      </w:r>
    </w:p>
    <w:p w14:paraId="223FBD56" w14:textId="02DDBB72" w:rsidR="00CE6DE0" w:rsidRPr="00A7206A" w:rsidRDefault="00CE6DE0" w:rsidP="00DC2D6B">
      <w:pPr>
        <w:rPr>
          <w:rFonts w:eastAsiaTheme="minorHAnsi"/>
        </w:rPr>
      </w:pPr>
      <w:r w:rsidRPr="00A7206A">
        <w:rPr>
          <w:rFonts w:eastAsiaTheme="minorHAnsi"/>
        </w:rPr>
        <w:t xml:space="preserve">Wśród osób, które najczęściej dotyka bezrobocie w powiecie łaskim znajdują się samotne kobiety z dziećmi oraz osoby mieszkające na terenach wiejskich. Głównym problemem osób tam mieszkających jest dojazd do pracy. </w:t>
      </w:r>
    </w:p>
    <w:p w14:paraId="024F4D22" w14:textId="77777777" w:rsidR="00CE6DE0" w:rsidRPr="00A7206A" w:rsidRDefault="00CE6DE0" w:rsidP="00DC2D6B">
      <w:pPr>
        <w:pStyle w:val="Akapitzlist"/>
        <w:numPr>
          <w:ilvl w:val="0"/>
          <w:numId w:val="12"/>
        </w:numPr>
        <w:rPr>
          <w:color w:val="404040" w:themeColor="text1" w:themeTint="BF"/>
        </w:rPr>
      </w:pPr>
      <w:r w:rsidRPr="00A7206A">
        <w:rPr>
          <w:color w:val="404040" w:themeColor="text1" w:themeTint="BF"/>
        </w:rPr>
        <w:t>Najczęściej z terenów wiejskich, gdzie nie mają możliwości dojazdu do pracy, gdzie nie ma komunikacji, nie ma zakładów. Bardzo dużo w gminie Widawa</w:t>
      </w:r>
      <w:r w:rsidR="00747907" w:rsidRPr="00A7206A">
        <w:rPr>
          <w:color w:val="404040" w:themeColor="text1" w:themeTint="BF"/>
        </w:rPr>
        <w:t>,</w:t>
      </w:r>
      <w:r w:rsidRPr="00A7206A">
        <w:rPr>
          <w:color w:val="404040" w:themeColor="text1" w:themeTint="BF"/>
        </w:rPr>
        <w:t xml:space="preserve"> gmina Wodzierady.</w:t>
      </w:r>
    </w:p>
    <w:p w14:paraId="76508110" w14:textId="77777777" w:rsidR="00B75860" w:rsidRDefault="00CE6DE0" w:rsidP="00DC2D6B">
      <w:pPr>
        <w:pStyle w:val="Akapitzlist"/>
        <w:numPr>
          <w:ilvl w:val="0"/>
          <w:numId w:val="12"/>
        </w:numPr>
        <w:rPr>
          <w:color w:val="404040" w:themeColor="text1" w:themeTint="BF"/>
        </w:rPr>
      </w:pPr>
      <w:r w:rsidRPr="00A7206A">
        <w:rPr>
          <w:color w:val="404040" w:themeColor="text1" w:themeTint="BF"/>
        </w:rPr>
        <w:t>Jak robimy nabory na konkretne zawody, to najczęściej tłumaczenie: nie mam dojazdu, opiekują się osobą zależną/dzieckiem. To są powody, dla których osoby nie podejmują pracy. Ewentualnie jeszcze problemy zdrowotne. To też jest nagminne.</w:t>
      </w:r>
    </w:p>
    <w:p w14:paraId="3E85657E" w14:textId="57731DF1" w:rsidR="00CE6DE0" w:rsidRPr="00A7206A" w:rsidRDefault="00CE6DE0" w:rsidP="00DC2D6B">
      <w:pPr>
        <w:pStyle w:val="Nagwek3"/>
      </w:pPr>
      <w:r w:rsidRPr="00A7206A">
        <w:lastRenderedPageBreak/>
        <w:t>Przeszkody w rozwoju powiatu</w:t>
      </w:r>
      <w:bookmarkEnd w:id="121"/>
    </w:p>
    <w:p w14:paraId="1E936B44" w14:textId="77777777" w:rsidR="00CE6DE0" w:rsidRPr="00A7206A" w:rsidRDefault="00CE6DE0" w:rsidP="00DC2D6B">
      <w:r w:rsidRPr="00A7206A">
        <w:t>Podczas wywiadu uczestnicy podzielili się swoją opinią na temat występujących przeszkód w</w:t>
      </w:r>
      <w:r w:rsidR="001451A8" w:rsidRPr="00A7206A">
        <w:t xml:space="preserve"> rozwoju powiatu. Jednym z wyz</w:t>
      </w:r>
      <w:r w:rsidRPr="00A7206A">
        <w:t>wań powiat</w:t>
      </w:r>
      <w:r w:rsidR="001451A8" w:rsidRPr="00A7206A">
        <w:t>u</w:t>
      </w:r>
      <w:r w:rsidRPr="00A7206A">
        <w:t xml:space="preserve"> jest odpływ młodych wykwalifikowanych pracowników do innych jednostek miejskich. Ich wyjazd powodowany jest przede wszystkim kwestiami zarobkowymi tj. możliwością uzyskania wyższego wynagrodzenia za pracę. </w:t>
      </w:r>
      <w:r w:rsidR="001451A8" w:rsidRPr="00A7206A">
        <w:t>Z</w:t>
      </w:r>
      <w:r w:rsidRPr="00A7206A">
        <w:t xml:space="preserve">wrócono także uwagę na problem starzenia się społeczeństwa i zwiększania odsetka osób starszych w powicie łaskim. Jest to tendencja ogólnokrajowa. Z problemem tym mierzy się wiele jednostek terytorialnych. </w:t>
      </w:r>
    </w:p>
    <w:p w14:paraId="1886D70A" w14:textId="77777777" w:rsidR="00CE6DE0" w:rsidRPr="00A7206A" w:rsidRDefault="00CE6DE0" w:rsidP="00DC2D6B">
      <w:r w:rsidRPr="00A7206A">
        <w:t>Ważnym problemem jest także duża liczba przedsiębiorstw z branży spożywczej, usług i handlu.</w:t>
      </w:r>
    </w:p>
    <w:p w14:paraId="07F44B1D" w14:textId="70A25CCC" w:rsidR="00CE6DE0" w:rsidRPr="00A7206A" w:rsidRDefault="00CE6DE0" w:rsidP="00DC2D6B">
      <w:pPr>
        <w:pStyle w:val="Akapitzlist"/>
        <w:numPr>
          <w:ilvl w:val="0"/>
          <w:numId w:val="13"/>
        </w:numPr>
        <w:rPr>
          <w:color w:val="404040" w:themeColor="text1" w:themeTint="BF"/>
        </w:rPr>
      </w:pPr>
      <w:r w:rsidRPr="00A7206A">
        <w:rPr>
          <w:color w:val="404040" w:themeColor="text1" w:themeTint="BF"/>
        </w:rPr>
        <w:t>Niestety jest bardzo dużo np. marketów, jest mała ta aglomeracja u nas, wiadomo, że z terenów wiejskich przyjeżdżają do Łasków, natomiast w pewnym momencie, nie będzie kolejnej potrzeby stawiania kolejnego. Więc myślę, że jest troszkę przerost tych przedsiębiorców świadczących typowo sprzedaż na rynku spożywczym, bo u nas nic więcej, tylko artykuły spożywcze, a wiadomo, że społeczeństwo się podzieli, ale w pewnym momencie skończy się zapotrzebowanie, ale też miejsca pracy.</w:t>
      </w:r>
    </w:p>
    <w:p w14:paraId="41F25F04" w14:textId="77777777" w:rsidR="00CE6DE0" w:rsidRPr="00A7206A" w:rsidRDefault="00CE6DE0" w:rsidP="00DC2D6B">
      <w:r w:rsidRPr="00A7206A">
        <w:t xml:space="preserve">Uczestnicy badania wskazali brak możliwości tworzenia terenów inwestycyjnych, co </w:t>
      </w:r>
      <w:r w:rsidR="001451A8" w:rsidRPr="00A7206A">
        <w:t>s</w:t>
      </w:r>
      <w:r w:rsidRPr="00A7206A">
        <w:t xml:space="preserve">powodowane jest występowaniem obszarów Natura2000, czy też rezerwatu przyrody Winnica. </w:t>
      </w:r>
    </w:p>
    <w:p w14:paraId="0A34013C" w14:textId="77777777" w:rsidR="00CE6DE0" w:rsidRPr="00A7206A" w:rsidRDefault="00CE6DE0" w:rsidP="00DC2D6B">
      <w:pPr>
        <w:rPr>
          <w:rFonts w:eastAsiaTheme="minorHAnsi"/>
        </w:rPr>
      </w:pPr>
      <w:r w:rsidRPr="00A7206A">
        <w:rPr>
          <w:rFonts w:eastAsiaTheme="minorHAnsi"/>
        </w:rPr>
        <w:t xml:space="preserve">Jako atut powiatu wymieniono dużą liczbę wydarzeń artystycznych oraz sportowych, z których chętnie korzystają mieszkańcy powiatu łaskiego. Silną stroną powiatu </w:t>
      </w:r>
      <w:r w:rsidR="001451A8" w:rsidRPr="00A7206A">
        <w:rPr>
          <w:rFonts w:eastAsiaTheme="minorHAnsi"/>
        </w:rPr>
        <w:t>są osiągnięcia w dziedzinie</w:t>
      </w:r>
      <w:r w:rsidRPr="00A7206A">
        <w:rPr>
          <w:rFonts w:eastAsiaTheme="minorHAnsi"/>
        </w:rPr>
        <w:t xml:space="preserve"> sport</w:t>
      </w:r>
      <w:r w:rsidR="001451A8" w:rsidRPr="00A7206A">
        <w:rPr>
          <w:rFonts w:eastAsiaTheme="minorHAnsi"/>
        </w:rPr>
        <w:t>u</w:t>
      </w:r>
      <w:r w:rsidRPr="00A7206A">
        <w:rPr>
          <w:rFonts w:eastAsiaTheme="minorHAnsi"/>
        </w:rPr>
        <w:t>.</w:t>
      </w:r>
    </w:p>
    <w:p w14:paraId="5293B0CC" w14:textId="184BEA7D" w:rsidR="00CE6DE0" w:rsidRPr="002854DE" w:rsidRDefault="00CE6DE0" w:rsidP="00DC2D6B">
      <w:pPr>
        <w:pStyle w:val="Akapitzlist"/>
        <w:numPr>
          <w:ilvl w:val="0"/>
          <w:numId w:val="13"/>
        </w:numPr>
        <w:rPr>
          <w:color w:val="404040" w:themeColor="text1" w:themeTint="BF"/>
        </w:rPr>
      </w:pPr>
      <w:r w:rsidRPr="00A7206A">
        <w:rPr>
          <w:color w:val="404040" w:themeColor="text1" w:themeTint="BF"/>
        </w:rPr>
        <w:t>Sport rozwija się cały czas. Powiat przeznacza środki, konkursy są o pętle klubów sportowych, które uczestniczą w tych zadaniach powiatu. Co roku są różne wydarzenia.</w:t>
      </w:r>
    </w:p>
    <w:p w14:paraId="06F260AC" w14:textId="77777777" w:rsidR="00CE6DE0" w:rsidRPr="00A7206A" w:rsidRDefault="00CE6DE0" w:rsidP="00DC2D6B">
      <w:pPr>
        <w:pStyle w:val="Nagwek3"/>
      </w:pPr>
      <w:bookmarkStart w:id="122" w:name="_Toc49769521"/>
      <w:r w:rsidRPr="00A7206A">
        <w:t>Migracje zarobkowe ludności</w:t>
      </w:r>
      <w:bookmarkEnd w:id="122"/>
    </w:p>
    <w:p w14:paraId="1B7362CE" w14:textId="77777777" w:rsidR="00CE6DE0" w:rsidRPr="00A7206A" w:rsidRDefault="00CE6DE0" w:rsidP="00DC2D6B">
      <w:r w:rsidRPr="00A7206A">
        <w:t>W 2019 r. w powiecie łaskim odnotowano dodatnie saldo migracji</w:t>
      </w:r>
      <w:r w:rsidR="00EC09A6" w:rsidRPr="00A7206A">
        <w:t>,</w:t>
      </w:r>
      <w:r w:rsidRPr="00A7206A">
        <w:t xml:space="preserve"> tzn</w:t>
      </w:r>
      <w:r w:rsidR="001451A8" w:rsidRPr="00A7206A">
        <w:t>. więcej osób zameldowało się w </w:t>
      </w:r>
      <w:r w:rsidRPr="00A7206A">
        <w:t xml:space="preserve">powiecie (708 osób) niż </w:t>
      </w:r>
      <w:r w:rsidR="00EC09A6" w:rsidRPr="00A7206A">
        <w:t>go</w:t>
      </w:r>
      <w:r w:rsidRPr="00A7206A">
        <w:t xml:space="preserve"> opuściło (645 osób). Najwięcej nowych osób osiedliło się w gminie wiejskiej Łask – obszar wiejski (saldo 12,8) oraz Wodzieradach (saldo 9,8), natomiast największy odpływ mieszkańców zaobserwowano w gminie miejskiej Łask (saldo -6,7). </w:t>
      </w:r>
      <w:bookmarkStart w:id="123" w:name="_Toc52025429"/>
    </w:p>
    <w:p w14:paraId="34A234C8" w14:textId="77777777" w:rsidR="00CE6DE0" w:rsidRPr="00A7206A" w:rsidRDefault="00CE6DE0" w:rsidP="0013754D">
      <w:pPr>
        <w:pStyle w:val="Legenda"/>
        <w:keepNext/>
        <w:spacing w:before="120" w:after="120" w:line="288" w:lineRule="auto"/>
      </w:pPr>
      <w:bookmarkStart w:id="124" w:name="_Toc54865875"/>
      <w:r w:rsidRPr="00A7206A">
        <w:lastRenderedPageBreak/>
        <w:t xml:space="preserve">Tabela </w:t>
      </w:r>
      <w:r w:rsidR="000F7936">
        <w:fldChar w:fldCharType="begin"/>
      </w:r>
      <w:r w:rsidR="000F7936">
        <w:instrText xml:space="preserve"> SEQ Tabela \*</w:instrText>
      </w:r>
      <w:r w:rsidR="000F7936">
        <w:instrText xml:space="preserve"> ARABIC </w:instrText>
      </w:r>
      <w:r w:rsidR="000F7936">
        <w:fldChar w:fldCharType="separate"/>
      </w:r>
      <w:r w:rsidR="009B7E11" w:rsidRPr="00A7206A">
        <w:t>20</w:t>
      </w:r>
      <w:r w:rsidR="000F7936">
        <w:fldChar w:fldCharType="end"/>
      </w:r>
      <w:r w:rsidRPr="00A7206A">
        <w:t>. Migracja w powiecie łaskim w 2019 r.</w:t>
      </w:r>
      <w:bookmarkEnd w:id="123"/>
      <w:bookmarkEnd w:id="12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C673B6" w14:paraId="2483FBC9"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DCF9C1F" w14:textId="77777777" w:rsidR="00CE6DE0" w:rsidRPr="00C673B6" w:rsidRDefault="00CE6DE0" w:rsidP="00DC2D6B">
            <w:pPr>
              <w:spacing w:before="120" w:after="120"/>
              <w:rPr>
                <w:rFonts w:eastAsia="Times New Roman" w:cs="Arial"/>
                <w:color w:val="auto"/>
                <w:szCs w:val="20"/>
                <w:lang w:eastAsia="pl-PL"/>
              </w:rPr>
            </w:pPr>
          </w:p>
          <w:p w14:paraId="30A52555"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Wyszczególnienie</w:t>
            </w:r>
          </w:p>
          <w:p w14:paraId="4A960013"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78DBCB4"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38D437F"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D632D97"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0D8B426"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saldo migracji na 1 000 osób</w:t>
            </w:r>
          </w:p>
        </w:tc>
      </w:tr>
      <w:tr w:rsidR="00C673B6" w:rsidRPr="00A7206A" w14:paraId="012D919E" w14:textId="77777777" w:rsidTr="00C673B6">
        <w:trPr>
          <w:trHeight w:val="283"/>
        </w:trPr>
        <w:tc>
          <w:tcPr>
            <w:tcW w:w="1838" w:type="dxa"/>
            <w:vMerge/>
            <w:shd w:val="clear" w:color="auto" w:fill="90ADC6" w:themeFill="accent1"/>
            <w:hideMark/>
          </w:tcPr>
          <w:p w14:paraId="765F09A9"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370288B7"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ogółem</w:t>
            </w:r>
          </w:p>
        </w:tc>
        <w:tc>
          <w:tcPr>
            <w:tcW w:w="851" w:type="dxa"/>
            <w:shd w:val="clear" w:color="auto" w:fill="E8EEF3" w:themeFill="accent1" w:themeFillTint="33"/>
            <w:vAlign w:val="center"/>
            <w:hideMark/>
          </w:tcPr>
          <w:p w14:paraId="774392BE"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z miast</w:t>
            </w:r>
          </w:p>
        </w:tc>
        <w:tc>
          <w:tcPr>
            <w:tcW w:w="709" w:type="dxa"/>
            <w:shd w:val="clear" w:color="auto" w:fill="E8EEF3" w:themeFill="accent1" w:themeFillTint="33"/>
            <w:vAlign w:val="center"/>
            <w:hideMark/>
          </w:tcPr>
          <w:p w14:paraId="7661810D"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ze wsi</w:t>
            </w:r>
          </w:p>
        </w:tc>
        <w:tc>
          <w:tcPr>
            <w:tcW w:w="850" w:type="dxa"/>
            <w:shd w:val="clear" w:color="auto" w:fill="E8EEF3" w:themeFill="accent1" w:themeFillTint="33"/>
            <w:vAlign w:val="center"/>
            <w:hideMark/>
          </w:tcPr>
          <w:p w14:paraId="15A0BDA5"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ogółem</w:t>
            </w:r>
          </w:p>
        </w:tc>
        <w:tc>
          <w:tcPr>
            <w:tcW w:w="992" w:type="dxa"/>
            <w:shd w:val="clear" w:color="auto" w:fill="E8EEF3" w:themeFill="accent1" w:themeFillTint="33"/>
            <w:vAlign w:val="center"/>
            <w:hideMark/>
          </w:tcPr>
          <w:p w14:paraId="52982866"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do miast</w:t>
            </w:r>
          </w:p>
        </w:tc>
        <w:tc>
          <w:tcPr>
            <w:tcW w:w="968" w:type="dxa"/>
            <w:shd w:val="clear" w:color="auto" w:fill="E8EEF3" w:themeFill="accent1" w:themeFillTint="33"/>
            <w:vAlign w:val="center"/>
            <w:hideMark/>
          </w:tcPr>
          <w:p w14:paraId="3252B982" w14:textId="77777777" w:rsidR="00CE6DE0" w:rsidRPr="00C673B6" w:rsidRDefault="00CE6DE0" w:rsidP="00DC2D6B">
            <w:pPr>
              <w:spacing w:before="120" w:after="120"/>
              <w:rPr>
                <w:rFonts w:eastAsia="Times New Roman" w:cs="Arial"/>
                <w:szCs w:val="20"/>
                <w:lang w:eastAsia="pl-PL"/>
              </w:rPr>
            </w:pPr>
            <w:r w:rsidRPr="00C673B6">
              <w:rPr>
                <w:rFonts w:eastAsia="Times New Roman" w:cs="Arial"/>
                <w:szCs w:val="20"/>
                <w:lang w:eastAsia="pl-PL"/>
              </w:rPr>
              <w:t>na wieś</w:t>
            </w:r>
          </w:p>
        </w:tc>
        <w:tc>
          <w:tcPr>
            <w:tcW w:w="931" w:type="dxa"/>
            <w:vMerge/>
            <w:shd w:val="clear" w:color="auto" w:fill="90ADC6" w:themeFill="accent1"/>
            <w:vAlign w:val="center"/>
          </w:tcPr>
          <w:p w14:paraId="2AA36BA5"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5A65745A"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40B6674D" w14:textId="77777777" w:rsidTr="00C673B6">
        <w:trPr>
          <w:trHeight w:val="283"/>
        </w:trPr>
        <w:tc>
          <w:tcPr>
            <w:tcW w:w="1838" w:type="dxa"/>
            <w:noWrap/>
            <w:hideMark/>
          </w:tcPr>
          <w:p w14:paraId="4C38039C" w14:textId="77777777" w:rsidR="00CE6DE0" w:rsidRPr="00A7206A" w:rsidRDefault="00CE6DE0" w:rsidP="00DC2D6B">
            <w:pPr>
              <w:spacing w:line="240" w:lineRule="auto"/>
              <w:rPr>
                <w:rFonts w:eastAsia="Times New Roman" w:cs="Arial"/>
                <w:szCs w:val="20"/>
                <w:lang w:eastAsia="pl-PL"/>
              </w:rPr>
            </w:pPr>
            <w:r w:rsidRPr="00A7206A">
              <w:t>Buczek (2)</w:t>
            </w:r>
          </w:p>
        </w:tc>
        <w:tc>
          <w:tcPr>
            <w:tcW w:w="850" w:type="dxa"/>
            <w:noWrap/>
            <w:hideMark/>
          </w:tcPr>
          <w:p w14:paraId="1BEF4DC5" w14:textId="77777777" w:rsidR="00CE6DE0" w:rsidRPr="00A7206A" w:rsidRDefault="00CE6DE0" w:rsidP="000D05BF">
            <w:pPr>
              <w:spacing w:line="240" w:lineRule="auto"/>
              <w:jc w:val="right"/>
              <w:rPr>
                <w:rFonts w:eastAsia="Times New Roman" w:cs="Arial"/>
                <w:szCs w:val="20"/>
                <w:lang w:eastAsia="pl-PL"/>
              </w:rPr>
            </w:pPr>
            <w:r w:rsidRPr="00A7206A">
              <w:t>69</w:t>
            </w:r>
          </w:p>
        </w:tc>
        <w:tc>
          <w:tcPr>
            <w:tcW w:w="851" w:type="dxa"/>
            <w:noWrap/>
            <w:hideMark/>
          </w:tcPr>
          <w:p w14:paraId="46873231"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709" w:type="dxa"/>
            <w:noWrap/>
            <w:hideMark/>
          </w:tcPr>
          <w:p w14:paraId="4B9D6169"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850" w:type="dxa"/>
            <w:noWrap/>
            <w:hideMark/>
          </w:tcPr>
          <w:p w14:paraId="6FAECA4A" w14:textId="77777777" w:rsidR="00CE6DE0" w:rsidRPr="00A7206A" w:rsidRDefault="00CE6DE0" w:rsidP="000D05BF">
            <w:pPr>
              <w:spacing w:line="240" w:lineRule="auto"/>
              <w:jc w:val="right"/>
              <w:rPr>
                <w:rFonts w:eastAsia="Times New Roman" w:cs="Arial"/>
                <w:szCs w:val="20"/>
                <w:lang w:eastAsia="pl-PL"/>
              </w:rPr>
            </w:pPr>
            <w:r w:rsidRPr="00A7206A">
              <w:t>44</w:t>
            </w:r>
          </w:p>
        </w:tc>
        <w:tc>
          <w:tcPr>
            <w:tcW w:w="992" w:type="dxa"/>
            <w:noWrap/>
            <w:hideMark/>
          </w:tcPr>
          <w:p w14:paraId="1F936E39"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968" w:type="dxa"/>
            <w:noWrap/>
            <w:hideMark/>
          </w:tcPr>
          <w:p w14:paraId="75F84590"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931" w:type="dxa"/>
            <w:noWrap/>
            <w:hideMark/>
          </w:tcPr>
          <w:p w14:paraId="5091A2BE"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1078" w:type="dxa"/>
            <w:noWrap/>
            <w:hideMark/>
          </w:tcPr>
          <w:p w14:paraId="7E1D2F8E" w14:textId="77777777" w:rsidR="00CE6DE0" w:rsidRPr="00A7206A" w:rsidRDefault="00CE6DE0" w:rsidP="000D05BF">
            <w:pPr>
              <w:spacing w:line="240" w:lineRule="auto"/>
              <w:jc w:val="right"/>
              <w:rPr>
                <w:rFonts w:eastAsia="Times New Roman" w:cs="Arial"/>
                <w:szCs w:val="20"/>
                <w:lang w:eastAsia="pl-PL"/>
              </w:rPr>
            </w:pPr>
            <w:r w:rsidRPr="00A7206A">
              <w:t>4,9</w:t>
            </w:r>
          </w:p>
        </w:tc>
      </w:tr>
      <w:tr w:rsidR="00CE6DE0" w:rsidRPr="00A7206A" w14:paraId="2E5B8F25" w14:textId="77777777" w:rsidTr="00C673B6">
        <w:trPr>
          <w:trHeight w:val="283"/>
        </w:trPr>
        <w:tc>
          <w:tcPr>
            <w:tcW w:w="1838" w:type="dxa"/>
            <w:noWrap/>
            <w:hideMark/>
          </w:tcPr>
          <w:p w14:paraId="30A5D39C" w14:textId="77777777" w:rsidR="00CE6DE0" w:rsidRPr="00A7206A" w:rsidRDefault="00CE6DE0" w:rsidP="00DC2D6B">
            <w:pPr>
              <w:spacing w:line="240" w:lineRule="auto"/>
              <w:rPr>
                <w:rFonts w:eastAsia="Times New Roman" w:cs="Arial"/>
                <w:szCs w:val="20"/>
                <w:lang w:eastAsia="pl-PL"/>
              </w:rPr>
            </w:pPr>
            <w:r w:rsidRPr="00A7206A">
              <w:t>Łask (3)</w:t>
            </w:r>
          </w:p>
        </w:tc>
        <w:tc>
          <w:tcPr>
            <w:tcW w:w="850" w:type="dxa"/>
            <w:noWrap/>
            <w:hideMark/>
          </w:tcPr>
          <w:p w14:paraId="64B3CAF5" w14:textId="77777777" w:rsidR="00CE6DE0" w:rsidRPr="00A7206A" w:rsidRDefault="00CE6DE0" w:rsidP="000D05BF">
            <w:pPr>
              <w:spacing w:line="240" w:lineRule="auto"/>
              <w:jc w:val="right"/>
              <w:rPr>
                <w:rFonts w:eastAsia="Times New Roman" w:cs="Arial"/>
                <w:szCs w:val="20"/>
                <w:lang w:eastAsia="pl-PL"/>
              </w:rPr>
            </w:pPr>
            <w:r w:rsidRPr="00A7206A">
              <w:t>455</w:t>
            </w:r>
          </w:p>
        </w:tc>
        <w:tc>
          <w:tcPr>
            <w:tcW w:w="851" w:type="dxa"/>
            <w:noWrap/>
            <w:hideMark/>
          </w:tcPr>
          <w:p w14:paraId="607DF730" w14:textId="77777777" w:rsidR="00CE6DE0" w:rsidRPr="00A7206A" w:rsidRDefault="00CE6DE0" w:rsidP="000D05BF">
            <w:pPr>
              <w:spacing w:line="240" w:lineRule="auto"/>
              <w:jc w:val="right"/>
              <w:rPr>
                <w:rFonts w:eastAsia="Times New Roman" w:cs="Arial"/>
                <w:szCs w:val="20"/>
                <w:lang w:eastAsia="pl-PL"/>
              </w:rPr>
            </w:pPr>
            <w:r w:rsidRPr="00A7206A">
              <w:t>296</w:t>
            </w:r>
          </w:p>
        </w:tc>
        <w:tc>
          <w:tcPr>
            <w:tcW w:w="709" w:type="dxa"/>
            <w:noWrap/>
            <w:hideMark/>
          </w:tcPr>
          <w:p w14:paraId="5B80D2A3" w14:textId="77777777" w:rsidR="00CE6DE0" w:rsidRPr="00A7206A" w:rsidRDefault="00CE6DE0" w:rsidP="000D05BF">
            <w:pPr>
              <w:spacing w:line="240" w:lineRule="auto"/>
              <w:jc w:val="right"/>
              <w:rPr>
                <w:rFonts w:eastAsia="Times New Roman" w:cs="Arial"/>
                <w:szCs w:val="20"/>
                <w:lang w:eastAsia="pl-PL"/>
              </w:rPr>
            </w:pPr>
            <w:r w:rsidRPr="00A7206A">
              <w:t>159</w:t>
            </w:r>
          </w:p>
        </w:tc>
        <w:tc>
          <w:tcPr>
            <w:tcW w:w="850" w:type="dxa"/>
            <w:noWrap/>
            <w:hideMark/>
          </w:tcPr>
          <w:p w14:paraId="781DAE1F" w14:textId="77777777" w:rsidR="00CE6DE0" w:rsidRPr="00A7206A" w:rsidRDefault="00CE6DE0" w:rsidP="000D05BF">
            <w:pPr>
              <w:spacing w:line="240" w:lineRule="auto"/>
              <w:jc w:val="right"/>
              <w:rPr>
                <w:rFonts w:eastAsia="Times New Roman" w:cs="Arial"/>
                <w:szCs w:val="20"/>
                <w:lang w:eastAsia="pl-PL"/>
              </w:rPr>
            </w:pPr>
            <w:r w:rsidRPr="00A7206A">
              <w:t>436</w:t>
            </w:r>
          </w:p>
        </w:tc>
        <w:tc>
          <w:tcPr>
            <w:tcW w:w="992" w:type="dxa"/>
            <w:noWrap/>
            <w:hideMark/>
          </w:tcPr>
          <w:p w14:paraId="25ADE595" w14:textId="77777777" w:rsidR="00CE6DE0" w:rsidRPr="00A7206A" w:rsidRDefault="00CE6DE0" w:rsidP="000D05BF">
            <w:pPr>
              <w:spacing w:line="240" w:lineRule="auto"/>
              <w:jc w:val="right"/>
              <w:rPr>
                <w:rFonts w:eastAsia="Times New Roman" w:cs="Arial"/>
                <w:szCs w:val="20"/>
                <w:lang w:eastAsia="pl-PL"/>
              </w:rPr>
            </w:pPr>
            <w:r w:rsidRPr="00A7206A">
              <w:t>208</w:t>
            </w:r>
          </w:p>
        </w:tc>
        <w:tc>
          <w:tcPr>
            <w:tcW w:w="968" w:type="dxa"/>
            <w:noWrap/>
            <w:hideMark/>
          </w:tcPr>
          <w:p w14:paraId="1B4D4499" w14:textId="77777777" w:rsidR="00CE6DE0" w:rsidRPr="00A7206A" w:rsidRDefault="00CE6DE0" w:rsidP="000D05BF">
            <w:pPr>
              <w:spacing w:line="240" w:lineRule="auto"/>
              <w:jc w:val="right"/>
              <w:rPr>
                <w:rFonts w:eastAsia="Times New Roman" w:cs="Arial"/>
                <w:szCs w:val="20"/>
                <w:lang w:eastAsia="pl-PL"/>
              </w:rPr>
            </w:pPr>
            <w:r w:rsidRPr="00A7206A">
              <w:t>228</w:t>
            </w:r>
          </w:p>
        </w:tc>
        <w:tc>
          <w:tcPr>
            <w:tcW w:w="931" w:type="dxa"/>
            <w:noWrap/>
            <w:hideMark/>
          </w:tcPr>
          <w:p w14:paraId="7E4D4F49"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1078" w:type="dxa"/>
            <w:noWrap/>
            <w:hideMark/>
          </w:tcPr>
          <w:p w14:paraId="76E79C13" w14:textId="77777777" w:rsidR="00CE6DE0" w:rsidRPr="00A7206A" w:rsidRDefault="00CE6DE0" w:rsidP="000D05BF">
            <w:pPr>
              <w:spacing w:line="240" w:lineRule="auto"/>
              <w:jc w:val="right"/>
              <w:rPr>
                <w:rFonts w:eastAsia="Times New Roman" w:cs="Arial"/>
                <w:szCs w:val="20"/>
                <w:lang w:eastAsia="pl-PL"/>
              </w:rPr>
            </w:pPr>
            <w:r w:rsidRPr="00A7206A">
              <w:t>0,7</w:t>
            </w:r>
          </w:p>
        </w:tc>
      </w:tr>
      <w:tr w:rsidR="00CE6DE0" w:rsidRPr="00A7206A" w14:paraId="43EABE94" w14:textId="77777777" w:rsidTr="00C673B6">
        <w:trPr>
          <w:trHeight w:val="283"/>
        </w:trPr>
        <w:tc>
          <w:tcPr>
            <w:tcW w:w="1838" w:type="dxa"/>
            <w:noWrap/>
            <w:hideMark/>
          </w:tcPr>
          <w:p w14:paraId="098F5D3B" w14:textId="77777777" w:rsidR="00CE6DE0" w:rsidRPr="00A7206A" w:rsidRDefault="00CE6DE0" w:rsidP="00DC2D6B">
            <w:pPr>
              <w:spacing w:line="240" w:lineRule="auto"/>
              <w:rPr>
                <w:rFonts w:eastAsia="Times New Roman" w:cs="Arial"/>
                <w:szCs w:val="20"/>
                <w:lang w:eastAsia="pl-PL"/>
              </w:rPr>
            </w:pPr>
            <w:r w:rsidRPr="00A7206A">
              <w:t>Łask - miasto (4)</w:t>
            </w:r>
          </w:p>
        </w:tc>
        <w:tc>
          <w:tcPr>
            <w:tcW w:w="850" w:type="dxa"/>
            <w:noWrap/>
            <w:hideMark/>
          </w:tcPr>
          <w:p w14:paraId="5BF84B4B" w14:textId="77777777" w:rsidR="00CE6DE0" w:rsidRPr="00A7206A" w:rsidRDefault="00CE6DE0" w:rsidP="000D05BF">
            <w:pPr>
              <w:spacing w:line="240" w:lineRule="auto"/>
              <w:jc w:val="right"/>
              <w:rPr>
                <w:rFonts w:eastAsia="Times New Roman" w:cs="Arial"/>
                <w:szCs w:val="20"/>
                <w:lang w:eastAsia="pl-PL"/>
              </w:rPr>
            </w:pPr>
            <w:r w:rsidRPr="00A7206A">
              <w:t>207</w:t>
            </w:r>
          </w:p>
        </w:tc>
        <w:tc>
          <w:tcPr>
            <w:tcW w:w="851" w:type="dxa"/>
            <w:noWrap/>
            <w:hideMark/>
          </w:tcPr>
          <w:p w14:paraId="5F6D5230" w14:textId="77777777" w:rsidR="00CE6DE0" w:rsidRPr="00A7206A" w:rsidRDefault="00CE6DE0" w:rsidP="000D05BF">
            <w:pPr>
              <w:spacing w:line="240" w:lineRule="auto"/>
              <w:jc w:val="right"/>
              <w:rPr>
                <w:rFonts w:eastAsia="Times New Roman" w:cs="Arial"/>
                <w:szCs w:val="20"/>
                <w:lang w:eastAsia="pl-PL"/>
              </w:rPr>
            </w:pPr>
            <w:r w:rsidRPr="00A7206A">
              <w:t>99</w:t>
            </w:r>
          </w:p>
        </w:tc>
        <w:tc>
          <w:tcPr>
            <w:tcW w:w="709" w:type="dxa"/>
            <w:noWrap/>
            <w:hideMark/>
          </w:tcPr>
          <w:p w14:paraId="7FF6E263" w14:textId="77777777" w:rsidR="00CE6DE0" w:rsidRPr="00A7206A" w:rsidRDefault="00CE6DE0" w:rsidP="000D05BF">
            <w:pPr>
              <w:spacing w:line="240" w:lineRule="auto"/>
              <w:jc w:val="right"/>
              <w:rPr>
                <w:rFonts w:eastAsia="Times New Roman" w:cs="Arial"/>
                <w:szCs w:val="20"/>
                <w:lang w:eastAsia="pl-PL"/>
              </w:rPr>
            </w:pPr>
            <w:r w:rsidRPr="00A7206A">
              <w:t>108</w:t>
            </w:r>
          </w:p>
        </w:tc>
        <w:tc>
          <w:tcPr>
            <w:tcW w:w="850" w:type="dxa"/>
            <w:noWrap/>
            <w:hideMark/>
          </w:tcPr>
          <w:p w14:paraId="3D57DFD5" w14:textId="77777777" w:rsidR="00CE6DE0" w:rsidRPr="00A7206A" w:rsidRDefault="00CE6DE0" w:rsidP="000D05BF">
            <w:pPr>
              <w:spacing w:line="240" w:lineRule="auto"/>
              <w:jc w:val="right"/>
              <w:rPr>
                <w:rFonts w:eastAsia="Times New Roman" w:cs="Arial"/>
                <w:szCs w:val="20"/>
                <w:lang w:eastAsia="pl-PL"/>
              </w:rPr>
            </w:pPr>
            <w:r w:rsidRPr="00A7206A">
              <w:t>322</w:t>
            </w:r>
          </w:p>
        </w:tc>
        <w:tc>
          <w:tcPr>
            <w:tcW w:w="992" w:type="dxa"/>
            <w:noWrap/>
            <w:hideMark/>
          </w:tcPr>
          <w:p w14:paraId="6F32CF8F" w14:textId="77777777" w:rsidR="00CE6DE0" w:rsidRPr="00A7206A" w:rsidRDefault="00CE6DE0" w:rsidP="000D05BF">
            <w:pPr>
              <w:spacing w:line="240" w:lineRule="auto"/>
              <w:jc w:val="right"/>
              <w:rPr>
                <w:rFonts w:eastAsia="Times New Roman" w:cs="Arial"/>
                <w:szCs w:val="20"/>
                <w:lang w:eastAsia="pl-PL"/>
              </w:rPr>
            </w:pPr>
            <w:r w:rsidRPr="00A7206A">
              <w:t>125</w:t>
            </w:r>
          </w:p>
        </w:tc>
        <w:tc>
          <w:tcPr>
            <w:tcW w:w="968" w:type="dxa"/>
            <w:noWrap/>
            <w:hideMark/>
          </w:tcPr>
          <w:p w14:paraId="0B519158" w14:textId="77777777" w:rsidR="00CE6DE0" w:rsidRPr="00A7206A" w:rsidRDefault="00CE6DE0" w:rsidP="000D05BF">
            <w:pPr>
              <w:spacing w:line="240" w:lineRule="auto"/>
              <w:jc w:val="right"/>
              <w:rPr>
                <w:rFonts w:eastAsia="Times New Roman" w:cs="Arial"/>
                <w:szCs w:val="20"/>
                <w:lang w:eastAsia="pl-PL"/>
              </w:rPr>
            </w:pPr>
            <w:r w:rsidRPr="00A7206A">
              <w:t>197</w:t>
            </w:r>
          </w:p>
        </w:tc>
        <w:tc>
          <w:tcPr>
            <w:tcW w:w="931" w:type="dxa"/>
            <w:noWrap/>
            <w:hideMark/>
          </w:tcPr>
          <w:p w14:paraId="5341A220" w14:textId="77777777" w:rsidR="00CE6DE0" w:rsidRPr="00A7206A" w:rsidRDefault="00CE6DE0" w:rsidP="000D05BF">
            <w:pPr>
              <w:spacing w:line="240" w:lineRule="auto"/>
              <w:jc w:val="right"/>
              <w:rPr>
                <w:rFonts w:eastAsia="Times New Roman" w:cs="Arial"/>
                <w:szCs w:val="20"/>
                <w:lang w:eastAsia="pl-PL"/>
              </w:rPr>
            </w:pPr>
            <w:r w:rsidRPr="00A7206A">
              <w:t>-115</w:t>
            </w:r>
          </w:p>
        </w:tc>
        <w:tc>
          <w:tcPr>
            <w:tcW w:w="1078" w:type="dxa"/>
            <w:noWrap/>
            <w:hideMark/>
          </w:tcPr>
          <w:p w14:paraId="17F59891" w14:textId="77777777" w:rsidR="00CE6DE0" w:rsidRPr="00A7206A" w:rsidRDefault="00CE6DE0" w:rsidP="000D05BF">
            <w:pPr>
              <w:spacing w:line="240" w:lineRule="auto"/>
              <w:jc w:val="right"/>
              <w:rPr>
                <w:rFonts w:eastAsia="Times New Roman" w:cs="Arial"/>
                <w:szCs w:val="20"/>
                <w:lang w:eastAsia="pl-PL"/>
              </w:rPr>
            </w:pPr>
            <w:r w:rsidRPr="00A7206A">
              <w:t>-6,7</w:t>
            </w:r>
          </w:p>
        </w:tc>
      </w:tr>
      <w:tr w:rsidR="00CE6DE0" w:rsidRPr="00A7206A" w14:paraId="362AE81C" w14:textId="77777777" w:rsidTr="00C673B6">
        <w:trPr>
          <w:trHeight w:val="283"/>
        </w:trPr>
        <w:tc>
          <w:tcPr>
            <w:tcW w:w="1838" w:type="dxa"/>
            <w:noWrap/>
            <w:hideMark/>
          </w:tcPr>
          <w:p w14:paraId="1F9E0DAF" w14:textId="77777777" w:rsidR="00CE6DE0" w:rsidRPr="00A7206A" w:rsidRDefault="00CE6DE0" w:rsidP="00DC2D6B">
            <w:pPr>
              <w:spacing w:line="240" w:lineRule="auto"/>
              <w:rPr>
                <w:rFonts w:eastAsia="Times New Roman" w:cs="Arial"/>
                <w:szCs w:val="20"/>
                <w:lang w:eastAsia="pl-PL"/>
              </w:rPr>
            </w:pPr>
            <w:r w:rsidRPr="00A7206A">
              <w:t>Łask - obszar wiejski (5)</w:t>
            </w:r>
          </w:p>
        </w:tc>
        <w:tc>
          <w:tcPr>
            <w:tcW w:w="850" w:type="dxa"/>
            <w:noWrap/>
            <w:hideMark/>
          </w:tcPr>
          <w:p w14:paraId="0D7FA4DB" w14:textId="77777777" w:rsidR="00CE6DE0" w:rsidRPr="00A7206A" w:rsidRDefault="00CE6DE0" w:rsidP="000D05BF">
            <w:pPr>
              <w:spacing w:line="240" w:lineRule="auto"/>
              <w:jc w:val="right"/>
              <w:rPr>
                <w:rFonts w:eastAsia="Times New Roman" w:cs="Arial"/>
                <w:szCs w:val="20"/>
                <w:lang w:eastAsia="pl-PL"/>
              </w:rPr>
            </w:pPr>
            <w:r w:rsidRPr="00A7206A">
              <w:t>248</w:t>
            </w:r>
          </w:p>
        </w:tc>
        <w:tc>
          <w:tcPr>
            <w:tcW w:w="851" w:type="dxa"/>
            <w:noWrap/>
            <w:hideMark/>
          </w:tcPr>
          <w:p w14:paraId="74E41476" w14:textId="77777777" w:rsidR="00CE6DE0" w:rsidRPr="00A7206A" w:rsidRDefault="00CE6DE0" w:rsidP="000D05BF">
            <w:pPr>
              <w:spacing w:line="240" w:lineRule="auto"/>
              <w:jc w:val="right"/>
              <w:rPr>
                <w:rFonts w:eastAsia="Times New Roman" w:cs="Arial"/>
                <w:szCs w:val="20"/>
                <w:lang w:eastAsia="pl-PL"/>
              </w:rPr>
            </w:pPr>
            <w:r w:rsidRPr="00A7206A">
              <w:t>197</w:t>
            </w:r>
          </w:p>
        </w:tc>
        <w:tc>
          <w:tcPr>
            <w:tcW w:w="709" w:type="dxa"/>
            <w:noWrap/>
            <w:hideMark/>
          </w:tcPr>
          <w:p w14:paraId="6CF1E7D4" w14:textId="77777777" w:rsidR="00CE6DE0" w:rsidRPr="00A7206A" w:rsidRDefault="00CE6DE0" w:rsidP="000D05BF">
            <w:pPr>
              <w:spacing w:line="240" w:lineRule="auto"/>
              <w:jc w:val="right"/>
              <w:rPr>
                <w:rFonts w:eastAsia="Times New Roman" w:cs="Arial"/>
                <w:szCs w:val="20"/>
                <w:lang w:eastAsia="pl-PL"/>
              </w:rPr>
            </w:pPr>
            <w:r w:rsidRPr="00A7206A">
              <w:t>51</w:t>
            </w:r>
          </w:p>
        </w:tc>
        <w:tc>
          <w:tcPr>
            <w:tcW w:w="850" w:type="dxa"/>
            <w:noWrap/>
            <w:hideMark/>
          </w:tcPr>
          <w:p w14:paraId="17579EB0" w14:textId="77777777" w:rsidR="00CE6DE0" w:rsidRPr="00A7206A" w:rsidRDefault="00CE6DE0" w:rsidP="000D05BF">
            <w:pPr>
              <w:spacing w:line="240" w:lineRule="auto"/>
              <w:jc w:val="right"/>
              <w:rPr>
                <w:rFonts w:eastAsia="Times New Roman" w:cs="Arial"/>
                <w:szCs w:val="20"/>
                <w:lang w:eastAsia="pl-PL"/>
              </w:rPr>
            </w:pPr>
            <w:r w:rsidRPr="00A7206A">
              <w:t>114</w:t>
            </w:r>
          </w:p>
        </w:tc>
        <w:tc>
          <w:tcPr>
            <w:tcW w:w="992" w:type="dxa"/>
            <w:noWrap/>
            <w:hideMark/>
          </w:tcPr>
          <w:p w14:paraId="176F845B" w14:textId="77777777" w:rsidR="00CE6DE0" w:rsidRPr="00A7206A" w:rsidRDefault="00CE6DE0" w:rsidP="000D05BF">
            <w:pPr>
              <w:spacing w:line="240" w:lineRule="auto"/>
              <w:jc w:val="right"/>
              <w:rPr>
                <w:rFonts w:eastAsia="Times New Roman" w:cs="Arial"/>
                <w:szCs w:val="20"/>
                <w:lang w:eastAsia="pl-PL"/>
              </w:rPr>
            </w:pPr>
            <w:r w:rsidRPr="00A7206A">
              <w:t>83</w:t>
            </w:r>
          </w:p>
        </w:tc>
        <w:tc>
          <w:tcPr>
            <w:tcW w:w="968" w:type="dxa"/>
            <w:noWrap/>
            <w:hideMark/>
          </w:tcPr>
          <w:p w14:paraId="2C35564D" w14:textId="77777777" w:rsidR="00CE6DE0" w:rsidRPr="00A7206A" w:rsidRDefault="00CE6DE0" w:rsidP="000D05BF">
            <w:pPr>
              <w:spacing w:line="240" w:lineRule="auto"/>
              <w:jc w:val="right"/>
              <w:rPr>
                <w:rFonts w:eastAsia="Times New Roman" w:cs="Arial"/>
                <w:szCs w:val="20"/>
                <w:lang w:eastAsia="pl-PL"/>
              </w:rPr>
            </w:pPr>
            <w:r w:rsidRPr="00A7206A">
              <w:t>31</w:t>
            </w:r>
          </w:p>
        </w:tc>
        <w:tc>
          <w:tcPr>
            <w:tcW w:w="931" w:type="dxa"/>
            <w:noWrap/>
            <w:hideMark/>
          </w:tcPr>
          <w:p w14:paraId="153C8724" w14:textId="77777777" w:rsidR="00CE6DE0" w:rsidRPr="00A7206A" w:rsidRDefault="00CE6DE0" w:rsidP="000D05BF">
            <w:pPr>
              <w:spacing w:line="240" w:lineRule="auto"/>
              <w:jc w:val="right"/>
              <w:rPr>
                <w:rFonts w:eastAsia="Times New Roman" w:cs="Arial"/>
                <w:szCs w:val="20"/>
                <w:lang w:eastAsia="pl-PL"/>
              </w:rPr>
            </w:pPr>
            <w:r w:rsidRPr="00A7206A">
              <w:t>134</w:t>
            </w:r>
          </w:p>
        </w:tc>
        <w:tc>
          <w:tcPr>
            <w:tcW w:w="1078" w:type="dxa"/>
            <w:noWrap/>
            <w:hideMark/>
          </w:tcPr>
          <w:p w14:paraId="4E192846" w14:textId="77777777" w:rsidR="00CE6DE0" w:rsidRPr="00A7206A" w:rsidRDefault="00CE6DE0" w:rsidP="000D05BF">
            <w:pPr>
              <w:spacing w:line="240" w:lineRule="auto"/>
              <w:jc w:val="right"/>
              <w:rPr>
                <w:rFonts w:eastAsia="Times New Roman" w:cs="Arial"/>
                <w:szCs w:val="20"/>
                <w:lang w:eastAsia="pl-PL"/>
              </w:rPr>
            </w:pPr>
            <w:r w:rsidRPr="00A7206A">
              <w:t>12,8</w:t>
            </w:r>
          </w:p>
        </w:tc>
      </w:tr>
      <w:tr w:rsidR="00CE6DE0" w:rsidRPr="00A7206A" w14:paraId="3F3CDC29" w14:textId="77777777" w:rsidTr="00C673B6">
        <w:trPr>
          <w:trHeight w:val="283"/>
        </w:trPr>
        <w:tc>
          <w:tcPr>
            <w:tcW w:w="1838" w:type="dxa"/>
            <w:noWrap/>
            <w:vAlign w:val="bottom"/>
            <w:hideMark/>
          </w:tcPr>
          <w:p w14:paraId="27175C7B" w14:textId="77777777" w:rsidR="00CE6DE0" w:rsidRPr="00A7206A" w:rsidRDefault="00CE6DE0" w:rsidP="00DC2D6B">
            <w:pPr>
              <w:spacing w:line="240" w:lineRule="auto"/>
              <w:rPr>
                <w:rFonts w:eastAsia="Times New Roman" w:cs="Arial"/>
                <w:szCs w:val="20"/>
                <w:lang w:eastAsia="pl-PL"/>
              </w:rPr>
            </w:pPr>
            <w:r w:rsidRPr="00A7206A">
              <w:rPr>
                <w:rFonts w:ascii="Calibri" w:hAnsi="Calibri" w:cs="Calibri"/>
                <w:color w:val="000000"/>
                <w:sz w:val="22"/>
                <w:szCs w:val="22"/>
              </w:rPr>
              <w:t>Sędziejowice (2)</w:t>
            </w:r>
          </w:p>
        </w:tc>
        <w:tc>
          <w:tcPr>
            <w:tcW w:w="850" w:type="dxa"/>
            <w:noWrap/>
            <w:vAlign w:val="bottom"/>
            <w:hideMark/>
          </w:tcPr>
          <w:p w14:paraId="46439A26"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58</w:t>
            </w:r>
          </w:p>
        </w:tc>
        <w:tc>
          <w:tcPr>
            <w:tcW w:w="851" w:type="dxa"/>
            <w:noWrap/>
            <w:vAlign w:val="bottom"/>
            <w:hideMark/>
          </w:tcPr>
          <w:p w14:paraId="2A7D77E0"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42</w:t>
            </w:r>
          </w:p>
        </w:tc>
        <w:tc>
          <w:tcPr>
            <w:tcW w:w="709" w:type="dxa"/>
            <w:noWrap/>
            <w:vAlign w:val="bottom"/>
            <w:hideMark/>
          </w:tcPr>
          <w:p w14:paraId="2A6C9E93"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16</w:t>
            </w:r>
          </w:p>
        </w:tc>
        <w:tc>
          <w:tcPr>
            <w:tcW w:w="850" w:type="dxa"/>
            <w:noWrap/>
            <w:vAlign w:val="bottom"/>
            <w:hideMark/>
          </w:tcPr>
          <w:p w14:paraId="240C2AD8"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62</w:t>
            </w:r>
          </w:p>
        </w:tc>
        <w:tc>
          <w:tcPr>
            <w:tcW w:w="992" w:type="dxa"/>
            <w:noWrap/>
            <w:vAlign w:val="bottom"/>
            <w:hideMark/>
          </w:tcPr>
          <w:p w14:paraId="01D47837"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33</w:t>
            </w:r>
          </w:p>
        </w:tc>
        <w:tc>
          <w:tcPr>
            <w:tcW w:w="968" w:type="dxa"/>
            <w:noWrap/>
            <w:vAlign w:val="bottom"/>
            <w:hideMark/>
          </w:tcPr>
          <w:p w14:paraId="4F147DFE"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29</w:t>
            </w:r>
          </w:p>
        </w:tc>
        <w:tc>
          <w:tcPr>
            <w:tcW w:w="931" w:type="dxa"/>
            <w:noWrap/>
            <w:vAlign w:val="bottom"/>
            <w:hideMark/>
          </w:tcPr>
          <w:p w14:paraId="603252F7"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-4</w:t>
            </w:r>
          </w:p>
        </w:tc>
        <w:tc>
          <w:tcPr>
            <w:tcW w:w="1078" w:type="dxa"/>
            <w:noWrap/>
            <w:vAlign w:val="bottom"/>
            <w:hideMark/>
          </w:tcPr>
          <w:p w14:paraId="05A5A879"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-0,6</w:t>
            </w:r>
          </w:p>
        </w:tc>
      </w:tr>
      <w:tr w:rsidR="00CE6DE0" w:rsidRPr="00A7206A" w14:paraId="49AAA19E" w14:textId="77777777" w:rsidTr="00C673B6">
        <w:trPr>
          <w:trHeight w:val="283"/>
        </w:trPr>
        <w:tc>
          <w:tcPr>
            <w:tcW w:w="1838" w:type="dxa"/>
            <w:noWrap/>
            <w:vAlign w:val="bottom"/>
            <w:hideMark/>
          </w:tcPr>
          <w:p w14:paraId="1CD6DF32" w14:textId="77777777" w:rsidR="00CE6DE0" w:rsidRPr="00A7206A" w:rsidRDefault="00CE6DE0" w:rsidP="00DC2D6B">
            <w:pPr>
              <w:spacing w:line="240" w:lineRule="auto"/>
              <w:rPr>
                <w:rFonts w:eastAsia="Times New Roman" w:cs="Arial"/>
                <w:szCs w:val="20"/>
                <w:lang w:eastAsia="pl-PL"/>
              </w:rPr>
            </w:pPr>
            <w:r w:rsidRPr="00A7206A">
              <w:rPr>
                <w:rFonts w:ascii="Calibri" w:hAnsi="Calibri" w:cs="Calibri"/>
                <w:color w:val="000000"/>
                <w:sz w:val="22"/>
                <w:szCs w:val="22"/>
              </w:rPr>
              <w:t>Widawa (2)</w:t>
            </w:r>
          </w:p>
        </w:tc>
        <w:tc>
          <w:tcPr>
            <w:tcW w:w="850" w:type="dxa"/>
            <w:noWrap/>
            <w:vAlign w:val="bottom"/>
            <w:hideMark/>
          </w:tcPr>
          <w:p w14:paraId="7A3D53E2"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55</w:t>
            </w:r>
          </w:p>
        </w:tc>
        <w:tc>
          <w:tcPr>
            <w:tcW w:w="851" w:type="dxa"/>
            <w:noWrap/>
            <w:vAlign w:val="bottom"/>
            <w:hideMark/>
          </w:tcPr>
          <w:p w14:paraId="1DC7F353"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33</w:t>
            </w:r>
          </w:p>
        </w:tc>
        <w:tc>
          <w:tcPr>
            <w:tcW w:w="709" w:type="dxa"/>
            <w:noWrap/>
            <w:vAlign w:val="bottom"/>
            <w:hideMark/>
          </w:tcPr>
          <w:p w14:paraId="1ACE7220"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22</w:t>
            </w:r>
          </w:p>
        </w:tc>
        <w:tc>
          <w:tcPr>
            <w:tcW w:w="850" w:type="dxa"/>
            <w:noWrap/>
            <w:vAlign w:val="bottom"/>
            <w:hideMark/>
          </w:tcPr>
          <w:p w14:paraId="7CFCE739"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66</w:t>
            </w:r>
          </w:p>
        </w:tc>
        <w:tc>
          <w:tcPr>
            <w:tcW w:w="992" w:type="dxa"/>
            <w:noWrap/>
            <w:vAlign w:val="bottom"/>
            <w:hideMark/>
          </w:tcPr>
          <w:p w14:paraId="0D3F7F5B"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44</w:t>
            </w:r>
          </w:p>
        </w:tc>
        <w:tc>
          <w:tcPr>
            <w:tcW w:w="968" w:type="dxa"/>
            <w:noWrap/>
            <w:vAlign w:val="bottom"/>
            <w:hideMark/>
          </w:tcPr>
          <w:p w14:paraId="58056D18"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22</w:t>
            </w:r>
          </w:p>
        </w:tc>
        <w:tc>
          <w:tcPr>
            <w:tcW w:w="931" w:type="dxa"/>
            <w:noWrap/>
            <w:vAlign w:val="bottom"/>
            <w:hideMark/>
          </w:tcPr>
          <w:p w14:paraId="633723E8"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-11</w:t>
            </w:r>
          </w:p>
        </w:tc>
        <w:tc>
          <w:tcPr>
            <w:tcW w:w="1078" w:type="dxa"/>
            <w:noWrap/>
            <w:vAlign w:val="bottom"/>
            <w:hideMark/>
          </w:tcPr>
          <w:p w14:paraId="55697497"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-1,5</w:t>
            </w:r>
          </w:p>
        </w:tc>
      </w:tr>
      <w:tr w:rsidR="00CE6DE0" w:rsidRPr="00A7206A" w14:paraId="78C3E715" w14:textId="77777777" w:rsidTr="00C673B6">
        <w:trPr>
          <w:trHeight w:val="283"/>
        </w:trPr>
        <w:tc>
          <w:tcPr>
            <w:tcW w:w="1838" w:type="dxa"/>
            <w:noWrap/>
            <w:vAlign w:val="bottom"/>
            <w:hideMark/>
          </w:tcPr>
          <w:p w14:paraId="3206FF4B" w14:textId="77777777" w:rsidR="00CE6DE0" w:rsidRPr="00A7206A" w:rsidRDefault="00CE6DE0" w:rsidP="00DC2D6B">
            <w:pPr>
              <w:spacing w:line="240" w:lineRule="auto"/>
              <w:rPr>
                <w:rFonts w:eastAsia="Times New Roman" w:cs="Arial"/>
                <w:szCs w:val="20"/>
                <w:lang w:eastAsia="pl-PL"/>
              </w:rPr>
            </w:pPr>
            <w:r w:rsidRPr="00A7206A">
              <w:rPr>
                <w:rFonts w:ascii="Calibri" w:hAnsi="Calibri" w:cs="Calibri"/>
                <w:color w:val="000000"/>
                <w:sz w:val="22"/>
                <w:szCs w:val="22"/>
              </w:rPr>
              <w:t>Wodzierady (2)</w:t>
            </w:r>
          </w:p>
        </w:tc>
        <w:tc>
          <w:tcPr>
            <w:tcW w:w="850" w:type="dxa"/>
            <w:noWrap/>
            <w:vAlign w:val="bottom"/>
            <w:hideMark/>
          </w:tcPr>
          <w:p w14:paraId="517CB25E"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71</w:t>
            </w:r>
          </w:p>
        </w:tc>
        <w:tc>
          <w:tcPr>
            <w:tcW w:w="851" w:type="dxa"/>
            <w:noWrap/>
            <w:vAlign w:val="bottom"/>
            <w:hideMark/>
          </w:tcPr>
          <w:p w14:paraId="37D39CFC"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59</w:t>
            </w:r>
          </w:p>
        </w:tc>
        <w:tc>
          <w:tcPr>
            <w:tcW w:w="709" w:type="dxa"/>
            <w:noWrap/>
            <w:vAlign w:val="bottom"/>
            <w:hideMark/>
          </w:tcPr>
          <w:p w14:paraId="4C3A4B69"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12</w:t>
            </w:r>
          </w:p>
        </w:tc>
        <w:tc>
          <w:tcPr>
            <w:tcW w:w="850" w:type="dxa"/>
            <w:noWrap/>
            <w:vAlign w:val="bottom"/>
            <w:hideMark/>
          </w:tcPr>
          <w:p w14:paraId="736BC924"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37</w:t>
            </w:r>
          </w:p>
        </w:tc>
        <w:tc>
          <w:tcPr>
            <w:tcW w:w="992" w:type="dxa"/>
            <w:noWrap/>
            <w:vAlign w:val="bottom"/>
            <w:hideMark/>
          </w:tcPr>
          <w:p w14:paraId="09106DA8"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14</w:t>
            </w:r>
          </w:p>
        </w:tc>
        <w:tc>
          <w:tcPr>
            <w:tcW w:w="968" w:type="dxa"/>
            <w:noWrap/>
            <w:vAlign w:val="bottom"/>
            <w:hideMark/>
          </w:tcPr>
          <w:p w14:paraId="564B7802"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23</w:t>
            </w:r>
          </w:p>
        </w:tc>
        <w:tc>
          <w:tcPr>
            <w:tcW w:w="931" w:type="dxa"/>
            <w:noWrap/>
            <w:vAlign w:val="bottom"/>
            <w:hideMark/>
          </w:tcPr>
          <w:p w14:paraId="2847C47D"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34</w:t>
            </w:r>
          </w:p>
        </w:tc>
        <w:tc>
          <w:tcPr>
            <w:tcW w:w="1078" w:type="dxa"/>
            <w:noWrap/>
            <w:vAlign w:val="bottom"/>
            <w:hideMark/>
          </w:tcPr>
          <w:p w14:paraId="6449A821" w14:textId="77777777" w:rsidR="00CE6DE0" w:rsidRPr="00A7206A" w:rsidRDefault="00CE6DE0" w:rsidP="000D05BF">
            <w:pPr>
              <w:spacing w:line="240" w:lineRule="auto"/>
              <w:jc w:val="right"/>
              <w:rPr>
                <w:rFonts w:eastAsia="Times New Roman" w:cs="Arial"/>
                <w:szCs w:val="20"/>
                <w:lang w:eastAsia="pl-PL"/>
              </w:rPr>
            </w:pPr>
            <w:r w:rsidRPr="00A7206A">
              <w:rPr>
                <w:rFonts w:ascii="Calibri" w:hAnsi="Calibri" w:cs="Calibri"/>
                <w:color w:val="000000"/>
                <w:sz w:val="22"/>
                <w:szCs w:val="22"/>
              </w:rPr>
              <w:t>9,8</w:t>
            </w:r>
          </w:p>
        </w:tc>
      </w:tr>
      <w:tr w:rsidR="00CE6DE0" w:rsidRPr="00A7206A" w14:paraId="0F1CF95F" w14:textId="77777777" w:rsidTr="00C673B6">
        <w:trPr>
          <w:trHeight w:val="283"/>
        </w:trPr>
        <w:tc>
          <w:tcPr>
            <w:tcW w:w="1838" w:type="dxa"/>
            <w:shd w:val="clear" w:color="auto" w:fill="E8EEF3" w:themeFill="accent1" w:themeFillTint="33"/>
            <w:noWrap/>
            <w:hideMark/>
          </w:tcPr>
          <w:p w14:paraId="0E84FC74" w14:textId="77777777" w:rsidR="00CE6DE0" w:rsidRPr="00A7206A" w:rsidRDefault="00CE6DE0" w:rsidP="00DC2D6B">
            <w:pPr>
              <w:spacing w:line="240" w:lineRule="auto"/>
              <w:rPr>
                <w:rFonts w:eastAsia="Times New Roman" w:cs="Arial"/>
                <w:b/>
                <w:szCs w:val="20"/>
                <w:lang w:eastAsia="pl-PL"/>
              </w:rPr>
            </w:pPr>
            <w:r w:rsidRPr="00A7206A">
              <w:rPr>
                <w:b/>
              </w:rPr>
              <w:t>Powiat łaski</w:t>
            </w:r>
          </w:p>
        </w:tc>
        <w:tc>
          <w:tcPr>
            <w:tcW w:w="850" w:type="dxa"/>
            <w:shd w:val="clear" w:color="auto" w:fill="E8EEF3" w:themeFill="accent1" w:themeFillTint="33"/>
            <w:noWrap/>
            <w:hideMark/>
          </w:tcPr>
          <w:p w14:paraId="1ED5B04E" w14:textId="77777777" w:rsidR="00CE6DE0" w:rsidRPr="00A7206A" w:rsidRDefault="00CE6DE0" w:rsidP="000D05BF">
            <w:pPr>
              <w:spacing w:line="240" w:lineRule="auto"/>
              <w:jc w:val="right"/>
              <w:rPr>
                <w:rFonts w:eastAsia="Times New Roman" w:cs="Arial"/>
                <w:b/>
                <w:szCs w:val="20"/>
                <w:lang w:eastAsia="pl-PL"/>
              </w:rPr>
            </w:pPr>
            <w:r w:rsidRPr="00A7206A">
              <w:rPr>
                <w:b/>
              </w:rPr>
              <w:t>708</w:t>
            </w:r>
          </w:p>
        </w:tc>
        <w:tc>
          <w:tcPr>
            <w:tcW w:w="851" w:type="dxa"/>
            <w:shd w:val="clear" w:color="auto" w:fill="E8EEF3" w:themeFill="accent1" w:themeFillTint="33"/>
            <w:noWrap/>
            <w:hideMark/>
          </w:tcPr>
          <w:p w14:paraId="06D962BA" w14:textId="77777777" w:rsidR="00CE6DE0" w:rsidRPr="00A7206A" w:rsidRDefault="00CE6DE0" w:rsidP="000D05BF">
            <w:pPr>
              <w:spacing w:line="240" w:lineRule="auto"/>
              <w:jc w:val="right"/>
              <w:rPr>
                <w:rFonts w:eastAsia="Times New Roman" w:cs="Arial"/>
                <w:b/>
                <w:szCs w:val="20"/>
                <w:lang w:eastAsia="pl-PL"/>
              </w:rPr>
            </w:pPr>
            <w:r w:rsidRPr="00A7206A">
              <w:rPr>
                <w:b/>
              </w:rPr>
              <w:t>473</w:t>
            </w:r>
          </w:p>
        </w:tc>
        <w:tc>
          <w:tcPr>
            <w:tcW w:w="709" w:type="dxa"/>
            <w:shd w:val="clear" w:color="auto" w:fill="E8EEF3" w:themeFill="accent1" w:themeFillTint="33"/>
            <w:noWrap/>
            <w:hideMark/>
          </w:tcPr>
          <w:p w14:paraId="5CAD2A7F" w14:textId="77777777" w:rsidR="00CE6DE0" w:rsidRPr="00A7206A" w:rsidRDefault="00CE6DE0" w:rsidP="000D05BF">
            <w:pPr>
              <w:spacing w:line="240" w:lineRule="auto"/>
              <w:jc w:val="right"/>
              <w:rPr>
                <w:rFonts w:eastAsia="Times New Roman" w:cs="Arial"/>
                <w:b/>
                <w:szCs w:val="20"/>
                <w:lang w:eastAsia="pl-PL"/>
              </w:rPr>
            </w:pPr>
            <w:r w:rsidRPr="00A7206A">
              <w:rPr>
                <w:b/>
              </w:rPr>
              <w:t>235</w:t>
            </w:r>
          </w:p>
        </w:tc>
        <w:tc>
          <w:tcPr>
            <w:tcW w:w="850" w:type="dxa"/>
            <w:shd w:val="clear" w:color="auto" w:fill="E8EEF3" w:themeFill="accent1" w:themeFillTint="33"/>
            <w:noWrap/>
            <w:hideMark/>
          </w:tcPr>
          <w:p w14:paraId="7A443B6D" w14:textId="77777777" w:rsidR="00CE6DE0" w:rsidRPr="00A7206A" w:rsidRDefault="00CE6DE0" w:rsidP="000D05BF">
            <w:pPr>
              <w:spacing w:line="240" w:lineRule="auto"/>
              <w:jc w:val="right"/>
              <w:rPr>
                <w:rFonts w:eastAsia="Times New Roman" w:cs="Arial"/>
                <w:b/>
                <w:szCs w:val="20"/>
                <w:lang w:eastAsia="pl-PL"/>
              </w:rPr>
            </w:pPr>
            <w:r w:rsidRPr="00A7206A">
              <w:rPr>
                <w:b/>
              </w:rPr>
              <w:t>645</w:t>
            </w:r>
          </w:p>
        </w:tc>
        <w:tc>
          <w:tcPr>
            <w:tcW w:w="992" w:type="dxa"/>
            <w:shd w:val="clear" w:color="auto" w:fill="E8EEF3" w:themeFill="accent1" w:themeFillTint="33"/>
            <w:noWrap/>
            <w:hideMark/>
          </w:tcPr>
          <w:p w14:paraId="26A8B704" w14:textId="77777777" w:rsidR="00CE6DE0" w:rsidRPr="00A7206A" w:rsidRDefault="00CE6DE0" w:rsidP="000D05BF">
            <w:pPr>
              <w:spacing w:line="240" w:lineRule="auto"/>
              <w:jc w:val="right"/>
              <w:rPr>
                <w:rFonts w:eastAsia="Times New Roman" w:cs="Arial"/>
                <w:b/>
                <w:szCs w:val="20"/>
                <w:lang w:eastAsia="pl-PL"/>
              </w:rPr>
            </w:pPr>
            <w:r w:rsidRPr="00A7206A">
              <w:rPr>
                <w:b/>
              </w:rPr>
              <w:t>320</w:t>
            </w:r>
          </w:p>
        </w:tc>
        <w:tc>
          <w:tcPr>
            <w:tcW w:w="968" w:type="dxa"/>
            <w:shd w:val="clear" w:color="auto" w:fill="E8EEF3" w:themeFill="accent1" w:themeFillTint="33"/>
            <w:noWrap/>
            <w:hideMark/>
          </w:tcPr>
          <w:p w14:paraId="3181D604" w14:textId="77777777" w:rsidR="00CE6DE0" w:rsidRPr="00A7206A" w:rsidRDefault="00CE6DE0" w:rsidP="000D05BF">
            <w:pPr>
              <w:spacing w:line="240" w:lineRule="auto"/>
              <w:jc w:val="right"/>
              <w:rPr>
                <w:rFonts w:eastAsia="Times New Roman" w:cs="Arial"/>
                <w:b/>
                <w:szCs w:val="20"/>
                <w:lang w:eastAsia="pl-PL"/>
              </w:rPr>
            </w:pPr>
            <w:r w:rsidRPr="00A7206A">
              <w:rPr>
                <w:b/>
              </w:rPr>
              <w:t>325</w:t>
            </w:r>
          </w:p>
        </w:tc>
        <w:tc>
          <w:tcPr>
            <w:tcW w:w="931" w:type="dxa"/>
            <w:shd w:val="clear" w:color="auto" w:fill="E8EEF3" w:themeFill="accent1" w:themeFillTint="33"/>
            <w:noWrap/>
            <w:hideMark/>
          </w:tcPr>
          <w:p w14:paraId="5CFC2ED1" w14:textId="77777777" w:rsidR="00CE6DE0" w:rsidRPr="00A7206A" w:rsidRDefault="00CE6DE0" w:rsidP="000D05BF">
            <w:pPr>
              <w:spacing w:line="240" w:lineRule="auto"/>
              <w:jc w:val="right"/>
              <w:rPr>
                <w:rFonts w:eastAsia="Times New Roman" w:cs="Arial"/>
                <w:b/>
                <w:szCs w:val="20"/>
                <w:lang w:eastAsia="pl-PL"/>
              </w:rPr>
            </w:pPr>
            <w:r w:rsidRPr="00A7206A">
              <w:rPr>
                <w:b/>
              </w:rPr>
              <w:t>63</w:t>
            </w:r>
          </w:p>
        </w:tc>
        <w:tc>
          <w:tcPr>
            <w:tcW w:w="1078" w:type="dxa"/>
            <w:shd w:val="clear" w:color="auto" w:fill="E8EEF3" w:themeFill="accent1" w:themeFillTint="33"/>
            <w:noWrap/>
            <w:hideMark/>
          </w:tcPr>
          <w:p w14:paraId="519D002F" w14:textId="77777777" w:rsidR="00CE6DE0" w:rsidRPr="00A7206A" w:rsidRDefault="00CE6DE0" w:rsidP="000D05BF">
            <w:pPr>
              <w:spacing w:line="240" w:lineRule="auto"/>
              <w:jc w:val="right"/>
              <w:rPr>
                <w:rFonts w:eastAsia="Times New Roman" w:cs="Arial"/>
                <w:b/>
                <w:szCs w:val="20"/>
                <w:lang w:eastAsia="pl-PL"/>
              </w:rPr>
            </w:pPr>
            <w:r w:rsidRPr="00A7206A">
              <w:rPr>
                <w:b/>
              </w:rPr>
              <w:t>1,3</w:t>
            </w:r>
          </w:p>
        </w:tc>
      </w:tr>
    </w:tbl>
    <w:p w14:paraId="6597735F"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 1 - Gmina miejska; 2 - Gmina wiejska; 3 - Gmina miejsko-wiejska; 4 - Miasto w gminie miejsko-wiejskiej; 5 - Obszar wiejski w gminie miejsko-wiejskiej</w:t>
      </w:r>
    </w:p>
    <w:p w14:paraId="7E31F6BF"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DD40B86" w14:textId="77777777" w:rsidR="00CE6DE0" w:rsidRPr="00A7206A" w:rsidRDefault="00CE6DE0" w:rsidP="00DC2D6B">
      <w:r w:rsidRPr="00A7206A">
        <w:t xml:space="preserve">Kierunkiem zagranicznych migracji zarobkowych mieszkańców powiatu łaskiego są Niemcy, Wielka Brytania, Holandia, Czechy, Belgia, Francja. </w:t>
      </w:r>
    </w:p>
    <w:p w14:paraId="2ACB038D" w14:textId="77777777" w:rsidR="00CE6DE0" w:rsidRPr="00A7206A" w:rsidRDefault="00CE6DE0" w:rsidP="00DC2D6B">
      <w:pPr>
        <w:rPr>
          <w:vanish/>
          <w:specVanish/>
        </w:rPr>
      </w:pPr>
      <w:r w:rsidRPr="00A7206A">
        <w:t xml:space="preserve">Respondenci zwrócili także uwagę na migracje do ościennych powiatów oraz większych miast w Polsce takich jak Warszawa czy </w:t>
      </w:r>
    </w:p>
    <w:p w14:paraId="4953F2F7" w14:textId="77777777" w:rsidR="00CE6DE0" w:rsidRPr="00A7206A" w:rsidRDefault="00CE6DE0" w:rsidP="00DC2D6B">
      <w:r w:rsidRPr="00A7206A">
        <w:t>Łódź. Dużą uwagę zwrócono na gminę Wodzierady, która stała się „miastem sypialnią” dla mieszkańców Łodzi.</w:t>
      </w:r>
    </w:p>
    <w:p w14:paraId="349CD728" w14:textId="77777777" w:rsidR="00CE6DE0" w:rsidRPr="00A7206A" w:rsidRDefault="00CE6DE0" w:rsidP="00DC2D6B">
      <w:pPr>
        <w:pStyle w:val="Akapitzlist"/>
        <w:numPr>
          <w:ilvl w:val="0"/>
          <w:numId w:val="13"/>
        </w:numPr>
        <w:rPr>
          <w:color w:val="404040" w:themeColor="text1" w:themeTint="BF"/>
        </w:rPr>
      </w:pPr>
      <w:r w:rsidRPr="00A7206A">
        <w:rPr>
          <w:color w:val="404040" w:themeColor="text1" w:themeTint="BF"/>
        </w:rPr>
        <w:t>Tam</w:t>
      </w:r>
      <w:r w:rsidR="00EC09A6" w:rsidRPr="00A7206A">
        <w:rPr>
          <w:color w:val="404040" w:themeColor="text1" w:themeTint="BF"/>
        </w:rPr>
        <w:t xml:space="preserve"> [gmina Wodzierady]</w:t>
      </w:r>
      <w:r w:rsidRPr="00A7206A">
        <w:rPr>
          <w:color w:val="404040" w:themeColor="text1" w:themeTint="BF"/>
        </w:rPr>
        <w:t xml:space="preserve"> mieszka bardzo dużo prawników, lekarzy, ale to wszystko, to osoby, które pracują w Łodzi.</w:t>
      </w:r>
    </w:p>
    <w:p w14:paraId="4B83B4E4" w14:textId="77777777" w:rsidR="00B75860" w:rsidRDefault="00CE6DE0" w:rsidP="00DC2D6B">
      <w:r w:rsidRPr="00A7206A">
        <w:t>Badani podkreślili po raz kolejny odpływ młodych osób do większych miast. Częstą sytuacją jest wyjazd osoby młodej w celu kształcenia na studiach wyższych, a następnie pozostanie w miejscu pobierania nauki.</w:t>
      </w:r>
    </w:p>
    <w:p w14:paraId="5C7E5BB3" w14:textId="4AFF9F01" w:rsidR="00CE6DE0" w:rsidRPr="00A7206A" w:rsidRDefault="00CE6DE0" w:rsidP="00DC2D6B">
      <w:pPr>
        <w:pStyle w:val="Nagwek3"/>
      </w:pPr>
      <w:bookmarkStart w:id="125" w:name="_Toc49769522"/>
      <w:r w:rsidRPr="00A7206A">
        <w:lastRenderedPageBreak/>
        <w:t>Rozwój gospodarczy obszarów wiejskich</w:t>
      </w:r>
      <w:bookmarkEnd w:id="125"/>
    </w:p>
    <w:p w14:paraId="7690D783" w14:textId="77777777" w:rsidR="00CE6DE0" w:rsidRPr="00A7206A" w:rsidRDefault="00CE6DE0" w:rsidP="00DC2D6B">
      <w:r w:rsidRPr="00A7206A">
        <w:t xml:space="preserve">Analizie poddano rozwój gospodarczy obszarów wiejskich. Uczestnicy wywiadu podkreślili, iż na terenie powiatu łaskiego widoczny jest zanik małych gospodarstw rolnych, które zastępowane są większymi firmami. Zauważyli, że prowadzenie małego gospodarstwa rolnego jest nieopłacalne finansowo. Ale tendencja w ich opinii jest charakterystyczna dla zdecydowanej większości obszarów wiejskich na terenie kraju. </w:t>
      </w:r>
    </w:p>
    <w:p w14:paraId="2DA8B59A" w14:textId="77777777" w:rsidR="00CE6DE0" w:rsidRPr="00A7206A" w:rsidRDefault="00CE6DE0" w:rsidP="00DC2D6B">
      <w:pPr>
        <w:pStyle w:val="Akapitzlist"/>
        <w:numPr>
          <w:ilvl w:val="0"/>
          <w:numId w:val="13"/>
        </w:numPr>
        <w:rPr>
          <w:color w:val="404040" w:themeColor="text1" w:themeTint="BF"/>
        </w:rPr>
      </w:pPr>
      <w:r w:rsidRPr="00A7206A">
        <w:rPr>
          <w:color w:val="404040" w:themeColor="text1" w:themeTint="BF"/>
        </w:rPr>
        <w:t>Nie będzie rodzinnego gospodarstwa, tylko duża firma, gdzie ten właściciel rodzinnego będzie mógł pracować.</w:t>
      </w:r>
    </w:p>
    <w:p w14:paraId="3C4B95E9" w14:textId="77777777" w:rsidR="00CE6DE0" w:rsidRPr="00A7206A" w:rsidRDefault="00CE6DE0" w:rsidP="00DC2D6B">
      <w:pPr>
        <w:pStyle w:val="Akapitzlist"/>
        <w:numPr>
          <w:ilvl w:val="0"/>
          <w:numId w:val="13"/>
        </w:numPr>
        <w:rPr>
          <w:color w:val="404040" w:themeColor="text1" w:themeTint="BF"/>
        </w:rPr>
      </w:pPr>
      <w:r w:rsidRPr="00A7206A">
        <w:rPr>
          <w:color w:val="404040" w:themeColor="text1" w:themeTint="BF"/>
        </w:rPr>
        <w:t>Tak to będzie wyglądać w całej Polsce, u nas też się pojawiają gospodarstwa, które dzierżawią coraz więcej terenów rolnych od małych.</w:t>
      </w:r>
    </w:p>
    <w:p w14:paraId="3AC2D1A1" w14:textId="77777777" w:rsidR="00CE6DE0" w:rsidRPr="00A7206A" w:rsidRDefault="00CE6DE0" w:rsidP="00DC2D6B">
      <w:pPr>
        <w:rPr>
          <w:rFonts w:eastAsiaTheme="minorHAnsi"/>
        </w:rPr>
      </w:pPr>
      <w:r w:rsidRPr="00A7206A">
        <w:rPr>
          <w:rFonts w:eastAsiaTheme="minorHAnsi"/>
        </w:rPr>
        <w:t xml:space="preserve">Określono także wielkość gospodarstw rolnych. Ponownie zwrócono uwagę, że posiadacze większej ilość terenów rolnych chętnie dzierżawią ziemie większym przedsiębiorstwom, co jest bardziej opłacalne. </w:t>
      </w:r>
    </w:p>
    <w:p w14:paraId="5EF0D9FD" w14:textId="77777777" w:rsidR="00CE6DE0" w:rsidRPr="00A7206A" w:rsidRDefault="00CE6DE0" w:rsidP="00DC2D6B">
      <w:pPr>
        <w:pStyle w:val="Akapitzlist"/>
        <w:numPr>
          <w:ilvl w:val="0"/>
          <w:numId w:val="14"/>
        </w:numPr>
        <w:rPr>
          <w:color w:val="404040" w:themeColor="text1" w:themeTint="BF"/>
        </w:rPr>
      </w:pPr>
      <w:r w:rsidRPr="00A7206A">
        <w:rPr>
          <w:color w:val="404040" w:themeColor="text1" w:themeTint="BF"/>
        </w:rPr>
        <w:t>Z obserwacji, jak widzę, to nie ma takich małych. Bardziej 15+, często jest tak, że jeśli ktoś nie ma tyle ziemi na własność, to bierze w dzierżawę i ją uprawia. Jak ktoś wchodzi to już masowo, a nie dla zasady.</w:t>
      </w:r>
    </w:p>
    <w:p w14:paraId="58E7AA35" w14:textId="77777777" w:rsidR="00CE6DE0" w:rsidRPr="00A7206A" w:rsidRDefault="00CE6DE0" w:rsidP="00DC2D6B">
      <w:pPr>
        <w:rPr>
          <w:rFonts w:eastAsia="Times New Roman"/>
          <w:lang w:eastAsia="pl-PL"/>
        </w:rPr>
      </w:pPr>
      <w:r w:rsidRPr="00A7206A">
        <w:t>Na obszarach wiejskich zarejestrowanych zostało 37,0% wszystkich</w:t>
      </w:r>
      <w:r w:rsidR="001451A8" w:rsidRPr="00A7206A">
        <w:t xml:space="preserve"> przedsiębiorstw działających w </w:t>
      </w:r>
      <w:r w:rsidRPr="00A7206A">
        <w:t>powiecie. Blisko co czwarta firma wpisywała się</w:t>
      </w:r>
      <w:r w:rsidR="00EC09A6" w:rsidRPr="00A7206A">
        <w:t xml:space="preserve"> w</w:t>
      </w:r>
      <w:r w:rsidRPr="00A7206A">
        <w:t xml:space="preserve"> </w:t>
      </w:r>
      <w:r w:rsidR="00EC09A6" w:rsidRPr="00A7206A">
        <w:rPr>
          <w:rFonts w:eastAsia="Times New Roman"/>
          <w:lang w:eastAsia="pl-PL"/>
        </w:rPr>
        <w:t>s</w:t>
      </w:r>
      <w:r w:rsidRPr="00A7206A">
        <w:rPr>
          <w:rFonts w:eastAsia="Times New Roman"/>
          <w:lang w:eastAsia="pl-PL"/>
        </w:rPr>
        <w:t xml:space="preserve">ekcję G </w:t>
      </w:r>
      <w:r w:rsidR="00EC09A6" w:rsidRPr="00A7206A">
        <w:t>–</w:t>
      </w:r>
      <w:r w:rsidRPr="00A7206A">
        <w:rPr>
          <w:rFonts w:eastAsia="Times New Roman"/>
          <w:lang w:eastAsia="pl-PL"/>
        </w:rPr>
        <w:t xml:space="preserve"> Handel hurtowy i detaliczny; naprawa pojazdów samochodowych, włączając motocykle (24,9%), co szóste przedsiębiorstwa prowadziło swoją działalność w zakresie budownictwa (17,6%), a firmy z sekcji C</w:t>
      </w:r>
      <w:r w:rsidR="00EC09A6" w:rsidRPr="00A7206A">
        <w:rPr>
          <w:rFonts w:eastAsia="Times New Roman"/>
          <w:lang w:eastAsia="pl-PL"/>
        </w:rPr>
        <w:t xml:space="preserve"> </w:t>
      </w:r>
      <w:r w:rsidR="00EC09A6" w:rsidRPr="00A7206A">
        <w:t>–</w:t>
      </w:r>
      <w:r w:rsidRPr="00A7206A">
        <w:rPr>
          <w:rFonts w:eastAsia="Times New Roman"/>
          <w:lang w:eastAsia="pl-PL"/>
        </w:rPr>
        <w:t xml:space="preserve"> Przetwórstwo przemysłowe stanowiły 14,0%. </w:t>
      </w:r>
      <w:bookmarkStart w:id="126" w:name="_Toc52025430"/>
    </w:p>
    <w:p w14:paraId="4A79914A" w14:textId="77777777" w:rsidR="00CE6DE0" w:rsidRPr="00A7206A" w:rsidRDefault="00CE6DE0" w:rsidP="0013754D">
      <w:pPr>
        <w:pStyle w:val="Legenda"/>
        <w:keepNext/>
        <w:spacing w:before="120" w:after="120" w:line="288" w:lineRule="auto"/>
      </w:pPr>
      <w:bookmarkStart w:id="127" w:name="_Toc54865876"/>
      <w:r w:rsidRPr="00A7206A">
        <w:t xml:space="preserve">Tabela </w:t>
      </w:r>
      <w:r w:rsidR="000F7936">
        <w:fldChar w:fldCharType="begin"/>
      </w:r>
      <w:r w:rsidR="000F7936">
        <w:instrText xml:space="preserve"> SEQ Tabela \* ARABIC </w:instrText>
      </w:r>
      <w:r w:rsidR="000F7936">
        <w:fldChar w:fldCharType="separate"/>
      </w:r>
      <w:r w:rsidR="009B7E11" w:rsidRPr="00A7206A">
        <w:t>21</w:t>
      </w:r>
      <w:r w:rsidR="000F7936">
        <w:fldChar w:fldCharType="end"/>
      </w:r>
      <w:r w:rsidRPr="00A7206A">
        <w:t>. Podmioty gospodarki narodowej wpisane do rejestru REGON – obszary wiejskie</w:t>
      </w:r>
      <w:bookmarkEnd w:id="126"/>
      <w:r w:rsidR="004020CE" w:rsidRPr="00A7206A">
        <w:t xml:space="preserve"> w</w:t>
      </w:r>
      <w:r w:rsidR="00EC09A6" w:rsidRPr="00A7206A">
        <w:t> </w:t>
      </w:r>
      <w:r w:rsidR="004020CE" w:rsidRPr="00A7206A">
        <w:t>powiecie łaskim</w:t>
      </w:r>
      <w:bookmarkEnd w:id="127"/>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CE6DE0" w:rsidRPr="00C673B6" w14:paraId="378443F5"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4C79C26"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8BE3698"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441486C"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Odsetek</w:t>
            </w:r>
          </w:p>
        </w:tc>
      </w:tr>
      <w:tr w:rsidR="00CE6DE0" w:rsidRPr="00A7206A" w14:paraId="1D330533" w14:textId="77777777" w:rsidTr="00C673B6">
        <w:trPr>
          <w:trHeight w:val="288"/>
        </w:trPr>
        <w:tc>
          <w:tcPr>
            <w:tcW w:w="7036" w:type="dxa"/>
            <w:noWrap/>
            <w:hideMark/>
          </w:tcPr>
          <w:p w14:paraId="682FD6F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0E57583E" w14:textId="77777777" w:rsidR="00CE6DE0" w:rsidRPr="00A7206A" w:rsidRDefault="00CE6DE0" w:rsidP="005F02A6">
            <w:pPr>
              <w:spacing w:line="240" w:lineRule="auto"/>
              <w:jc w:val="right"/>
              <w:rPr>
                <w:rFonts w:eastAsia="Times New Roman" w:cs="Arial"/>
                <w:szCs w:val="20"/>
                <w:lang w:eastAsia="pl-PL"/>
              </w:rPr>
            </w:pPr>
            <w:r w:rsidRPr="00A7206A">
              <w:t>81</w:t>
            </w:r>
          </w:p>
        </w:tc>
        <w:tc>
          <w:tcPr>
            <w:tcW w:w="1242" w:type="dxa"/>
            <w:noWrap/>
            <w:vAlign w:val="center"/>
            <w:hideMark/>
          </w:tcPr>
          <w:p w14:paraId="47E0FC11" w14:textId="77777777" w:rsidR="00CE6DE0" w:rsidRPr="00A7206A" w:rsidRDefault="00CE6DE0" w:rsidP="005F02A6">
            <w:pPr>
              <w:spacing w:line="240" w:lineRule="auto"/>
              <w:jc w:val="right"/>
              <w:rPr>
                <w:rFonts w:eastAsia="Times New Roman" w:cs="Arial"/>
                <w:szCs w:val="20"/>
                <w:lang w:eastAsia="pl-PL"/>
              </w:rPr>
            </w:pPr>
            <w:r w:rsidRPr="00A7206A">
              <w:t>4,7%</w:t>
            </w:r>
          </w:p>
        </w:tc>
      </w:tr>
      <w:tr w:rsidR="00CE6DE0" w:rsidRPr="00A7206A" w14:paraId="39A2DE6D" w14:textId="77777777" w:rsidTr="00C673B6">
        <w:trPr>
          <w:trHeight w:val="288"/>
        </w:trPr>
        <w:tc>
          <w:tcPr>
            <w:tcW w:w="7036" w:type="dxa"/>
            <w:noWrap/>
            <w:hideMark/>
          </w:tcPr>
          <w:p w14:paraId="495B3404"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4AE76A06" w14:textId="77777777" w:rsidR="00CE6DE0" w:rsidRPr="00A7206A" w:rsidRDefault="00CE6DE0" w:rsidP="005F02A6">
            <w:pPr>
              <w:spacing w:line="240" w:lineRule="auto"/>
              <w:jc w:val="right"/>
              <w:rPr>
                <w:rFonts w:eastAsia="Times New Roman" w:cs="Arial"/>
                <w:szCs w:val="20"/>
                <w:lang w:eastAsia="pl-PL"/>
              </w:rPr>
            </w:pPr>
            <w:r w:rsidRPr="00A7206A">
              <w:t>0</w:t>
            </w:r>
          </w:p>
        </w:tc>
        <w:tc>
          <w:tcPr>
            <w:tcW w:w="1242" w:type="dxa"/>
            <w:noWrap/>
            <w:vAlign w:val="center"/>
            <w:hideMark/>
          </w:tcPr>
          <w:p w14:paraId="2ADB4997" w14:textId="77777777" w:rsidR="00CE6DE0" w:rsidRPr="00A7206A" w:rsidRDefault="00CE6DE0" w:rsidP="005F02A6">
            <w:pPr>
              <w:spacing w:line="240" w:lineRule="auto"/>
              <w:jc w:val="right"/>
              <w:rPr>
                <w:rFonts w:eastAsia="Times New Roman" w:cs="Arial"/>
                <w:szCs w:val="20"/>
                <w:lang w:eastAsia="pl-PL"/>
              </w:rPr>
            </w:pPr>
            <w:r w:rsidRPr="00A7206A">
              <w:t>0,0%</w:t>
            </w:r>
          </w:p>
        </w:tc>
      </w:tr>
      <w:tr w:rsidR="00CE6DE0" w:rsidRPr="00A7206A" w14:paraId="4392252F" w14:textId="77777777" w:rsidTr="00C673B6">
        <w:trPr>
          <w:trHeight w:val="288"/>
        </w:trPr>
        <w:tc>
          <w:tcPr>
            <w:tcW w:w="7036" w:type="dxa"/>
            <w:noWrap/>
            <w:hideMark/>
          </w:tcPr>
          <w:p w14:paraId="383BDAC2"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6B44122D" w14:textId="77777777" w:rsidR="00CE6DE0" w:rsidRPr="00A7206A" w:rsidRDefault="00CE6DE0" w:rsidP="005F02A6">
            <w:pPr>
              <w:spacing w:line="240" w:lineRule="auto"/>
              <w:jc w:val="right"/>
              <w:rPr>
                <w:rFonts w:eastAsia="Times New Roman" w:cs="Arial"/>
                <w:szCs w:val="20"/>
                <w:lang w:eastAsia="pl-PL"/>
              </w:rPr>
            </w:pPr>
            <w:r w:rsidRPr="00A7206A">
              <w:t>242</w:t>
            </w:r>
          </w:p>
        </w:tc>
        <w:tc>
          <w:tcPr>
            <w:tcW w:w="1242" w:type="dxa"/>
            <w:noWrap/>
            <w:vAlign w:val="center"/>
            <w:hideMark/>
          </w:tcPr>
          <w:p w14:paraId="2D7A300D" w14:textId="77777777" w:rsidR="00CE6DE0" w:rsidRPr="00A7206A" w:rsidRDefault="00CE6DE0" w:rsidP="005F02A6">
            <w:pPr>
              <w:spacing w:line="240" w:lineRule="auto"/>
              <w:jc w:val="right"/>
              <w:rPr>
                <w:rFonts w:eastAsia="Times New Roman" w:cs="Arial"/>
                <w:szCs w:val="20"/>
                <w:lang w:eastAsia="pl-PL"/>
              </w:rPr>
            </w:pPr>
            <w:r w:rsidRPr="00A7206A">
              <w:t>14,0%</w:t>
            </w:r>
          </w:p>
        </w:tc>
      </w:tr>
      <w:tr w:rsidR="00CE6DE0" w:rsidRPr="00A7206A" w14:paraId="670F3522" w14:textId="77777777" w:rsidTr="00C673B6">
        <w:trPr>
          <w:trHeight w:val="288"/>
        </w:trPr>
        <w:tc>
          <w:tcPr>
            <w:tcW w:w="7036" w:type="dxa"/>
            <w:noWrap/>
            <w:hideMark/>
          </w:tcPr>
          <w:p w14:paraId="58A95A5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73FB5C0C" w14:textId="77777777" w:rsidR="00CE6DE0" w:rsidRPr="00A7206A" w:rsidRDefault="00CE6DE0" w:rsidP="005F02A6">
            <w:pPr>
              <w:spacing w:line="240" w:lineRule="auto"/>
              <w:jc w:val="right"/>
              <w:rPr>
                <w:rFonts w:eastAsia="Times New Roman" w:cs="Arial"/>
                <w:szCs w:val="20"/>
                <w:lang w:eastAsia="pl-PL"/>
              </w:rPr>
            </w:pPr>
            <w:r w:rsidRPr="00A7206A">
              <w:t>5</w:t>
            </w:r>
          </w:p>
        </w:tc>
        <w:tc>
          <w:tcPr>
            <w:tcW w:w="1242" w:type="dxa"/>
            <w:noWrap/>
            <w:vAlign w:val="center"/>
            <w:hideMark/>
          </w:tcPr>
          <w:p w14:paraId="0D072B27" w14:textId="77777777" w:rsidR="00CE6DE0" w:rsidRPr="00A7206A" w:rsidRDefault="00CE6DE0" w:rsidP="005F02A6">
            <w:pPr>
              <w:spacing w:line="240" w:lineRule="auto"/>
              <w:jc w:val="right"/>
              <w:rPr>
                <w:rFonts w:eastAsia="Times New Roman" w:cs="Arial"/>
                <w:szCs w:val="20"/>
                <w:lang w:eastAsia="pl-PL"/>
              </w:rPr>
            </w:pPr>
            <w:r w:rsidRPr="00A7206A">
              <w:t>0,3%</w:t>
            </w:r>
          </w:p>
        </w:tc>
      </w:tr>
      <w:tr w:rsidR="00CE6DE0" w:rsidRPr="00A7206A" w14:paraId="1CF44A11" w14:textId="77777777" w:rsidTr="00C673B6">
        <w:trPr>
          <w:trHeight w:val="288"/>
        </w:trPr>
        <w:tc>
          <w:tcPr>
            <w:tcW w:w="7036" w:type="dxa"/>
            <w:noWrap/>
            <w:hideMark/>
          </w:tcPr>
          <w:p w14:paraId="4D763B82"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E Dostawa wody; gospodarowanie ściekami i odpadami </w:t>
            </w:r>
            <w:r w:rsidRPr="00A7206A">
              <w:rPr>
                <w:rFonts w:eastAsia="Times New Roman" w:cs="Arial"/>
                <w:bCs/>
                <w:szCs w:val="20"/>
                <w:lang w:eastAsia="pl-PL"/>
              </w:rPr>
              <w:lastRenderedPageBreak/>
              <w:t>oraz działalność związana z rekultywacją</w:t>
            </w:r>
          </w:p>
        </w:tc>
        <w:tc>
          <w:tcPr>
            <w:tcW w:w="1010" w:type="dxa"/>
            <w:noWrap/>
            <w:vAlign w:val="center"/>
            <w:hideMark/>
          </w:tcPr>
          <w:p w14:paraId="4BD5C21E" w14:textId="77777777" w:rsidR="00CE6DE0" w:rsidRPr="00A7206A" w:rsidRDefault="00CE6DE0" w:rsidP="005F02A6">
            <w:pPr>
              <w:spacing w:line="240" w:lineRule="auto"/>
              <w:jc w:val="right"/>
              <w:rPr>
                <w:rFonts w:eastAsia="Times New Roman" w:cs="Arial"/>
                <w:szCs w:val="20"/>
                <w:lang w:eastAsia="pl-PL"/>
              </w:rPr>
            </w:pPr>
            <w:r w:rsidRPr="00A7206A">
              <w:lastRenderedPageBreak/>
              <w:t>5</w:t>
            </w:r>
          </w:p>
        </w:tc>
        <w:tc>
          <w:tcPr>
            <w:tcW w:w="1242" w:type="dxa"/>
            <w:noWrap/>
            <w:vAlign w:val="center"/>
            <w:hideMark/>
          </w:tcPr>
          <w:p w14:paraId="6284D535" w14:textId="77777777" w:rsidR="00CE6DE0" w:rsidRPr="00A7206A" w:rsidRDefault="00CE6DE0" w:rsidP="005F02A6">
            <w:pPr>
              <w:spacing w:line="240" w:lineRule="auto"/>
              <w:jc w:val="right"/>
              <w:rPr>
                <w:rFonts w:eastAsia="Times New Roman" w:cs="Arial"/>
                <w:szCs w:val="20"/>
                <w:lang w:eastAsia="pl-PL"/>
              </w:rPr>
            </w:pPr>
            <w:r w:rsidRPr="00A7206A">
              <w:t>0,3%</w:t>
            </w:r>
          </w:p>
        </w:tc>
      </w:tr>
      <w:tr w:rsidR="00CE6DE0" w:rsidRPr="00A7206A" w14:paraId="2BBA79E5" w14:textId="77777777" w:rsidTr="00C673B6">
        <w:trPr>
          <w:trHeight w:val="288"/>
        </w:trPr>
        <w:tc>
          <w:tcPr>
            <w:tcW w:w="7036" w:type="dxa"/>
            <w:noWrap/>
            <w:hideMark/>
          </w:tcPr>
          <w:p w14:paraId="62CA32A9"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020657FD" w14:textId="77777777" w:rsidR="00CE6DE0" w:rsidRPr="00A7206A" w:rsidRDefault="00CE6DE0" w:rsidP="005F02A6">
            <w:pPr>
              <w:spacing w:line="240" w:lineRule="auto"/>
              <w:jc w:val="right"/>
              <w:rPr>
                <w:rFonts w:eastAsia="Times New Roman" w:cs="Arial"/>
                <w:szCs w:val="20"/>
                <w:lang w:eastAsia="pl-PL"/>
              </w:rPr>
            </w:pPr>
            <w:r w:rsidRPr="00A7206A">
              <w:t>305</w:t>
            </w:r>
          </w:p>
        </w:tc>
        <w:tc>
          <w:tcPr>
            <w:tcW w:w="1242" w:type="dxa"/>
            <w:noWrap/>
            <w:vAlign w:val="center"/>
            <w:hideMark/>
          </w:tcPr>
          <w:p w14:paraId="486A292D" w14:textId="77777777" w:rsidR="00CE6DE0" w:rsidRPr="00A7206A" w:rsidRDefault="00CE6DE0" w:rsidP="005F02A6">
            <w:pPr>
              <w:spacing w:line="240" w:lineRule="auto"/>
              <w:jc w:val="right"/>
              <w:rPr>
                <w:rFonts w:eastAsia="Times New Roman" w:cs="Arial"/>
                <w:szCs w:val="20"/>
                <w:lang w:eastAsia="pl-PL"/>
              </w:rPr>
            </w:pPr>
            <w:r w:rsidRPr="00A7206A">
              <w:t>17,6%</w:t>
            </w:r>
          </w:p>
        </w:tc>
      </w:tr>
      <w:tr w:rsidR="00CE6DE0" w:rsidRPr="00A7206A" w14:paraId="6AD1FCE6" w14:textId="77777777" w:rsidTr="00C673B6">
        <w:trPr>
          <w:trHeight w:val="288"/>
        </w:trPr>
        <w:tc>
          <w:tcPr>
            <w:tcW w:w="7036" w:type="dxa"/>
            <w:noWrap/>
            <w:hideMark/>
          </w:tcPr>
          <w:p w14:paraId="2BE308C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hideMark/>
          </w:tcPr>
          <w:p w14:paraId="3FD58CAB" w14:textId="77777777" w:rsidR="00CE6DE0" w:rsidRPr="00A7206A" w:rsidRDefault="00CE6DE0" w:rsidP="005F02A6">
            <w:pPr>
              <w:spacing w:line="240" w:lineRule="auto"/>
              <w:jc w:val="right"/>
              <w:rPr>
                <w:rFonts w:eastAsia="Times New Roman" w:cs="Arial"/>
                <w:szCs w:val="20"/>
                <w:lang w:eastAsia="pl-PL"/>
              </w:rPr>
            </w:pPr>
            <w:r w:rsidRPr="00A7206A">
              <w:t>432</w:t>
            </w:r>
          </w:p>
        </w:tc>
        <w:tc>
          <w:tcPr>
            <w:tcW w:w="1242" w:type="dxa"/>
            <w:noWrap/>
            <w:vAlign w:val="center"/>
            <w:hideMark/>
          </w:tcPr>
          <w:p w14:paraId="7E82610C" w14:textId="77777777" w:rsidR="00CE6DE0" w:rsidRPr="00A7206A" w:rsidRDefault="00CE6DE0" w:rsidP="005F02A6">
            <w:pPr>
              <w:spacing w:line="240" w:lineRule="auto"/>
              <w:jc w:val="right"/>
              <w:rPr>
                <w:rFonts w:eastAsia="Times New Roman" w:cs="Arial"/>
                <w:szCs w:val="20"/>
                <w:lang w:eastAsia="pl-PL"/>
              </w:rPr>
            </w:pPr>
            <w:r w:rsidRPr="00A7206A">
              <w:t>24,9%</w:t>
            </w:r>
          </w:p>
        </w:tc>
      </w:tr>
      <w:tr w:rsidR="00CE6DE0" w:rsidRPr="00A7206A" w14:paraId="6657EA58" w14:textId="77777777" w:rsidTr="00C673B6">
        <w:trPr>
          <w:trHeight w:val="288"/>
        </w:trPr>
        <w:tc>
          <w:tcPr>
            <w:tcW w:w="7036" w:type="dxa"/>
            <w:noWrap/>
            <w:hideMark/>
          </w:tcPr>
          <w:p w14:paraId="14DFE0F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6BC7373A" w14:textId="77777777" w:rsidR="00CE6DE0" w:rsidRPr="00A7206A" w:rsidRDefault="00CE6DE0" w:rsidP="005F02A6">
            <w:pPr>
              <w:spacing w:line="240" w:lineRule="auto"/>
              <w:jc w:val="right"/>
              <w:rPr>
                <w:rFonts w:eastAsia="Times New Roman" w:cs="Arial"/>
                <w:szCs w:val="20"/>
                <w:lang w:eastAsia="pl-PL"/>
              </w:rPr>
            </w:pPr>
            <w:r w:rsidRPr="00A7206A">
              <w:t>92</w:t>
            </w:r>
          </w:p>
        </w:tc>
        <w:tc>
          <w:tcPr>
            <w:tcW w:w="1242" w:type="dxa"/>
            <w:noWrap/>
            <w:vAlign w:val="center"/>
            <w:hideMark/>
          </w:tcPr>
          <w:p w14:paraId="549EACCC" w14:textId="77777777" w:rsidR="00CE6DE0" w:rsidRPr="00A7206A" w:rsidRDefault="00CE6DE0" w:rsidP="005F02A6">
            <w:pPr>
              <w:spacing w:line="240" w:lineRule="auto"/>
              <w:jc w:val="right"/>
              <w:rPr>
                <w:rFonts w:eastAsia="Times New Roman" w:cs="Arial"/>
                <w:szCs w:val="20"/>
                <w:lang w:eastAsia="pl-PL"/>
              </w:rPr>
            </w:pPr>
            <w:r w:rsidRPr="00A7206A">
              <w:t>5,3%</w:t>
            </w:r>
          </w:p>
        </w:tc>
      </w:tr>
      <w:tr w:rsidR="00CE6DE0" w:rsidRPr="00A7206A" w14:paraId="20665CE5" w14:textId="77777777" w:rsidTr="00C673B6">
        <w:trPr>
          <w:trHeight w:val="288"/>
        </w:trPr>
        <w:tc>
          <w:tcPr>
            <w:tcW w:w="7036" w:type="dxa"/>
            <w:noWrap/>
            <w:hideMark/>
          </w:tcPr>
          <w:p w14:paraId="55C622CF"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2D324E2B" w14:textId="77777777" w:rsidR="00CE6DE0" w:rsidRPr="00A7206A" w:rsidRDefault="00CE6DE0" w:rsidP="005F02A6">
            <w:pPr>
              <w:spacing w:line="240" w:lineRule="auto"/>
              <w:jc w:val="right"/>
              <w:rPr>
                <w:rFonts w:eastAsia="Times New Roman" w:cs="Arial"/>
                <w:szCs w:val="20"/>
                <w:lang w:eastAsia="pl-PL"/>
              </w:rPr>
            </w:pPr>
            <w:r w:rsidRPr="00A7206A">
              <w:t>25</w:t>
            </w:r>
          </w:p>
        </w:tc>
        <w:tc>
          <w:tcPr>
            <w:tcW w:w="1242" w:type="dxa"/>
            <w:noWrap/>
            <w:vAlign w:val="center"/>
            <w:hideMark/>
          </w:tcPr>
          <w:p w14:paraId="7DEDA1D5" w14:textId="77777777" w:rsidR="00CE6DE0" w:rsidRPr="00A7206A" w:rsidRDefault="00CE6DE0" w:rsidP="005F02A6">
            <w:pPr>
              <w:spacing w:line="240" w:lineRule="auto"/>
              <w:jc w:val="right"/>
              <w:rPr>
                <w:rFonts w:eastAsia="Times New Roman" w:cs="Arial"/>
                <w:szCs w:val="20"/>
                <w:lang w:eastAsia="pl-PL"/>
              </w:rPr>
            </w:pPr>
            <w:r w:rsidRPr="00A7206A">
              <w:t>1,4%</w:t>
            </w:r>
          </w:p>
        </w:tc>
      </w:tr>
      <w:tr w:rsidR="00CE6DE0" w:rsidRPr="00A7206A" w14:paraId="166CB5FC" w14:textId="77777777" w:rsidTr="00C673B6">
        <w:trPr>
          <w:trHeight w:val="288"/>
        </w:trPr>
        <w:tc>
          <w:tcPr>
            <w:tcW w:w="7036" w:type="dxa"/>
            <w:noWrap/>
            <w:hideMark/>
          </w:tcPr>
          <w:p w14:paraId="1206820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1EB803CB" w14:textId="77777777" w:rsidR="00CE6DE0" w:rsidRPr="00A7206A" w:rsidRDefault="00CE6DE0" w:rsidP="005F02A6">
            <w:pPr>
              <w:spacing w:line="240" w:lineRule="auto"/>
              <w:jc w:val="right"/>
              <w:rPr>
                <w:rFonts w:eastAsia="Times New Roman" w:cs="Arial"/>
                <w:szCs w:val="20"/>
                <w:lang w:eastAsia="pl-PL"/>
              </w:rPr>
            </w:pPr>
            <w:r w:rsidRPr="00A7206A">
              <w:t>31</w:t>
            </w:r>
          </w:p>
        </w:tc>
        <w:tc>
          <w:tcPr>
            <w:tcW w:w="1242" w:type="dxa"/>
            <w:noWrap/>
            <w:vAlign w:val="center"/>
            <w:hideMark/>
          </w:tcPr>
          <w:p w14:paraId="147638C6" w14:textId="77777777" w:rsidR="00CE6DE0" w:rsidRPr="00A7206A" w:rsidRDefault="00CE6DE0" w:rsidP="005F02A6">
            <w:pPr>
              <w:spacing w:line="240" w:lineRule="auto"/>
              <w:jc w:val="right"/>
              <w:rPr>
                <w:rFonts w:eastAsia="Times New Roman" w:cs="Arial"/>
                <w:szCs w:val="20"/>
                <w:lang w:eastAsia="pl-PL"/>
              </w:rPr>
            </w:pPr>
            <w:r w:rsidRPr="00A7206A">
              <w:t>1,8%</w:t>
            </w:r>
          </w:p>
        </w:tc>
      </w:tr>
      <w:tr w:rsidR="00CE6DE0" w:rsidRPr="00A7206A" w14:paraId="0FF0E699" w14:textId="77777777" w:rsidTr="00C673B6">
        <w:trPr>
          <w:trHeight w:val="288"/>
        </w:trPr>
        <w:tc>
          <w:tcPr>
            <w:tcW w:w="7036" w:type="dxa"/>
            <w:noWrap/>
            <w:hideMark/>
          </w:tcPr>
          <w:p w14:paraId="638E44E9"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63F6799B" w14:textId="77777777" w:rsidR="00CE6DE0" w:rsidRPr="00A7206A" w:rsidRDefault="00CE6DE0" w:rsidP="005F02A6">
            <w:pPr>
              <w:spacing w:line="240" w:lineRule="auto"/>
              <w:jc w:val="right"/>
              <w:rPr>
                <w:rFonts w:eastAsia="Times New Roman" w:cs="Arial"/>
                <w:szCs w:val="20"/>
                <w:lang w:eastAsia="pl-PL"/>
              </w:rPr>
            </w:pPr>
            <w:r w:rsidRPr="00A7206A">
              <w:t>25</w:t>
            </w:r>
          </w:p>
        </w:tc>
        <w:tc>
          <w:tcPr>
            <w:tcW w:w="1242" w:type="dxa"/>
            <w:noWrap/>
            <w:vAlign w:val="center"/>
            <w:hideMark/>
          </w:tcPr>
          <w:p w14:paraId="01A41CC8" w14:textId="77777777" w:rsidR="00CE6DE0" w:rsidRPr="00A7206A" w:rsidRDefault="00CE6DE0" w:rsidP="005F02A6">
            <w:pPr>
              <w:spacing w:line="240" w:lineRule="auto"/>
              <w:jc w:val="right"/>
              <w:rPr>
                <w:rFonts w:eastAsia="Times New Roman" w:cs="Arial"/>
                <w:szCs w:val="20"/>
                <w:lang w:eastAsia="pl-PL"/>
              </w:rPr>
            </w:pPr>
            <w:r w:rsidRPr="00A7206A">
              <w:t>1,4%</w:t>
            </w:r>
          </w:p>
        </w:tc>
      </w:tr>
      <w:tr w:rsidR="00CE6DE0" w:rsidRPr="00A7206A" w14:paraId="6EA54CEC" w14:textId="77777777" w:rsidTr="00C673B6">
        <w:trPr>
          <w:trHeight w:val="288"/>
        </w:trPr>
        <w:tc>
          <w:tcPr>
            <w:tcW w:w="7036" w:type="dxa"/>
            <w:noWrap/>
            <w:hideMark/>
          </w:tcPr>
          <w:p w14:paraId="27CB2911"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37F339F8" w14:textId="77777777" w:rsidR="00CE6DE0" w:rsidRPr="00A7206A" w:rsidRDefault="00CE6DE0" w:rsidP="005F02A6">
            <w:pPr>
              <w:spacing w:line="240" w:lineRule="auto"/>
              <w:jc w:val="right"/>
              <w:rPr>
                <w:rFonts w:eastAsia="Times New Roman" w:cs="Arial"/>
                <w:szCs w:val="20"/>
                <w:lang w:eastAsia="pl-PL"/>
              </w:rPr>
            </w:pPr>
            <w:r w:rsidRPr="00A7206A">
              <w:t>15</w:t>
            </w:r>
          </w:p>
        </w:tc>
        <w:tc>
          <w:tcPr>
            <w:tcW w:w="1242" w:type="dxa"/>
            <w:noWrap/>
            <w:vAlign w:val="center"/>
            <w:hideMark/>
          </w:tcPr>
          <w:p w14:paraId="0903B78D" w14:textId="77777777" w:rsidR="00CE6DE0" w:rsidRPr="00A7206A" w:rsidRDefault="00CE6DE0" w:rsidP="005F02A6">
            <w:pPr>
              <w:spacing w:line="240" w:lineRule="auto"/>
              <w:jc w:val="right"/>
              <w:rPr>
                <w:rFonts w:eastAsia="Times New Roman" w:cs="Arial"/>
                <w:szCs w:val="20"/>
                <w:lang w:eastAsia="pl-PL"/>
              </w:rPr>
            </w:pPr>
            <w:r w:rsidRPr="00A7206A">
              <w:t>0,9%</w:t>
            </w:r>
          </w:p>
        </w:tc>
      </w:tr>
      <w:tr w:rsidR="00CE6DE0" w:rsidRPr="00A7206A" w14:paraId="0942AE13" w14:textId="77777777" w:rsidTr="00C673B6">
        <w:trPr>
          <w:trHeight w:val="288"/>
        </w:trPr>
        <w:tc>
          <w:tcPr>
            <w:tcW w:w="7036" w:type="dxa"/>
            <w:noWrap/>
            <w:hideMark/>
          </w:tcPr>
          <w:p w14:paraId="5684FC7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46D6F989" w14:textId="77777777" w:rsidR="00CE6DE0" w:rsidRPr="00A7206A" w:rsidRDefault="00CE6DE0" w:rsidP="005F02A6">
            <w:pPr>
              <w:spacing w:line="240" w:lineRule="auto"/>
              <w:jc w:val="right"/>
              <w:rPr>
                <w:rFonts w:eastAsia="Times New Roman" w:cs="Arial"/>
                <w:szCs w:val="20"/>
                <w:lang w:eastAsia="pl-PL"/>
              </w:rPr>
            </w:pPr>
            <w:r w:rsidRPr="00A7206A">
              <w:t>94</w:t>
            </w:r>
          </w:p>
        </w:tc>
        <w:tc>
          <w:tcPr>
            <w:tcW w:w="1242" w:type="dxa"/>
            <w:noWrap/>
            <w:vAlign w:val="center"/>
            <w:hideMark/>
          </w:tcPr>
          <w:p w14:paraId="402FEA77" w14:textId="77777777" w:rsidR="00CE6DE0" w:rsidRPr="00A7206A" w:rsidRDefault="00CE6DE0" w:rsidP="005F02A6">
            <w:pPr>
              <w:spacing w:line="240" w:lineRule="auto"/>
              <w:jc w:val="right"/>
              <w:rPr>
                <w:rFonts w:eastAsia="Times New Roman" w:cs="Arial"/>
                <w:szCs w:val="20"/>
                <w:lang w:eastAsia="pl-PL"/>
              </w:rPr>
            </w:pPr>
            <w:r w:rsidRPr="00A7206A">
              <w:t>5,4%</w:t>
            </w:r>
          </w:p>
        </w:tc>
      </w:tr>
      <w:tr w:rsidR="00CE6DE0" w:rsidRPr="00A7206A" w14:paraId="572375A2" w14:textId="77777777" w:rsidTr="00C673B6">
        <w:trPr>
          <w:trHeight w:val="288"/>
        </w:trPr>
        <w:tc>
          <w:tcPr>
            <w:tcW w:w="7036" w:type="dxa"/>
            <w:noWrap/>
            <w:hideMark/>
          </w:tcPr>
          <w:p w14:paraId="5E1CD662"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13595262" w14:textId="77777777" w:rsidR="00CE6DE0" w:rsidRPr="00A7206A" w:rsidRDefault="00CE6DE0" w:rsidP="005F02A6">
            <w:pPr>
              <w:spacing w:line="240" w:lineRule="auto"/>
              <w:jc w:val="right"/>
              <w:rPr>
                <w:rFonts w:eastAsia="Times New Roman" w:cs="Arial"/>
                <w:szCs w:val="20"/>
                <w:lang w:eastAsia="pl-PL"/>
              </w:rPr>
            </w:pPr>
            <w:r w:rsidRPr="00A7206A">
              <w:t>36</w:t>
            </w:r>
          </w:p>
        </w:tc>
        <w:tc>
          <w:tcPr>
            <w:tcW w:w="1242" w:type="dxa"/>
            <w:noWrap/>
            <w:vAlign w:val="center"/>
            <w:hideMark/>
          </w:tcPr>
          <w:p w14:paraId="64BA38D7" w14:textId="77777777" w:rsidR="00CE6DE0" w:rsidRPr="00A7206A" w:rsidRDefault="00CE6DE0" w:rsidP="005F02A6">
            <w:pPr>
              <w:spacing w:line="240" w:lineRule="auto"/>
              <w:jc w:val="right"/>
              <w:rPr>
                <w:rFonts w:eastAsia="Times New Roman" w:cs="Arial"/>
                <w:szCs w:val="20"/>
                <w:lang w:eastAsia="pl-PL"/>
              </w:rPr>
            </w:pPr>
            <w:r w:rsidRPr="00A7206A">
              <w:t>2,1%</w:t>
            </w:r>
          </w:p>
        </w:tc>
      </w:tr>
      <w:tr w:rsidR="00CE6DE0" w:rsidRPr="00A7206A" w14:paraId="752168D4" w14:textId="77777777" w:rsidTr="00C673B6">
        <w:trPr>
          <w:trHeight w:val="288"/>
        </w:trPr>
        <w:tc>
          <w:tcPr>
            <w:tcW w:w="7036" w:type="dxa"/>
            <w:noWrap/>
            <w:hideMark/>
          </w:tcPr>
          <w:p w14:paraId="0664A66A"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5E50ECD3" w14:textId="77777777" w:rsidR="00CE6DE0" w:rsidRPr="00A7206A" w:rsidRDefault="00CE6DE0" w:rsidP="005F02A6">
            <w:pPr>
              <w:spacing w:line="240" w:lineRule="auto"/>
              <w:jc w:val="right"/>
              <w:rPr>
                <w:rFonts w:eastAsia="Times New Roman" w:cs="Arial"/>
                <w:szCs w:val="20"/>
                <w:lang w:eastAsia="pl-PL"/>
              </w:rPr>
            </w:pPr>
            <w:r w:rsidRPr="00A7206A">
              <w:t>42</w:t>
            </w:r>
          </w:p>
        </w:tc>
        <w:tc>
          <w:tcPr>
            <w:tcW w:w="1242" w:type="dxa"/>
            <w:noWrap/>
            <w:vAlign w:val="center"/>
            <w:hideMark/>
          </w:tcPr>
          <w:p w14:paraId="619A3CF5" w14:textId="77777777" w:rsidR="00CE6DE0" w:rsidRPr="00A7206A" w:rsidRDefault="00CE6DE0" w:rsidP="005F02A6">
            <w:pPr>
              <w:spacing w:line="240" w:lineRule="auto"/>
              <w:jc w:val="right"/>
              <w:rPr>
                <w:rFonts w:eastAsia="Times New Roman" w:cs="Arial"/>
                <w:szCs w:val="20"/>
                <w:lang w:eastAsia="pl-PL"/>
              </w:rPr>
            </w:pPr>
            <w:r w:rsidRPr="00A7206A">
              <w:t>2,4%</w:t>
            </w:r>
          </w:p>
        </w:tc>
      </w:tr>
      <w:tr w:rsidR="00CE6DE0" w:rsidRPr="00A7206A" w14:paraId="74FF71DC" w14:textId="77777777" w:rsidTr="00C673B6">
        <w:trPr>
          <w:trHeight w:val="288"/>
        </w:trPr>
        <w:tc>
          <w:tcPr>
            <w:tcW w:w="7036" w:type="dxa"/>
            <w:noWrap/>
            <w:hideMark/>
          </w:tcPr>
          <w:p w14:paraId="1DBF8773"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57BC191F" w14:textId="77777777" w:rsidR="00CE6DE0" w:rsidRPr="00A7206A" w:rsidRDefault="00CE6DE0" w:rsidP="005F02A6">
            <w:pPr>
              <w:spacing w:line="240" w:lineRule="auto"/>
              <w:jc w:val="right"/>
              <w:rPr>
                <w:rFonts w:eastAsia="Times New Roman" w:cs="Arial"/>
                <w:szCs w:val="20"/>
                <w:lang w:eastAsia="pl-PL"/>
              </w:rPr>
            </w:pPr>
            <w:r w:rsidRPr="00A7206A">
              <w:t>50</w:t>
            </w:r>
          </w:p>
        </w:tc>
        <w:tc>
          <w:tcPr>
            <w:tcW w:w="1242" w:type="dxa"/>
            <w:noWrap/>
            <w:vAlign w:val="center"/>
            <w:hideMark/>
          </w:tcPr>
          <w:p w14:paraId="661CAC00" w14:textId="77777777" w:rsidR="00CE6DE0" w:rsidRPr="00A7206A" w:rsidRDefault="00CE6DE0" w:rsidP="005F02A6">
            <w:pPr>
              <w:spacing w:line="240" w:lineRule="auto"/>
              <w:jc w:val="right"/>
              <w:rPr>
                <w:rFonts w:eastAsia="Times New Roman" w:cs="Arial"/>
                <w:szCs w:val="20"/>
                <w:lang w:eastAsia="pl-PL"/>
              </w:rPr>
            </w:pPr>
            <w:r w:rsidRPr="00A7206A">
              <w:t>2,9%</w:t>
            </w:r>
          </w:p>
        </w:tc>
      </w:tr>
      <w:tr w:rsidR="00CE6DE0" w:rsidRPr="00A7206A" w14:paraId="5DAD883A" w14:textId="77777777" w:rsidTr="00C673B6">
        <w:trPr>
          <w:trHeight w:val="288"/>
        </w:trPr>
        <w:tc>
          <w:tcPr>
            <w:tcW w:w="7036" w:type="dxa"/>
            <w:noWrap/>
            <w:hideMark/>
          </w:tcPr>
          <w:p w14:paraId="06BFFA6A"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0DF660CB" w14:textId="77777777" w:rsidR="00CE6DE0" w:rsidRPr="00A7206A" w:rsidRDefault="00CE6DE0" w:rsidP="005F02A6">
            <w:pPr>
              <w:spacing w:line="240" w:lineRule="auto"/>
              <w:jc w:val="right"/>
              <w:rPr>
                <w:rFonts w:eastAsia="Times New Roman" w:cs="Arial"/>
                <w:szCs w:val="20"/>
                <w:lang w:eastAsia="pl-PL"/>
              </w:rPr>
            </w:pPr>
            <w:r w:rsidRPr="00A7206A">
              <w:t>53</w:t>
            </w:r>
          </w:p>
        </w:tc>
        <w:tc>
          <w:tcPr>
            <w:tcW w:w="1242" w:type="dxa"/>
            <w:noWrap/>
            <w:vAlign w:val="center"/>
            <w:hideMark/>
          </w:tcPr>
          <w:p w14:paraId="3FEC0CA2" w14:textId="77777777" w:rsidR="00CE6DE0" w:rsidRPr="00A7206A" w:rsidRDefault="00CE6DE0" w:rsidP="005F02A6">
            <w:pPr>
              <w:spacing w:line="240" w:lineRule="auto"/>
              <w:jc w:val="right"/>
              <w:rPr>
                <w:rFonts w:eastAsia="Times New Roman" w:cs="Arial"/>
                <w:szCs w:val="20"/>
                <w:lang w:eastAsia="pl-PL"/>
              </w:rPr>
            </w:pPr>
            <w:r w:rsidRPr="00A7206A">
              <w:t>3,1%</w:t>
            </w:r>
          </w:p>
        </w:tc>
      </w:tr>
      <w:tr w:rsidR="00CE6DE0" w:rsidRPr="00A7206A" w14:paraId="6B83E106" w14:textId="77777777" w:rsidTr="00C673B6">
        <w:trPr>
          <w:trHeight w:val="288"/>
        </w:trPr>
        <w:tc>
          <w:tcPr>
            <w:tcW w:w="7036" w:type="dxa"/>
            <w:noWrap/>
            <w:hideMark/>
          </w:tcPr>
          <w:p w14:paraId="6550100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4B84D402" w14:textId="77777777" w:rsidR="00CE6DE0" w:rsidRPr="00A7206A" w:rsidRDefault="00CE6DE0" w:rsidP="005F02A6">
            <w:pPr>
              <w:spacing w:line="240" w:lineRule="auto"/>
              <w:jc w:val="right"/>
              <w:rPr>
                <w:rFonts w:eastAsia="Times New Roman" w:cs="Arial"/>
                <w:szCs w:val="20"/>
                <w:lang w:eastAsia="pl-PL"/>
              </w:rPr>
            </w:pPr>
            <w:r w:rsidRPr="00A7206A">
              <w:t>40</w:t>
            </w:r>
          </w:p>
        </w:tc>
        <w:tc>
          <w:tcPr>
            <w:tcW w:w="1242" w:type="dxa"/>
            <w:noWrap/>
            <w:vAlign w:val="center"/>
            <w:hideMark/>
          </w:tcPr>
          <w:p w14:paraId="41C63249" w14:textId="77777777" w:rsidR="00CE6DE0" w:rsidRPr="00A7206A" w:rsidRDefault="00CE6DE0" w:rsidP="005F02A6">
            <w:pPr>
              <w:spacing w:line="240" w:lineRule="auto"/>
              <w:jc w:val="right"/>
              <w:rPr>
                <w:rFonts w:eastAsia="Times New Roman" w:cs="Arial"/>
                <w:szCs w:val="20"/>
                <w:lang w:eastAsia="pl-PL"/>
              </w:rPr>
            </w:pPr>
            <w:r w:rsidRPr="00A7206A">
              <w:t>2,3%</w:t>
            </w:r>
          </w:p>
        </w:tc>
      </w:tr>
      <w:tr w:rsidR="00CE6DE0" w:rsidRPr="00A7206A" w14:paraId="29C6C49C" w14:textId="77777777" w:rsidTr="00C673B6">
        <w:trPr>
          <w:trHeight w:val="288"/>
        </w:trPr>
        <w:tc>
          <w:tcPr>
            <w:tcW w:w="7036" w:type="dxa"/>
            <w:noWrap/>
            <w:hideMark/>
          </w:tcPr>
          <w:p w14:paraId="3D5CA076"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EC09A6"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25849D52" w14:textId="77777777" w:rsidR="00CE6DE0" w:rsidRPr="00A7206A" w:rsidRDefault="00CE6DE0" w:rsidP="005F02A6">
            <w:pPr>
              <w:spacing w:line="240" w:lineRule="auto"/>
              <w:jc w:val="right"/>
              <w:rPr>
                <w:rFonts w:eastAsia="Times New Roman" w:cs="Arial"/>
                <w:szCs w:val="20"/>
                <w:lang w:eastAsia="pl-PL"/>
              </w:rPr>
            </w:pPr>
            <w:r w:rsidRPr="00A7206A">
              <w:t>161</w:t>
            </w:r>
          </w:p>
        </w:tc>
        <w:tc>
          <w:tcPr>
            <w:tcW w:w="1242" w:type="dxa"/>
            <w:noWrap/>
            <w:vAlign w:val="center"/>
            <w:hideMark/>
          </w:tcPr>
          <w:p w14:paraId="6B940D15" w14:textId="77777777" w:rsidR="00CE6DE0" w:rsidRPr="00A7206A" w:rsidRDefault="00CE6DE0" w:rsidP="005F02A6">
            <w:pPr>
              <w:spacing w:line="240" w:lineRule="auto"/>
              <w:jc w:val="right"/>
              <w:rPr>
                <w:rFonts w:eastAsia="Times New Roman" w:cs="Arial"/>
                <w:szCs w:val="20"/>
                <w:lang w:eastAsia="pl-PL"/>
              </w:rPr>
            </w:pPr>
            <w:r w:rsidRPr="00A7206A">
              <w:t>9,3%</w:t>
            </w:r>
          </w:p>
        </w:tc>
      </w:tr>
      <w:tr w:rsidR="00CE6DE0" w:rsidRPr="00A7206A" w14:paraId="6FDDCAA5" w14:textId="77777777" w:rsidTr="00C673B6">
        <w:trPr>
          <w:trHeight w:val="288"/>
        </w:trPr>
        <w:tc>
          <w:tcPr>
            <w:tcW w:w="7036" w:type="dxa"/>
            <w:shd w:val="clear" w:color="auto" w:fill="E8EEF3" w:themeFill="accent1" w:themeFillTint="33"/>
            <w:noWrap/>
            <w:vAlign w:val="center"/>
            <w:hideMark/>
          </w:tcPr>
          <w:p w14:paraId="49715064"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1B25DD41"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1 734</w:t>
            </w:r>
          </w:p>
        </w:tc>
        <w:tc>
          <w:tcPr>
            <w:tcW w:w="1242" w:type="dxa"/>
            <w:shd w:val="clear" w:color="auto" w:fill="E8EEF3" w:themeFill="accent1" w:themeFillTint="33"/>
            <w:noWrap/>
            <w:vAlign w:val="center"/>
            <w:hideMark/>
          </w:tcPr>
          <w:p w14:paraId="16A5C0B0"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2AB40A50"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7FC67F7" w14:textId="77777777" w:rsidR="00CE6DE0" w:rsidRPr="00A7206A" w:rsidRDefault="00CE6DE0" w:rsidP="00DC2D6B">
      <w:r w:rsidRPr="00A7206A">
        <w:t>Na przestrzeni ostatnich 5 lat na obszarach wiejskich dostrzega się rokroczny przyrost mikroprzedsiębiorstw zatrudniających do 9 pracowników (13,6% w stosunku do 2015 r.). Porównując liczbę podmiotów gospodarczych w 2015 r. z 2019 r. zauważa się również przyrost firm zatrudniających od 50 do 249 osób (wzrost o 8,2% w stosunku do 2015 r.). widoczny jest spadek liczby przedsiębiorstw zatrudniających od 50 do 249 pracowników (spadek o 10,0% w stosunku do 2015 r.).</w:t>
      </w:r>
    </w:p>
    <w:p w14:paraId="092D64D2" w14:textId="77777777" w:rsidR="00CE6DE0" w:rsidRPr="00A7206A" w:rsidRDefault="00CE6DE0" w:rsidP="0013754D">
      <w:pPr>
        <w:pStyle w:val="Legenda"/>
        <w:keepNext/>
        <w:spacing w:before="120" w:after="120" w:line="288" w:lineRule="auto"/>
      </w:pPr>
      <w:bookmarkStart w:id="128" w:name="_Toc52025445"/>
      <w:bookmarkStart w:id="129" w:name="_Toc5486599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27</w:t>
      </w:r>
      <w:r w:rsidR="000F7936">
        <w:fldChar w:fldCharType="end"/>
      </w:r>
      <w:r w:rsidRPr="00A7206A">
        <w:t>. Podmioty gospodarcze w powiecie łaskim według klas wielkości w latach 2015</w:t>
      </w:r>
      <w:r w:rsidR="00EC09A6" w:rsidRPr="00A7206A">
        <w:t>-</w:t>
      </w:r>
      <w:r w:rsidRPr="00A7206A">
        <w:t>2019 – obszary wiejskie</w:t>
      </w:r>
      <w:bookmarkEnd w:id="128"/>
      <w:bookmarkEnd w:id="129"/>
    </w:p>
    <w:p w14:paraId="2D8189F5"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514F5CF8" wp14:editId="3FAD6EAF">
            <wp:extent cx="5760720" cy="2110740"/>
            <wp:effectExtent l="0" t="0" r="0" b="3810"/>
            <wp:docPr id="102" name="Wykres 102"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964249" w14:textId="77777777" w:rsidR="00CE6DE0" w:rsidRPr="00185584" w:rsidRDefault="00CE6DE0" w:rsidP="00185584">
      <w:pPr>
        <w:spacing w:before="120"/>
        <w:rPr>
          <w:rStyle w:val="Wyrnieniedelikatne"/>
          <w:sz w:val="22"/>
          <w:szCs w:val="22"/>
        </w:rPr>
      </w:pPr>
      <w:r w:rsidRPr="00185584">
        <w:rPr>
          <w:rStyle w:val="Wyrnieniedelikatne"/>
          <w:i w:val="0"/>
          <w:iCs w:val="0"/>
          <w:sz w:val="22"/>
          <w:szCs w:val="22"/>
        </w:rPr>
        <w:t>Źródło: Bank Danych Lokalnych</w:t>
      </w:r>
    </w:p>
    <w:p w14:paraId="6879D2E4" w14:textId="7AF2C27B" w:rsidR="00CE6DE0" w:rsidRPr="00A7206A" w:rsidRDefault="00CE6DE0" w:rsidP="00DC2D6B">
      <w:pPr>
        <w:pStyle w:val="Nagwek3"/>
      </w:pPr>
      <w:bookmarkStart w:id="130" w:name="_Toc49769523"/>
      <w:r w:rsidRPr="00A7206A">
        <w:t>Edukacja</w:t>
      </w:r>
      <w:bookmarkEnd w:id="130"/>
    </w:p>
    <w:p w14:paraId="249C7602" w14:textId="77777777" w:rsidR="00CE6DE0" w:rsidRPr="00A7206A" w:rsidRDefault="00CE6DE0" w:rsidP="00DC2D6B">
      <w:r w:rsidRPr="00A7206A">
        <w:t xml:space="preserve">Na przestrzeni ostatnich 5 lat na terenie powiatu łaskiego zlokalizowanych było 13 jednostek szkolnictwa zawodowego. Dostrzega się spadkową tendencję liczby uczniów </w:t>
      </w:r>
      <w:r w:rsidR="001451A8" w:rsidRPr="00A7206A">
        <w:t>w stosunku do 2015 r. (spadek o </w:t>
      </w:r>
      <w:r w:rsidRPr="00A7206A">
        <w:t xml:space="preserve">16,2%), absolwentów (spadek o 46,1%) oraz oddziałów (spadek o 15,4%). </w:t>
      </w:r>
    </w:p>
    <w:p w14:paraId="2167E3E6" w14:textId="77777777" w:rsidR="00CE6DE0" w:rsidRPr="00A7206A" w:rsidRDefault="00CE6DE0" w:rsidP="0013754D">
      <w:pPr>
        <w:pStyle w:val="Legenda"/>
        <w:keepNext/>
        <w:spacing w:before="120" w:after="120" w:line="288" w:lineRule="auto"/>
      </w:pPr>
      <w:bookmarkStart w:id="131" w:name="_Toc52025446"/>
      <w:bookmarkStart w:id="132" w:name="_Toc54865999"/>
      <w:r w:rsidRPr="00A7206A">
        <w:t xml:space="preserve">Rysunek </w:t>
      </w:r>
      <w:r w:rsidR="000F7936">
        <w:fldChar w:fldCharType="begin"/>
      </w:r>
      <w:r w:rsidR="000F7936">
        <w:instrText xml:space="preserve"> SEQ Rysunek \* ARABIC </w:instrText>
      </w:r>
      <w:r w:rsidR="000F7936">
        <w:fldChar w:fldCharType="separate"/>
      </w:r>
      <w:r w:rsidR="009B7E11" w:rsidRPr="00A7206A">
        <w:t>28</w:t>
      </w:r>
      <w:r w:rsidR="000F7936">
        <w:fldChar w:fldCharType="end"/>
      </w:r>
      <w:r w:rsidRPr="00A7206A">
        <w:t>. Szkolnictwo zawodowe w powiecie łaskim w latach 2015</w:t>
      </w:r>
      <w:r w:rsidR="00EC09A6" w:rsidRPr="00A7206A">
        <w:t>-</w:t>
      </w:r>
      <w:r w:rsidRPr="00A7206A">
        <w:t>2018</w:t>
      </w:r>
      <w:bookmarkEnd w:id="131"/>
      <w:bookmarkEnd w:id="132"/>
      <w:r w:rsidRPr="00A7206A">
        <w:t xml:space="preserve"> </w:t>
      </w:r>
    </w:p>
    <w:p w14:paraId="299EB8BC" w14:textId="77777777" w:rsidR="00CE6DE0" w:rsidRPr="00A7206A" w:rsidRDefault="00CE6DE0" w:rsidP="00DC2D6B">
      <w:pPr>
        <w:spacing w:after="0"/>
      </w:pPr>
      <w:r w:rsidRPr="00A7206A">
        <w:rPr>
          <w:noProof/>
          <w:lang w:eastAsia="pl-PL"/>
        </w:rPr>
        <w:drawing>
          <wp:inline distT="0" distB="0" distL="0" distR="0" wp14:anchorId="55B8944D" wp14:editId="7B7C1300">
            <wp:extent cx="5759450" cy="3087014"/>
            <wp:effectExtent l="0" t="0" r="0" b="0"/>
            <wp:docPr id="104" name="Wykres 104"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921D764"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32510207" w14:textId="77777777" w:rsidR="00CE6DE0" w:rsidRPr="00A7206A" w:rsidRDefault="00CE6DE0" w:rsidP="00DC2D6B">
      <w:r w:rsidRPr="00A7206A">
        <w:t xml:space="preserve">Respondenci pozytywnie ocenili ofertę szkolnictwa w powiecie łaskim. Uczestnicy wywiadu zauważyli brak chęci młodych osób do podejmowania kształcenia </w:t>
      </w:r>
      <w:r w:rsidRPr="00A7206A">
        <w:lastRenderedPageBreak/>
        <w:t>zawodowego. Zaobserwowano niechęć do podejmowania nauki w szkołach branżowych ze szczególnym uwzględnieniem szkół II stopnia.</w:t>
      </w:r>
    </w:p>
    <w:p w14:paraId="68C79331" w14:textId="77777777" w:rsidR="00CE6DE0" w:rsidRPr="00A7206A" w:rsidRDefault="00CE6DE0" w:rsidP="002854DE">
      <w:pPr>
        <w:pStyle w:val="Akapitzlist"/>
        <w:numPr>
          <w:ilvl w:val="0"/>
          <w:numId w:val="14"/>
        </w:numPr>
        <w:spacing w:after="200"/>
        <w:ind w:left="714" w:hanging="357"/>
        <w:rPr>
          <w:color w:val="404040" w:themeColor="text1" w:themeTint="BF"/>
        </w:rPr>
      </w:pPr>
      <w:r w:rsidRPr="00A7206A">
        <w:rPr>
          <w:color w:val="404040" w:themeColor="text1" w:themeTint="BF"/>
        </w:rPr>
        <w:t>Uczniowie zapytani, czy będą chcieli się kształcić dalej, powiedzieli, że nie, że chcą iść do pracy, że ta szkoła jest im do niczego nie potrzebna. A jeśli znalazły się takie osoby to były 2,3,5, więc bez sensu jest otworzyć.</w:t>
      </w:r>
    </w:p>
    <w:p w14:paraId="4B66B809" w14:textId="1FCEFE9D" w:rsidR="00CE6DE0" w:rsidRPr="00A7206A" w:rsidRDefault="00CE6DE0" w:rsidP="00DC2D6B">
      <w:r w:rsidRPr="00A7206A">
        <w:t xml:space="preserve">Brak jest nauki w konkretnych zawodach, co przekłada się na niedostosowanie kształcenia zawodowego do </w:t>
      </w:r>
      <w:r w:rsidR="001451A8" w:rsidRPr="00A7206A">
        <w:t>potrzeb lokalnego rynku pracy. U</w:t>
      </w:r>
      <w:r w:rsidRPr="00A7206A">
        <w:t xml:space="preserve">czniowie wybierają popularne kierunki kształcenia, w których nie zawsze mogą znaleźć pracę. </w:t>
      </w:r>
      <w:r w:rsidR="001451A8" w:rsidRPr="00A7206A">
        <w:t>B</w:t>
      </w:r>
      <w:r w:rsidRPr="00A7206A">
        <w:t xml:space="preserve">adani podkreślili brak doradztwa zawodowego oraz ukierunkowania młodego człowieka do pracy według jego zdolności oraz predyspozycji. </w:t>
      </w:r>
    </w:p>
    <w:p w14:paraId="3EAF0710" w14:textId="77777777" w:rsidR="00CE6DE0" w:rsidRPr="00A7206A" w:rsidRDefault="00CE6DE0" w:rsidP="00DC2D6B">
      <w:r w:rsidRPr="00A7206A">
        <w:t>Ważnym aspektem w kształtowaniu postaw młodych osób względem ry</w:t>
      </w:r>
      <w:r w:rsidR="001451A8" w:rsidRPr="00A7206A">
        <w:t>nku</w:t>
      </w:r>
      <w:r w:rsidRPr="00A7206A">
        <w:t xml:space="preserve"> pracy jest rodzina. Coraz częściej napotykanym problemem, na który zwrócono uwagę podczas wywiadu jest dziedziczenie bezrobocia i wyuczona bezradność. </w:t>
      </w:r>
    </w:p>
    <w:p w14:paraId="5BAEC9D3" w14:textId="77777777" w:rsidR="00CE6DE0" w:rsidRPr="00A7206A" w:rsidRDefault="00CE6DE0" w:rsidP="002854DE">
      <w:pPr>
        <w:pStyle w:val="Akapitzlist"/>
        <w:numPr>
          <w:ilvl w:val="0"/>
          <w:numId w:val="14"/>
        </w:numPr>
        <w:spacing w:after="200"/>
        <w:ind w:left="714" w:hanging="357"/>
        <w:rPr>
          <w:color w:val="404040" w:themeColor="text1" w:themeTint="BF"/>
        </w:rPr>
      </w:pPr>
      <w:r w:rsidRPr="00A7206A">
        <w:rPr>
          <w:color w:val="404040" w:themeColor="text1" w:themeTint="BF"/>
        </w:rPr>
        <w:t>Coraz więcej zdarza nam się takich rodzin, gdzie ani mama, ani tata, tez nie pracują, są nauczeni, że mamy świadczenia takie, że im nie opłaca się iść do pracy. Oni też, mi się wydaje, wychodzą z takiego założenia, że po prostu i tak dostaną.</w:t>
      </w:r>
    </w:p>
    <w:p w14:paraId="5B819BC3" w14:textId="77777777" w:rsidR="00CE6DE0" w:rsidRPr="00A7206A" w:rsidRDefault="00CE6DE0" w:rsidP="00DC2D6B">
      <w:r w:rsidRPr="00A7206A">
        <w:t xml:space="preserve">W powiecie łaskim realizowany jest projekt przez Powiatowy Urząd Pracy w Łasku w ramach Programu Operacyjnego Wiedza Edukacja Rozwój 2014-2020. Skierowany jest on do osób młodych. </w:t>
      </w:r>
      <w:r w:rsidRPr="00A7206A">
        <w:rPr>
          <w:rStyle w:val="Pogrubienie"/>
          <w:b w:val="0"/>
        </w:rPr>
        <w:t>Celem projektu</w:t>
      </w:r>
      <w:r w:rsidRPr="00A7206A">
        <w:rPr>
          <w:b/>
        </w:rPr>
        <w:t xml:space="preserve"> </w:t>
      </w:r>
      <w:r w:rsidRPr="00A7206A">
        <w:t>jest zwiększenie możliwości zatrudnienia osób młodych poniżej 30. roku życia pozostających bez pracy w powiecie łaskim.</w:t>
      </w:r>
    </w:p>
    <w:p w14:paraId="16416833" w14:textId="630A944A" w:rsidR="00CE6DE0" w:rsidRPr="00A7206A" w:rsidRDefault="00CE6DE0" w:rsidP="002854DE">
      <w:pPr>
        <w:spacing w:after="0"/>
      </w:pPr>
      <w:r w:rsidRPr="00A7206A">
        <w:t xml:space="preserve">Powiatowy Urząd Pracy w Łasku w 2019 r. realizował najczęściej szkolenia i kursy o tematyce: </w:t>
      </w:r>
    </w:p>
    <w:p w14:paraId="664736A1" w14:textId="77777777" w:rsidR="00CE6DE0" w:rsidRPr="00A7206A" w:rsidRDefault="00CE6DE0" w:rsidP="002854DE">
      <w:pPr>
        <w:spacing w:after="0"/>
        <w:sectPr w:rsidR="00CE6DE0" w:rsidRPr="00A7206A" w:rsidSect="002C23D1">
          <w:type w:val="continuous"/>
          <w:pgSz w:w="11906" w:h="16838"/>
          <w:pgMar w:top="1417" w:right="1417" w:bottom="1417" w:left="1417" w:header="567" w:footer="708" w:gutter="0"/>
          <w:cols w:space="708"/>
          <w:docGrid w:linePitch="360"/>
        </w:sectPr>
      </w:pPr>
    </w:p>
    <w:p w14:paraId="5507B0FA" w14:textId="77777777" w:rsidR="00CE6DE0" w:rsidRPr="00A7206A" w:rsidRDefault="00CE6DE0" w:rsidP="00DC2D6B">
      <w:pPr>
        <w:pStyle w:val="Akapitzlist"/>
        <w:numPr>
          <w:ilvl w:val="0"/>
          <w:numId w:val="4"/>
        </w:numPr>
        <w:spacing w:after="0" w:line="312" w:lineRule="auto"/>
        <w:ind w:left="426" w:hanging="357"/>
      </w:pPr>
      <w:r w:rsidRPr="00A7206A">
        <w:t>Poszukiwanie pracy,</w:t>
      </w:r>
    </w:p>
    <w:p w14:paraId="231D55A4" w14:textId="77777777" w:rsidR="00CE6DE0" w:rsidRPr="00A7206A" w:rsidRDefault="00CE6DE0" w:rsidP="00DC2D6B">
      <w:pPr>
        <w:pStyle w:val="Akapitzlist"/>
        <w:numPr>
          <w:ilvl w:val="0"/>
          <w:numId w:val="4"/>
        </w:numPr>
        <w:spacing w:after="0" w:line="312" w:lineRule="auto"/>
        <w:ind w:left="426" w:hanging="357"/>
      </w:pPr>
      <w:r w:rsidRPr="00A7206A">
        <w:t>BHP,</w:t>
      </w:r>
    </w:p>
    <w:p w14:paraId="376B40DB" w14:textId="77777777" w:rsidR="00CE6DE0" w:rsidRPr="00A7206A" w:rsidRDefault="00CE6DE0" w:rsidP="00DC2D6B">
      <w:pPr>
        <w:pStyle w:val="Akapitzlist"/>
        <w:numPr>
          <w:ilvl w:val="0"/>
          <w:numId w:val="4"/>
        </w:numPr>
        <w:spacing w:after="0" w:line="312" w:lineRule="auto"/>
        <w:ind w:left="426" w:hanging="357"/>
      </w:pPr>
      <w:r w:rsidRPr="00A7206A">
        <w:t>Pozostałe usługi,</w:t>
      </w:r>
    </w:p>
    <w:p w14:paraId="28A3E7F4" w14:textId="77777777" w:rsidR="00CE6DE0" w:rsidRPr="00A7206A" w:rsidRDefault="00CE6DE0" w:rsidP="00DC2D6B">
      <w:pPr>
        <w:pStyle w:val="Akapitzlist"/>
        <w:numPr>
          <w:ilvl w:val="0"/>
          <w:numId w:val="4"/>
        </w:numPr>
        <w:spacing w:after="0" w:line="312" w:lineRule="auto"/>
        <w:ind w:left="426" w:hanging="357"/>
      </w:pPr>
      <w:r w:rsidRPr="00A7206A">
        <w:t>Usługi transportowe w tym kursy prawa jazdy,</w:t>
      </w:r>
    </w:p>
    <w:p w14:paraId="33063FAD" w14:textId="77777777" w:rsidR="00CE6DE0" w:rsidRPr="00A7206A" w:rsidRDefault="00CE6DE0" w:rsidP="00DC2D6B">
      <w:pPr>
        <w:pStyle w:val="Akapitzlist"/>
        <w:numPr>
          <w:ilvl w:val="0"/>
          <w:numId w:val="4"/>
        </w:numPr>
        <w:spacing w:after="0" w:line="312" w:lineRule="auto"/>
        <w:ind w:left="426" w:hanging="357"/>
      </w:pPr>
      <w:r w:rsidRPr="00A7206A">
        <w:t>Usługi stolarskie, szklarskie,</w:t>
      </w:r>
    </w:p>
    <w:p w14:paraId="11C5A6FE" w14:textId="77777777" w:rsidR="00CE6DE0" w:rsidRPr="00A7206A" w:rsidRDefault="00CE6DE0" w:rsidP="00DC2D6B">
      <w:pPr>
        <w:pStyle w:val="Akapitzlist"/>
        <w:numPr>
          <w:ilvl w:val="0"/>
          <w:numId w:val="4"/>
        </w:numPr>
        <w:spacing w:after="0" w:line="312" w:lineRule="auto"/>
        <w:ind w:left="426" w:hanging="357"/>
      </w:pPr>
      <w:r w:rsidRPr="00A7206A">
        <w:t>Usługi krawieckie, obuwnicze,</w:t>
      </w:r>
    </w:p>
    <w:p w14:paraId="66A41B43" w14:textId="77777777" w:rsidR="00CE6DE0" w:rsidRPr="00A7206A" w:rsidRDefault="00CE6DE0" w:rsidP="00DC2D6B">
      <w:pPr>
        <w:pStyle w:val="Akapitzlist"/>
        <w:numPr>
          <w:ilvl w:val="0"/>
          <w:numId w:val="4"/>
        </w:numPr>
        <w:spacing w:after="0" w:line="312" w:lineRule="auto"/>
        <w:ind w:left="426" w:hanging="357"/>
      </w:pPr>
      <w:r w:rsidRPr="00A7206A">
        <w:t>Usługi kosmetyczne, fryzjerskie,</w:t>
      </w:r>
    </w:p>
    <w:p w14:paraId="40B6D3FF" w14:textId="77777777" w:rsidR="00CE6DE0" w:rsidRPr="00A7206A" w:rsidRDefault="00CE6DE0" w:rsidP="00DC2D6B">
      <w:pPr>
        <w:pStyle w:val="Akapitzlist"/>
        <w:numPr>
          <w:ilvl w:val="0"/>
          <w:numId w:val="4"/>
        </w:numPr>
        <w:spacing w:after="0" w:line="312" w:lineRule="auto"/>
        <w:ind w:left="426" w:hanging="357"/>
      </w:pPr>
      <w:r w:rsidRPr="00A7206A">
        <w:t>Usługi gastronomiczne,</w:t>
      </w:r>
    </w:p>
    <w:p w14:paraId="40EFC4BD" w14:textId="77777777" w:rsidR="00CE6DE0" w:rsidRPr="00A7206A" w:rsidRDefault="00CE6DE0" w:rsidP="00DC2D6B">
      <w:pPr>
        <w:pStyle w:val="Akapitzlist"/>
        <w:numPr>
          <w:ilvl w:val="0"/>
          <w:numId w:val="4"/>
        </w:numPr>
        <w:spacing w:after="0" w:line="312" w:lineRule="auto"/>
        <w:ind w:left="426" w:hanging="357"/>
      </w:pPr>
      <w:r w:rsidRPr="00A7206A">
        <w:t>Usługi turystyczne,</w:t>
      </w:r>
    </w:p>
    <w:p w14:paraId="495B5E1A" w14:textId="77777777" w:rsidR="00CE6DE0" w:rsidRPr="00A7206A" w:rsidRDefault="00CE6DE0" w:rsidP="00DC2D6B">
      <w:pPr>
        <w:pStyle w:val="Akapitzlist"/>
        <w:numPr>
          <w:ilvl w:val="0"/>
          <w:numId w:val="4"/>
        </w:numPr>
        <w:spacing w:after="0" w:line="312" w:lineRule="auto"/>
        <w:ind w:left="426" w:hanging="357"/>
      </w:pPr>
      <w:r w:rsidRPr="00A7206A">
        <w:t>Ochrona środowiska,</w:t>
      </w:r>
    </w:p>
    <w:p w14:paraId="5135E44F" w14:textId="77777777" w:rsidR="00CE6DE0" w:rsidRPr="00A7206A" w:rsidRDefault="00CE6DE0" w:rsidP="00DC2D6B">
      <w:pPr>
        <w:pStyle w:val="Akapitzlist"/>
        <w:numPr>
          <w:ilvl w:val="0"/>
          <w:numId w:val="4"/>
        </w:numPr>
        <w:spacing w:after="0" w:line="312" w:lineRule="auto"/>
        <w:ind w:left="426" w:hanging="357"/>
      </w:pPr>
      <w:r w:rsidRPr="00A7206A">
        <w:t>Ochrona osób i własności,</w:t>
      </w:r>
    </w:p>
    <w:p w14:paraId="1B8494E0" w14:textId="77777777" w:rsidR="00CE6DE0" w:rsidRPr="00A7206A" w:rsidRDefault="00CE6DE0" w:rsidP="00DC2D6B">
      <w:pPr>
        <w:pStyle w:val="Akapitzlist"/>
        <w:numPr>
          <w:ilvl w:val="0"/>
          <w:numId w:val="4"/>
        </w:numPr>
        <w:spacing w:after="0" w:line="312" w:lineRule="auto"/>
        <w:ind w:left="426" w:hanging="357"/>
      </w:pPr>
      <w:r w:rsidRPr="00A7206A">
        <w:t>Inne obszary szkoleń.</w:t>
      </w:r>
    </w:p>
    <w:p w14:paraId="2F0CF1CF" w14:textId="77777777" w:rsidR="00B75860" w:rsidRDefault="00CE6DE0" w:rsidP="00DC2D6B">
      <w:pPr>
        <w:spacing w:line="264" w:lineRule="auto"/>
      </w:pPr>
      <w:r w:rsidRPr="00A7206A">
        <w:br w:type="page"/>
      </w:r>
    </w:p>
    <w:p w14:paraId="27D1B3D5" w14:textId="77777777" w:rsidR="004A7B98" w:rsidRDefault="004A7B98" w:rsidP="00DC2D6B">
      <w:pPr>
        <w:pStyle w:val="Nagwek2"/>
        <w:sectPr w:rsidR="004A7B98" w:rsidSect="002C23D1">
          <w:headerReference w:type="default" r:id="rId74"/>
          <w:footerReference w:type="default" r:id="rId75"/>
          <w:type w:val="continuous"/>
          <w:pgSz w:w="11906" w:h="16838"/>
          <w:pgMar w:top="1417" w:right="1417" w:bottom="1417" w:left="1417" w:header="567" w:footer="708" w:gutter="0"/>
          <w:cols w:space="708"/>
          <w:docGrid w:linePitch="360"/>
        </w:sectPr>
      </w:pPr>
      <w:bookmarkStart w:id="133" w:name="_Toc70492918"/>
    </w:p>
    <w:p w14:paraId="2AD49B44" w14:textId="4F1305C8" w:rsidR="00CE6DE0" w:rsidRPr="00A7206A" w:rsidRDefault="002C23D1" w:rsidP="00DC2D6B">
      <w:pPr>
        <w:pStyle w:val="Nagwek2"/>
      </w:pPr>
      <w:r w:rsidRPr="00A7206A">
        <w:lastRenderedPageBreak/>
        <w:t>Powiat łęczycki</w:t>
      </w:r>
      <w:bookmarkEnd w:id="133"/>
    </w:p>
    <w:p w14:paraId="39554DDB" w14:textId="77777777" w:rsidR="00CE6DE0" w:rsidRPr="00A7206A" w:rsidRDefault="00CE6DE0" w:rsidP="00DC2D6B">
      <w:pPr>
        <w:pStyle w:val="Nagwek3"/>
      </w:pPr>
      <w:bookmarkStart w:id="134" w:name="_Toc52258307"/>
      <w:r w:rsidRPr="00A7206A">
        <w:t>Ogólna charakterystyka powiatu – warunki naturalne, demografia, gospodarka</w:t>
      </w:r>
      <w:bookmarkEnd w:id="134"/>
    </w:p>
    <w:p w14:paraId="18988F58" w14:textId="77777777" w:rsidR="00CE6DE0" w:rsidRPr="00A7206A" w:rsidRDefault="00CE6DE0" w:rsidP="00DC2D6B">
      <w:pPr>
        <w:spacing w:before="240"/>
      </w:pPr>
      <w:r w:rsidRPr="00A7206A">
        <w:t>Powiat łęczycki zlokalizowany jest w centrum Polski, w północnej części województwa łódzkiego. Powiat składa się z ośmiu gmin, tworzą go dwie aglomeracje miejskie: Łęczyca i Piątek oraz sześć gmin wiejskich: Daszyna, Góra Świętej Małgorzaty, Grabów, Łęczyca, Świnice Warckie, Witonia. Łączna powierzchnia regionu wynosi 773 km</w:t>
      </w:r>
      <w:r w:rsidRPr="00A7206A">
        <w:rPr>
          <w:vertAlign w:val="superscript"/>
        </w:rPr>
        <w:t>2</w:t>
      </w:r>
      <w:r w:rsidRPr="00A7206A">
        <w:t>, co stanowi 4,2% powierzchni województwa łódzkiego. Pod koniec 2019 r. powiat łęczycki liczył 49</w:t>
      </w:r>
      <w:r w:rsidR="001451A8" w:rsidRPr="00A7206A">
        <w:t xml:space="preserve"> </w:t>
      </w:r>
      <w:r w:rsidRPr="00A7206A">
        <w:t>747 mieszkańców (2,0% ludności woj.),</w:t>
      </w:r>
      <w:r w:rsidR="00EB04C3" w:rsidRPr="00A7206A">
        <w:t xml:space="preserve"> co przekładało się średnio na </w:t>
      </w:r>
      <w:r w:rsidRPr="00A7206A">
        <w:t>64 osoby na 1 km².</w:t>
      </w:r>
    </w:p>
    <w:p w14:paraId="2FBFF312" w14:textId="77777777" w:rsidR="00CE6DE0" w:rsidRPr="00A7206A" w:rsidRDefault="001451A8" w:rsidP="00DC2D6B">
      <w:r w:rsidRPr="00A7206A">
        <w:t>Zanotowano ujemny p</w:t>
      </w:r>
      <w:r w:rsidR="00CE6DE0" w:rsidRPr="00A7206A">
        <w:t xml:space="preserve">rzyrost naturalny </w:t>
      </w:r>
      <w:r w:rsidRPr="00A7206A">
        <w:t>(</w:t>
      </w:r>
      <w:r w:rsidR="00CE6DE0" w:rsidRPr="00A7206A">
        <w:t>-233 osób</w:t>
      </w:r>
      <w:r w:rsidRPr="00A7206A">
        <w:t>)</w:t>
      </w:r>
      <w:r w:rsidR="00CE6DE0" w:rsidRPr="00A7206A">
        <w:t xml:space="preserve">, zaś stopa przyrostu naturalnego osiągnęła wartość -4,68‰ (dla woj. łódzkiego -3,65‰). Zaobserwowano ujemne saldo migracji wewnętrznych wynoszące -180 osób (napływ – 370; odpływ – 550). Współczynnik obciążenia demograficznego ukształtował się na poziomie 67,2% (dla woj. łódzkiego – 70,2%). </w:t>
      </w:r>
    </w:p>
    <w:p w14:paraId="71DCB3AE" w14:textId="77777777" w:rsidR="00CE6DE0" w:rsidRPr="00A7206A" w:rsidRDefault="00CE6DE0" w:rsidP="00DC2D6B">
      <w:r w:rsidRPr="00A7206A">
        <w:t xml:space="preserve">Powiat posiada dobrze rozwiniętą sieć dróg zapewniających dojazdy do wszystkich miejscowości leżących w jego granicach. Przez teren powiatu </w:t>
      </w:r>
      <w:r w:rsidR="000D7813" w:rsidRPr="00A7206A">
        <w:t>łęczyckiego</w:t>
      </w:r>
      <w:r w:rsidRPr="00A7206A">
        <w:t xml:space="preserve"> przebiega droga krajowa nr 8 Warszawa – Wrocław, w pobliżu znajduje się także trasa szybkiego ruchu Warszawa – Katowice. Na 100 km² drogi gminne i powiatowe o twardej nawierzchni mierzą 118,2</w:t>
      </w:r>
      <w:r w:rsidR="003D1C02" w:rsidRPr="00A7206A">
        <w:t xml:space="preserve"> </w:t>
      </w:r>
      <w:r w:rsidRPr="00A7206A">
        <w:t>km.</w:t>
      </w:r>
    </w:p>
    <w:p w14:paraId="3AE6189E" w14:textId="77777777" w:rsidR="00CE6DE0" w:rsidRPr="00A7206A" w:rsidRDefault="00CE6DE0" w:rsidP="00DC2D6B">
      <w:r w:rsidRPr="00A7206A">
        <w:t>W 2019 r. na terenie powiatu łęczyckiego znajdowało się 3 351 podmiotów gospodarki narodowej zarejestrowanych w rejestrze REGON. Jednocześnie na 10 tys. mieszkańców przypadały 674 przedsiębiorstwa. Spośród nich sektor prywatny stanowił 94,7%, a sektor publiczny - 5,3%. Firmy najczęściej prowadziły działalność związaną z handlem i naprawami (27,8%), budownictwem (10,6%) oraz transportem i gospodarką magazynową (9,4%).</w:t>
      </w:r>
    </w:p>
    <w:p w14:paraId="284B295C" w14:textId="77777777" w:rsidR="00CE6DE0" w:rsidRPr="00A7206A" w:rsidRDefault="00CE6DE0" w:rsidP="00DC2D6B">
      <w:r w:rsidRPr="00A7206A">
        <w:t>Na koniec 2018 r. ponad połowa zatrudnionych pracowała w rolnictwie (54,9%), w</w:t>
      </w:r>
      <w:r w:rsidR="003D1C02" w:rsidRPr="00A7206A">
        <w:t xml:space="preserve"> </w:t>
      </w:r>
      <w:r w:rsidRPr="00A7206A">
        <w:t>sektorze usług zatrudnionych było 18,4% ogółu, zaś w przemyśle i budownictwie 16,3% ogółu pracujących. Stopa bezrobocia na koniec 2019 r. wynosiła 6,6% i była wyższa o 1,2 p.p. w</w:t>
      </w:r>
      <w:r w:rsidR="000D7813" w:rsidRPr="00A7206A">
        <w:t xml:space="preserve"> stosunku do stopy bezrobocia w </w:t>
      </w:r>
      <w:r w:rsidRPr="00A7206A">
        <w:t>woj. łódzkim.</w:t>
      </w:r>
    </w:p>
    <w:p w14:paraId="667E7E98" w14:textId="0A8EB267" w:rsidR="00CE6DE0" w:rsidRDefault="00CE6DE0" w:rsidP="0013754D">
      <w:pPr>
        <w:pStyle w:val="Legenda"/>
        <w:keepNext/>
        <w:spacing w:before="120" w:after="120" w:line="288" w:lineRule="auto"/>
      </w:pPr>
      <w:bookmarkStart w:id="135" w:name="_Toc52049874"/>
      <w:bookmarkStart w:id="136" w:name="_Toc54866000"/>
      <w:r w:rsidRPr="00A7206A">
        <w:t xml:space="preserve">Rysunek </w:t>
      </w:r>
      <w:r w:rsidR="000F7936">
        <w:fldChar w:fldCharType="begin"/>
      </w:r>
      <w:r w:rsidR="000F7936">
        <w:instrText xml:space="preserve"> SEQ Rysunek \* ARABIC </w:instrText>
      </w:r>
      <w:r w:rsidR="000F7936">
        <w:fldChar w:fldCharType="separate"/>
      </w:r>
      <w:r w:rsidR="009B7E11" w:rsidRPr="00A7206A">
        <w:t>29</w:t>
      </w:r>
      <w:r w:rsidR="000F7936">
        <w:fldChar w:fldCharType="end"/>
      </w:r>
      <w:r w:rsidRPr="00A7206A">
        <w:t>. Wybrane wskaźniki dla powiatu łęczyckiego w 2019 r.</w:t>
      </w:r>
      <w:bookmarkEnd w:id="135"/>
      <w:bookmarkEnd w:id="136"/>
    </w:p>
    <w:p w14:paraId="2D88DAE3" w14:textId="78539DBB"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0AFAEFD7" wp14:editId="61F1E8A0">
            <wp:extent cx="565200" cy="550800"/>
            <wp:effectExtent l="0" t="0" r="6350" b="0"/>
            <wp:docPr id="61"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64</w:t>
      </w:r>
      <w:r w:rsidRPr="00DD6A60">
        <w:rPr>
          <w:b/>
          <w:bCs/>
          <w:szCs w:val="24"/>
        </w:rPr>
        <w:t xml:space="preserve"> osób</w:t>
      </w:r>
      <w:r w:rsidRPr="00DD6A60">
        <w:rPr>
          <w:b/>
          <w:bCs/>
          <w:szCs w:val="24"/>
        </w:rPr>
        <w:tab/>
      </w:r>
      <w:r w:rsidRPr="00DD6A60">
        <w:rPr>
          <w:b/>
          <w:bCs/>
          <w:szCs w:val="24"/>
        </w:rPr>
        <w:tab/>
      </w:r>
    </w:p>
    <w:p w14:paraId="7642019D" w14:textId="0BE8FB15" w:rsidR="008748F8" w:rsidRPr="00DD6A60" w:rsidRDefault="008748F8" w:rsidP="008748F8">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576A9053" wp14:editId="18762542">
            <wp:extent cx="568800" cy="550800"/>
            <wp:effectExtent l="0" t="0" r="0" b="0"/>
            <wp:docPr id="62"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-233</w:t>
      </w:r>
      <w:r w:rsidRPr="00DD6A60">
        <w:rPr>
          <w:b/>
          <w:bCs/>
          <w:szCs w:val="24"/>
        </w:rPr>
        <w:t xml:space="preserve"> osób</w:t>
      </w:r>
      <w:r w:rsidRPr="00DD6A60">
        <w:rPr>
          <w:b/>
          <w:bCs/>
          <w:szCs w:val="24"/>
        </w:rPr>
        <w:tab/>
      </w:r>
    </w:p>
    <w:p w14:paraId="5D44EB5B" w14:textId="29CB5EC7"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77806569" wp14:editId="0780145F">
            <wp:extent cx="536447" cy="540000"/>
            <wp:effectExtent l="0" t="0" r="0" b="0"/>
            <wp:docPr id="448"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67,2</w:t>
      </w:r>
      <w:r w:rsidRPr="00DD6A60">
        <w:rPr>
          <w:b/>
          <w:bCs/>
          <w:szCs w:val="24"/>
        </w:rPr>
        <w:t>%</w:t>
      </w:r>
    </w:p>
    <w:p w14:paraId="3805DDB2" w14:textId="30C46205" w:rsidR="008748F8" w:rsidRPr="00DD6A60"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30EFAB39" wp14:editId="579A2740">
            <wp:extent cx="396000" cy="396000"/>
            <wp:effectExtent l="57150" t="57150" r="42545" b="42545"/>
            <wp:docPr id="451" name="Obraz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3</w:t>
      </w:r>
      <w:r w:rsidR="000B2A49">
        <w:rPr>
          <w:b/>
          <w:bCs/>
          <w:szCs w:val="24"/>
        </w:rPr>
        <w:t xml:space="preserve"> </w:t>
      </w:r>
      <w:r>
        <w:rPr>
          <w:b/>
          <w:bCs/>
          <w:szCs w:val="24"/>
        </w:rPr>
        <w:t>351</w:t>
      </w:r>
      <w:r w:rsidRPr="00DD6A60">
        <w:rPr>
          <w:b/>
          <w:bCs/>
          <w:szCs w:val="24"/>
        </w:rPr>
        <w:t xml:space="preserve"> firm</w:t>
      </w:r>
    </w:p>
    <w:p w14:paraId="0D01672F" w14:textId="77777777" w:rsidR="009A5D84" w:rsidRDefault="008748F8" w:rsidP="008748F8">
      <w:pPr>
        <w:tabs>
          <w:tab w:val="left" w:pos="1701"/>
          <w:tab w:val="left" w:pos="5670"/>
        </w:tabs>
        <w:spacing w:after="120"/>
        <w:rPr>
          <w:b/>
          <w:bCs/>
          <w:szCs w:val="24"/>
        </w:rPr>
      </w:pPr>
      <w:r w:rsidRPr="00DD6A60">
        <w:rPr>
          <w:b/>
          <w:bCs/>
          <w:noProof/>
          <w:szCs w:val="24"/>
          <w:lang w:eastAsia="pl-PL"/>
        </w:rPr>
        <w:drawing>
          <wp:inline distT="0" distB="0" distL="0" distR="0" wp14:anchorId="0E262653" wp14:editId="4FE09891">
            <wp:extent cx="468000" cy="468000"/>
            <wp:effectExtent l="0" t="0" r="8255" b="8255"/>
            <wp:docPr id="453" name="Obraz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6,6</w:t>
      </w:r>
      <w:r w:rsidRPr="00DD6A60">
        <w:rPr>
          <w:b/>
          <w:bCs/>
          <w:szCs w:val="24"/>
        </w:rPr>
        <w:t>%</w:t>
      </w:r>
    </w:p>
    <w:p w14:paraId="7EE0DEB5" w14:textId="55C8A427" w:rsidR="00CE6DE0" w:rsidRPr="00A7206A" w:rsidRDefault="00CE6DE0" w:rsidP="00DC2D6B">
      <w:pPr>
        <w:pStyle w:val="Nagwek3"/>
      </w:pPr>
      <w:bookmarkStart w:id="137" w:name="_Toc52258308"/>
      <w:r w:rsidRPr="00A7206A">
        <w:t>Osiągnięcia, sukcesy, atuty powiatu</w:t>
      </w:r>
      <w:bookmarkEnd w:id="137"/>
    </w:p>
    <w:p w14:paraId="13CCCE5B" w14:textId="255A0811" w:rsidR="00CE6DE0" w:rsidRPr="00A7206A" w:rsidRDefault="00CE6DE0" w:rsidP="00DC2D6B">
      <w:r w:rsidRPr="00A7206A">
        <w:t>Jednym z największych atutów powiatu łęczyckiego jest jego bardzo bogata historia związana z początkiem państwa polskiego. Warto dodać, że Łęczyca jest jednym z najstarszych miast Polski. Na terenie powiatu znajduje się wiele zabytków</w:t>
      </w:r>
    </w:p>
    <w:p w14:paraId="33152232"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 xml:space="preserve">Są tutaj ciekawe zabytki, wyjątkowe, przynajmniej na skalę woj. łódzkiego. Tutaj odbywały się pierwsze sejmy, zjazdy zanim Piotrków Trybunalski stał się stolicą spotkań sejmowych. Jest to ciekawa historia, którą można zobaczyć, dlatego, że pozostałości, chociażby Zamek </w:t>
      </w:r>
      <w:r w:rsidR="0032314F" w:rsidRPr="00A7206A">
        <w:rPr>
          <w:color w:val="404040" w:themeColor="text1" w:themeTint="BF"/>
        </w:rPr>
        <w:t>K</w:t>
      </w:r>
      <w:r w:rsidRPr="00A7206A">
        <w:rPr>
          <w:color w:val="404040" w:themeColor="text1" w:themeTint="BF"/>
        </w:rPr>
        <w:t>rólewski w Łęczycy, kojarzony nie tylko z książętami, ale również z legendarnym diabłem Borutą.</w:t>
      </w:r>
    </w:p>
    <w:p w14:paraId="4CCDA74A" w14:textId="77777777" w:rsidR="00CE6DE0" w:rsidRPr="00A7206A" w:rsidRDefault="00CE6DE0" w:rsidP="00DC2D6B">
      <w:r w:rsidRPr="00A7206A">
        <w:t>Kult świętej Faustyny, która urodziła się w Głogowcu</w:t>
      </w:r>
      <w:r w:rsidR="0032314F" w:rsidRPr="00A7206A">
        <w:t>,</w:t>
      </w:r>
      <w:r w:rsidRPr="00A7206A">
        <w:t xml:space="preserve"> sprawił, że miejsce to stało się obiektem do którego chętnie przybywają pielgrzymi z całego kraju. Ponadto w powiecie zlokalizowane są inne miejsca kultu religijnego np. Opactwa Benedyktynów. Warto także dodać, że 10 lat temu powstała w</w:t>
      </w:r>
      <w:r w:rsidR="0032314F" w:rsidRPr="00A7206A">
        <w:t> </w:t>
      </w:r>
      <w:r w:rsidRPr="00A7206A">
        <w:t xml:space="preserve">powiecie łęczyckim organizacja turystyczna, która zrzesza nie tylko instytucje z powiatu łęczyckiego, ale również wybiega poza powiat, a nawet poza region łódzki. </w:t>
      </w:r>
    </w:p>
    <w:p w14:paraId="08979488" w14:textId="77777777" w:rsidR="00CE6DE0" w:rsidRPr="00A7206A" w:rsidRDefault="00CE6DE0" w:rsidP="00DC2D6B">
      <w:r w:rsidRPr="00A7206A">
        <w:t xml:space="preserve">Powiat łęczycki, kutnowski, łowicki, to regiony najbardziej urodzajne w gleby w środkowej Polsce, stąd tutejsza ludność to w większości mieszkańcy wsi. </w:t>
      </w:r>
    </w:p>
    <w:p w14:paraId="3A29E64B" w14:textId="77777777" w:rsidR="00CE6DE0" w:rsidRPr="00A7206A" w:rsidRDefault="00CE6DE0" w:rsidP="00DC2D6B">
      <w:pPr>
        <w:rPr>
          <w:color w:val="FF0000"/>
        </w:rPr>
      </w:pPr>
      <w:r w:rsidRPr="00A7206A">
        <w:t>Uczestnicy podkreślili walory przyrodnicze regionu. Przez powiat łęczycki przebiega pas pradoliny warszawsko-berlińskiej. Jest to duży obszar chroniony, dlatego, że wiążą się z tym dwie dyrektywy europejskie. Znajduje się tutaj wiele gatunków roślin i zwierząt pod ochroną. Powiat łęczycki znajduje się ok. 100 m n.p.m. i posiada wiele wód podziemnych, co sprzyja rozwojowi rolnictwa.</w:t>
      </w:r>
      <w:r w:rsidRPr="00A7206A">
        <w:rPr>
          <w:color w:val="FF0000"/>
        </w:rPr>
        <w:t xml:space="preserve"> </w:t>
      </w:r>
    </w:p>
    <w:p w14:paraId="7474B09F"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W okolicach Gieczna czy Piątku jest możliwość wypromowania wód. W Uniejowie, niedaleko też znajdują się wody mineralne.</w:t>
      </w:r>
    </w:p>
    <w:p w14:paraId="3BA8BAC0" w14:textId="77777777" w:rsidR="00CE6DE0" w:rsidRPr="00A7206A" w:rsidRDefault="00CE6DE0" w:rsidP="00DC2D6B">
      <w:r w:rsidRPr="00A7206A">
        <w:lastRenderedPageBreak/>
        <w:t xml:space="preserve">Powiat łęczycki może pochwalić się jednym z najnowocześniejszych więzień w Polsce. Jest ono zlokalizowane w Garbalinie. </w:t>
      </w:r>
    </w:p>
    <w:p w14:paraId="53111C4F"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Jest tam ponad 1200 osadzonych i część mieszkańców to są strażnicy, którzy tam pracują. Kiedyś pracowali z więzieniu w Łęczycy, teraz pracują tutaj. Natomiast sam zakład karny w</w:t>
      </w:r>
      <w:r w:rsidR="0032314F" w:rsidRPr="00A7206A">
        <w:rPr>
          <w:color w:val="404040" w:themeColor="text1" w:themeTint="BF"/>
        </w:rPr>
        <w:t> </w:t>
      </w:r>
      <w:r w:rsidRPr="00A7206A">
        <w:rPr>
          <w:color w:val="404040" w:themeColor="text1" w:themeTint="BF"/>
        </w:rPr>
        <w:t>Łęczycy to jest obiekt, który ma 700 lat historii. Przez 500 lat był tam klasztor dominikanów, w tej chwili trwają badania archeologiczne.</w:t>
      </w:r>
    </w:p>
    <w:p w14:paraId="5277E441" w14:textId="77777777" w:rsidR="00CE6DE0" w:rsidRPr="00A7206A" w:rsidRDefault="00CE6DE0" w:rsidP="00DC2D6B">
      <w:r w:rsidRPr="00A7206A">
        <w:t>Respondenci zwrócili także uwagę na rozwój jednego z miast powiatu – miasta Piątek, którego rozwój jest bardzo dynamiczny.</w:t>
      </w:r>
    </w:p>
    <w:p w14:paraId="5C7C7E7C"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Ta miejscowość staje się podobna do Strykowa. Powstają możliwości inwestycyjne, coraz więcej firm się rozwija, prowadzi tam swoje inwestycje, powoli będzie mógł przejmować rolę miasta, gdzie w pewnym stopniu, takiego logistycznego. Tak samo jak Piątek, Łęczyca ma takie możliwości, gmina Łęczyca z tego korzysta.</w:t>
      </w:r>
    </w:p>
    <w:p w14:paraId="2F0D31F7" w14:textId="77777777" w:rsidR="00CE6DE0" w:rsidRPr="00A7206A" w:rsidRDefault="00CE6DE0" w:rsidP="00DC2D6B">
      <w:r w:rsidRPr="00A7206A">
        <w:t xml:space="preserve">W obszarze edukacji zauważalny jest negatywny trend odpływu uczniów do innych powiatów. </w:t>
      </w:r>
    </w:p>
    <w:p w14:paraId="28429F2F"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Są w tej chwili 4 szkoły ponadpodstawowe, które działają w powiecie łęczyckim. 3 z nich</w:t>
      </w:r>
      <w:r w:rsidR="0032314F" w:rsidRPr="00A7206A">
        <w:rPr>
          <w:color w:val="404040" w:themeColor="text1" w:themeTint="BF"/>
        </w:rPr>
        <w:t xml:space="preserve"> </w:t>
      </w:r>
      <w:r w:rsidRPr="00A7206A">
        <w:rPr>
          <w:color w:val="404040" w:themeColor="text1" w:themeTint="BF"/>
        </w:rPr>
        <w:t>w</w:t>
      </w:r>
      <w:r w:rsidR="0032314F" w:rsidRPr="00A7206A">
        <w:rPr>
          <w:color w:val="404040" w:themeColor="text1" w:themeTint="BF"/>
        </w:rPr>
        <w:t> </w:t>
      </w:r>
      <w:r w:rsidRPr="00A7206A">
        <w:rPr>
          <w:color w:val="404040" w:themeColor="text1" w:themeTint="BF"/>
        </w:rPr>
        <w:t>Łęczycy i</w:t>
      </w:r>
      <w:r w:rsidR="0032314F" w:rsidRPr="00A7206A">
        <w:rPr>
          <w:color w:val="404040" w:themeColor="text1" w:themeTint="BF"/>
        </w:rPr>
        <w:t xml:space="preserve"> </w:t>
      </w:r>
      <w:r w:rsidRPr="00A7206A">
        <w:rPr>
          <w:color w:val="404040" w:themeColor="text1" w:themeTint="BF"/>
        </w:rPr>
        <w:t>1</w:t>
      </w:r>
      <w:r w:rsidR="0032314F" w:rsidRPr="00A7206A">
        <w:rPr>
          <w:color w:val="404040" w:themeColor="text1" w:themeTint="BF"/>
        </w:rPr>
        <w:t xml:space="preserve"> </w:t>
      </w:r>
      <w:r w:rsidRPr="00A7206A">
        <w:rPr>
          <w:color w:val="404040" w:themeColor="text1" w:themeTint="BF"/>
        </w:rPr>
        <w:t>w</w:t>
      </w:r>
      <w:r w:rsidR="0032314F" w:rsidRPr="00A7206A">
        <w:rPr>
          <w:color w:val="404040" w:themeColor="text1" w:themeTint="BF"/>
        </w:rPr>
        <w:t xml:space="preserve"> </w:t>
      </w:r>
      <w:r w:rsidRPr="00A7206A">
        <w:rPr>
          <w:color w:val="404040" w:themeColor="text1" w:themeTint="BF"/>
        </w:rPr>
        <w:t>Piątku. Niestety zauważa się spadek ilości uczniów, którzy korzystają z nauki w Piątku. Bardzo duża możliwość przemieszczania się, duża oferta ze strony szkół łódzkich, kutnowskich, powoduje to, że uczniowie rezygnują z nauki w Piątku.</w:t>
      </w:r>
    </w:p>
    <w:p w14:paraId="1EE1885F" w14:textId="77777777" w:rsidR="00CE6DE0" w:rsidRPr="00A7206A" w:rsidRDefault="00CE6DE0" w:rsidP="00DC2D6B">
      <w:r w:rsidRPr="00A7206A">
        <w:t>Uczestnicy wywiadu wskazali inwestycje, które zostały ukończone w powiecie w ciągu ostatnich 5 lat, wyróżniono</w:t>
      </w:r>
      <w:r w:rsidR="009F2468" w:rsidRPr="00A7206A">
        <w:t xml:space="preserve"> budowę</w:t>
      </w:r>
      <w:r w:rsidRPr="00A7206A">
        <w:t>:</w:t>
      </w:r>
    </w:p>
    <w:p w14:paraId="4D396420" w14:textId="77777777" w:rsidR="00CE6DE0" w:rsidRPr="00A7206A" w:rsidRDefault="00CE6DE0" w:rsidP="00DC2D6B">
      <w:pPr>
        <w:pStyle w:val="Akapitzlist"/>
        <w:numPr>
          <w:ilvl w:val="0"/>
          <w:numId w:val="3"/>
        </w:numPr>
        <w:spacing w:after="0"/>
      </w:pPr>
      <w:r w:rsidRPr="00A7206A">
        <w:t xml:space="preserve">placów zabaw, </w:t>
      </w:r>
    </w:p>
    <w:p w14:paraId="2DC301A2" w14:textId="77777777" w:rsidR="00CE6DE0" w:rsidRPr="00A7206A" w:rsidRDefault="00CE6DE0" w:rsidP="00DC2D6B">
      <w:pPr>
        <w:pStyle w:val="Akapitzlist"/>
        <w:numPr>
          <w:ilvl w:val="0"/>
          <w:numId w:val="3"/>
        </w:numPr>
        <w:spacing w:after="0"/>
      </w:pPr>
      <w:r w:rsidRPr="00A7206A">
        <w:t>skate parku</w:t>
      </w:r>
      <w:r w:rsidR="0032314F" w:rsidRPr="00A7206A">
        <w:t>,</w:t>
      </w:r>
    </w:p>
    <w:p w14:paraId="2D226DCF" w14:textId="77777777" w:rsidR="00CE6DE0" w:rsidRPr="00A7206A" w:rsidRDefault="00CE6DE0" w:rsidP="00DC2D6B">
      <w:pPr>
        <w:pStyle w:val="Akapitzlist"/>
        <w:numPr>
          <w:ilvl w:val="0"/>
          <w:numId w:val="3"/>
        </w:numPr>
        <w:spacing w:after="0"/>
        <w:rPr>
          <w:lang w:val="en-GB"/>
        </w:rPr>
      </w:pPr>
      <w:r w:rsidRPr="00A7206A">
        <w:rPr>
          <w:lang w:val="en-GB"/>
        </w:rPr>
        <w:t>marketów m. in.: Leroy Merlin</w:t>
      </w:r>
      <w:r w:rsidR="0032314F" w:rsidRPr="00A7206A">
        <w:rPr>
          <w:lang w:val="en-GB"/>
        </w:rPr>
        <w:t>,</w:t>
      </w:r>
    </w:p>
    <w:p w14:paraId="1CDB5C64" w14:textId="77777777" w:rsidR="00CE6DE0" w:rsidRPr="00A7206A" w:rsidRDefault="00CE6DE0" w:rsidP="00DC2D6B">
      <w:pPr>
        <w:pStyle w:val="Akapitzlist"/>
        <w:numPr>
          <w:ilvl w:val="0"/>
          <w:numId w:val="3"/>
        </w:numPr>
        <w:spacing w:after="0"/>
      </w:pPr>
      <w:r w:rsidRPr="00A7206A">
        <w:t>hal</w:t>
      </w:r>
      <w:r w:rsidR="009F2468" w:rsidRPr="00A7206A">
        <w:t>i</w:t>
      </w:r>
      <w:r w:rsidRPr="00A7206A">
        <w:t xml:space="preserve"> sportow</w:t>
      </w:r>
      <w:r w:rsidR="009F2468" w:rsidRPr="00A7206A">
        <w:t>ej</w:t>
      </w:r>
      <w:r w:rsidRPr="00A7206A">
        <w:t>.</w:t>
      </w:r>
    </w:p>
    <w:p w14:paraId="26743907" w14:textId="3E9D59C5" w:rsidR="00CE6DE0" w:rsidRPr="00A7206A" w:rsidRDefault="00CE6DE0" w:rsidP="00DC2D6B">
      <w:pPr>
        <w:pStyle w:val="Nagwek3"/>
      </w:pPr>
      <w:bookmarkStart w:id="138" w:name="_Toc52258309"/>
      <w:r w:rsidRPr="00A7206A">
        <w:t>Ogólna charakterystyka lokalnego rynku pracy, przedsiębiorczość</w:t>
      </w:r>
      <w:bookmarkEnd w:id="138"/>
    </w:p>
    <w:p w14:paraId="53BC8D12"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037CC8FB" w14:textId="09F43897" w:rsidR="00CE6DE0" w:rsidRPr="00A7206A" w:rsidRDefault="00CE6DE0" w:rsidP="00DC2D6B">
      <w:r w:rsidRPr="00A7206A">
        <w:t xml:space="preserve">Powiat </w:t>
      </w:r>
      <w:r w:rsidR="001972DD" w:rsidRPr="00A7206A">
        <w:t>łęczycki</w:t>
      </w:r>
      <w:r w:rsidRPr="00A7206A">
        <w:t xml:space="preserve"> na tle województwa wśród podmiotów gospodarki narodowej wyróżnia Sekcja S (działalność usługowa) i Sekcja T (usługi gospodarstw domowych). Przedsiębiorstwa wpisane w pozostałą działalność usługową i usługi </w:t>
      </w:r>
      <w:r w:rsidRPr="00A7206A">
        <w:lastRenderedPageBreak/>
        <w:t xml:space="preserve">gospodarstw domowych stanowią 9,2% wszystkich firm (średnia dla woj. 7,8%). Wyższy udział niż przeciętny dostrzega się także w Sekcji L </w:t>
      </w:r>
      <w:r w:rsidR="000845BC" w:rsidRPr="00A7206A">
        <w:t>–</w:t>
      </w:r>
      <w:r w:rsidRPr="00A7206A">
        <w:t xml:space="preserve"> Działalność związana z obsługą rynku nieruchomości (powiat – 4,2%, średnia dla województwa – 2,9%) oraz Sekcji Q </w:t>
      </w:r>
      <w:r w:rsidR="000845BC" w:rsidRPr="00A7206A">
        <w:t>–</w:t>
      </w:r>
      <w:r w:rsidRPr="00A7206A">
        <w:t xml:space="preserve"> Opieka zdrowotna i pomoc społeczna (powiat – 6,4%, średnia dla województwa – 5,3%). Z drugiej strony przedsiębiorstwa działające w Sekcji G </w:t>
      </w:r>
      <w:r w:rsidR="000845BC" w:rsidRPr="00A7206A">
        <w:t>–</w:t>
      </w:r>
      <w:r w:rsidRPr="00A7206A">
        <w:t xml:space="preserve"> Handel hurtowy i detaliczny; naprawa pojazdów samochodowych, włączając motocykle, posiadają niższy udział w ogóle niż podmioty z innych powiatów (powiat – 23,8%, średnia wyższa o 2,1 p.p.).</w:t>
      </w:r>
    </w:p>
    <w:p w14:paraId="6536E5B3" w14:textId="77777777" w:rsidR="00CE6DE0" w:rsidRPr="00A7206A" w:rsidRDefault="00CE6DE0" w:rsidP="0013754D">
      <w:pPr>
        <w:pStyle w:val="Legenda"/>
        <w:keepNext/>
        <w:spacing w:before="120" w:after="120" w:line="288" w:lineRule="auto"/>
      </w:pPr>
      <w:bookmarkStart w:id="139" w:name="_Toc52049836"/>
      <w:bookmarkStart w:id="140" w:name="_Toc54865877"/>
      <w:r w:rsidRPr="00A7206A">
        <w:t xml:space="preserve">Tabela </w:t>
      </w:r>
      <w:r w:rsidR="000F7936">
        <w:fldChar w:fldCharType="begin"/>
      </w:r>
      <w:r w:rsidR="000F7936">
        <w:instrText xml:space="preserve"> SEQ Tabela \* ARABIC </w:instrText>
      </w:r>
      <w:r w:rsidR="000F7936">
        <w:fldChar w:fldCharType="separate"/>
      </w:r>
      <w:r w:rsidR="009B7E11" w:rsidRPr="00A7206A">
        <w:t>22</w:t>
      </w:r>
      <w:r w:rsidR="000F7936">
        <w:fldChar w:fldCharType="end"/>
      </w:r>
      <w:r w:rsidRPr="00A7206A">
        <w:t>. Podmioty gospodarki narodowej wpisane do rejestru REGON</w:t>
      </w:r>
      <w:bookmarkEnd w:id="139"/>
      <w:r w:rsidR="004020CE" w:rsidRPr="00A7206A">
        <w:t xml:space="preserve"> w powiecie łęczyckim</w:t>
      </w:r>
      <w:bookmarkEnd w:id="140"/>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C673B6" w14:paraId="14EC7751" w14:textId="77777777" w:rsidTr="00C673B6">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0616FDCA"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B12E83A"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F63DB99"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Odsetek</w:t>
            </w:r>
          </w:p>
        </w:tc>
      </w:tr>
      <w:tr w:rsidR="00CE6DE0" w:rsidRPr="00A7206A" w14:paraId="4D5DA3EF" w14:textId="77777777" w:rsidTr="00C673B6">
        <w:trPr>
          <w:trHeight w:val="340"/>
        </w:trPr>
        <w:tc>
          <w:tcPr>
            <w:tcW w:w="7083" w:type="dxa"/>
            <w:noWrap/>
            <w:hideMark/>
          </w:tcPr>
          <w:p w14:paraId="4EAA262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7085B9A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148</w:t>
            </w:r>
          </w:p>
        </w:tc>
        <w:tc>
          <w:tcPr>
            <w:tcW w:w="1020" w:type="dxa"/>
            <w:noWrap/>
            <w:hideMark/>
          </w:tcPr>
          <w:p w14:paraId="5530D4B9"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4,42%</w:t>
            </w:r>
          </w:p>
        </w:tc>
      </w:tr>
      <w:tr w:rsidR="00CE6DE0" w:rsidRPr="00A7206A" w14:paraId="6D1326F6" w14:textId="77777777" w:rsidTr="00C673B6">
        <w:trPr>
          <w:trHeight w:val="340"/>
        </w:trPr>
        <w:tc>
          <w:tcPr>
            <w:tcW w:w="7083" w:type="dxa"/>
            <w:noWrap/>
            <w:hideMark/>
          </w:tcPr>
          <w:p w14:paraId="1C66E2CA"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3217267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w:t>
            </w:r>
          </w:p>
        </w:tc>
        <w:tc>
          <w:tcPr>
            <w:tcW w:w="1020" w:type="dxa"/>
            <w:noWrap/>
            <w:hideMark/>
          </w:tcPr>
          <w:p w14:paraId="3D2C71B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0,18%</w:t>
            </w:r>
          </w:p>
        </w:tc>
      </w:tr>
      <w:tr w:rsidR="00CE6DE0" w:rsidRPr="00A7206A" w14:paraId="3F7C1C21" w14:textId="77777777" w:rsidTr="00C673B6">
        <w:trPr>
          <w:trHeight w:val="340"/>
        </w:trPr>
        <w:tc>
          <w:tcPr>
            <w:tcW w:w="7083" w:type="dxa"/>
            <w:noWrap/>
            <w:hideMark/>
          </w:tcPr>
          <w:p w14:paraId="12CA8F06"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hideMark/>
          </w:tcPr>
          <w:p w14:paraId="7FDDA32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224</w:t>
            </w:r>
          </w:p>
        </w:tc>
        <w:tc>
          <w:tcPr>
            <w:tcW w:w="1020" w:type="dxa"/>
            <w:noWrap/>
            <w:hideMark/>
          </w:tcPr>
          <w:p w14:paraId="74C833E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6,68%</w:t>
            </w:r>
          </w:p>
        </w:tc>
      </w:tr>
      <w:tr w:rsidR="00CE6DE0" w:rsidRPr="00A7206A" w14:paraId="6AE57201" w14:textId="77777777" w:rsidTr="00C673B6">
        <w:trPr>
          <w:trHeight w:val="340"/>
        </w:trPr>
        <w:tc>
          <w:tcPr>
            <w:tcW w:w="7083" w:type="dxa"/>
            <w:noWrap/>
            <w:hideMark/>
          </w:tcPr>
          <w:p w14:paraId="174FF78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71D7D23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w:t>
            </w:r>
          </w:p>
        </w:tc>
        <w:tc>
          <w:tcPr>
            <w:tcW w:w="1020" w:type="dxa"/>
            <w:noWrap/>
            <w:hideMark/>
          </w:tcPr>
          <w:p w14:paraId="7FA7FEC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0,15%</w:t>
            </w:r>
          </w:p>
        </w:tc>
      </w:tr>
      <w:tr w:rsidR="00CE6DE0" w:rsidRPr="00A7206A" w14:paraId="1AF1AB71" w14:textId="77777777" w:rsidTr="00C673B6">
        <w:trPr>
          <w:trHeight w:val="340"/>
        </w:trPr>
        <w:tc>
          <w:tcPr>
            <w:tcW w:w="7083" w:type="dxa"/>
            <w:noWrap/>
            <w:hideMark/>
          </w:tcPr>
          <w:p w14:paraId="7F53713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3F2C527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w:t>
            </w:r>
          </w:p>
        </w:tc>
        <w:tc>
          <w:tcPr>
            <w:tcW w:w="1020" w:type="dxa"/>
            <w:noWrap/>
            <w:hideMark/>
          </w:tcPr>
          <w:p w14:paraId="2265155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0,18%</w:t>
            </w:r>
          </w:p>
        </w:tc>
      </w:tr>
      <w:tr w:rsidR="00CE6DE0" w:rsidRPr="00A7206A" w14:paraId="4ACA7182" w14:textId="77777777" w:rsidTr="00C673B6">
        <w:trPr>
          <w:trHeight w:val="340"/>
        </w:trPr>
        <w:tc>
          <w:tcPr>
            <w:tcW w:w="7083" w:type="dxa"/>
            <w:noWrap/>
            <w:hideMark/>
          </w:tcPr>
          <w:p w14:paraId="444ABDE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02652FE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356</w:t>
            </w:r>
          </w:p>
        </w:tc>
        <w:tc>
          <w:tcPr>
            <w:tcW w:w="1020" w:type="dxa"/>
            <w:noWrap/>
            <w:hideMark/>
          </w:tcPr>
          <w:p w14:paraId="7EEC501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10,62%</w:t>
            </w:r>
          </w:p>
        </w:tc>
      </w:tr>
      <w:tr w:rsidR="00CE6DE0" w:rsidRPr="00A7206A" w14:paraId="4D2AC89F" w14:textId="77777777" w:rsidTr="00C673B6">
        <w:trPr>
          <w:trHeight w:val="340"/>
        </w:trPr>
        <w:tc>
          <w:tcPr>
            <w:tcW w:w="7083" w:type="dxa"/>
            <w:noWrap/>
            <w:hideMark/>
          </w:tcPr>
          <w:p w14:paraId="5371544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3DBB0FA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932</w:t>
            </w:r>
          </w:p>
        </w:tc>
        <w:tc>
          <w:tcPr>
            <w:tcW w:w="1020" w:type="dxa"/>
            <w:noWrap/>
            <w:hideMark/>
          </w:tcPr>
          <w:p w14:paraId="4C53FD5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27,81%</w:t>
            </w:r>
          </w:p>
        </w:tc>
      </w:tr>
      <w:tr w:rsidR="00CE6DE0" w:rsidRPr="00A7206A" w14:paraId="7DC1EDB0" w14:textId="77777777" w:rsidTr="00C673B6">
        <w:trPr>
          <w:trHeight w:val="340"/>
        </w:trPr>
        <w:tc>
          <w:tcPr>
            <w:tcW w:w="7083" w:type="dxa"/>
            <w:noWrap/>
            <w:hideMark/>
          </w:tcPr>
          <w:p w14:paraId="7D5F69A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506623F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314</w:t>
            </w:r>
          </w:p>
        </w:tc>
        <w:tc>
          <w:tcPr>
            <w:tcW w:w="1020" w:type="dxa"/>
            <w:noWrap/>
            <w:hideMark/>
          </w:tcPr>
          <w:p w14:paraId="797E4FA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9,37%</w:t>
            </w:r>
          </w:p>
        </w:tc>
      </w:tr>
      <w:tr w:rsidR="00CE6DE0" w:rsidRPr="00A7206A" w14:paraId="1F41508B" w14:textId="77777777" w:rsidTr="00C673B6">
        <w:trPr>
          <w:trHeight w:val="340"/>
        </w:trPr>
        <w:tc>
          <w:tcPr>
            <w:tcW w:w="7083" w:type="dxa"/>
            <w:noWrap/>
            <w:hideMark/>
          </w:tcPr>
          <w:p w14:paraId="13C8724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hideMark/>
          </w:tcPr>
          <w:p w14:paraId="0BD3B7B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74</w:t>
            </w:r>
          </w:p>
        </w:tc>
        <w:tc>
          <w:tcPr>
            <w:tcW w:w="1020" w:type="dxa"/>
            <w:noWrap/>
            <w:hideMark/>
          </w:tcPr>
          <w:p w14:paraId="543C101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2,21%</w:t>
            </w:r>
          </w:p>
        </w:tc>
      </w:tr>
      <w:tr w:rsidR="00CE6DE0" w:rsidRPr="00A7206A" w14:paraId="2E36D497" w14:textId="77777777" w:rsidTr="00C673B6">
        <w:trPr>
          <w:trHeight w:val="340"/>
        </w:trPr>
        <w:tc>
          <w:tcPr>
            <w:tcW w:w="7083" w:type="dxa"/>
            <w:noWrap/>
            <w:hideMark/>
          </w:tcPr>
          <w:p w14:paraId="27BB9B5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6343574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48</w:t>
            </w:r>
          </w:p>
        </w:tc>
        <w:tc>
          <w:tcPr>
            <w:tcW w:w="1020" w:type="dxa"/>
            <w:noWrap/>
            <w:hideMark/>
          </w:tcPr>
          <w:p w14:paraId="2979517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1,43%</w:t>
            </w:r>
          </w:p>
        </w:tc>
      </w:tr>
      <w:tr w:rsidR="00CE6DE0" w:rsidRPr="00A7206A" w14:paraId="0F7AE160" w14:textId="77777777" w:rsidTr="00C673B6">
        <w:trPr>
          <w:trHeight w:val="340"/>
        </w:trPr>
        <w:tc>
          <w:tcPr>
            <w:tcW w:w="7083" w:type="dxa"/>
            <w:noWrap/>
            <w:hideMark/>
          </w:tcPr>
          <w:p w14:paraId="08866B9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27DA455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72</w:t>
            </w:r>
          </w:p>
        </w:tc>
        <w:tc>
          <w:tcPr>
            <w:tcW w:w="1020" w:type="dxa"/>
            <w:noWrap/>
            <w:hideMark/>
          </w:tcPr>
          <w:p w14:paraId="7BA1F68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2,15%</w:t>
            </w:r>
          </w:p>
        </w:tc>
      </w:tr>
      <w:tr w:rsidR="00CE6DE0" w:rsidRPr="00A7206A" w14:paraId="27C090D2" w14:textId="77777777" w:rsidTr="00C673B6">
        <w:trPr>
          <w:trHeight w:val="340"/>
        </w:trPr>
        <w:tc>
          <w:tcPr>
            <w:tcW w:w="7083" w:type="dxa"/>
            <w:noWrap/>
            <w:hideMark/>
          </w:tcPr>
          <w:p w14:paraId="7824D4FF"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380C328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149</w:t>
            </w:r>
          </w:p>
        </w:tc>
        <w:tc>
          <w:tcPr>
            <w:tcW w:w="1020" w:type="dxa"/>
            <w:noWrap/>
            <w:hideMark/>
          </w:tcPr>
          <w:p w14:paraId="46FB0A2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4,45%</w:t>
            </w:r>
          </w:p>
        </w:tc>
      </w:tr>
      <w:tr w:rsidR="00CE6DE0" w:rsidRPr="00A7206A" w14:paraId="1C872619" w14:textId="77777777" w:rsidTr="00C673B6">
        <w:trPr>
          <w:trHeight w:val="340"/>
        </w:trPr>
        <w:tc>
          <w:tcPr>
            <w:tcW w:w="7083" w:type="dxa"/>
            <w:noWrap/>
            <w:hideMark/>
          </w:tcPr>
          <w:p w14:paraId="2180934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5C9F774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194</w:t>
            </w:r>
          </w:p>
        </w:tc>
        <w:tc>
          <w:tcPr>
            <w:tcW w:w="1020" w:type="dxa"/>
            <w:noWrap/>
            <w:hideMark/>
          </w:tcPr>
          <w:p w14:paraId="6CAF4F6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5,79%</w:t>
            </w:r>
          </w:p>
        </w:tc>
      </w:tr>
      <w:tr w:rsidR="00CE6DE0" w:rsidRPr="00A7206A" w14:paraId="1D7E8AD2" w14:textId="77777777" w:rsidTr="00C673B6">
        <w:trPr>
          <w:trHeight w:val="340"/>
        </w:trPr>
        <w:tc>
          <w:tcPr>
            <w:tcW w:w="7083" w:type="dxa"/>
            <w:noWrap/>
            <w:hideMark/>
          </w:tcPr>
          <w:p w14:paraId="07CD5FB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6CDE49D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51</w:t>
            </w:r>
          </w:p>
        </w:tc>
        <w:tc>
          <w:tcPr>
            <w:tcW w:w="1020" w:type="dxa"/>
            <w:noWrap/>
            <w:hideMark/>
          </w:tcPr>
          <w:p w14:paraId="26C2E2A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1,52%</w:t>
            </w:r>
          </w:p>
        </w:tc>
      </w:tr>
      <w:tr w:rsidR="00CE6DE0" w:rsidRPr="00A7206A" w14:paraId="034C7185" w14:textId="77777777" w:rsidTr="00C673B6">
        <w:trPr>
          <w:trHeight w:val="340"/>
        </w:trPr>
        <w:tc>
          <w:tcPr>
            <w:tcW w:w="7083" w:type="dxa"/>
            <w:noWrap/>
            <w:hideMark/>
          </w:tcPr>
          <w:p w14:paraId="1AA065D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O - Administracja publiczna i obrona narodowa; </w:t>
            </w:r>
            <w:r w:rsidRPr="00A7206A">
              <w:rPr>
                <w:rFonts w:eastAsia="Times New Roman" w:cs="Arial"/>
                <w:color w:val="000000"/>
                <w:szCs w:val="20"/>
                <w:lang w:eastAsia="pl-PL"/>
              </w:rPr>
              <w:lastRenderedPageBreak/>
              <w:t>obowiązkowe zabezpieczenia społeczne</w:t>
            </w:r>
          </w:p>
        </w:tc>
        <w:tc>
          <w:tcPr>
            <w:tcW w:w="1020" w:type="dxa"/>
            <w:noWrap/>
            <w:hideMark/>
          </w:tcPr>
          <w:p w14:paraId="166EE05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lastRenderedPageBreak/>
              <w:t>92</w:t>
            </w:r>
          </w:p>
        </w:tc>
        <w:tc>
          <w:tcPr>
            <w:tcW w:w="1020" w:type="dxa"/>
            <w:noWrap/>
            <w:hideMark/>
          </w:tcPr>
          <w:p w14:paraId="36A216A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2,75%</w:t>
            </w:r>
          </w:p>
        </w:tc>
      </w:tr>
      <w:tr w:rsidR="00CE6DE0" w:rsidRPr="00A7206A" w14:paraId="69305718" w14:textId="77777777" w:rsidTr="00C673B6">
        <w:trPr>
          <w:trHeight w:val="340"/>
        </w:trPr>
        <w:tc>
          <w:tcPr>
            <w:tcW w:w="7083" w:type="dxa"/>
            <w:noWrap/>
            <w:hideMark/>
          </w:tcPr>
          <w:p w14:paraId="26ABB52A"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2451C86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118</w:t>
            </w:r>
          </w:p>
        </w:tc>
        <w:tc>
          <w:tcPr>
            <w:tcW w:w="1020" w:type="dxa"/>
            <w:noWrap/>
            <w:hideMark/>
          </w:tcPr>
          <w:p w14:paraId="7082E8F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3,52%</w:t>
            </w:r>
          </w:p>
        </w:tc>
      </w:tr>
      <w:tr w:rsidR="00CE6DE0" w:rsidRPr="00A7206A" w14:paraId="28528F8B" w14:textId="77777777" w:rsidTr="00C673B6">
        <w:trPr>
          <w:trHeight w:val="340"/>
        </w:trPr>
        <w:tc>
          <w:tcPr>
            <w:tcW w:w="7083" w:type="dxa"/>
            <w:noWrap/>
            <w:hideMark/>
          </w:tcPr>
          <w:p w14:paraId="7E8A2E39"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161C403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187</w:t>
            </w:r>
          </w:p>
        </w:tc>
        <w:tc>
          <w:tcPr>
            <w:tcW w:w="1020" w:type="dxa"/>
            <w:noWrap/>
            <w:hideMark/>
          </w:tcPr>
          <w:p w14:paraId="54D91DA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5,58%</w:t>
            </w:r>
          </w:p>
        </w:tc>
      </w:tr>
      <w:tr w:rsidR="00CE6DE0" w:rsidRPr="00A7206A" w14:paraId="6B718A6C" w14:textId="77777777" w:rsidTr="00C673B6">
        <w:trPr>
          <w:trHeight w:val="340"/>
        </w:trPr>
        <w:tc>
          <w:tcPr>
            <w:tcW w:w="7083" w:type="dxa"/>
            <w:noWrap/>
            <w:hideMark/>
          </w:tcPr>
          <w:p w14:paraId="02598A1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hideMark/>
          </w:tcPr>
          <w:p w14:paraId="40141A0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72</w:t>
            </w:r>
          </w:p>
        </w:tc>
        <w:tc>
          <w:tcPr>
            <w:tcW w:w="1020" w:type="dxa"/>
            <w:noWrap/>
            <w:hideMark/>
          </w:tcPr>
          <w:p w14:paraId="5E367D4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2,15%</w:t>
            </w:r>
          </w:p>
        </w:tc>
      </w:tr>
      <w:tr w:rsidR="00CE6DE0" w:rsidRPr="00A7206A" w14:paraId="32FDB387" w14:textId="77777777" w:rsidTr="00C673B6">
        <w:trPr>
          <w:trHeight w:val="340"/>
        </w:trPr>
        <w:tc>
          <w:tcPr>
            <w:tcW w:w="7083" w:type="dxa"/>
            <w:noWrap/>
            <w:hideMark/>
          </w:tcPr>
          <w:p w14:paraId="7DD84BD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0845BC"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6DE1710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302</w:t>
            </w:r>
          </w:p>
        </w:tc>
        <w:tc>
          <w:tcPr>
            <w:tcW w:w="1020" w:type="dxa"/>
            <w:noWrap/>
            <w:hideMark/>
          </w:tcPr>
          <w:p w14:paraId="7CBB281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9,01%</w:t>
            </w:r>
          </w:p>
        </w:tc>
      </w:tr>
      <w:tr w:rsidR="00CE6DE0" w:rsidRPr="00A7206A" w14:paraId="6A8C2CD6" w14:textId="77777777" w:rsidTr="00C673B6">
        <w:trPr>
          <w:trHeight w:val="340"/>
        </w:trPr>
        <w:tc>
          <w:tcPr>
            <w:tcW w:w="7083" w:type="dxa"/>
            <w:shd w:val="clear" w:color="auto" w:fill="E8EEF3" w:themeFill="accent1" w:themeFillTint="33"/>
            <w:noWrap/>
          </w:tcPr>
          <w:p w14:paraId="49DD0C4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402D99A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3</w:t>
            </w:r>
            <w:r w:rsidR="009F2468" w:rsidRPr="00A7206A">
              <w:rPr>
                <w:rFonts w:eastAsia="Times New Roman" w:cs="Arial"/>
                <w:b/>
                <w:color w:val="000000"/>
                <w:szCs w:val="20"/>
                <w:lang w:eastAsia="pl-PL"/>
              </w:rPr>
              <w:t xml:space="preserve"> </w:t>
            </w:r>
            <w:r w:rsidRPr="00A7206A">
              <w:rPr>
                <w:rFonts w:eastAsia="Times New Roman" w:cs="Arial"/>
                <w:b/>
                <w:color w:val="000000"/>
                <w:szCs w:val="20"/>
                <w:lang w:eastAsia="pl-PL"/>
              </w:rPr>
              <w:t>350</w:t>
            </w:r>
          </w:p>
        </w:tc>
        <w:tc>
          <w:tcPr>
            <w:tcW w:w="1020" w:type="dxa"/>
            <w:shd w:val="clear" w:color="auto" w:fill="E8EEF3" w:themeFill="accent1" w:themeFillTint="33"/>
            <w:noWrap/>
            <w:vAlign w:val="center"/>
          </w:tcPr>
          <w:p w14:paraId="306D421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1EA10375"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220E60B2" w14:textId="792BA61C" w:rsidR="00CE6DE0" w:rsidRPr="00A7206A" w:rsidRDefault="00CE6DE0" w:rsidP="00DC2D6B">
      <w:r w:rsidRPr="00A7206A">
        <w:t>Na przestrzeni ostatnich 5 lat zaobserwowano wzrost liczby funkcjonujących podmiotów gospodarki narodowej (6,0%). W 2019 r. mikroprzedsiębiorstwa stanowiły 95,3% wszystkich zarejestrowanych podmiotów na terenie powiatu (wzrost o 134 firmy w stosunku do 2015 r.). Firmy zatrudniające od 10 do 49 pracowników stanowiły 3,6% (spadek o 19 firm w stosunku do 2015 r.), od 50 do 249 pracowników – 1,0%, zaś duże przedsiębiorstwa – 3,4%.</w:t>
      </w:r>
    </w:p>
    <w:p w14:paraId="1CA04131" w14:textId="77777777" w:rsidR="00CE6DE0" w:rsidRPr="00A7206A" w:rsidRDefault="00CE6DE0" w:rsidP="0013754D">
      <w:pPr>
        <w:pStyle w:val="Legenda"/>
        <w:keepNext/>
        <w:spacing w:before="120" w:after="120" w:line="288" w:lineRule="auto"/>
      </w:pPr>
      <w:bookmarkStart w:id="141" w:name="_Toc52049875"/>
      <w:bookmarkStart w:id="142" w:name="_Toc54866001"/>
      <w:r w:rsidRPr="00A7206A">
        <w:t xml:space="preserve">Rysunek </w:t>
      </w:r>
      <w:r w:rsidR="000F7936">
        <w:fldChar w:fldCharType="begin"/>
      </w:r>
      <w:r w:rsidR="000F7936">
        <w:instrText xml:space="preserve"> SEQ Rysunek \* ARABIC </w:instrText>
      </w:r>
      <w:r w:rsidR="000F7936">
        <w:fldChar w:fldCharType="separate"/>
      </w:r>
      <w:r w:rsidR="009B7E11" w:rsidRPr="00A7206A">
        <w:t>30</w:t>
      </w:r>
      <w:r w:rsidR="000F7936">
        <w:fldChar w:fldCharType="end"/>
      </w:r>
      <w:r w:rsidRPr="00A7206A">
        <w:t xml:space="preserve">. Podmioty wg klas wielkości </w:t>
      </w:r>
      <w:r w:rsidR="004020CE" w:rsidRPr="00A7206A">
        <w:t xml:space="preserve">w powiecie łęczyckim </w:t>
      </w:r>
      <w:r w:rsidRPr="00A7206A">
        <w:t>w latach 2015-2019</w:t>
      </w:r>
      <w:bookmarkEnd w:id="141"/>
      <w:bookmarkEnd w:id="142"/>
    </w:p>
    <w:p w14:paraId="4AF1B4F0" w14:textId="77777777" w:rsidR="00CE6DE0" w:rsidRPr="00A7206A" w:rsidRDefault="00CE6DE0" w:rsidP="00DC2D6B">
      <w:pPr>
        <w:spacing w:after="0"/>
        <w:rPr>
          <w:rStyle w:val="Wyrnieniedelikatne"/>
          <w:i w:val="0"/>
          <w:iCs w:val="0"/>
        </w:rPr>
      </w:pPr>
      <w:r w:rsidRPr="00A7206A">
        <w:rPr>
          <w:noProof/>
          <w:lang w:eastAsia="pl-PL"/>
        </w:rPr>
        <w:drawing>
          <wp:inline distT="0" distB="0" distL="0" distR="0" wp14:anchorId="7CB5726A" wp14:editId="7649D61A">
            <wp:extent cx="5838825" cy="2857500"/>
            <wp:effectExtent l="0" t="0" r="0" b="0"/>
            <wp:docPr id="113" name="Wykres 113"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5B7479C"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5342FF24" w14:textId="77777777" w:rsidR="00CE6DE0" w:rsidRPr="00A7206A" w:rsidRDefault="00CE6DE0" w:rsidP="00DC2D6B">
      <w:pPr>
        <w:rPr>
          <w:rFonts w:eastAsia="Times New Roman" w:cs="Arial"/>
          <w:color w:val="000000"/>
          <w:szCs w:val="22"/>
          <w:lang w:eastAsia="pl-PL"/>
        </w:rPr>
      </w:pPr>
      <w:r w:rsidRPr="00A7206A">
        <w:t>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w:t>
      </w:r>
      <w:r w:rsidR="000845BC" w:rsidRPr="00A7206A">
        <w:rPr>
          <w:rFonts w:eastAsia="Times New Roman" w:cs="Arial"/>
          <w:color w:val="000000"/>
          <w:szCs w:val="22"/>
          <w:lang w:eastAsia="pl-PL"/>
        </w:rPr>
        <w:t>z</w:t>
      </w:r>
      <w:r w:rsidRPr="00A7206A">
        <w:rPr>
          <w:rFonts w:eastAsia="Times New Roman" w:cs="Arial"/>
          <w:color w:val="000000"/>
          <w:szCs w:val="22"/>
          <w:lang w:eastAsia="pl-PL"/>
        </w:rPr>
        <w:t>a</w:t>
      </w:r>
      <w:r w:rsidR="000845BC" w:rsidRPr="00A7206A">
        <w:rPr>
          <w:rFonts w:eastAsia="Times New Roman" w:cs="Arial"/>
          <w:color w:val="000000"/>
          <w:szCs w:val="22"/>
          <w:lang w:eastAsia="pl-PL"/>
        </w:rPr>
        <w:t>ś</w:t>
      </w:r>
      <w:r w:rsidRPr="00A7206A">
        <w:rPr>
          <w:rFonts w:eastAsia="Times New Roman" w:cs="Arial"/>
          <w:color w:val="000000"/>
          <w:szCs w:val="22"/>
          <w:lang w:eastAsia="pl-PL"/>
        </w:rPr>
        <w:t xml:space="preserve"> różnica między jednostkami zarejestrowanymi a </w:t>
      </w:r>
      <w:r w:rsidRPr="00A7206A">
        <w:rPr>
          <w:rFonts w:eastAsia="Times New Roman" w:cs="Arial"/>
          <w:color w:val="000000"/>
          <w:szCs w:val="22"/>
          <w:lang w:eastAsia="pl-PL"/>
        </w:rPr>
        <w:lastRenderedPageBreak/>
        <w:t>wykreślonymi z rejestru wynosi 22 firmy na 10 tys. mieszkańców.</w:t>
      </w:r>
      <w:r w:rsidRPr="00A7206A">
        <w:t xml:space="preserve"> W powiecie </w:t>
      </w:r>
      <w:r w:rsidR="000845BC" w:rsidRPr="00A7206A">
        <w:rPr>
          <w:rFonts w:eastAsia="Times New Roman" w:cs="Arial"/>
          <w:color w:val="000000"/>
          <w:szCs w:val="22"/>
          <w:lang w:eastAsia="pl-PL"/>
        </w:rPr>
        <w:t xml:space="preserve">w 2019 roku </w:t>
      </w:r>
      <w:r w:rsidRPr="00A7206A">
        <w:t xml:space="preserve">504 </w:t>
      </w:r>
      <w:r w:rsidRPr="00A7206A">
        <w:rPr>
          <w:rFonts w:eastAsia="Times New Roman" w:cs="Arial"/>
          <w:color w:val="000000"/>
          <w:szCs w:val="22"/>
          <w:lang w:eastAsia="pl-PL"/>
        </w:rPr>
        <w:t>osoby fizyczne prowadz</w:t>
      </w:r>
      <w:r w:rsidR="000845BC" w:rsidRPr="00A7206A">
        <w:rPr>
          <w:rFonts w:eastAsia="Times New Roman" w:cs="Arial"/>
          <w:color w:val="000000"/>
          <w:szCs w:val="22"/>
          <w:lang w:eastAsia="pl-PL"/>
        </w:rPr>
        <w:t>iły</w:t>
      </w:r>
      <w:r w:rsidRPr="00A7206A">
        <w:rPr>
          <w:rFonts w:eastAsia="Times New Roman" w:cs="Arial"/>
          <w:color w:val="000000"/>
          <w:szCs w:val="22"/>
          <w:lang w:eastAsia="pl-PL"/>
        </w:rPr>
        <w:t xml:space="preserve"> działalność gospodarczą na 10 tys. mieszkańców.</w:t>
      </w:r>
    </w:p>
    <w:p w14:paraId="4C42EF41" w14:textId="77777777" w:rsidR="00CE6DE0" w:rsidRPr="00A7206A" w:rsidRDefault="00CE6DE0" w:rsidP="0013754D">
      <w:pPr>
        <w:pStyle w:val="Legenda"/>
        <w:keepNext/>
        <w:spacing w:before="120" w:after="120" w:line="288" w:lineRule="auto"/>
      </w:pPr>
      <w:bookmarkStart w:id="143" w:name="_Toc52049837"/>
      <w:bookmarkStart w:id="144" w:name="_Toc54865878"/>
      <w:r w:rsidRPr="00A7206A">
        <w:t xml:space="preserve">Tabela </w:t>
      </w:r>
      <w:r w:rsidR="000F7936">
        <w:fldChar w:fldCharType="begin"/>
      </w:r>
      <w:r w:rsidR="000F7936">
        <w:instrText xml:space="preserve"> SEQ Tabela \* ARABIC </w:instrText>
      </w:r>
      <w:r w:rsidR="000F7936">
        <w:fldChar w:fldCharType="separate"/>
      </w:r>
      <w:r w:rsidR="009B7E11" w:rsidRPr="00A7206A">
        <w:t>23</w:t>
      </w:r>
      <w:r w:rsidR="000F7936">
        <w:fldChar w:fldCharType="end"/>
      </w:r>
      <w:r w:rsidRPr="00A7206A">
        <w:t xml:space="preserve">. Podmioty, wybrane wskaźniki </w:t>
      </w:r>
      <w:r w:rsidR="004020CE" w:rsidRPr="00A7206A">
        <w:t xml:space="preserve">w powiecie łęczyckim </w:t>
      </w:r>
      <w:r w:rsidRPr="00A7206A">
        <w:t xml:space="preserve">w latach </w:t>
      </w:r>
      <w:r w:rsidR="00AD3E20" w:rsidRPr="00A7206A">
        <w:t>2015-2019</w:t>
      </w:r>
      <w:bookmarkEnd w:id="143"/>
      <w:bookmarkEnd w:id="144"/>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C673B6" w14:paraId="088A7700" w14:textId="77777777" w:rsidTr="00C673B6">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3EE16F06"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96D0DEC"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7BC0149"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28A0C3D"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50434E9"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D6EA3B1" w14:textId="77777777" w:rsidR="00CE6DE0" w:rsidRPr="00C673B6" w:rsidRDefault="00CE6DE0" w:rsidP="00DC2D6B">
            <w:pPr>
              <w:spacing w:before="120" w:after="120"/>
              <w:rPr>
                <w:rFonts w:eastAsia="Times New Roman" w:cs="Arial"/>
                <w:color w:val="auto"/>
                <w:szCs w:val="20"/>
                <w:lang w:eastAsia="pl-PL"/>
              </w:rPr>
            </w:pPr>
            <w:r w:rsidRPr="00C673B6">
              <w:rPr>
                <w:rFonts w:eastAsia="Times New Roman" w:cs="Arial"/>
                <w:color w:val="auto"/>
                <w:szCs w:val="20"/>
                <w:lang w:eastAsia="pl-PL"/>
              </w:rPr>
              <w:t>2019</w:t>
            </w:r>
          </w:p>
        </w:tc>
      </w:tr>
      <w:tr w:rsidR="00CE6DE0" w:rsidRPr="00A7206A" w14:paraId="62205FA5" w14:textId="77777777" w:rsidTr="00C673B6">
        <w:trPr>
          <w:trHeight w:val="340"/>
        </w:trPr>
        <w:tc>
          <w:tcPr>
            <w:tcW w:w="4200" w:type="dxa"/>
            <w:hideMark/>
          </w:tcPr>
          <w:p w14:paraId="4303E93B"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0817590C" w14:textId="77777777" w:rsidR="00CE6DE0" w:rsidRPr="00A7206A" w:rsidRDefault="00CE6DE0" w:rsidP="000D289E">
            <w:pPr>
              <w:spacing w:line="240" w:lineRule="auto"/>
              <w:jc w:val="center"/>
              <w:rPr>
                <w:rFonts w:eastAsia="Times New Roman" w:cs="Arial"/>
                <w:szCs w:val="22"/>
                <w:lang w:eastAsia="pl-PL"/>
              </w:rPr>
            </w:pPr>
            <w:r w:rsidRPr="00A7206A">
              <w:t>633</w:t>
            </w:r>
          </w:p>
        </w:tc>
        <w:tc>
          <w:tcPr>
            <w:tcW w:w="940" w:type="dxa"/>
            <w:noWrap/>
            <w:hideMark/>
          </w:tcPr>
          <w:p w14:paraId="02BFE852" w14:textId="77777777" w:rsidR="00CE6DE0" w:rsidRPr="00A7206A" w:rsidRDefault="00CE6DE0" w:rsidP="000D289E">
            <w:pPr>
              <w:spacing w:line="240" w:lineRule="auto"/>
              <w:jc w:val="center"/>
              <w:rPr>
                <w:rFonts w:eastAsia="Times New Roman" w:cs="Arial"/>
                <w:szCs w:val="22"/>
                <w:lang w:eastAsia="pl-PL"/>
              </w:rPr>
            </w:pPr>
            <w:r w:rsidRPr="00A7206A">
              <w:t>636</w:t>
            </w:r>
          </w:p>
        </w:tc>
        <w:tc>
          <w:tcPr>
            <w:tcW w:w="940" w:type="dxa"/>
            <w:noWrap/>
            <w:hideMark/>
          </w:tcPr>
          <w:p w14:paraId="174045CB" w14:textId="77777777" w:rsidR="00CE6DE0" w:rsidRPr="00A7206A" w:rsidRDefault="00CE6DE0" w:rsidP="000D289E">
            <w:pPr>
              <w:spacing w:line="240" w:lineRule="auto"/>
              <w:jc w:val="center"/>
              <w:rPr>
                <w:rFonts w:eastAsia="Times New Roman" w:cs="Arial"/>
                <w:szCs w:val="22"/>
                <w:lang w:eastAsia="pl-PL"/>
              </w:rPr>
            </w:pPr>
            <w:r w:rsidRPr="00A7206A">
              <w:t>646</w:t>
            </w:r>
          </w:p>
        </w:tc>
        <w:tc>
          <w:tcPr>
            <w:tcW w:w="940" w:type="dxa"/>
            <w:noWrap/>
            <w:hideMark/>
          </w:tcPr>
          <w:p w14:paraId="17C2327A" w14:textId="77777777" w:rsidR="00CE6DE0" w:rsidRPr="00A7206A" w:rsidRDefault="00CE6DE0" w:rsidP="000D289E">
            <w:pPr>
              <w:spacing w:line="240" w:lineRule="auto"/>
              <w:jc w:val="center"/>
              <w:rPr>
                <w:rFonts w:eastAsia="Times New Roman" w:cs="Arial"/>
                <w:szCs w:val="22"/>
                <w:lang w:eastAsia="pl-PL"/>
              </w:rPr>
            </w:pPr>
            <w:r w:rsidRPr="00A7206A">
              <w:t>653</w:t>
            </w:r>
          </w:p>
        </w:tc>
        <w:tc>
          <w:tcPr>
            <w:tcW w:w="940" w:type="dxa"/>
            <w:noWrap/>
            <w:hideMark/>
          </w:tcPr>
          <w:p w14:paraId="10171F81" w14:textId="77777777" w:rsidR="00CE6DE0" w:rsidRPr="00A7206A" w:rsidRDefault="00CE6DE0" w:rsidP="000D289E">
            <w:pPr>
              <w:spacing w:line="240" w:lineRule="auto"/>
              <w:jc w:val="center"/>
              <w:rPr>
                <w:rFonts w:eastAsia="Times New Roman" w:cs="Arial"/>
                <w:szCs w:val="22"/>
                <w:lang w:eastAsia="pl-PL"/>
              </w:rPr>
            </w:pPr>
            <w:r w:rsidRPr="00A7206A">
              <w:t>674</w:t>
            </w:r>
          </w:p>
        </w:tc>
      </w:tr>
      <w:tr w:rsidR="00CE6DE0" w:rsidRPr="00A7206A" w14:paraId="6DF12292" w14:textId="77777777" w:rsidTr="00C673B6">
        <w:trPr>
          <w:trHeight w:val="340"/>
        </w:trPr>
        <w:tc>
          <w:tcPr>
            <w:tcW w:w="4200" w:type="dxa"/>
            <w:hideMark/>
          </w:tcPr>
          <w:p w14:paraId="0F02173C"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5E42078D" w14:textId="77777777" w:rsidR="00CE6DE0" w:rsidRPr="00A7206A" w:rsidRDefault="00CE6DE0" w:rsidP="000D289E">
            <w:pPr>
              <w:spacing w:line="240" w:lineRule="auto"/>
              <w:jc w:val="center"/>
              <w:rPr>
                <w:rFonts w:eastAsia="Times New Roman" w:cs="Arial"/>
                <w:szCs w:val="22"/>
                <w:lang w:eastAsia="pl-PL"/>
              </w:rPr>
            </w:pPr>
            <w:r w:rsidRPr="00A7206A">
              <w:t>50</w:t>
            </w:r>
          </w:p>
        </w:tc>
        <w:tc>
          <w:tcPr>
            <w:tcW w:w="940" w:type="dxa"/>
            <w:noWrap/>
            <w:hideMark/>
          </w:tcPr>
          <w:p w14:paraId="26289340" w14:textId="77777777" w:rsidR="00CE6DE0" w:rsidRPr="00A7206A" w:rsidRDefault="00CE6DE0" w:rsidP="000D289E">
            <w:pPr>
              <w:spacing w:line="240" w:lineRule="auto"/>
              <w:jc w:val="center"/>
              <w:rPr>
                <w:rFonts w:eastAsia="Times New Roman" w:cs="Arial"/>
                <w:szCs w:val="22"/>
                <w:lang w:eastAsia="pl-PL"/>
              </w:rPr>
            </w:pPr>
            <w:r w:rsidRPr="00A7206A">
              <w:t>48</w:t>
            </w:r>
          </w:p>
        </w:tc>
        <w:tc>
          <w:tcPr>
            <w:tcW w:w="940" w:type="dxa"/>
            <w:noWrap/>
            <w:hideMark/>
          </w:tcPr>
          <w:p w14:paraId="7DA5CEB8" w14:textId="77777777" w:rsidR="00CE6DE0" w:rsidRPr="00A7206A" w:rsidRDefault="00CE6DE0" w:rsidP="000D289E">
            <w:pPr>
              <w:spacing w:line="240" w:lineRule="auto"/>
              <w:jc w:val="center"/>
              <w:rPr>
                <w:rFonts w:eastAsia="Times New Roman" w:cs="Arial"/>
                <w:szCs w:val="22"/>
                <w:lang w:eastAsia="pl-PL"/>
              </w:rPr>
            </w:pPr>
            <w:r w:rsidRPr="00A7206A">
              <w:t>51</w:t>
            </w:r>
          </w:p>
        </w:tc>
        <w:tc>
          <w:tcPr>
            <w:tcW w:w="940" w:type="dxa"/>
            <w:noWrap/>
            <w:hideMark/>
          </w:tcPr>
          <w:p w14:paraId="5CF86C31" w14:textId="77777777" w:rsidR="00CE6DE0" w:rsidRPr="00A7206A" w:rsidRDefault="00CE6DE0" w:rsidP="000D289E">
            <w:pPr>
              <w:spacing w:line="240" w:lineRule="auto"/>
              <w:jc w:val="center"/>
              <w:rPr>
                <w:rFonts w:eastAsia="Times New Roman" w:cs="Arial"/>
                <w:szCs w:val="22"/>
                <w:lang w:eastAsia="pl-PL"/>
              </w:rPr>
            </w:pPr>
            <w:r w:rsidRPr="00A7206A">
              <w:t>59</w:t>
            </w:r>
          </w:p>
        </w:tc>
        <w:tc>
          <w:tcPr>
            <w:tcW w:w="940" w:type="dxa"/>
            <w:noWrap/>
            <w:hideMark/>
          </w:tcPr>
          <w:p w14:paraId="415B7DAD" w14:textId="77777777" w:rsidR="00CE6DE0" w:rsidRPr="00A7206A" w:rsidRDefault="00CE6DE0" w:rsidP="000D289E">
            <w:pPr>
              <w:spacing w:line="240" w:lineRule="auto"/>
              <w:jc w:val="center"/>
              <w:rPr>
                <w:rFonts w:eastAsia="Times New Roman" w:cs="Arial"/>
                <w:szCs w:val="22"/>
                <w:lang w:eastAsia="pl-PL"/>
              </w:rPr>
            </w:pPr>
            <w:r w:rsidRPr="00A7206A">
              <w:t>55</w:t>
            </w:r>
          </w:p>
        </w:tc>
      </w:tr>
      <w:tr w:rsidR="00CE6DE0" w:rsidRPr="00A7206A" w14:paraId="4D1F7435" w14:textId="77777777" w:rsidTr="00C673B6">
        <w:trPr>
          <w:trHeight w:val="340"/>
        </w:trPr>
        <w:tc>
          <w:tcPr>
            <w:tcW w:w="4200" w:type="dxa"/>
            <w:hideMark/>
          </w:tcPr>
          <w:p w14:paraId="56C83B3E"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5A958B45" w14:textId="77777777" w:rsidR="00CE6DE0" w:rsidRPr="00A7206A" w:rsidRDefault="00CE6DE0" w:rsidP="000D289E">
            <w:pPr>
              <w:spacing w:line="240" w:lineRule="auto"/>
              <w:jc w:val="center"/>
              <w:rPr>
                <w:rFonts w:eastAsia="Times New Roman" w:cs="Arial"/>
                <w:szCs w:val="22"/>
                <w:lang w:eastAsia="pl-PL"/>
              </w:rPr>
            </w:pPr>
            <w:r w:rsidRPr="00A7206A">
              <w:t>48</w:t>
            </w:r>
          </w:p>
        </w:tc>
        <w:tc>
          <w:tcPr>
            <w:tcW w:w="940" w:type="dxa"/>
            <w:noWrap/>
            <w:hideMark/>
          </w:tcPr>
          <w:p w14:paraId="360CB66D" w14:textId="77777777" w:rsidR="00CE6DE0" w:rsidRPr="00A7206A" w:rsidRDefault="00CE6DE0" w:rsidP="000D289E">
            <w:pPr>
              <w:spacing w:line="240" w:lineRule="auto"/>
              <w:jc w:val="center"/>
              <w:rPr>
                <w:rFonts w:eastAsia="Times New Roman" w:cs="Arial"/>
                <w:szCs w:val="22"/>
                <w:lang w:eastAsia="pl-PL"/>
              </w:rPr>
            </w:pPr>
            <w:r w:rsidRPr="00A7206A">
              <w:t>47</w:t>
            </w:r>
          </w:p>
        </w:tc>
        <w:tc>
          <w:tcPr>
            <w:tcW w:w="940" w:type="dxa"/>
            <w:noWrap/>
            <w:hideMark/>
          </w:tcPr>
          <w:p w14:paraId="20BF3DB4" w14:textId="77777777" w:rsidR="00CE6DE0" w:rsidRPr="00A7206A" w:rsidRDefault="00CE6DE0" w:rsidP="000D289E">
            <w:pPr>
              <w:spacing w:line="240" w:lineRule="auto"/>
              <w:jc w:val="center"/>
              <w:rPr>
                <w:rFonts w:eastAsia="Times New Roman" w:cs="Arial"/>
                <w:szCs w:val="22"/>
                <w:lang w:eastAsia="pl-PL"/>
              </w:rPr>
            </w:pPr>
            <w:r w:rsidRPr="00A7206A">
              <w:t>42</w:t>
            </w:r>
          </w:p>
        </w:tc>
        <w:tc>
          <w:tcPr>
            <w:tcW w:w="940" w:type="dxa"/>
            <w:noWrap/>
            <w:hideMark/>
          </w:tcPr>
          <w:p w14:paraId="63AEEE84" w14:textId="77777777" w:rsidR="00CE6DE0" w:rsidRPr="00A7206A" w:rsidRDefault="00CE6DE0" w:rsidP="000D289E">
            <w:pPr>
              <w:spacing w:line="240" w:lineRule="auto"/>
              <w:jc w:val="center"/>
              <w:rPr>
                <w:rFonts w:eastAsia="Times New Roman" w:cs="Arial"/>
                <w:szCs w:val="22"/>
                <w:lang w:eastAsia="pl-PL"/>
              </w:rPr>
            </w:pPr>
            <w:r w:rsidRPr="00A7206A">
              <w:t>51</w:t>
            </w:r>
          </w:p>
        </w:tc>
        <w:tc>
          <w:tcPr>
            <w:tcW w:w="940" w:type="dxa"/>
            <w:noWrap/>
            <w:hideMark/>
          </w:tcPr>
          <w:p w14:paraId="49012CC6" w14:textId="77777777" w:rsidR="00CE6DE0" w:rsidRPr="00A7206A" w:rsidRDefault="00CE6DE0" w:rsidP="000D289E">
            <w:pPr>
              <w:spacing w:line="240" w:lineRule="auto"/>
              <w:jc w:val="center"/>
              <w:rPr>
                <w:rFonts w:eastAsia="Times New Roman" w:cs="Arial"/>
                <w:szCs w:val="22"/>
                <w:lang w:eastAsia="pl-PL"/>
              </w:rPr>
            </w:pPr>
            <w:r w:rsidRPr="00A7206A">
              <w:t>33</w:t>
            </w:r>
          </w:p>
        </w:tc>
      </w:tr>
      <w:tr w:rsidR="00CE6DE0" w:rsidRPr="00A7206A" w14:paraId="43FC5A7C" w14:textId="77777777" w:rsidTr="00C673B6">
        <w:trPr>
          <w:trHeight w:val="340"/>
        </w:trPr>
        <w:tc>
          <w:tcPr>
            <w:tcW w:w="4200" w:type="dxa"/>
            <w:hideMark/>
          </w:tcPr>
          <w:p w14:paraId="4AB9EBA5"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59920357" w14:textId="77777777" w:rsidR="00CE6DE0" w:rsidRPr="00A7206A" w:rsidRDefault="00CE6DE0" w:rsidP="000D289E">
            <w:pPr>
              <w:spacing w:line="240" w:lineRule="auto"/>
              <w:jc w:val="center"/>
              <w:rPr>
                <w:rFonts w:eastAsia="Times New Roman" w:cs="Arial"/>
                <w:szCs w:val="22"/>
                <w:lang w:eastAsia="pl-PL"/>
              </w:rPr>
            </w:pPr>
            <w:r w:rsidRPr="00A7206A">
              <w:t>2</w:t>
            </w:r>
          </w:p>
        </w:tc>
        <w:tc>
          <w:tcPr>
            <w:tcW w:w="940" w:type="dxa"/>
            <w:noWrap/>
            <w:hideMark/>
          </w:tcPr>
          <w:p w14:paraId="5196F7BF" w14:textId="77777777" w:rsidR="00CE6DE0" w:rsidRPr="00A7206A" w:rsidRDefault="00CE6DE0" w:rsidP="000D289E">
            <w:pPr>
              <w:spacing w:line="240" w:lineRule="auto"/>
              <w:jc w:val="center"/>
              <w:rPr>
                <w:rFonts w:eastAsia="Times New Roman" w:cs="Arial"/>
                <w:szCs w:val="22"/>
                <w:lang w:eastAsia="pl-PL"/>
              </w:rPr>
            </w:pPr>
            <w:r w:rsidRPr="00A7206A">
              <w:t>1</w:t>
            </w:r>
          </w:p>
        </w:tc>
        <w:tc>
          <w:tcPr>
            <w:tcW w:w="940" w:type="dxa"/>
            <w:noWrap/>
            <w:hideMark/>
          </w:tcPr>
          <w:p w14:paraId="27AB3DBE" w14:textId="77777777" w:rsidR="00CE6DE0" w:rsidRPr="00A7206A" w:rsidRDefault="00CE6DE0" w:rsidP="000D289E">
            <w:pPr>
              <w:spacing w:line="240" w:lineRule="auto"/>
              <w:jc w:val="center"/>
              <w:rPr>
                <w:rFonts w:eastAsia="Times New Roman" w:cs="Arial"/>
                <w:szCs w:val="22"/>
                <w:lang w:eastAsia="pl-PL"/>
              </w:rPr>
            </w:pPr>
            <w:r w:rsidRPr="00A7206A">
              <w:t>9</w:t>
            </w:r>
          </w:p>
        </w:tc>
        <w:tc>
          <w:tcPr>
            <w:tcW w:w="940" w:type="dxa"/>
            <w:noWrap/>
            <w:hideMark/>
          </w:tcPr>
          <w:p w14:paraId="6F6C7651" w14:textId="77777777" w:rsidR="00CE6DE0" w:rsidRPr="00A7206A" w:rsidRDefault="00CE6DE0" w:rsidP="000D289E">
            <w:pPr>
              <w:spacing w:line="240" w:lineRule="auto"/>
              <w:jc w:val="center"/>
              <w:rPr>
                <w:rFonts w:eastAsia="Times New Roman" w:cs="Arial"/>
                <w:szCs w:val="22"/>
                <w:lang w:eastAsia="pl-PL"/>
              </w:rPr>
            </w:pPr>
            <w:r w:rsidRPr="00A7206A">
              <w:t>8</w:t>
            </w:r>
          </w:p>
        </w:tc>
        <w:tc>
          <w:tcPr>
            <w:tcW w:w="940" w:type="dxa"/>
            <w:noWrap/>
            <w:hideMark/>
          </w:tcPr>
          <w:p w14:paraId="2F03E887" w14:textId="77777777" w:rsidR="00CE6DE0" w:rsidRPr="00A7206A" w:rsidRDefault="00CE6DE0" w:rsidP="000D289E">
            <w:pPr>
              <w:spacing w:line="240" w:lineRule="auto"/>
              <w:jc w:val="center"/>
              <w:rPr>
                <w:rFonts w:eastAsia="Times New Roman" w:cs="Arial"/>
                <w:szCs w:val="22"/>
                <w:lang w:eastAsia="pl-PL"/>
              </w:rPr>
            </w:pPr>
            <w:r w:rsidRPr="00A7206A">
              <w:t>22</w:t>
            </w:r>
          </w:p>
        </w:tc>
      </w:tr>
      <w:tr w:rsidR="00CE6DE0" w:rsidRPr="00A7206A" w14:paraId="0F57EC69" w14:textId="77777777" w:rsidTr="00C673B6">
        <w:trPr>
          <w:trHeight w:val="340"/>
        </w:trPr>
        <w:tc>
          <w:tcPr>
            <w:tcW w:w="4200" w:type="dxa"/>
            <w:hideMark/>
          </w:tcPr>
          <w:p w14:paraId="43281FE9"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755D17D1" w14:textId="77777777" w:rsidR="00CE6DE0" w:rsidRPr="00A7206A" w:rsidRDefault="00CE6DE0" w:rsidP="000D289E">
            <w:pPr>
              <w:spacing w:line="240" w:lineRule="auto"/>
              <w:jc w:val="center"/>
              <w:rPr>
                <w:rFonts w:eastAsia="Times New Roman" w:cs="Arial"/>
                <w:szCs w:val="22"/>
                <w:lang w:eastAsia="pl-PL"/>
              </w:rPr>
            </w:pPr>
            <w:r w:rsidRPr="00A7206A">
              <w:t>465</w:t>
            </w:r>
          </w:p>
        </w:tc>
        <w:tc>
          <w:tcPr>
            <w:tcW w:w="940" w:type="dxa"/>
            <w:noWrap/>
            <w:hideMark/>
          </w:tcPr>
          <w:p w14:paraId="0F679587" w14:textId="77777777" w:rsidR="00CE6DE0" w:rsidRPr="00A7206A" w:rsidRDefault="00CE6DE0" w:rsidP="000D289E">
            <w:pPr>
              <w:spacing w:line="240" w:lineRule="auto"/>
              <w:jc w:val="center"/>
              <w:rPr>
                <w:rFonts w:eastAsia="Times New Roman" w:cs="Arial"/>
                <w:szCs w:val="22"/>
                <w:lang w:eastAsia="pl-PL"/>
              </w:rPr>
            </w:pPr>
            <w:r w:rsidRPr="00A7206A">
              <w:t>465</w:t>
            </w:r>
          </w:p>
        </w:tc>
        <w:tc>
          <w:tcPr>
            <w:tcW w:w="940" w:type="dxa"/>
            <w:noWrap/>
            <w:hideMark/>
          </w:tcPr>
          <w:p w14:paraId="13E02567" w14:textId="77777777" w:rsidR="00CE6DE0" w:rsidRPr="00A7206A" w:rsidRDefault="00CE6DE0" w:rsidP="000D289E">
            <w:pPr>
              <w:spacing w:line="240" w:lineRule="auto"/>
              <w:jc w:val="center"/>
              <w:rPr>
                <w:rFonts w:eastAsia="Times New Roman" w:cs="Arial"/>
                <w:szCs w:val="22"/>
                <w:lang w:eastAsia="pl-PL"/>
              </w:rPr>
            </w:pPr>
            <w:r w:rsidRPr="00A7206A">
              <w:t>476</w:t>
            </w:r>
          </w:p>
        </w:tc>
        <w:tc>
          <w:tcPr>
            <w:tcW w:w="940" w:type="dxa"/>
            <w:noWrap/>
            <w:hideMark/>
          </w:tcPr>
          <w:p w14:paraId="19078D3A" w14:textId="77777777" w:rsidR="00CE6DE0" w:rsidRPr="00A7206A" w:rsidRDefault="00CE6DE0" w:rsidP="000D289E">
            <w:pPr>
              <w:spacing w:line="240" w:lineRule="auto"/>
              <w:jc w:val="center"/>
              <w:rPr>
                <w:rFonts w:eastAsia="Times New Roman" w:cs="Arial"/>
                <w:szCs w:val="22"/>
                <w:lang w:eastAsia="pl-PL"/>
              </w:rPr>
            </w:pPr>
            <w:r w:rsidRPr="00A7206A">
              <w:t>487</w:t>
            </w:r>
          </w:p>
        </w:tc>
        <w:tc>
          <w:tcPr>
            <w:tcW w:w="940" w:type="dxa"/>
            <w:noWrap/>
            <w:hideMark/>
          </w:tcPr>
          <w:p w14:paraId="51C1B55F" w14:textId="77777777" w:rsidR="00CE6DE0" w:rsidRPr="00A7206A" w:rsidRDefault="00CE6DE0" w:rsidP="000D289E">
            <w:pPr>
              <w:spacing w:line="240" w:lineRule="auto"/>
              <w:jc w:val="center"/>
              <w:rPr>
                <w:rFonts w:eastAsia="Times New Roman" w:cs="Arial"/>
                <w:szCs w:val="22"/>
                <w:lang w:eastAsia="pl-PL"/>
              </w:rPr>
            </w:pPr>
            <w:r w:rsidRPr="00A7206A">
              <w:t>504</w:t>
            </w:r>
          </w:p>
        </w:tc>
      </w:tr>
    </w:tbl>
    <w:p w14:paraId="3B152507" w14:textId="77777777" w:rsidR="00CE6DE0" w:rsidRPr="00185584" w:rsidRDefault="00CE6DE0" w:rsidP="00185584">
      <w:pPr>
        <w:spacing w:before="120"/>
        <w:rPr>
          <w:rStyle w:val="Wyrnieniedelikatne"/>
          <w:sz w:val="22"/>
          <w:szCs w:val="22"/>
        </w:rPr>
      </w:pPr>
      <w:r w:rsidRPr="00185584">
        <w:rPr>
          <w:rStyle w:val="Wyrnieniedelikatne"/>
          <w:i w:val="0"/>
          <w:iCs w:val="0"/>
          <w:sz w:val="22"/>
          <w:szCs w:val="22"/>
        </w:rPr>
        <w:t>Źródło: Bank Danych Lokalnych</w:t>
      </w:r>
    </w:p>
    <w:p w14:paraId="353A4FD1" w14:textId="77777777" w:rsidR="00CE6DE0" w:rsidRPr="00A7206A" w:rsidRDefault="00CE6DE0" w:rsidP="00DC2D6B">
      <w:r w:rsidRPr="00A7206A">
        <w:t>Uczestnicy badania przyznali, iż w powiecie dostrzegalne jest starzenie się społeczeństwa oraz odpływ młodych osób.</w:t>
      </w:r>
    </w:p>
    <w:p w14:paraId="1914C957"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 xml:space="preserve">Niestety, jeśli chodzi o powiat łęczycki, kutnowski, to są w tej chwili powiaty, gdzie statystycznie rodzi się najmniej dzieci w woj. </w:t>
      </w:r>
      <w:r w:rsidR="000845BC" w:rsidRPr="00A7206A">
        <w:rPr>
          <w:color w:val="404040" w:themeColor="text1" w:themeTint="BF"/>
        </w:rPr>
        <w:t>ł</w:t>
      </w:r>
      <w:r w:rsidRPr="00A7206A">
        <w:rPr>
          <w:color w:val="404040" w:themeColor="text1" w:themeTint="BF"/>
        </w:rPr>
        <w:t>ódzkim. Społeczeństwo się starzeje i bardzo duża ilość młodych ludzi chce wyjeżdżać.</w:t>
      </w:r>
    </w:p>
    <w:p w14:paraId="4D7CBBDD" w14:textId="77777777" w:rsidR="00CE6DE0" w:rsidRPr="00A7206A" w:rsidRDefault="00CE6DE0" w:rsidP="00DC2D6B">
      <w:r w:rsidRPr="00A7206A">
        <w:t>Wyjazdy młodych osób mają charakter zarobkowy, powodowane są przede wszystkim brakiem możliwości zdobycia pracy w powiecie.</w:t>
      </w:r>
    </w:p>
    <w:p w14:paraId="453FDC09"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Natomiast, ze względu na to, że jest mała ilość przedsiębiorstw na tym terenie, duża ilość absolwentów wyjeżdża poza obszar powiatu łęczyckiego.</w:t>
      </w:r>
    </w:p>
    <w:p w14:paraId="3DE91B70" w14:textId="77777777" w:rsidR="00CE6DE0" w:rsidRPr="00A7206A" w:rsidRDefault="00CE6DE0" w:rsidP="00DC2D6B">
      <w:r w:rsidRPr="00A7206A">
        <w:t>Respondenci zwrócili uwagę, że sfera działań związanych z usługami w powiecie łęczyckim jest na najniższym poziomie w województwie łódzkim.</w:t>
      </w:r>
      <w:r w:rsidRPr="00A7206A">
        <w:rPr>
          <w:color w:val="FF0000"/>
        </w:rPr>
        <w:t xml:space="preserve"> </w:t>
      </w:r>
    </w:p>
    <w:p w14:paraId="32CE6D2F" w14:textId="77777777" w:rsidR="00CE6DE0" w:rsidRPr="00A7206A" w:rsidRDefault="00CE6DE0" w:rsidP="00DC2D6B">
      <w:pPr>
        <w:pStyle w:val="Akapitzlist"/>
        <w:numPr>
          <w:ilvl w:val="0"/>
          <w:numId w:val="15"/>
        </w:numPr>
        <w:rPr>
          <w:color w:val="404040" w:themeColor="text1" w:themeTint="BF"/>
        </w:rPr>
      </w:pPr>
      <w:r w:rsidRPr="00A7206A">
        <w:rPr>
          <w:color w:val="404040" w:themeColor="text1" w:themeTint="BF"/>
        </w:rPr>
        <w:t>Bierze to się z tego, że nasz powiat znajduje się w bliskiej odległości przede wszystkim Łodzi, duża część osób robi swoje zakupy czy zamawia rożnego rodzaju rzeczy w ośrodku łódzkim albo w Kutnie. Stąd firmy nie mogą się za bardzo rozwijać, bo nie mogą liczyć na odbiorców.</w:t>
      </w:r>
    </w:p>
    <w:p w14:paraId="343F6137" w14:textId="77777777" w:rsidR="00CE6DE0" w:rsidRPr="00A7206A" w:rsidRDefault="00CE6DE0" w:rsidP="00DC2D6B">
      <w:r w:rsidRPr="00A7206A">
        <w:lastRenderedPageBreak/>
        <w:t xml:space="preserve">Wśród najbardziej rozwiniętych branż wymieniono: rolniczą, medyczną, gastronomię. </w:t>
      </w:r>
    </w:p>
    <w:p w14:paraId="7E815D35" w14:textId="77777777" w:rsidR="00CE6DE0" w:rsidRPr="00A7206A" w:rsidRDefault="00CE6DE0" w:rsidP="00DC2D6B">
      <w:pPr>
        <w:rPr>
          <w:rFonts w:eastAsiaTheme="minorHAnsi"/>
        </w:rPr>
      </w:pPr>
      <w:r w:rsidRPr="00A7206A">
        <w:t xml:space="preserve">Na obszarze powiatu znajdują się także tereny inwestycyjne Łódzkiej Specjalnej Strefy Ekonomicznej. </w:t>
      </w:r>
    </w:p>
    <w:p w14:paraId="43E1BF7A" w14:textId="77777777" w:rsidR="00CE6DE0" w:rsidRPr="00A7206A" w:rsidRDefault="00CE6DE0" w:rsidP="00DC2D6B">
      <w:pPr>
        <w:pStyle w:val="Nagwek4"/>
      </w:pPr>
      <w:r w:rsidRPr="00A7206A">
        <w:t>Najwięksi pracodawcy</w:t>
      </w:r>
    </w:p>
    <w:p w14:paraId="467B83A9" w14:textId="77777777" w:rsidR="00CE6DE0" w:rsidRPr="00A7206A" w:rsidRDefault="00CE6DE0" w:rsidP="00DC2D6B">
      <w:r w:rsidRPr="00A7206A">
        <w:t>Do przedsiębiorstw zatrudniających największą liczbę pracowników na terenie powiatu należą:</w:t>
      </w:r>
    </w:p>
    <w:p w14:paraId="0B76CA28" w14:textId="77777777" w:rsidR="00CE6DE0" w:rsidRPr="00A7206A" w:rsidRDefault="00CE6DE0" w:rsidP="00DC2D6B">
      <w:pPr>
        <w:pStyle w:val="Akapitzlist"/>
        <w:numPr>
          <w:ilvl w:val="0"/>
          <w:numId w:val="61"/>
        </w:numPr>
      </w:pPr>
      <w:r w:rsidRPr="00A7206A">
        <w:t xml:space="preserve">DE HEUS Sp. z o.o. </w:t>
      </w:r>
      <w:r w:rsidR="000845BC" w:rsidRPr="00A7206A">
        <w:t>–</w:t>
      </w:r>
      <w:r w:rsidRPr="00A7206A">
        <w:t xml:space="preserve"> produkcja pasz dla zwierząt; sprzedaż hurtowa koncentratów paszowych,</w:t>
      </w:r>
    </w:p>
    <w:p w14:paraId="67361940" w14:textId="77777777" w:rsidR="00CE6DE0" w:rsidRPr="00A7206A" w:rsidRDefault="00CE6DE0" w:rsidP="00DC2D6B">
      <w:pPr>
        <w:pStyle w:val="Akapitzlist"/>
        <w:numPr>
          <w:ilvl w:val="0"/>
          <w:numId w:val="61"/>
        </w:numPr>
      </w:pPr>
      <w:r w:rsidRPr="00A7206A">
        <w:t xml:space="preserve">HURTAP S.A. </w:t>
      </w:r>
      <w:r w:rsidR="000845BC" w:rsidRPr="00A7206A">
        <w:t>–</w:t>
      </w:r>
      <w:r w:rsidRPr="00A7206A">
        <w:t xml:space="preserve"> sprzedaż hurtowa produktów leczniczych i wyrobów medycznych.</w:t>
      </w:r>
    </w:p>
    <w:p w14:paraId="21739959" w14:textId="32A447E0" w:rsidR="00CE6DE0" w:rsidRPr="00A7206A" w:rsidRDefault="00CE6DE0" w:rsidP="00DC2D6B">
      <w:pPr>
        <w:pStyle w:val="Akapitzlist"/>
        <w:numPr>
          <w:ilvl w:val="0"/>
          <w:numId w:val="61"/>
        </w:numPr>
      </w:pPr>
      <w:r w:rsidRPr="00A7206A">
        <w:t xml:space="preserve">Zespół Opieki Zdrowotnej w Łęczycy </w:t>
      </w:r>
      <w:r w:rsidR="000845BC" w:rsidRPr="00A7206A">
        <w:t>–</w:t>
      </w:r>
      <w:r w:rsidRPr="00A7206A">
        <w:t xml:space="preserve"> szpital. </w:t>
      </w:r>
    </w:p>
    <w:p w14:paraId="6ACEB0CA" w14:textId="77777777" w:rsidR="00CE6DE0" w:rsidRPr="00A7206A" w:rsidRDefault="00CE6DE0" w:rsidP="00DC2D6B">
      <w:pPr>
        <w:rPr>
          <w:rFonts w:eastAsiaTheme="minorHAnsi"/>
          <w:szCs w:val="22"/>
        </w:rPr>
      </w:pPr>
      <w:r w:rsidRPr="00A7206A">
        <w:rPr>
          <w:rFonts w:eastAsiaTheme="minorHAnsi"/>
          <w:szCs w:val="22"/>
        </w:rPr>
        <w:t xml:space="preserve">Badani podkreślili znaczenie Szpitala w Łęczycy dla mieszkańców powiatu. </w:t>
      </w:r>
    </w:p>
    <w:p w14:paraId="16611DD6"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Bardzo ważnym zakładem pracy jest szpital łęczycki. Wielokrotnie zdobywał nagrody za najlepszy szpital w Polsce w tej dziedzinie, gdzie służba zdrowia jest na bardzo wysokim poziomie.</w:t>
      </w:r>
    </w:p>
    <w:p w14:paraId="26C25650" w14:textId="77777777" w:rsidR="00CE6DE0" w:rsidRPr="00A7206A" w:rsidRDefault="00CE6DE0" w:rsidP="00DC2D6B">
      <w:r w:rsidRPr="00A7206A">
        <w:t>Wśród największych pr</w:t>
      </w:r>
      <w:r w:rsidR="009F2468" w:rsidRPr="00A7206A">
        <w:t>acodawców badani wskazali także</w:t>
      </w:r>
      <w:r w:rsidRPr="00A7206A">
        <w:t>: SKANMAN, HTL</w:t>
      </w:r>
      <w:r w:rsidR="000845BC" w:rsidRPr="00A7206A">
        <w:t>.</w:t>
      </w:r>
    </w:p>
    <w:p w14:paraId="0875FE0D" w14:textId="77777777" w:rsidR="00CE6DE0" w:rsidRPr="00A7206A" w:rsidRDefault="00CE6DE0" w:rsidP="00DC2D6B">
      <w:r w:rsidRPr="00A7206A">
        <w:t>Na terenie powiatu działa 57 podmiotów gospodarczych wpisujących się swoją działalnością w inteligentną spec</w:t>
      </w:r>
      <w:r w:rsidR="009F2468" w:rsidRPr="00A7206A">
        <w:t>jalizację. Firmy te stanowią 1,1</w:t>
      </w:r>
      <w:r w:rsidRPr="00A7206A">
        <w:t>% wszystkich podmiotów wpisujących się w inteligentną specjalizację w skali całego województwa łódzkiego</w:t>
      </w:r>
      <w:r w:rsidRPr="00A7206A">
        <w:rPr>
          <w:rStyle w:val="Odwoanieprzypisudolnego"/>
        </w:rPr>
        <w:footnoteReference w:id="14"/>
      </w:r>
      <w:r w:rsidRPr="00A7206A">
        <w:t>. Największy udział w województwie stanowią firmy specjalizujące się w energetyce, w tym w odnawialnych źródłach energii (5,7%) oraz zaawansowanych materiałach budowlanych (4,5%). Z kolei najczęściej w powiecie łęczyckim można spotkać przedsiębiorstwa wpisujące się w innowacyjne rolnictwo i p</w:t>
      </w:r>
      <w:r w:rsidR="009F2468" w:rsidRPr="00A7206A">
        <w:t>rzetwórstwo rolno-spożywcze (32 </w:t>
      </w:r>
      <w:r w:rsidRPr="00A7206A">
        <w:t>firmy).</w:t>
      </w:r>
    </w:p>
    <w:p w14:paraId="614D94AB" w14:textId="77777777" w:rsidR="00057CEB" w:rsidRDefault="00057CEB">
      <w:pPr>
        <w:spacing w:after="120" w:line="264" w:lineRule="auto"/>
        <w:rPr>
          <w:b/>
          <w:bCs/>
          <w:color w:val="404040" w:themeColor="text1" w:themeTint="BF"/>
          <w:szCs w:val="20"/>
        </w:rPr>
      </w:pPr>
      <w:bookmarkStart w:id="145" w:name="_Toc52049876"/>
      <w:bookmarkStart w:id="146" w:name="_Toc54866002"/>
      <w:r>
        <w:br w:type="page"/>
      </w:r>
    </w:p>
    <w:p w14:paraId="319FFB09" w14:textId="18005F1D" w:rsidR="00CE6DE0" w:rsidRPr="00A7206A" w:rsidRDefault="00CE6DE0" w:rsidP="0013754D">
      <w:pPr>
        <w:pStyle w:val="Legenda"/>
        <w:keepNext/>
        <w:spacing w:before="120" w:after="120" w:line="288" w:lineRule="auto"/>
      </w:pPr>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31</w:t>
      </w:r>
      <w:r w:rsidR="000F7936">
        <w:fldChar w:fldCharType="end"/>
      </w:r>
      <w:r w:rsidRPr="00A7206A">
        <w:t xml:space="preserve">. Zestawienie podmiotów wpisujących się w inteligentną specjalizację </w:t>
      </w:r>
      <w:r w:rsidR="004020CE" w:rsidRPr="00A7206A">
        <w:t xml:space="preserve">w powiecie łęczyckim </w:t>
      </w:r>
      <w:r w:rsidRPr="00A7206A">
        <w:t>w 2019 r.</w:t>
      </w:r>
      <w:bookmarkEnd w:id="145"/>
      <w:bookmarkEnd w:id="14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04333C66" w14:textId="77777777" w:rsidTr="00057CEB">
        <w:trPr>
          <w:cantSplit/>
          <w:tblHeader/>
        </w:trPr>
        <w:tc>
          <w:tcPr>
            <w:tcW w:w="2188" w:type="pct"/>
            <w:tcBorders>
              <w:bottom w:val="dashed" w:sz="12" w:space="0" w:color="90ADC6" w:themeColor="accent1"/>
            </w:tcBorders>
            <w:shd w:val="clear" w:color="auto" w:fill="E8EEF3" w:themeFill="accent1" w:themeFillTint="33"/>
            <w:vAlign w:val="center"/>
          </w:tcPr>
          <w:p w14:paraId="616E5897" w14:textId="1A90754A"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15"/>
            </w:r>
          </w:p>
        </w:tc>
        <w:tc>
          <w:tcPr>
            <w:tcW w:w="1485" w:type="pct"/>
            <w:tcBorders>
              <w:bottom w:val="dashed" w:sz="12" w:space="0" w:color="90ADC6" w:themeColor="accent1"/>
            </w:tcBorders>
            <w:shd w:val="clear" w:color="auto" w:fill="E8EEF3" w:themeFill="accent1" w:themeFillTint="33"/>
            <w:vAlign w:val="center"/>
          </w:tcPr>
          <w:p w14:paraId="61498E44"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5DE3B8BE"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5A289A" w:rsidRPr="00A7206A" w14:paraId="40E42336" w14:textId="77777777" w:rsidTr="00057CEB">
        <w:trPr>
          <w:cantSplit/>
        </w:trPr>
        <w:tc>
          <w:tcPr>
            <w:tcW w:w="2188" w:type="pct"/>
            <w:tcBorders>
              <w:top w:val="dashed" w:sz="12" w:space="0" w:color="90ADC6" w:themeColor="accent1"/>
              <w:bottom w:val="dashed" w:sz="12" w:space="0" w:color="90ADC6" w:themeColor="accent1"/>
            </w:tcBorders>
          </w:tcPr>
          <w:p w14:paraId="00E627D0" w14:textId="76889A66"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42880" behindDoc="0" locked="0" layoutInCell="1" allowOverlap="1" wp14:anchorId="7198321D" wp14:editId="12569B76">
                  <wp:simplePos x="899770" y="2443277"/>
                  <wp:positionH relativeFrom="margin">
                    <wp:align>left</wp:align>
                  </wp:positionH>
                  <wp:positionV relativeFrom="margin">
                    <wp:align>center</wp:align>
                  </wp:positionV>
                  <wp:extent cx="468000" cy="468000"/>
                  <wp:effectExtent l="0" t="0" r="0" b="8255"/>
                  <wp:wrapSquare wrapText="bothSides"/>
                  <wp:docPr id="106"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1892095E"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357E1479"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0,5%</w:t>
            </w:r>
          </w:p>
        </w:tc>
      </w:tr>
      <w:tr w:rsidR="005A289A" w:rsidRPr="00A7206A" w14:paraId="5077B45F" w14:textId="77777777" w:rsidTr="00057CEB">
        <w:trPr>
          <w:cantSplit/>
        </w:trPr>
        <w:tc>
          <w:tcPr>
            <w:tcW w:w="2188" w:type="pct"/>
            <w:tcBorders>
              <w:top w:val="dashed" w:sz="12" w:space="0" w:color="90ADC6" w:themeColor="accent1"/>
              <w:bottom w:val="dashed" w:sz="12" w:space="0" w:color="90ADC6" w:themeColor="accent1"/>
            </w:tcBorders>
          </w:tcPr>
          <w:p w14:paraId="0B6802D3" w14:textId="47C304FD"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50048" behindDoc="0" locked="0" layoutInCell="1" allowOverlap="1" wp14:anchorId="1FA33488" wp14:editId="1F96BFBB">
                  <wp:simplePos x="899770" y="2962656"/>
                  <wp:positionH relativeFrom="margin">
                    <wp:align>left</wp:align>
                  </wp:positionH>
                  <wp:positionV relativeFrom="margin">
                    <wp:align>center</wp:align>
                  </wp:positionV>
                  <wp:extent cx="468000" cy="468000"/>
                  <wp:effectExtent l="0" t="0" r="0" b="8255"/>
                  <wp:wrapSquare wrapText="bothSides"/>
                  <wp:docPr id="107"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0412049"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3</w:t>
            </w:r>
          </w:p>
        </w:tc>
        <w:tc>
          <w:tcPr>
            <w:tcW w:w="1327" w:type="pct"/>
            <w:tcBorders>
              <w:top w:val="dashed" w:sz="12" w:space="0" w:color="90ADC6" w:themeColor="accent1"/>
              <w:bottom w:val="dashed" w:sz="12" w:space="0" w:color="90ADC6" w:themeColor="accent1"/>
            </w:tcBorders>
            <w:vAlign w:val="center"/>
          </w:tcPr>
          <w:p w14:paraId="4D805CDF"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0,3%</w:t>
            </w:r>
          </w:p>
        </w:tc>
      </w:tr>
      <w:tr w:rsidR="005A289A" w:rsidRPr="00A7206A" w14:paraId="1AFD0F6E" w14:textId="77777777" w:rsidTr="00057CEB">
        <w:trPr>
          <w:cantSplit/>
        </w:trPr>
        <w:tc>
          <w:tcPr>
            <w:tcW w:w="2188" w:type="pct"/>
            <w:tcBorders>
              <w:top w:val="dashed" w:sz="12" w:space="0" w:color="90ADC6" w:themeColor="accent1"/>
              <w:bottom w:val="dashed" w:sz="12" w:space="0" w:color="90ADC6" w:themeColor="accent1"/>
            </w:tcBorders>
          </w:tcPr>
          <w:p w14:paraId="54F2CAE6" w14:textId="5D59D9A1"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57216" behindDoc="0" locked="0" layoutInCell="1" allowOverlap="1" wp14:anchorId="5AFEE5A8" wp14:editId="754635CF">
                  <wp:simplePos x="899770" y="3489350"/>
                  <wp:positionH relativeFrom="margin">
                    <wp:align>left</wp:align>
                  </wp:positionH>
                  <wp:positionV relativeFrom="margin">
                    <wp:align>center</wp:align>
                  </wp:positionV>
                  <wp:extent cx="468000" cy="468000"/>
                  <wp:effectExtent l="0" t="0" r="0" b="8255"/>
                  <wp:wrapSquare wrapText="bothSides"/>
                  <wp:docPr id="108"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15EB964"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29FAF105"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2,0%</w:t>
            </w:r>
          </w:p>
        </w:tc>
      </w:tr>
      <w:tr w:rsidR="005A289A" w:rsidRPr="00A7206A" w14:paraId="2351DB85" w14:textId="77777777" w:rsidTr="00057CEB">
        <w:trPr>
          <w:cantSplit/>
        </w:trPr>
        <w:tc>
          <w:tcPr>
            <w:tcW w:w="2188" w:type="pct"/>
            <w:tcBorders>
              <w:top w:val="dashed" w:sz="12" w:space="0" w:color="90ADC6" w:themeColor="accent1"/>
              <w:bottom w:val="dashed" w:sz="12" w:space="0" w:color="90ADC6" w:themeColor="accent1"/>
            </w:tcBorders>
          </w:tcPr>
          <w:p w14:paraId="03EEF0D4" w14:textId="583244BD"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64384" behindDoc="0" locked="0" layoutInCell="1" allowOverlap="1" wp14:anchorId="1B83F21C" wp14:editId="218B2DFA">
                  <wp:simplePos x="899770" y="4008730"/>
                  <wp:positionH relativeFrom="margin">
                    <wp:align>left</wp:align>
                  </wp:positionH>
                  <wp:positionV relativeFrom="margin">
                    <wp:align>center</wp:align>
                  </wp:positionV>
                  <wp:extent cx="468000" cy="468000"/>
                  <wp:effectExtent l="0" t="0" r="8255" b="8255"/>
                  <wp:wrapSquare wrapText="bothSides"/>
                  <wp:docPr id="109"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00999C5B"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5</w:t>
            </w:r>
          </w:p>
        </w:tc>
        <w:tc>
          <w:tcPr>
            <w:tcW w:w="1327" w:type="pct"/>
            <w:tcBorders>
              <w:top w:val="dashed" w:sz="12" w:space="0" w:color="90ADC6" w:themeColor="accent1"/>
              <w:bottom w:val="dashed" w:sz="12" w:space="0" w:color="90ADC6" w:themeColor="accent1"/>
            </w:tcBorders>
            <w:vAlign w:val="center"/>
          </w:tcPr>
          <w:p w14:paraId="20101066"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2,4%</w:t>
            </w:r>
          </w:p>
        </w:tc>
      </w:tr>
      <w:tr w:rsidR="005A289A" w:rsidRPr="00A7206A" w14:paraId="380E2768" w14:textId="77777777" w:rsidTr="00057CEB">
        <w:trPr>
          <w:cantSplit/>
        </w:trPr>
        <w:tc>
          <w:tcPr>
            <w:tcW w:w="2188" w:type="pct"/>
            <w:tcBorders>
              <w:top w:val="dashed" w:sz="12" w:space="0" w:color="90ADC6" w:themeColor="accent1"/>
              <w:bottom w:val="dashed" w:sz="12" w:space="0" w:color="90ADC6" w:themeColor="accent1"/>
            </w:tcBorders>
          </w:tcPr>
          <w:p w14:paraId="5F4281EF" w14:textId="77B23DBF"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71552" behindDoc="0" locked="0" layoutInCell="1" allowOverlap="1" wp14:anchorId="0BF7CAEA" wp14:editId="736F9952">
                  <wp:simplePos x="899770" y="4506163"/>
                  <wp:positionH relativeFrom="margin">
                    <wp:align>left</wp:align>
                  </wp:positionH>
                  <wp:positionV relativeFrom="margin">
                    <wp:align>center</wp:align>
                  </wp:positionV>
                  <wp:extent cx="468000" cy="468000"/>
                  <wp:effectExtent l="0" t="0" r="8255" b="0"/>
                  <wp:wrapSquare wrapText="bothSides"/>
                  <wp:docPr id="110"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157FA108"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32</w:t>
            </w:r>
          </w:p>
        </w:tc>
        <w:tc>
          <w:tcPr>
            <w:tcW w:w="1327" w:type="pct"/>
            <w:tcBorders>
              <w:top w:val="dashed" w:sz="12" w:space="0" w:color="90ADC6" w:themeColor="accent1"/>
              <w:bottom w:val="dashed" w:sz="12" w:space="0" w:color="90ADC6" w:themeColor="accent1"/>
            </w:tcBorders>
            <w:vAlign w:val="center"/>
          </w:tcPr>
          <w:p w14:paraId="5C515A9D"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5A289A" w:rsidRPr="00A7206A" w14:paraId="49F38ABE" w14:textId="77777777" w:rsidTr="00057CEB">
        <w:trPr>
          <w:cantSplit/>
        </w:trPr>
        <w:tc>
          <w:tcPr>
            <w:tcW w:w="2188" w:type="pct"/>
            <w:tcBorders>
              <w:top w:val="dashed" w:sz="12" w:space="0" w:color="90ADC6" w:themeColor="accent1"/>
            </w:tcBorders>
          </w:tcPr>
          <w:p w14:paraId="394E14CB" w14:textId="51F9A89E"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78720" behindDoc="0" locked="0" layoutInCell="1" allowOverlap="1" wp14:anchorId="71C687D1" wp14:editId="1B59E643">
                  <wp:simplePos x="899770" y="5201107"/>
                  <wp:positionH relativeFrom="margin">
                    <wp:align>left</wp:align>
                  </wp:positionH>
                  <wp:positionV relativeFrom="margin">
                    <wp:align>center</wp:align>
                  </wp:positionV>
                  <wp:extent cx="468000" cy="468000"/>
                  <wp:effectExtent l="0" t="0" r="8255" b="8255"/>
                  <wp:wrapSquare wrapText="bothSides"/>
                  <wp:docPr id="533"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0380718A"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w:t>
            </w:r>
          </w:p>
        </w:tc>
        <w:tc>
          <w:tcPr>
            <w:tcW w:w="1327" w:type="pct"/>
            <w:tcBorders>
              <w:top w:val="dashed" w:sz="12" w:space="0" w:color="90ADC6" w:themeColor="accent1"/>
            </w:tcBorders>
            <w:vAlign w:val="center"/>
          </w:tcPr>
          <w:p w14:paraId="71905AAD"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0,2%</w:t>
            </w:r>
          </w:p>
        </w:tc>
      </w:tr>
    </w:tbl>
    <w:p w14:paraId="71B1EEB5" w14:textId="77777777" w:rsidR="00CE6DE0" w:rsidRPr="00A7206A" w:rsidRDefault="00CE6DE0" w:rsidP="00057CEB">
      <w:pPr>
        <w:spacing w:before="240"/>
      </w:pPr>
      <w:r w:rsidRPr="00A7206A">
        <w:t xml:space="preserve">Respondenci podczas wywiadu zostali poproszeni o wskazanie podmiotów gospodarczych działających na terenie powiatu, które inwestują w innowacyjne rozwiązania. Głównym problemem badanych był brak wiedzy na temat konkretnych rozwiązań stosowanych przez firmy. Podkreślono jednak, że współczesne przedsiębiorstwa bardzo często posługują się zautomatyzowanymi systemami w celu usprawnienia produkcji. </w:t>
      </w:r>
    </w:p>
    <w:p w14:paraId="521F97E7" w14:textId="77777777" w:rsidR="00CE6DE0" w:rsidRPr="00A7206A" w:rsidRDefault="00CE6DE0" w:rsidP="00DC2D6B">
      <w:r w:rsidRPr="00A7206A">
        <w:t>Uczestnicy badania zauważyli także, iż wysoki poziom sektora rolniczego ma związek ze stosowaniem nowoczesnych, innowacyjnych rozwiązań.</w:t>
      </w:r>
    </w:p>
    <w:p w14:paraId="21136664"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Rolnictwo jest na wysokim poziomie i bardzo dużo firm jest innowacyjne, ale niekoniecznie chwalą się tą innowacją.</w:t>
      </w:r>
    </w:p>
    <w:p w14:paraId="004BCC45" w14:textId="4A4A58AE" w:rsidR="00CE6DE0" w:rsidRPr="00A7206A" w:rsidRDefault="00CE6DE0" w:rsidP="00DC2D6B">
      <w:pPr>
        <w:pStyle w:val="Nagwek3"/>
      </w:pPr>
      <w:bookmarkStart w:id="147" w:name="_Toc52258310"/>
      <w:r w:rsidRPr="00A7206A">
        <w:lastRenderedPageBreak/>
        <w:t>Nierównowaga na lokalnym rynku pracy. Frykcje między podażą pracy a popytem na pracę</w:t>
      </w:r>
      <w:bookmarkEnd w:id="147"/>
    </w:p>
    <w:p w14:paraId="76E8208B"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16"/>
      </w:r>
    </w:p>
    <w:p w14:paraId="42357E84" w14:textId="77777777" w:rsidR="00CE6DE0" w:rsidRPr="00A7206A" w:rsidRDefault="00CE6DE0" w:rsidP="00DC2D6B">
      <w:r w:rsidRPr="00A7206A">
        <w:t xml:space="preserve">Dla powiatu </w:t>
      </w:r>
      <w:r w:rsidR="004020CE" w:rsidRPr="00A7206A">
        <w:t>łęczyckiego</w:t>
      </w:r>
      <w:r w:rsidRPr="00A7206A">
        <w:t xml:space="preserve"> nie odnotowano żadnych zawodów nadwyżkowych </w:t>
      </w:r>
      <w:r w:rsidR="000845BC" w:rsidRPr="00A7206A">
        <w:t>na</w:t>
      </w:r>
      <w:r w:rsidRPr="00A7206A">
        <w:t xml:space="preserve"> 2020 rok.</w:t>
      </w:r>
    </w:p>
    <w:p w14:paraId="19436625" w14:textId="77777777" w:rsidR="00CE6DE0" w:rsidRPr="00A7206A" w:rsidRDefault="00CE6DE0" w:rsidP="0013754D">
      <w:pPr>
        <w:pStyle w:val="Legenda"/>
        <w:keepNext/>
        <w:spacing w:before="120" w:after="120" w:line="288" w:lineRule="auto"/>
      </w:pPr>
      <w:bookmarkStart w:id="148" w:name="_Toc52049838"/>
      <w:bookmarkStart w:id="149" w:name="_Toc54865879"/>
      <w:r w:rsidRPr="00A7206A">
        <w:t xml:space="preserve">Tabela </w:t>
      </w:r>
      <w:r w:rsidR="000F7936">
        <w:fldChar w:fldCharType="begin"/>
      </w:r>
      <w:r w:rsidR="000F7936">
        <w:instrText xml:space="preserve"> SEQ Tabela \* ARABIC </w:instrText>
      </w:r>
      <w:r w:rsidR="000F7936">
        <w:fldChar w:fldCharType="separate"/>
      </w:r>
      <w:r w:rsidR="009B7E11" w:rsidRPr="00A7206A">
        <w:t>24</w:t>
      </w:r>
      <w:r w:rsidR="000F7936">
        <w:fldChar w:fldCharType="end"/>
      </w:r>
      <w:r w:rsidRPr="00A7206A">
        <w:t>. Zawody deficytowe</w:t>
      </w:r>
      <w:bookmarkEnd w:id="148"/>
      <w:r w:rsidR="004020CE" w:rsidRPr="00A7206A">
        <w:t xml:space="preserve"> w powiecie łęczyckim</w:t>
      </w:r>
      <w:bookmarkEnd w:id="149"/>
    </w:p>
    <w:p w14:paraId="1BEE517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blacharze i lakiernicy samochodowi</w:t>
      </w:r>
    </w:p>
    <w:p w14:paraId="20B7573C"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cukiernicy</w:t>
      </w:r>
    </w:p>
    <w:p w14:paraId="349A63F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diagności samochodowi</w:t>
      </w:r>
    </w:p>
    <w:p w14:paraId="21F9423D"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elektrycy, elektromechanicy i elektromonterzy</w:t>
      </w:r>
    </w:p>
    <w:p w14:paraId="726ED348"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fizjoterapeuci i masażyści</w:t>
      </w:r>
    </w:p>
    <w:p w14:paraId="20AC690B"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kierowcy autobusów</w:t>
      </w:r>
    </w:p>
    <w:p w14:paraId="11469674"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kierowcy samochodów ciężarowych i ciągników siodłowych</w:t>
      </w:r>
    </w:p>
    <w:p w14:paraId="5C06903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kierownicy budowy</w:t>
      </w:r>
    </w:p>
    <w:p w14:paraId="02D88BE5"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kosmetyczki</w:t>
      </w:r>
    </w:p>
    <w:p w14:paraId="487B7CD9"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magazynierzy</w:t>
      </w:r>
    </w:p>
    <w:p w14:paraId="44717490"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opiekunowie osoby starszej lub niepełnosprawnej</w:t>
      </w:r>
    </w:p>
    <w:p w14:paraId="4F91A016"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piekarze</w:t>
      </w:r>
    </w:p>
    <w:p w14:paraId="20B75BCA"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pielęgniarki i położne</w:t>
      </w:r>
    </w:p>
    <w:p w14:paraId="35490829"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pracownicy ds. rachunkowości i księgowości</w:t>
      </w:r>
    </w:p>
    <w:p w14:paraId="4DCAD41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pracownicy przetwórstwa metali</w:t>
      </w:r>
    </w:p>
    <w:p w14:paraId="7936CC2B"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pracownicy służb mundurowych</w:t>
      </w:r>
    </w:p>
    <w:p w14:paraId="464383B5"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psycholodzy i psychoterapeuci</w:t>
      </w:r>
    </w:p>
    <w:p w14:paraId="27209AC9"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spawacze</w:t>
      </w:r>
    </w:p>
    <w:p w14:paraId="28DED74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ślusarze</w:t>
      </w:r>
    </w:p>
    <w:p w14:paraId="0C9C7B5A"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6A34D368" w14:textId="77777777" w:rsidR="00CE6DE0" w:rsidRPr="00A7206A" w:rsidRDefault="00CE6DE0" w:rsidP="00DC2D6B">
      <w:r w:rsidRPr="00A7206A">
        <w:t>W wywiadzie respondenci przyznali, że na lokalnym rynku występuje duże zapotrzebowanie na pielęgniarki oraz pr</w:t>
      </w:r>
      <w:r w:rsidR="009F2468" w:rsidRPr="00A7206A">
        <w:t xml:space="preserve">acowników z branży budowlanej. </w:t>
      </w:r>
      <w:r w:rsidRPr="00A7206A">
        <w:t xml:space="preserve">Zauważalny jest także brak kadry nauczycielskiej oraz problemy związane z jej pozyskaniem. </w:t>
      </w:r>
      <w:r w:rsidR="009F2468" w:rsidRPr="00A7206A">
        <w:t>Dodatkowo dostrzega się</w:t>
      </w:r>
      <w:r w:rsidRPr="00A7206A">
        <w:t xml:space="preserve"> wzrost średniego wieku wśród nauczycieli. </w:t>
      </w:r>
    </w:p>
    <w:p w14:paraId="079F20F7"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W urzędzie pracy często dyrektorzy poszukują i nie mają, muszą swoim dawać ponadwymiarowe, bo nie ma nauczycieli do praktycznej nauki.</w:t>
      </w:r>
    </w:p>
    <w:p w14:paraId="0B133FFF" w14:textId="77777777" w:rsidR="00B75860" w:rsidRDefault="00CE6DE0" w:rsidP="00DC2D6B">
      <w:r w:rsidRPr="00A7206A">
        <w:lastRenderedPageBreak/>
        <w:t>W Powiatowym Urzędzie Pracy w Łęczycy w 2019 r. zarejestrowano 1 383 os</w:t>
      </w:r>
      <w:r w:rsidR="000845BC" w:rsidRPr="00A7206A">
        <w:t>oby</w:t>
      </w:r>
      <w:r w:rsidRPr="00A7206A">
        <w:t xml:space="preserve"> bezrobotn</w:t>
      </w:r>
      <w:r w:rsidR="000845BC" w:rsidRPr="00A7206A">
        <w:t>e</w:t>
      </w:r>
      <w:r w:rsidRPr="00A7206A">
        <w:t xml:space="preserve">, przy czym kobiety stanowiły większość, tj. 52,4%. Zauważa się spadkową tendencję bezrobocia na przestrzeni ostatnich lat. Zarejestrowane bezrobocie w 2019 r. było niemal dwukrotnie niższe niż w 2015 r. </w:t>
      </w:r>
    </w:p>
    <w:p w14:paraId="262520C4" w14:textId="0A94D746" w:rsidR="00CE6DE0" w:rsidRPr="00A7206A" w:rsidRDefault="00CE6DE0" w:rsidP="0013754D">
      <w:pPr>
        <w:pStyle w:val="Legenda"/>
        <w:keepNext/>
        <w:spacing w:before="120" w:after="120" w:line="288" w:lineRule="auto"/>
      </w:pPr>
      <w:bookmarkStart w:id="150" w:name="_Toc52049877"/>
      <w:bookmarkStart w:id="151" w:name="_Toc54866003"/>
      <w:r w:rsidRPr="00A7206A">
        <w:t xml:space="preserve">Rysunek </w:t>
      </w:r>
      <w:r w:rsidR="000F7936">
        <w:fldChar w:fldCharType="begin"/>
      </w:r>
      <w:r w:rsidR="000F7936">
        <w:instrText xml:space="preserve"> SEQ Rysunek \* ARABIC </w:instrText>
      </w:r>
      <w:r w:rsidR="000F7936">
        <w:fldChar w:fldCharType="separate"/>
      </w:r>
      <w:r w:rsidR="009B7E11" w:rsidRPr="00A7206A">
        <w:t>32</w:t>
      </w:r>
      <w:r w:rsidR="000F7936">
        <w:fldChar w:fldCharType="end"/>
      </w:r>
      <w:r w:rsidRPr="00A7206A">
        <w:t xml:space="preserve">. Bezrobotni zarejestrowani w powiecie łęczyckim w latach </w:t>
      </w:r>
      <w:r w:rsidR="00AD3E20" w:rsidRPr="00A7206A">
        <w:t>2015-2019</w:t>
      </w:r>
      <w:bookmarkEnd w:id="150"/>
      <w:bookmarkEnd w:id="151"/>
    </w:p>
    <w:p w14:paraId="7966B84C" w14:textId="77777777" w:rsidR="00CE6DE0" w:rsidRPr="00A7206A" w:rsidRDefault="00CE6DE0" w:rsidP="00DC2D6B">
      <w:pPr>
        <w:spacing w:after="0"/>
      </w:pPr>
      <w:r w:rsidRPr="00A7206A">
        <w:rPr>
          <w:noProof/>
          <w:lang w:eastAsia="pl-PL"/>
        </w:rPr>
        <w:drawing>
          <wp:inline distT="0" distB="0" distL="0" distR="0" wp14:anchorId="1B62150E" wp14:editId="085EC0F7">
            <wp:extent cx="5759450" cy="2275028"/>
            <wp:effectExtent l="0" t="0" r="0" b="0"/>
            <wp:docPr id="122" name="Wykres 122"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4B9252E"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7DD4535D" w14:textId="77777777" w:rsidR="00CE6DE0" w:rsidRPr="00A7206A" w:rsidRDefault="00CE6DE0" w:rsidP="00DC2D6B">
      <w:r w:rsidRPr="00A7206A">
        <w:t xml:space="preserve">Udział kobiet w grupie bezrobotnych jest wyższy niż mężczyzn. Zdecydowanie najwięcej bezrobotnych charakteryzowało niskie wykształcenie – zasadnicze zawodowe lub gimnazjalne i niższe. Należy podkreślić, że mężczyźni z wykształceniem gimnazjalnym i niższym częściej od kobiet pozostawali bez pracy. </w:t>
      </w:r>
      <w:r w:rsidR="000845BC" w:rsidRPr="00A7206A">
        <w:t>Z kolei o</w:t>
      </w:r>
      <w:r w:rsidRPr="00A7206A">
        <w:t>soby bezrobotne z wykształceniem wyższym to najczęściej kobiety.</w:t>
      </w:r>
    </w:p>
    <w:p w14:paraId="558F0827" w14:textId="77777777" w:rsidR="00CE6DE0" w:rsidRPr="0013754D" w:rsidRDefault="00CE6DE0" w:rsidP="0013754D">
      <w:pPr>
        <w:pStyle w:val="Legenda"/>
        <w:keepNext/>
        <w:spacing w:before="120" w:after="120" w:line="288" w:lineRule="auto"/>
      </w:pPr>
      <w:bookmarkStart w:id="152" w:name="_Toc52049878"/>
      <w:bookmarkStart w:id="153" w:name="_Toc54866004"/>
      <w:r w:rsidRPr="00A7206A">
        <w:t xml:space="preserve">Rysunek </w:t>
      </w:r>
      <w:r w:rsidR="000F7936">
        <w:fldChar w:fldCharType="begin"/>
      </w:r>
      <w:r w:rsidR="000F7936">
        <w:instrText xml:space="preserve"> SEQ Rysunek \* ARABIC </w:instrText>
      </w:r>
      <w:r w:rsidR="000F7936">
        <w:fldChar w:fldCharType="separate"/>
      </w:r>
      <w:r w:rsidR="009B7E11" w:rsidRPr="00A7206A">
        <w:t>33</w:t>
      </w:r>
      <w:r w:rsidR="000F7936">
        <w:fldChar w:fldCharType="end"/>
      </w:r>
      <w:r w:rsidRPr="00A7206A">
        <w:t>. Bezrobotni zarejestrowani wg poziomu wykształcenia i płci</w:t>
      </w:r>
      <w:r w:rsidRPr="0013754D">
        <w:t xml:space="preserve"> </w:t>
      </w:r>
      <w:r w:rsidR="004020CE" w:rsidRPr="00A7206A">
        <w:t>w powiecie łęczyckim</w:t>
      </w:r>
      <w:r w:rsidR="004020CE" w:rsidRPr="0013754D">
        <w:t xml:space="preserve"> </w:t>
      </w:r>
      <w:r w:rsidRPr="0013754D">
        <w:t>w 2019 r.</w:t>
      </w:r>
      <w:bookmarkEnd w:id="152"/>
      <w:bookmarkEnd w:id="153"/>
    </w:p>
    <w:p w14:paraId="6B389343" w14:textId="77777777" w:rsidR="00CE6DE0" w:rsidRPr="00A7206A" w:rsidRDefault="00CE6DE0" w:rsidP="00DC2D6B">
      <w:pPr>
        <w:rPr>
          <w:noProof/>
          <w:highlight w:val="yellow"/>
          <w:lang w:eastAsia="pl-PL"/>
        </w:rPr>
      </w:pPr>
      <w:r w:rsidRPr="00A7206A">
        <w:rPr>
          <w:noProof/>
          <w:lang w:eastAsia="pl-PL"/>
        </w:rPr>
        <w:drawing>
          <wp:inline distT="0" distB="0" distL="0" distR="0" wp14:anchorId="394D7C74" wp14:editId="361D8272">
            <wp:extent cx="5760720" cy="2536371"/>
            <wp:effectExtent l="0" t="0" r="0" b="0"/>
            <wp:docPr id="123" name="Wykres 123"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4765C09"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7BB5B848" w14:textId="77777777" w:rsidR="00CE6DE0" w:rsidRPr="00A7206A" w:rsidRDefault="00CE6DE0" w:rsidP="00DC2D6B">
      <w:pPr>
        <w:spacing w:before="240"/>
      </w:pPr>
      <w:r w:rsidRPr="00A7206A">
        <w:lastRenderedPageBreak/>
        <w:t xml:space="preserve">Uczestnicy badania zwracali szczególną uwagę na bezrobocie wśród osób z najniższym wykształceniem, które nie posiadają żadnych kwalifikacji zawodowych oraz praktycznego doświadczenia. </w:t>
      </w:r>
    </w:p>
    <w:p w14:paraId="6E4ABEAF" w14:textId="77777777" w:rsidR="00B75860" w:rsidRDefault="00CE6DE0" w:rsidP="00DC2D6B">
      <w:pPr>
        <w:pStyle w:val="Akapitzlist"/>
        <w:numPr>
          <w:ilvl w:val="0"/>
          <w:numId w:val="2"/>
        </w:numPr>
        <w:spacing w:before="240"/>
        <w:rPr>
          <w:color w:val="404040" w:themeColor="text1" w:themeTint="BF"/>
        </w:rPr>
      </w:pPr>
      <w:r w:rsidRPr="00A7206A">
        <w:rPr>
          <w:color w:val="404040" w:themeColor="text1" w:themeTint="BF"/>
        </w:rPr>
        <w:t>Tutaj najwięcej bezrobotnych jest osób niewykwalifikowanych, po szkołach podstawowych. Osoby, które nie mają doświadczenia zawodowego, bo trudno je uzyskać przy tak niewielkiej ilości firm działających w powiecie. Ogólnie środki na staże są, ale firma biorąc kogoś na 6 miesięczny staż, musi go na 3 miesiące zatrudnić, najczęściej tak to działa. Wiadomo, że środki finansowe nie są małe, jeśli chodzi o ZUS.</w:t>
      </w:r>
    </w:p>
    <w:p w14:paraId="5B8DC509" w14:textId="1D7A0CD3" w:rsidR="00CE6DE0" w:rsidRPr="00A7206A" w:rsidRDefault="00CE6DE0" w:rsidP="00DC2D6B">
      <w:pPr>
        <w:pStyle w:val="Nagwek3"/>
      </w:pPr>
      <w:bookmarkStart w:id="154" w:name="_Toc52258311"/>
      <w:r w:rsidRPr="00A7206A">
        <w:t>Przeszkody w rozwoju powiatu</w:t>
      </w:r>
      <w:bookmarkEnd w:id="154"/>
    </w:p>
    <w:p w14:paraId="68CCDEA2" w14:textId="77777777" w:rsidR="00CE6DE0" w:rsidRPr="00A7206A" w:rsidRDefault="00CE6DE0" w:rsidP="00DC2D6B">
      <w:r w:rsidRPr="00A7206A">
        <w:t>Podczas wywiadu uczestnicy podzielili się swoją opinią na temat występujących przeszkód w rozwoju powiatu. Największą przeszkodą w rozwoju według badanych jest brak wystarczającej ilości środków finansowych. Zwrócono także uwagę na brak dużych inwestycji, które zapewniłyby miejsca pracy oraz pozwoliłyby zahamować proces depopulacji powiatu łęczyckiego.</w:t>
      </w:r>
    </w:p>
    <w:p w14:paraId="1685CA11" w14:textId="46FDE04D"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Jeśli nie będzie tu inwestycji regionalnych, powiatowych, które mogłyby pójść w nowoczesne technologie, to niestety powiat skazany będzie na zamarcie.</w:t>
      </w:r>
    </w:p>
    <w:p w14:paraId="25A5A028" w14:textId="77777777" w:rsidR="00CE6DE0" w:rsidRPr="00A7206A" w:rsidRDefault="00CE6DE0" w:rsidP="00DC2D6B">
      <w:r w:rsidRPr="00A7206A">
        <w:t>Przeszkodą jest także wspomniany proces wyludniania się powiatu.</w:t>
      </w:r>
    </w:p>
    <w:p w14:paraId="5DFDD7ED" w14:textId="336C04D6"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Część osób wyjeżdża, bo ludzie szukają pracy. W tej chwili małe miasteczka, poza gminnymi zakładami pracy, nie dają bogatej oferty związanej z rozwojem zawodowym. Łęczyca ma zaledwie ok 14 000 mieszkańców. Powiat niespełna 50 000 mieszkańców. Prognozy są bardzo niepokojące.</w:t>
      </w:r>
    </w:p>
    <w:p w14:paraId="6E517E2E" w14:textId="77777777" w:rsidR="00CE6DE0" w:rsidRPr="00A7206A" w:rsidRDefault="00CE6DE0" w:rsidP="00DC2D6B">
      <w:pPr>
        <w:pStyle w:val="Nagwek3"/>
      </w:pPr>
      <w:bookmarkStart w:id="155" w:name="_Toc52258312"/>
      <w:r w:rsidRPr="00A7206A">
        <w:t>Migracje zarobkowe ludności</w:t>
      </w:r>
      <w:bookmarkEnd w:id="155"/>
    </w:p>
    <w:p w14:paraId="2C66A5A9" w14:textId="1B9AC41D" w:rsidR="008C09BD" w:rsidRPr="00A7206A" w:rsidRDefault="00CE6DE0" w:rsidP="00DC2D6B">
      <w:r w:rsidRPr="00A7206A">
        <w:t xml:space="preserve">W 2019 r. w powiecie łęczyckim odnotowano ujemne saldo migracji tzn. więcej osób opuściło powiat (550 osób) niż się zameldowało (370 osób). Najwięcej nowych osób osiedliło się w gminie Łęczyca (saldo 4,1), natomiast największy odpływ mieszkańców zaobserwowano w gminie Grabów (saldo -10,1). </w:t>
      </w:r>
    </w:p>
    <w:p w14:paraId="41429C9A" w14:textId="77777777" w:rsidR="00272293" w:rsidRDefault="00272293">
      <w:pPr>
        <w:spacing w:after="120" w:line="264" w:lineRule="auto"/>
        <w:rPr>
          <w:b/>
          <w:bCs/>
          <w:color w:val="404040" w:themeColor="text1" w:themeTint="BF"/>
          <w:szCs w:val="20"/>
        </w:rPr>
      </w:pPr>
      <w:bookmarkStart w:id="156" w:name="_Toc52049839"/>
      <w:bookmarkStart w:id="157" w:name="_Toc54865880"/>
      <w:r>
        <w:br w:type="page"/>
      </w:r>
    </w:p>
    <w:p w14:paraId="78EE067A" w14:textId="1C2E8F78" w:rsidR="00CE6DE0" w:rsidRPr="00A7206A" w:rsidRDefault="00CE6DE0" w:rsidP="0013754D">
      <w:pPr>
        <w:pStyle w:val="Legenda"/>
        <w:keepNext/>
        <w:spacing w:before="120" w:after="120" w:line="288" w:lineRule="auto"/>
      </w:pPr>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25</w:t>
      </w:r>
      <w:r w:rsidR="000F7936">
        <w:fldChar w:fldCharType="end"/>
      </w:r>
      <w:r w:rsidRPr="00A7206A">
        <w:t>. Migracja w powiecie łęczyckim w 2019 r.</w:t>
      </w:r>
      <w:bookmarkEnd w:id="156"/>
      <w:bookmarkEnd w:id="157"/>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392686" w14:paraId="7C369A66" w14:textId="77777777" w:rsidTr="00392686">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E7B7E77" w14:textId="77777777" w:rsidR="00CE6DE0" w:rsidRPr="00392686" w:rsidRDefault="00CE6DE0" w:rsidP="00DC2D6B">
            <w:pPr>
              <w:spacing w:before="120" w:after="120"/>
              <w:rPr>
                <w:rFonts w:eastAsia="Times New Roman" w:cs="Arial"/>
                <w:color w:val="auto"/>
                <w:szCs w:val="20"/>
                <w:lang w:eastAsia="pl-PL"/>
              </w:rPr>
            </w:pPr>
          </w:p>
          <w:p w14:paraId="42AF76B8"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Wyszczególnienie</w:t>
            </w:r>
          </w:p>
          <w:p w14:paraId="606A425D"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780DB99"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5757969"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6BFA284"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0CA4E9C"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saldo migracji na 1 000 osób</w:t>
            </w:r>
          </w:p>
        </w:tc>
      </w:tr>
      <w:tr w:rsidR="00392686" w:rsidRPr="00A7206A" w14:paraId="742C99F8" w14:textId="77777777" w:rsidTr="00392686">
        <w:trPr>
          <w:trHeight w:val="283"/>
        </w:trPr>
        <w:tc>
          <w:tcPr>
            <w:tcW w:w="1838" w:type="dxa"/>
            <w:vMerge/>
            <w:shd w:val="clear" w:color="auto" w:fill="90ADC6" w:themeFill="accent1"/>
            <w:hideMark/>
          </w:tcPr>
          <w:p w14:paraId="55CE3231"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62685472"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ogółem</w:t>
            </w:r>
          </w:p>
        </w:tc>
        <w:tc>
          <w:tcPr>
            <w:tcW w:w="851" w:type="dxa"/>
            <w:shd w:val="clear" w:color="auto" w:fill="E8EEF3" w:themeFill="accent1" w:themeFillTint="33"/>
            <w:vAlign w:val="center"/>
            <w:hideMark/>
          </w:tcPr>
          <w:p w14:paraId="577C80AA"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z miast</w:t>
            </w:r>
          </w:p>
        </w:tc>
        <w:tc>
          <w:tcPr>
            <w:tcW w:w="709" w:type="dxa"/>
            <w:shd w:val="clear" w:color="auto" w:fill="E8EEF3" w:themeFill="accent1" w:themeFillTint="33"/>
            <w:vAlign w:val="center"/>
            <w:hideMark/>
          </w:tcPr>
          <w:p w14:paraId="5E60DF22"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ze wsi</w:t>
            </w:r>
          </w:p>
        </w:tc>
        <w:tc>
          <w:tcPr>
            <w:tcW w:w="850" w:type="dxa"/>
            <w:shd w:val="clear" w:color="auto" w:fill="E8EEF3" w:themeFill="accent1" w:themeFillTint="33"/>
            <w:vAlign w:val="center"/>
            <w:hideMark/>
          </w:tcPr>
          <w:p w14:paraId="455D1256"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ogółem</w:t>
            </w:r>
          </w:p>
        </w:tc>
        <w:tc>
          <w:tcPr>
            <w:tcW w:w="992" w:type="dxa"/>
            <w:shd w:val="clear" w:color="auto" w:fill="E8EEF3" w:themeFill="accent1" w:themeFillTint="33"/>
            <w:vAlign w:val="center"/>
            <w:hideMark/>
          </w:tcPr>
          <w:p w14:paraId="1E95582B"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do miast</w:t>
            </w:r>
          </w:p>
        </w:tc>
        <w:tc>
          <w:tcPr>
            <w:tcW w:w="968" w:type="dxa"/>
            <w:shd w:val="clear" w:color="auto" w:fill="E8EEF3" w:themeFill="accent1" w:themeFillTint="33"/>
            <w:vAlign w:val="center"/>
            <w:hideMark/>
          </w:tcPr>
          <w:p w14:paraId="626424D0" w14:textId="77777777" w:rsidR="00CE6DE0" w:rsidRPr="00392686" w:rsidRDefault="00CE6DE0" w:rsidP="00DC2D6B">
            <w:pPr>
              <w:spacing w:before="120" w:after="120"/>
              <w:rPr>
                <w:rFonts w:eastAsia="Times New Roman" w:cs="Arial"/>
                <w:szCs w:val="20"/>
                <w:lang w:eastAsia="pl-PL"/>
              </w:rPr>
            </w:pPr>
            <w:r w:rsidRPr="00392686">
              <w:rPr>
                <w:rFonts w:eastAsia="Times New Roman" w:cs="Arial"/>
                <w:szCs w:val="20"/>
                <w:lang w:eastAsia="pl-PL"/>
              </w:rPr>
              <w:t>na wieś</w:t>
            </w:r>
          </w:p>
        </w:tc>
        <w:tc>
          <w:tcPr>
            <w:tcW w:w="931" w:type="dxa"/>
            <w:vMerge/>
            <w:shd w:val="clear" w:color="auto" w:fill="90ADC6" w:themeFill="accent1"/>
            <w:vAlign w:val="center"/>
          </w:tcPr>
          <w:p w14:paraId="36E52C6F"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10E6753F"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4A0FDBEF" w14:textId="77777777" w:rsidTr="00392686">
        <w:trPr>
          <w:trHeight w:val="283"/>
        </w:trPr>
        <w:tc>
          <w:tcPr>
            <w:tcW w:w="1838" w:type="dxa"/>
            <w:noWrap/>
            <w:hideMark/>
          </w:tcPr>
          <w:p w14:paraId="6E1BC61D" w14:textId="77777777" w:rsidR="00CE6DE0" w:rsidRPr="00A7206A" w:rsidRDefault="00CE6DE0" w:rsidP="00DC2D6B">
            <w:pPr>
              <w:spacing w:line="240" w:lineRule="auto"/>
              <w:rPr>
                <w:rFonts w:eastAsia="Times New Roman" w:cs="Arial"/>
                <w:szCs w:val="20"/>
                <w:lang w:eastAsia="pl-PL"/>
              </w:rPr>
            </w:pPr>
            <w:r w:rsidRPr="00A7206A">
              <w:t>Łęczyca (1)</w:t>
            </w:r>
          </w:p>
        </w:tc>
        <w:tc>
          <w:tcPr>
            <w:tcW w:w="850" w:type="dxa"/>
            <w:noWrap/>
            <w:hideMark/>
          </w:tcPr>
          <w:p w14:paraId="3A8C2CAA" w14:textId="77777777" w:rsidR="00CE6DE0" w:rsidRPr="00A7206A" w:rsidRDefault="00CE6DE0" w:rsidP="000D05BF">
            <w:pPr>
              <w:spacing w:line="240" w:lineRule="auto"/>
              <w:jc w:val="right"/>
              <w:rPr>
                <w:rFonts w:eastAsia="Times New Roman" w:cs="Arial"/>
                <w:szCs w:val="20"/>
                <w:lang w:eastAsia="pl-PL"/>
              </w:rPr>
            </w:pPr>
            <w:r w:rsidRPr="00A7206A">
              <w:t>93</w:t>
            </w:r>
          </w:p>
        </w:tc>
        <w:tc>
          <w:tcPr>
            <w:tcW w:w="851" w:type="dxa"/>
            <w:noWrap/>
            <w:hideMark/>
          </w:tcPr>
          <w:p w14:paraId="2E9A3F6A" w14:textId="77777777" w:rsidR="00CE6DE0" w:rsidRPr="00A7206A" w:rsidRDefault="00CE6DE0" w:rsidP="000D05BF">
            <w:pPr>
              <w:spacing w:line="240" w:lineRule="auto"/>
              <w:jc w:val="right"/>
              <w:rPr>
                <w:rFonts w:eastAsia="Times New Roman" w:cs="Arial"/>
                <w:szCs w:val="20"/>
                <w:lang w:eastAsia="pl-PL"/>
              </w:rPr>
            </w:pPr>
            <w:r w:rsidRPr="00A7206A">
              <w:t>33</w:t>
            </w:r>
          </w:p>
        </w:tc>
        <w:tc>
          <w:tcPr>
            <w:tcW w:w="709" w:type="dxa"/>
            <w:noWrap/>
            <w:hideMark/>
          </w:tcPr>
          <w:p w14:paraId="6E7F8E30" w14:textId="77777777" w:rsidR="00CE6DE0" w:rsidRPr="00A7206A" w:rsidRDefault="00CE6DE0" w:rsidP="000D05BF">
            <w:pPr>
              <w:spacing w:line="240" w:lineRule="auto"/>
              <w:jc w:val="right"/>
              <w:rPr>
                <w:rFonts w:eastAsia="Times New Roman" w:cs="Arial"/>
                <w:szCs w:val="20"/>
                <w:lang w:eastAsia="pl-PL"/>
              </w:rPr>
            </w:pPr>
            <w:r w:rsidRPr="00A7206A">
              <w:t>60</w:t>
            </w:r>
          </w:p>
        </w:tc>
        <w:tc>
          <w:tcPr>
            <w:tcW w:w="850" w:type="dxa"/>
            <w:noWrap/>
            <w:hideMark/>
          </w:tcPr>
          <w:p w14:paraId="2E7EA89F" w14:textId="77777777" w:rsidR="00CE6DE0" w:rsidRPr="00A7206A" w:rsidRDefault="00CE6DE0" w:rsidP="000D05BF">
            <w:pPr>
              <w:spacing w:line="240" w:lineRule="auto"/>
              <w:jc w:val="right"/>
              <w:rPr>
                <w:rFonts w:eastAsia="Times New Roman" w:cs="Arial"/>
                <w:szCs w:val="20"/>
                <w:lang w:eastAsia="pl-PL"/>
              </w:rPr>
            </w:pPr>
            <w:r w:rsidRPr="00A7206A">
              <w:t>156</w:t>
            </w:r>
          </w:p>
        </w:tc>
        <w:tc>
          <w:tcPr>
            <w:tcW w:w="992" w:type="dxa"/>
            <w:noWrap/>
            <w:hideMark/>
          </w:tcPr>
          <w:p w14:paraId="4C17A5DE" w14:textId="77777777" w:rsidR="00CE6DE0" w:rsidRPr="00A7206A" w:rsidRDefault="00CE6DE0" w:rsidP="000D05BF">
            <w:pPr>
              <w:spacing w:line="240" w:lineRule="auto"/>
              <w:jc w:val="right"/>
              <w:rPr>
                <w:rFonts w:eastAsia="Times New Roman" w:cs="Arial"/>
                <w:szCs w:val="20"/>
                <w:lang w:eastAsia="pl-PL"/>
              </w:rPr>
            </w:pPr>
            <w:r w:rsidRPr="00A7206A">
              <w:t>61</w:t>
            </w:r>
          </w:p>
        </w:tc>
        <w:tc>
          <w:tcPr>
            <w:tcW w:w="968" w:type="dxa"/>
            <w:noWrap/>
            <w:hideMark/>
          </w:tcPr>
          <w:p w14:paraId="424301C7" w14:textId="77777777" w:rsidR="00CE6DE0" w:rsidRPr="00A7206A" w:rsidRDefault="00CE6DE0" w:rsidP="000D05BF">
            <w:pPr>
              <w:spacing w:line="240" w:lineRule="auto"/>
              <w:jc w:val="right"/>
              <w:rPr>
                <w:rFonts w:eastAsia="Times New Roman" w:cs="Arial"/>
                <w:szCs w:val="20"/>
                <w:lang w:eastAsia="pl-PL"/>
              </w:rPr>
            </w:pPr>
            <w:r w:rsidRPr="00A7206A">
              <w:t>95</w:t>
            </w:r>
          </w:p>
        </w:tc>
        <w:tc>
          <w:tcPr>
            <w:tcW w:w="931" w:type="dxa"/>
            <w:noWrap/>
            <w:hideMark/>
          </w:tcPr>
          <w:p w14:paraId="1FA7F7C0" w14:textId="77777777" w:rsidR="00CE6DE0" w:rsidRPr="00A7206A" w:rsidRDefault="00CE6DE0" w:rsidP="000D05BF">
            <w:pPr>
              <w:spacing w:line="240" w:lineRule="auto"/>
              <w:jc w:val="right"/>
              <w:rPr>
                <w:rFonts w:eastAsia="Times New Roman" w:cs="Arial"/>
                <w:szCs w:val="20"/>
                <w:lang w:eastAsia="pl-PL"/>
              </w:rPr>
            </w:pPr>
            <w:r w:rsidRPr="00A7206A">
              <w:t>-63</w:t>
            </w:r>
          </w:p>
        </w:tc>
        <w:tc>
          <w:tcPr>
            <w:tcW w:w="1078" w:type="dxa"/>
            <w:noWrap/>
            <w:hideMark/>
          </w:tcPr>
          <w:p w14:paraId="09D84D08" w14:textId="77777777" w:rsidR="00CE6DE0" w:rsidRPr="00A7206A" w:rsidRDefault="00CE6DE0" w:rsidP="000D05BF">
            <w:pPr>
              <w:spacing w:line="240" w:lineRule="auto"/>
              <w:jc w:val="right"/>
              <w:rPr>
                <w:rFonts w:eastAsia="Times New Roman" w:cs="Arial"/>
                <w:szCs w:val="20"/>
                <w:lang w:eastAsia="pl-PL"/>
              </w:rPr>
            </w:pPr>
            <w:r w:rsidRPr="00A7206A">
              <w:t>-4,5</w:t>
            </w:r>
          </w:p>
        </w:tc>
      </w:tr>
      <w:tr w:rsidR="00CE6DE0" w:rsidRPr="00A7206A" w14:paraId="694F720E" w14:textId="77777777" w:rsidTr="00392686">
        <w:trPr>
          <w:trHeight w:val="283"/>
        </w:trPr>
        <w:tc>
          <w:tcPr>
            <w:tcW w:w="1838" w:type="dxa"/>
            <w:noWrap/>
            <w:hideMark/>
          </w:tcPr>
          <w:p w14:paraId="5D754A39" w14:textId="77777777" w:rsidR="00CE6DE0" w:rsidRPr="00A7206A" w:rsidRDefault="00CE6DE0" w:rsidP="00DC2D6B">
            <w:pPr>
              <w:spacing w:line="240" w:lineRule="auto"/>
              <w:rPr>
                <w:rFonts w:eastAsia="Times New Roman" w:cs="Arial"/>
                <w:szCs w:val="20"/>
                <w:lang w:eastAsia="pl-PL"/>
              </w:rPr>
            </w:pPr>
            <w:r w:rsidRPr="00A7206A">
              <w:t>Daszyna (2)</w:t>
            </w:r>
          </w:p>
        </w:tc>
        <w:tc>
          <w:tcPr>
            <w:tcW w:w="850" w:type="dxa"/>
            <w:noWrap/>
            <w:hideMark/>
          </w:tcPr>
          <w:p w14:paraId="77AD43D8"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851" w:type="dxa"/>
            <w:noWrap/>
            <w:hideMark/>
          </w:tcPr>
          <w:p w14:paraId="4D10BF30"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709" w:type="dxa"/>
            <w:noWrap/>
            <w:hideMark/>
          </w:tcPr>
          <w:p w14:paraId="168368E2"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850" w:type="dxa"/>
            <w:noWrap/>
            <w:hideMark/>
          </w:tcPr>
          <w:p w14:paraId="4A5B74C7" w14:textId="77777777" w:rsidR="00CE6DE0" w:rsidRPr="00A7206A" w:rsidRDefault="00CE6DE0" w:rsidP="000D05BF">
            <w:pPr>
              <w:spacing w:line="240" w:lineRule="auto"/>
              <w:jc w:val="right"/>
              <w:rPr>
                <w:rFonts w:eastAsia="Times New Roman" w:cs="Arial"/>
                <w:szCs w:val="20"/>
                <w:lang w:eastAsia="pl-PL"/>
              </w:rPr>
            </w:pPr>
            <w:r w:rsidRPr="00A7206A">
              <w:t>56</w:t>
            </w:r>
          </w:p>
        </w:tc>
        <w:tc>
          <w:tcPr>
            <w:tcW w:w="992" w:type="dxa"/>
            <w:noWrap/>
            <w:hideMark/>
          </w:tcPr>
          <w:p w14:paraId="319BC57E"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968" w:type="dxa"/>
            <w:noWrap/>
            <w:hideMark/>
          </w:tcPr>
          <w:p w14:paraId="3FF44C63" w14:textId="77777777" w:rsidR="00CE6DE0" w:rsidRPr="00A7206A" w:rsidRDefault="00CE6DE0" w:rsidP="000D05BF">
            <w:pPr>
              <w:spacing w:line="240" w:lineRule="auto"/>
              <w:jc w:val="right"/>
              <w:rPr>
                <w:rFonts w:eastAsia="Times New Roman" w:cs="Arial"/>
                <w:szCs w:val="20"/>
                <w:lang w:eastAsia="pl-PL"/>
              </w:rPr>
            </w:pPr>
            <w:r w:rsidRPr="00A7206A">
              <w:t>29</w:t>
            </w:r>
          </w:p>
        </w:tc>
        <w:tc>
          <w:tcPr>
            <w:tcW w:w="931" w:type="dxa"/>
            <w:noWrap/>
            <w:hideMark/>
          </w:tcPr>
          <w:p w14:paraId="1A235519" w14:textId="77777777" w:rsidR="00CE6DE0" w:rsidRPr="00A7206A" w:rsidRDefault="00CE6DE0" w:rsidP="000D05BF">
            <w:pPr>
              <w:spacing w:line="240" w:lineRule="auto"/>
              <w:jc w:val="right"/>
              <w:rPr>
                <w:rFonts w:eastAsia="Times New Roman" w:cs="Arial"/>
                <w:szCs w:val="20"/>
                <w:lang w:eastAsia="pl-PL"/>
              </w:rPr>
            </w:pPr>
            <w:r w:rsidRPr="00A7206A">
              <w:t>-13</w:t>
            </w:r>
          </w:p>
        </w:tc>
        <w:tc>
          <w:tcPr>
            <w:tcW w:w="1078" w:type="dxa"/>
            <w:noWrap/>
            <w:hideMark/>
          </w:tcPr>
          <w:p w14:paraId="58845F78" w14:textId="77777777" w:rsidR="00CE6DE0" w:rsidRPr="00A7206A" w:rsidRDefault="00CE6DE0" w:rsidP="000D05BF">
            <w:pPr>
              <w:spacing w:line="240" w:lineRule="auto"/>
              <w:jc w:val="right"/>
              <w:rPr>
                <w:rFonts w:eastAsia="Times New Roman" w:cs="Arial"/>
                <w:szCs w:val="20"/>
                <w:lang w:eastAsia="pl-PL"/>
              </w:rPr>
            </w:pPr>
            <w:r w:rsidRPr="00A7206A">
              <w:t>-3,4</w:t>
            </w:r>
          </w:p>
        </w:tc>
      </w:tr>
      <w:tr w:rsidR="00CE6DE0" w:rsidRPr="00A7206A" w14:paraId="18A0D578" w14:textId="77777777" w:rsidTr="00392686">
        <w:trPr>
          <w:trHeight w:val="283"/>
        </w:trPr>
        <w:tc>
          <w:tcPr>
            <w:tcW w:w="1838" w:type="dxa"/>
            <w:noWrap/>
            <w:hideMark/>
          </w:tcPr>
          <w:p w14:paraId="27D77FC5" w14:textId="77777777" w:rsidR="00CE6DE0" w:rsidRPr="00A7206A" w:rsidRDefault="00CE6DE0" w:rsidP="00DC2D6B">
            <w:pPr>
              <w:spacing w:line="240" w:lineRule="auto"/>
              <w:rPr>
                <w:rFonts w:eastAsia="Times New Roman" w:cs="Arial"/>
                <w:szCs w:val="20"/>
                <w:lang w:eastAsia="pl-PL"/>
              </w:rPr>
            </w:pPr>
            <w:r w:rsidRPr="00A7206A">
              <w:t>Góra Świętej Małgorzaty (2)</w:t>
            </w:r>
          </w:p>
        </w:tc>
        <w:tc>
          <w:tcPr>
            <w:tcW w:w="850" w:type="dxa"/>
            <w:noWrap/>
            <w:hideMark/>
          </w:tcPr>
          <w:p w14:paraId="114D65A3" w14:textId="77777777" w:rsidR="00CE6DE0" w:rsidRPr="00A7206A" w:rsidRDefault="00CE6DE0" w:rsidP="000D05BF">
            <w:pPr>
              <w:spacing w:line="240" w:lineRule="auto"/>
              <w:jc w:val="right"/>
              <w:rPr>
                <w:rFonts w:eastAsia="Times New Roman" w:cs="Arial"/>
                <w:szCs w:val="20"/>
                <w:lang w:eastAsia="pl-PL"/>
              </w:rPr>
            </w:pPr>
            <w:r w:rsidRPr="00A7206A">
              <w:t>18</w:t>
            </w:r>
          </w:p>
        </w:tc>
        <w:tc>
          <w:tcPr>
            <w:tcW w:w="851" w:type="dxa"/>
            <w:noWrap/>
            <w:hideMark/>
          </w:tcPr>
          <w:p w14:paraId="6140D31D"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709" w:type="dxa"/>
            <w:noWrap/>
            <w:hideMark/>
          </w:tcPr>
          <w:p w14:paraId="0EEFE285"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850" w:type="dxa"/>
            <w:noWrap/>
            <w:hideMark/>
          </w:tcPr>
          <w:p w14:paraId="23D1B9C5" w14:textId="77777777" w:rsidR="00CE6DE0" w:rsidRPr="00A7206A" w:rsidRDefault="00CE6DE0" w:rsidP="000D05BF">
            <w:pPr>
              <w:spacing w:line="240" w:lineRule="auto"/>
              <w:jc w:val="right"/>
              <w:rPr>
                <w:rFonts w:eastAsia="Times New Roman" w:cs="Arial"/>
                <w:szCs w:val="20"/>
                <w:lang w:eastAsia="pl-PL"/>
              </w:rPr>
            </w:pPr>
            <w:r w:rsidRPr="00A7206A">
              <w:t>47</w:t>
            </w:r>
          </w:p>
        </w:tc>
        <w:tc>
          <w:tcPr>
            <w:tcW w:w="992" w:type="dxa"/>
            <w:noWrap/>
            <w:hideMark/>
          </w:tcPr>
          <w:p w14:paraId="3FD08FE9"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968" w:type="dxa"/>
            <w:noWrap/>
            <w:hideMark/>
          </w:tcPr>
          <w:p w14:paraId="3F2DB337" w14:textId="77777777" w:rsidR="00CE6DE0" w:rsidRPr="00A7206A" w:rsidRDefault="00CE6DE0" w:rsidP="000D05BF">
            <w:pPr>
              <w:spacing w:line="240" w:lineRule="auto"/>
              <w:jc w:val="right"/>
              <w:rPr>
                <w:rFonts w:eastAsia="Times New Roman" w:cs="Arial"/>
                <w:szCs w:val="20"/>
                <w:lang w:eastAsia="pl-PL"/>
              </w:rPr>
            </w:pPr>
            <w:r w:rsidRPr="00A7206A">
              <w:t>20</w:t>
            </w:r>
          </w:p>
        </w:tc>
        <w:tc>
          <w:tcPr>
            <w:tcW w:w="931" w:type="dxa"/>
            <w:noWrap/>
            <w:hideMark/>
          </w:tcPr>
          <w:p w14:paraId="57410917" w14:textId="77777777" w:rsidR="00CE6DE0" w:rsidRPr="00A7206A" w:rsidRDefault="00CE6DE0" w:rsidP="000D05BF">
            <w:pPr>
              <w:spacing w:line="240" w:lineRule="auto"/>
              <w:jc w:val="right"/>
              <w:rPr>
                <w:rFonts w:eastAsia="Times New Roman" w:cs="Arial"/>
                <w:szCs w:val="20"/>
                <w:lang w:eastAsia="pl-PL"/>
              </w:rPr>
            </w:pPr>
            <w:r w:rsidRPr="00A7206A">
              <w:t>-29</w:t>
            </w:r>
          </w:p>
        </w:tc>
        <w:tc>
          <w:tcPr>
            <w:tcW w:w="1078" w:type="dxa"/>
            <w:noWrap/>
            <w:hideMark/>
          </w:tcPr>
          <w:p w14:paraId="75069576" w14:textId="77777777" w:rsidR="00CE6DE0" w:rsidRPr="00A7206A" w:rsidRDefault="00CE6DE0" w:rsidP="000D05BF">
            <w:pPr>
              <w:spacing w:line="240" w:lineRule="auto"/>
              <w:jc w:val="right"/>
              <w:rPr>
                <w:rFonts w:eastAsia="Times New Roman" w:cs="Arial"/>
                <w:szCs w:val="20"/>
                <w:lang w:eastAsia="pl-PL"/>
              </w:rPr>
            </w:pPr>
            <w:r w:rsidRPr="00A7206A">
              <w:t>-6,6</w:t>
            </w:r>
          </w:p>
        </w:tc>
      </w:tr>
      <w:tr w:rsidR="00CE6DE0" w:rsidRPr="00A7206A" w14:paraId="4DBF8357" w14:textId="77777777" w:rsidTr="00392686">
        <w:trPr>
          <w:trHeight w:val="283"/>
        </w:trPr>
        <w:tc>
          <w:tcPr>
            <w:tcW w:w="1838" w:type="dxa"/>
            <w:noWrap/>
            <w:hideMark/>
          </w:tcPr>
          <w:p w14:paraId="6D2A0AF9" w14:textId="77777777" w:rsidR="00CE6DE0" w:rsidRPr="00A7206A" w:rsidRDefault="00CE6DE0" w:rsidP="00DC2D6B">
            <w:pPr>
              <w:spacing w:line="240" w:lineRule="auto"/>
              <w:rPr>
                <w:rFonts w:eastAsia="Times New Roman" w:cs="Arial"/>
                <w:szCs w:val="20"/>
                <w:lang w:eastAsia="pl-PL"/>
              </w:rPr>
            </w:pPr>
            <w:r w:rsidRPr="00A7206A">
              <w:t>Grabów (2)</w:t>
            </w:r>
          </w:p>
        </w:tc>
        <w:tc>
          <w:tcPr>
            <w:tcW w:w="850" w:type="dxa"/>
            <w:noWrap/>
            <w:hideMark/>
          </w:tcPr>
          <w:p w14:paraId="00F3DD02"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851" w:type="dxa"/>
            <w:noWrap/>
            <w:hideMark/>
          </w:tcPr>
          <w:p w14:paraId="26725498" w14:textId="77777777" w:rsidR="00CE6DE0" w:rsidRPr="00A7206A" w:rsidRDefault="00CE6DE0" w:rsidP="000D05BF">
            <w:pPr>
              <w:spacing w:line="240" w:lineRule="auto"/>
              <w:jc w:val="right"/>
              <w:rPr>
                <w:rFonts w:eastAsia="Times New Roman" w:cs="Arial"/>
                <w:szCs w:val="20"/>
                <w:lang w:eastAsia="pl-PL"/>
              </w:rPr>
            </w:pPr>
            <w:r w:rsidRPr="00A7206A">
              <w:t>12</w:t>
            </w:r>
          </w:p>
        </w:tc>
        <w:tc>
          <w:tcPr>
            <w:tcW w:w="709" w:type="dxa"/>
            <w:noWrap/>
            <w:hideMark/>
          </w:tcPr>
          <w:p w14:paraId="0B240DE9" w14:textId="77777777" w:rsidR="00CE6DE0" w:rsidRPr="00A7206A" w:rsidRDefault="00CE6DE0" w:rsidP="000D05BF">
            <w:pPr>
              <w:spacing w:line="240" w:lineRule="auto"/>
              <w:jc w:val="right"/>
              <w:rPr>
                <w:rFonts w:eastAsia="Times New Roman" w:cs="Arial"/>
                <w:szCs w:val="20"/>
                <w:lang w:eastAsia="pl-PL"/>
              </w:rPr>
            </w:pPr>
            <w:r w:rsidRPr="00A7206A">
              <w:t>14</w:t>
            </w:r>
          </w:p>
        </w:tc>
        <w:tc>
          <w:tcPr>
            <w:tcW w:w="850" w:type="dxa"/>
            <w:noWrap/>
            <w:hideMark/>
          </w:tcPr>
          <w:p w14:paraId="01365597" w14:textId="77777777" w:rsidR="00CE6DE0" w:rsidRPr="00A7206A" w:rsidRDefault="00CE6DE0" w:rsidP="000D05BF">
            <w:pPr>
              <w:spacing w:line="240" w:lineRule="auto"/>
              <w:jc w:val="right"/>
              <w:rPr>
                <w:rFonts w:eastAsia="Times New Roman" w:cs="Arial"/>
                <w:szCs w:val="20"/>
                <w:lang w:eastAsia="pl-PL"/>
              </w:rPr>
            </w:pPr>
            <w:r w:rsidRPr="00A7206A">
              <w:t>86</w:t>
            </w:r>
          </w:p>
        </w:tc>
        <w:tc>
          <w:tcPr>
            <w:tcW w:w="992" w:type="dxa"/>
            <w:noWrap/>
            <w:hideMark/>
          </w:tcPr>
          <w:p w14:paraId="1C7E2496" w14:textId="77777777" w:rsidR="00CE6DE0" w:rsidRPr="00A7206A" w:rsidRDefault="00CE6DE0" w:rsidP="000D05BF">
            <w:pPr>
              <w:spacing w:line="240" w:lineRule="auto"/>
              <w:jc w:val="right"/>
              <w:rPr>
                <w:rFonts w:eastAsia="Times New Roman" w:cs="Arial"/>
                <w:szCs w:val="20"/>
                <w:lang w:eastAsia="pl-PL"/>
              </w:rPr>
            </w:pPr>
            <w:r w:rsidRPr="00A7206A">
              <w:t>45</w:t>
            </w:r>
          </w:p>
        </w:tc>
        <w:tc>
          <w:tcPr>
            <w:tcW w:w="968" w:type="dxa"/>
            <w:noWrap/>
            <w:hideMark/>
          </w:tcPr>
          <w:p w14:paraId="2E4E5C75"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931" w:type="dxa"/>
            <w:noWrap/>
            <w:hideMark/>
          </w:tcPr>
          <w:p w14:paraId="0F3DC68E" w14:textId="77777777" w:rsidR="00CE6DE0" w:rsidRPr="00A7206A" w:rsidRDefault="00CE6DE0" w:rsidP="000D05BF">
            <w:pPr>
              <w:spacing w:line="240" w:lineRule="auto"/>
              <w:jc w:val="right"/>
              <w:rPr>
                <w:rFonts w:eastAsia="Times New Roman" w:cs="Arial"/>
                <w:szCs w:val="20"/>
                <w:lang w:eastAsia="pl-PL"/>
              </w:rPr>
            </w:pPr>
            <w:r w:rsidRPr="00A7206A">
              <w:t>-60</w:t>
            </w:r>
          </w:p>
        </w:tc>
        <w:tc>
          <w:tcPr>
            <w:tcW w:w="1078" w:type="dxa"/>
            <w:noWrap/>
            <w:hideMark/>
          </w:tcPr>
          <w:p w14:paraId="4FF6E517" w14:textId="77777777" w:rsidR="00CE6DE0" w:rsidRPr="00A7206A" w:rsidRDefault="00CE6DE0" w:rsidP="000D05BF">
            <w:pPr>
              <w:spacing w:line="240" w:lineRule="auto"/>
              <w:jc w:val="right"/>
              <w:rPr>
                <w:rFonts w:eastAsia="Times New Roman" w:cs="Arial"/>
                <w:szCs w:val="20"/>
                <w:lang w:eastAsia="pl-PL"/>
              </w:rPr>
            </w:pPr>
            <w:r w:rsidRPr="00A7206A">
              <w:t>-10,1</w:t>
            </w:r>
          </w:p>
        </w:tc>
      </w:tr>
      <w:tr w:rsidR="00CE6DE0" w:rsidRPr="00A7206A" w14:paraId="1F9C6D5D" w14:textId="77777777" w:rsidTr="00392686">
        <w:trPr>
          <w:trHeight w:val="283"/>
        </w:trPr>
        <w:tc>
          <w:tcPr>
            <w:tcW w:w="1838" w:type="dxa"/>
            <w:noWrap/>
            <w:hideMark/>
          </w:tcPr>
          <w:p w14:paraId="471E6E3B" w14:textId="77777777" w:rsidR="00CE6DE0" w:rsidRPr="00A7206A" w:rsidRDefault="00CE6DE0" w:rsidP="00DC2D6B">
            <w:pPr>
              <w:spacing w:line="240" w:lineRule="auto"/>
              <w:rPr>
                <w:rFonts w:eastAsia="Times New Roman" w:cs="Arial"/>
                <w:szCs w:val="20"/>
                <w:lang w:eastAsia="pl-PL"/>
              </w:rPr>
            </w:pPr>
            <w:r w:rsidRPr="00A7206A">
              <w:t>Łęczyca (2)</w:t>
            </w:r>
          </w:p>
        </w:tc>
        <w:tc>
          <w:tcPr>
            <w:tcW w:w="850" w:type="dxa"/>
            <w:noWrap/>
            <w:hideMark/>
          </w:tcPr>
          <w:p w14:paraId="7577AE2A" w14:textId="77777777" w:rsidR="00CE6DE0" w:rsidRPr="00A7206A" w:rsidRDefault="00CE6DE0" w:rsidP="000D05BF">
            <w:pPr>
              <w:spacing w:line="240" w:lineRule="auto"/>
              <w:jc w:val="right"/>
              <w:rPr>
                <w:rFonts w:eastAsia="Times New Roman" w:cs="Arial"/>
                <w:szCs w:val="20"/>
                <w:lang w:eastAsia="pl-PL"/>
              </w:rPr>
            </w:pPr>
            <w:r w:rsidRPr="00A7206A">
              <w:t>104</w:t>
            </w:r>
          </w:p>
        </w:tc>
        <w:tc>
          <w:tcPr>
            <w:tcW w:w="851" w:type="dxa"/>
            <w:noWrap/>
            <w:hideMark/>
          </w:tcPr>
          <w:p w14:paraId="0B616E35" w14:textId="77777777" w:rsidR="00CE6DE0" w:rsidRPr="00A7206A" w:rsidRDefault="00CE6DE0" w:rsidP="000D05BF">
            <w:pPr>
              <w:spacing w:line="240" w:lineRule="auto"/>
              <w:jc w:val="right"/>
              <w:rPr>
                <w:rFonts w:eastAsia="Times New Roman" w:cs="Arial"/>
                <w:szCs w:val="20"/>
                <w:lang w:eastAsia="pl-PL"/>
              </w:rPr>
            </w:pPr>
            <w:r w:rsidRPr="00A7206A">
              <w:t>66</w:t>
            </w:r>
          </w:p>
        </w:tc>
        <w:tc>
          <w:tcPr>
            <w:tcW w:w="709" w:type="dxa"/>
            <w:noWrap/>
            <w:hideMark/>
          </w:tcPr>
          <w:p w14:paraId="33CD9EED" w14:textId="77777777" w:rsidR="00CE6DE0" w:rsidRPr="00A7206A" w:rsidRDefault="00CE6DE0" w:rsidP="000D05BF">
            <w:pPr>
              <w:spacing w:line="240" w:lineRule="auto"/>
              <w:jc w:val="right"/>
              <w:rPr>
                <w:rFonts w:eastAsia="Times New Roman" w:cs="Arial"/>
                <w:szCs w:val="20"/>
                <w:lang w:eastAsia="pl-PL"/>
              </w:rPr>
            </w:pPr>
            <w:r w:rsidRPr="00A7206A">
              <w:t>38</w:t>
            </w:r>
          </w:p>
        </w:tc>
        <w:tc>
          <w:tcPr>
            <w:tcW w:w="850" w:type="dxa"/>
            <w:noWrap/>
            <w:hideMark/>
          </w:tcPr>
          <w:p w14:paraId="7256C25C" w14:textId="77777777" w:rsidR="00CE6DE0" w:rsidRPr="00A7206A" w:rsidRDefault="00CE6DE0" w:rsidP="000D05BF">
            <w:pPr>
              <w:spacing w:line="240" w:lineRule="auto"/>
              <w:jc w:val="right"/>
              <w:rPr>
                <w:rFonts w:eastAsia="Times New Roman" w:cs="Arial"/>
                <w:szCs w:val="20"/>
                <w:lang w:eastAsia="pl-PL"/>
              </w:rPr>
            </w:pPr>
            <w:r w:rsidRPr="00A7206A">
              <w:t>69</w:t>
            </w:r>
          </w:p>
        </w:tc>
        <w:tc>
          <w:tcPr>
            <w:tcW w:w="992" w:type="dxa"/>
            <w:noWrap/>
            <w:hideMark/>
          </w:tcPr>
          <w:p w14:paraId="056B4294" w14:textId="77777777" w:rsidR="00CE6DE0" w:rsidRPr="00A7206A" w:rsidRDefault="00CE6DE0" w:rsidP="000D05BF">
            <w:pPr>
              <w:spacing w:line="240" w:lineRule="auto"/>
              <w:jc w:val="right"/>
              <w:rPr>
                <w:rFonts w:eastAsia="Times New Roman" w:cs="Arial"/>
                <w:szCs w:val="20"/>
                <w:lang w:eastAsia="pl-PL"/>
              </w:rPr>
            </w:pPr>
            <w:r w:rsidRPr="00A7206A">
              <w:t>52</w:t>
            </w:r>
          </w:p>
        </w:tc>
        <w:tc>
          <w:tcPr>
            <w:tcW w:w="968" w:type="dxa"/>
            <w:noWrap/>
            <w:hideMark/>
          </w:tcPr>
          <w:p w14:paraId="7EE5E4AE"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931" w:type="dxa"/>
            <w:noWrap/>
            <w:hideMark/>
          </w:tcPr>
          <w:p w14:paraId="5482DAE6"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1078" w:type="dxa"/>
            <w:noWrap/>
            <w:hideMark/>
          </w:tcPr>
          <w:p w14:paraId="3B1494C7" w14:textId="77777777" w:rsidR="00CE6DE0" w:rsidRPr="00A7206A" w:rsidRDefault="00CE6DE0" w:rsidP="000D05BF">
            <w:pPr>
              <w:spacing w:line="240" w:lineRule="auto"/>
              <w:jc w:val="right"/>
              <w:rPr>
                <w:rFonts w:eastAsia="Times New Roman" w:cs="Arial"/>
                <w:szCs w:val="20"/>
                <w:lang w:eastAsia="pl-PL"/>
              </w:rPr>
            </w:pPr>
            <w:r w:rsidRPr="00A7206A">
              <w:t>4,1</w:t>
            </w:r>
          </w:p>
        </w:tc>
      </w:tr>
      <w:tr w:rsidR="00CE6DE0" w:rsidRPr="00A7206A" w14:paraId="78481B71" w14:textId="77777777" w:rsidTr="00392686">
        <w:trPr>
          <w:trHeight w:val="283"/>
        </w:trPr>
        <w:tc>
          <w:tcPr>
            <w:tcW w:w="1838" w:type="dxa"/>
            <w:noWrap/>
            <w:hideMark/>
          </w:tcPr>
          <w:p w14:paraId="4F1C3ECF" w14:textId="77777777" w:rsidR="00CE6DE0" w:rsidRPr="00A7206A" w:rsidRDefault="00CE6DE0" w:rsidP="00DC2D6B">
            <w:pPr>
              <w:spacing w:line="240" w:lineRule="auto"/>
              <w:rPr>
                <w:rFonts w:eastAsia="Times New Roman" w:cs="Arial"/>
                <w:szCs w:val="20"/>
                <w:lang w:eastAsia="pl-PL"/>
              </w:rPr>
            </w:pPr>
            <w:r w:rsidRPr="00A7206A">
              <w:t>Piątek (2)</w:t>
            </w:r>
          </w:p>
        </w:tc>
        <w:tc>
          <w:tcPr>
            <w:tcW w:w="850" w:type="dxa"/>
            <w:noWrap/>
            <w:hideMark/>
          </w:tcPr>
          <w:p w14:paraId="09A2639E"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851" w:type="dxa"/>
            <w:noWrap/>
            <w:hideMark/>
          </w:tcPr>
          <w:p w14:paraId="35D464C3"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709" w:type="dxa"/>
            <w:noWrap/>
            <w:hideMark/>
          </w:tcPr>
          <w:p w14:paraId="302A67CE"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850" w:type="dxa"/>
            <w:noWrap/>
            <w:hideMark/>
          </w:tcPr>
          <w:p w14:paraId="65DD10F1" w14:textId="77777777" w:rsidR="00CE6DE0" w:rsidRPr="00A7206A" w:rsidRDefault="00CE6DE0" w:rsidP="000D05BF">
            <w:pPr>
              <w:spacing w:line="240" w:lineRule="auto"/>
              <w:jc w:val="right"/>
              <w:rPr>
                <w:rFonts w:eastAsia="Times New Roman" w:cs="Arial"/>
                <w:szCs w:val="20"/>
                <w:lang w:eastAsia="pl-PL"/>
              </w:rPr>
            </w:pPr>
            <w:r w:rsidRPr="00A7206A">
              <w:t>58</w:t>
            </w:r>
          </w:p>
        </w:tc>
        <w:tc>
          <w:tcPr>
            <w:tcW w:w="992" w:type="dxa"/>
            <w:noWrap/>
            <w:hideMark/>
          </w:tcPr>
          <w:p w14:paraId="6CDFD5D9" w14:textId="77777777" w:rsidR="00CE6DE0" w:rsidRPr="00A7206A" w:rsidRDefault="00CE6DE0" w:rsidP="000D05BF">
            <w:pPr>
              <w:spacing w:line="240" w:lineRule="auto"/>
              <w:jc w:val="right"/>
              <w:rPr>
                <w:rFonts w:eastAsia="Times New Roman" w:cs="Arial"/>
                <w:szCs w:val="20"/>
                <w:lang w:eastAsia="pl-PL"/>
              </w:rPr>
            </w:pPr>
            <w:r w:rsidRPr="00A7206A">
              <w:t>36</w:t>
            </w:r>
          </w:p>
        </w:tc>
        <w:tc>
          <w:tcPr>
            <w:tcW w:w="968" w:type="dxa"/>
            <w:noWrap/>
            <w:hideMark/>
          </w:tcPr>
          <w:p w14:paraId="621BE00A"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931" w:type="dxa"/>
            <w:noWrap/>
            <w:hideMark/>
          </w:tcPr>
          <w:p w14:paraId="626EC35C"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1078" w:type="dxa"/>
            <w:noWrap/>
            <w:hideMark/>
          </w:tcPr>
          <w:p w14:paraId="4E49978F" w14:textId="77777777" w:rsidR="00CE6DE0" w:rsidRPr="00A7206A" w:rsidRDefault="00CE6DE0" w:rsidP="000D05BF">
            <w:pPr>
              <w:spacing w:line="240" w:lineRule="auto"/>
              <w:jc w:val="right"/>
              <w:rPr>
                <w:rFonts w:eastAsia="Times New Roman" w:cs="Arial"/>
                <w:szCs w:val="20"/>
                <w:lang w:eastAsia="pl-PL"/>
              </w:rPr>
            </w:pPr>
            <w:r w:rsidRPr="00A7206A">
              <w:t>-3,8</w:t>
            </w:r>
          </w:p>
        </w:tc>
      </w:tr>
      <w:tr w:rsidR="00CE6DE0" w:rsidRPr="00A7206A" w14:paraId="61A7C01A" w14:textId="77777777" w:rsidTr="00392686">
        <w:trPr>
          <w:trHeight w:val="283"/>
        </w:trPr>
        <w:tc>
          <w:tcPr>
            <w:tcW w:w="1838" w:type="dxa"/>
            <w:noWrap/>
            <w:hideMark/>
          </w:tcPr>
          <w:p w14:paraId="0151BDBC" w14:textId="77777777" w:rsidR="00CE6DE0" w:rsidRPr="00A7206A" w:rsidRDefault="00CE6DE0" w:rsidP="00DC2D6B">
            <w:pPr>
              <w:spacing w:line="240" w:lineRule="auto"/>
              <w:rPr>
                <w:rFonts w:eastAsia="Times New Roman" w:cs="Arial"/>
                <w:szCs w:val="20"/>
                <w:lang w:eastAsia="pl-PL"/>
              </w:rPr>
            </w:pPr>
            <w:r w:rsidRPr="00A7206A">
              <w:t>Świnice Warckie (2)</w:t>
            </w:r>
          </w:p>
        </w:tc>
        <w:tc>
          <w:tcPr>
            <w:tcW w:w="850" w:type="dxa"/>
            <w:noWrap/>
            <w:hideMark/>
          </w:tcPr>
          <w:p w14:paraId="37E87631"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851" w:type="dxa"/>
            <w:noWrap/>
            <w:hideMark/>
          </w:tcPr>
          <w:p w14:paraId="6C0B05AC"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709" w:type="dxa"/>
            <w:noWrap/>
            <w:hideMark/>
          </w:tcPr>
          <w:p w14:paraId="7DE594E9" w14:textId="77777777" w:rsidR="00CE6DE0" w:rsidRPr="00A7206A" w:rsidRDefault="00CE6DE0" w:rsidP="000D05BF">
            <w:pPr>
              <w:spacing w:line="240" w:lineRule="auto"/>
              <w:jc w:val="right"/>
              <w:rPr>
                <w:rFonts w:eastAsia="Times New Roman" w:cs="Arial"/>
                <w:szCs w:val="20"/>
                <w:lang w:eastAsia="pl-PL"/>
              </w:rPr>
            </w:pPr>
            <w:r w:rsidRPr="00A7206A">
              <w:t>11</w:t>
            </w:r>
          </w:p>
        </w:tc>
        <w:tc>
          <w:tcPr>
            <w:tcW w:w="850" w:type="dxa"/>
            <w:noWrap/>
            <w:hideMark/>
          </w:tcPr>
          <w:p w14:paraId="6B8EB18B" w14:textId="77777777" w:rsidR="00CE6DE0" w:rsidRPr="00A7206A" w:rsidRDefault="00CE6DE0" w:rsidP="000D05BF">
            <w:pPr>
              <w:spacing w:line="240" w:lineRule="auto"/>
              <w:jc w:val="right"/>
              <w:rPr>
                <w:rFonts w:eastAsia="Times New Roman" w:cs="Arial"/>
                <w:szCs w:val="20"/>
                <w:lang w:eastAsia="pl-PL"/>
              </w:rPr>
            </w:pPr>
            <w:r w:rsidRPr="00A7206A">
              <w:t>37</w:t>
            </w:r>
          </w:p>
        </w:tc>
        <w:tc>
          <w:tcPr>
            <w:tcW w:w="992" w:type="dxa"/>
            <w:noWrap/>
            <w:hideMark/>
          </w:tcPr>
          <w:p w14:paraId="5C3E07EC"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968" w:type="dxa"/>
            <w:noWrap/>
            <w:hideMark/>
          </w:tcPr>
          <w:p w14:paraId="52C2CE43" w14:textId="77777777" w:rsidR="00CE6DE0" w:rsidRPr="00A7206A" w:rsidRDefault="00CE6DE0" w:rsidP="000D05BF">
            <w:pPr>
              <w:spacing w:line="240" w:lineRule="auto"/>
              <w:jc w:val="right"/>
              <w:rPr>
                <w:rFonts w:eastAsia="Times New Roman" w:cs="Arial"/>
                <w:szCs w:val="20"/>
                <w:lang w:eastAsia="pl-PL"/>
              </w:rPr>
            </w:pPr>
            <w:r w:rsidRPr="00A7206A">
              <w:t>11</w:t>
            </w:r>
          </w:p>
        </w:tc>
        <w:tc>
          <w:tcPr>
            <w:tcW w:w="931" w:type="dxa"/>
            <w:noWrap/>
            <w:hideMark/>
          </w:tcPr>
          <w:p w14:paraId="166FBEE7"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1078" w:type="dxa"/>
            <w:noWrap/>
            <w:hideMark/>
          </w:tcPr>
          <w:p w14:paraId="57FB603C" w14:textId="77777777" w:rsidR="00CE6DE0" w:rsidRPr="00A7206A" w:rsidRDefault="00CE6DE0" w:rsidP="000D05BF">
            <w:pPr>
              <w:spacing w:line="240" w:lineRule="auto"/>
              <w:jc w:val="right"/>
              <w:rPr>
                <w:rFonts w:eastAsia="Times New Roman" w:cs="Arial"/>
                <w:szCs w:val="20"/>
                <w:lang w:eastAsia="pl-PL"/>
              </w:rPr>
            </w:pPr>
            <w:r w:rsidRPr="00A7206A">
              <w:t>-2,6</w:t>
            </w:r>
          </w:p>
        </w:tc>
      </w:tr>
      <w:tr w:rsidR="00CE6DE0" w:rsidRPr="00A7206A" w14:paraId="0F4EF93C" w14:textId="77777777" w:rsidTr="00392686">
        <w:trPr>
          <w:trHeight w:val="283"/>
        </w:trPr>
        <w:tc>
          <w:tcPr>
            <w:tcW w:w="1838" w:type="dxa"/>
            <w:noWrap/>
            <w:hideMark/>
          </w:tcPr>
          <w:p w14:paraId="7B818B45" w14:textId="77777777" w:rsidR="00CE6DE0" w:rsidRPr="00A7206A" w:rsidRDefault="00CE6DE0" w:rsidP="00DC2D6B">
            <w:pPr>
              <w:spacing w:line="240" w:lineRule="auto"/>
              <w:rPr>
                <w:rFonts w:eastAsia="Times New Roman" w:cs="Arial"/>
                <w:szCs w:val="20"/>
                <w:lang w:eastAsia="pl-PL"/>
              </w:rPr>
            </w:pPr>
            <w:r w:rsidRPr="00A7206A">
              <w:t>Witonia (2)</w:t>
            </w:r>
          </w:p>
        </w:tc>
        <w:tc>
          <w:tcPr>
            <w:tcW w:w="850" w:type="dxa"/>
            <w:noWrap/>
            <w:hideMark/>
          </w:tcPr>
          <w:p w14:paraId="33C8D080"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851" w:type="dxa"/>
            <w:noWrap/>
            <w:hideMark/>
          </w:tcPr>
          <w:p w14:paraId="39F390D9" w14:textId="77777777" w:rsidR="00CE6DE0" w:rsidRPr="00A7206A" w:rsidRDefault="00CE6DE0" w:rsidP="000D05BF">
            <w:pPr>
              <w:spacing w:line="240" w:lineRule="auto"/>
              <w:jc w:val="right"/>
              <w:rPr>
                <w:rFonts w:eastAsia="Times New Roman" w:cs="Arial"/>
                <w:szCs w:val="20"/>
                <w:lang w:eastAsia="pl-PL"/>
              </w:rPr>
            </w:pPr>
            <w:r w:rsidRPr="00A7206A">
              <w:t>14</w:t>
            </w:r>
          </w:p>
        </w:tc>
        <w:tc>
          <w:tcPr>
            <w:tcW w:w="709" w:type="dxa"/>
            <w:noWrap/>
            <w:hideMark/>
          </w:tcPr>
          <w:p w14:paraId="5008A036"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850" w:type="dxa"/>
            <w:noWrap/>
            <w:hideMark/>
          </w:tcPr>
          <w:p w14:paraId="75F7071D"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992" w:type="dxa"/>
            <w:noWrap/>
            <w:hideMark/>
          </w:tcPr>
          <w:p w14:paraId="20D8D906"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968" w:type="dxa"/>
            <w:noWrap/>
            <w:hideMark/>
          </w:tcPr>
          <w:p w14:paraId="3A0A8DD4" w14:textId="77777777" w:rsidR="00CE6DE0" w:rsidRPr="00A7206A" w:rsidRDefault="00CE6DE0" w:rsidP="000D05BF">
            <w:pPr>
              <w:spacing w:line="240" w:lineRule="auto"/>
              <w:jc w:val="right"/>
              <w:rPr>
                <w:rFonts w:eastAsia="Times New Roman" w:cs="Arial"/>
                <w:szCs w:val="20"/>
                <w:lang w:eastAsia="pl-PL"/>
              </w:rPr>
            </w:pPr>
            <w:r w:rsidRPr="00A7206A">
              <w:t>20</w:t>
            </w:r>
          </w:p>
        </w:tc>
        <w:tc>
          <w:tcPr>
            <w:tcW w:w="931" w:type="dxa"/>
            <w:noWrap/>
            <w:hideMark/>
          </w:tcPr>
          <w:p w14:paraId="41EFBEE7"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1078" w:type="dxa"/>
            <w:noWrap/>
            <w:hideMark/>
          </w:tcPr>
          <w:p w14:paraId="257B894C" w14:textId="77777777" w:rsidR="00CE6DE0" w:rsidRPr="00A7206A" w:rsidRDefault="00CE6DE0" w:rsidP="000D05BF">
            <w:pPr>
              <w:spacing w:line="240" w:lineRule="auto"/>
              <w:jc w:val="right"/>
              <w:rPr>
                <w:rFonts w:eastAsia="Times New Roman" w:cs="Arial"/>
                <w:szCs w:val="20"/>
                <w:lang w:eastAsia="pl-PL"/>
              </w:rPr>
            </w:pPr>
            <w:r w:rsidRPr="00A7206A">
              <w:t>-5,2</w:t>
            </w:r>
          </w:p>
        </w:tc>
      </w:tr>
      <w:tr w:rsidR="00CE6DE0" w:rsidRPr="00A7206A" w14:paraId="76FAB13F" w14:textId="77777777" w:rsidTr="00392686">
        <w:trPr>
          <w:trHeight w:val="283"/>
        </w:trPr>
        <w:tc>
          <w:tcPr>
            <w:tcW w:w="1838" w:type="dxa"/>
            <w:shd w:val="clear" w:color="auto" w:fill="E8EEF3" w:themeFill="accent1" w:themeFillTint="33"/>
            <w:noWrap/>
            <w:hideMark/>
          </w:tcPr>
          <w:p w14:paraId="63BC375B" w14:textId="77777777" w:rsidR="00CE6DE0" w:rsidRPr="00A7206A" w:rsidRDefault="00CE6DE0" w:rsidP="00DC2D6B">
            <w:pPr>
              <w:spacing w:line="240" w:lineRule="auto"/>
              <w:rPr>
                <w:rFonts w:eastAsia="Times New Roman" w:cs="Arial"/>
                <w:b/>
                <w:szCs w:val="20"/>
                <w:lang w:eastAsia="pl-PL"/>
              </w:rPr>
            </w:pPr>
            <w:r w:rsidRPr="00A7206A">
              <w:rPr>
                <w:b/>
              </w:rPr>
              <w:t>Powiat łęczycki</w:t>
            </w:r>
          </w:p>
        </w:tc>
        <w:tc>
          <w:tcPr>
            <w:tcW w:w="850" w:type="dxa"/>
            <w:shd w:val="clear" w:color="auto" w:fill="E8EEF3" w:themeFill="accent1" w:themeFillTint="33"/>
            <w:noWrap/>
            <w:hideMark/>
          </w:tcPr>
          <w:p w14:paraId="46A47F9D" w14:textId="77777777" w:rsidR="00CE6DE0" w:rsidRPr="00A7206A" w:rsidRDefault="00CE6DE0" w:rsidP="000D05BF">
            <w:pPr>
              <w:spacing w:line="240" w:lineRule="auto"/>
              <w:jc w:val="right"/>
              <w:rPr>
                <w:rFonts w:eastAsia="Times New Roman" w:cs="Arial"/>
                <w:b/>
                <w:szCs w:val="20"/>
                <w:lang w:eastAsia="pl-PL"/>
              </w:rPr>
            </w:pPr>
            <w:r w:rsidRPr="00A7206A">
              <w:rPr>
                <w:b/>
              </w:rPr>
              <w:t>370</w:t>
            </w:r>
          </w:p>
        </w:tc>
        <w:tc>
          <w:tcPr>
            <w:tcW w:w="851" w:type="dxa"/>
            <w:shd w:val="clear" w:color="auto" w:fill="E8EEF3" w:themeFill="accent1" w:themeFillTint="33"/>
            <w:noWrap/>
            <w:hideMark/>
          </w:tcPr>
          <w:p w14:paraId="2FC096E8" w14:textId="77777777" w:rsidR="00CE6DE0" w:rsidRPr="00A7206A" w:rsidRDefault="00CE6DE0" w:rsidP="000D05BF">
            <w:pPr>
              <w:spacing w:line="240" w:lineRule="auto"/>
              <w:jc w:val="right"/>
              <w:rPr>
                <w:rFonts w:eastAsia="Times New Roman" w:cs="Arial"/>
                <w:b/>
                <w:szCs w:val="20"/>
                <w:lang w:eastAsia="pl-PL"/>
              </w:rPr>
            </w:pPr>
            <w:r w:rsidRPr="00A7206A">
              <w:rPr>
                <w:b/>
              </w:rPr>
              <w:t>190</w:t>
            </w:r>
          </w:p>
        </w:tc>
        <w:tc>
          <w:tcPr>
            <w:tcW w:w="709" w:type="dxa"/>
            <w:shd w:val="clear" w:color="auto" w:fill="E8EEF3" w:themeFill="accent1" w:themeFillTint="33"/>
            <w:noWrap/>
            <w:hideMark/>
          </w:tcPr>
          <w:p w14:paraId="0A6A1934" w14:textId="77777777" w:rsidR="00CE6DE0" w:rsidRPr="00A7206A" w:rsidRDefault="00CE6DE0" w:rsidP="000D05BF">
            <w:pPr>
              <w:spacing w:line="240" w:lineRule="auto"/>
              <w:jc w:val="right"/>
              <w:rPr>
                <w:rFonts w:eastAsia="Times New Roman" w:cs="Arial"/>
                <w:b/>
                <w:szCs w:val="20"/>
                <w:lang w:eastAsia="pl-PL"/>
              </w:rPr>
            </w:pPr>
            <w:r w:rsidRPr="00A7206A">
              <w:rPr>
                <w:b/>
              </w:rPr>
              <w:t>180</w:t>
            </w:r>
          </w:p>
        </w:tc>
        <w:tc>
          <w:tcPr>
            <w:tcW w:w="850" w:type="dxa"/>
            <w:shd w:val="clear" w:color="auto" w:fill="E8EEF3" w:themeFill="accent1" w:themeFillTint="33"/>
            <w:noWrap/>
            <w:hideMark/>
          </w:tcPr>
          <w:p w14:paraId="235587FB" w14:textId="77777777" w:rsidR="00CE6DE0" w:rsidRPr="00A7206A" w:rsidRDefault="00CE6DE0" w:rsidP="000D05BF">
            <w:pPr>
              <w:spacing w:line="240" w:lineRule="auto"/>
              <w:jc w:val="right"/>
              <w:rPr>
                <w:rFonts w:eastAsia="Times New Roman" w:cs="Arial"/>
                <w:b/>
                <w:szCs w:val="20"/>
                <w:lang w:eastAsia="pl-PL"/>
              </w:rPr>
            </w:pPr>
            <w:r w:rsidRPr="00A7206A">
              <w:rPr>
                <w:b/>
              </w:rPr>
              <w:t>550</w:t>
            </w:r>
          </w:p>
        </w:tc>
        <w:tc>
          <w:tcPr>
            <w:tcW w:w="992" w:type="dxa"/>
            <w:shd w:val="clear" w:color="auto" w:fill="E8EEF3" w:themeFill="accent1" w:themeFillTint="33"/>
            <w:noWrap/>
            <w:hideMark/>
          </w:tcPr>
          <w:p w14:paraId="234E627B" w14:textId="77777777" w:rsidR="00CE6DE0" w:rsidRPr="00A7206A" w:rsidRDefault="00CE6DE0" w:rsidP="000D05BF">
            <w:pPr>
              <w:spacing w:line="240" w:lineRule="auto"/>
              <w:jc w:val="right"/>
              <w:rPr>
                <w:rFonts w:eastAsia="Times New Roman" w:cs="Arial"/>
                <w:b/>
                <w:szCs w:val="20"/>
                <w:lang w:eastAsia="pl-PL"/>
              </w:rPr>
            </w:pPr>
            <w:r w:rsidRPr="00A7206A">
              <w:rPr>
                <w:b/>
              </w:rPr>
              <w:t>295</w:t>
            </w:r>
          </w:p>
        </w:tc>
        <w:tc>
          <w:tcPr>
            <w:tcW w:w="968" w:type="dxa"/>
            <w:shd w:val="clear" w:color="auto" w:fill="E8EEF3" w:themeFill="accent1" w:themeFillTint="33"/>
            <w:noWrap/>
            <w:hideMark/>
          </w:tcPr>
          <w:p w14:paraId="1124C84D" w14:textId="77777777" w:rsidR="00CE6DE0" w:rsidRPr="00A7206A" w:rsidRDefault="00CE6DE0" w:rsidP="000D05BF">
            <w:pPr>
              <w:spacing w:line="240" w:lineRule="auto"/>
              <w:jc w:val="right"/>
              <w:rPr>
                <w:rFonts w:eastAsia="Times New Roman" w:cs="Arial"/>
                <w:b/>
                <w:szCs w:val="20"/>
                <w:lang w:eastAsia="pl-PL"/>
              </w:rPr>
            </w:pPr>
            <w:r w:rsidRPr="00A7206A">
              <w:rPr>
                <w:b/>
              </w:rPr>
              <w:t>255</w:t>
            </w:r>
          </w:p>
        </w:tc>
        <w:tc>
          <w:tcPr>
            <w:tcW w:w="931" w:type="dxa"/>
            <w:shd w:val="clear" w:color="auto" w:fill="E8EEF3" w:themeFill="accent1" w:themeFillTint="33"/>
            <w:noWrap/>
            <w:hideMark/>
          </w:tcPr>
          <w:p w14:paraId="4B24ED9D" w14:textId="77777777" w:rsidR="00CE6DE0" w:rsidRPr="00A7206A" w:rsidRDefault="00CE6DE0" w:rsidP="000D05BF">
            <w:pPr>
              <w:spacing w:line="240" w:lineRule="auto"/>
              <w:jc w:val="right"/>
              <w:rPr>
                <w:rFonts w:eastAsia="Times New Roman" w:cs="Arial"/>
                <w:b/>
                <w:szCs w:val="20"/>
                <w:lang w:eastAsia="pl-PL"/>
              </w:rPr>
            </w:pPr>
            <w:r w:rsidRPr="00A7206A">
              <w:rPr>
                <w:b/>
              </w:rPr>
              <w:t>-180</w:t>
            </w:r>
          </w:p>
        </w:tc>
        <w:tc>
          <w:tcPr>
            <w:tcW w:w="1078" w:type="dxa"/>
            <w:shd w:val="clear" w:color="auto" w:fill="E8EEF3" w:themeFill="accent1" w:themeFillTint="33"/>
            <w:noWrap/>
            <w:hideMark/>
          </w:tcPr>
          <w:p w14:paraId="62BC905A" w14:textId="77777777" w:rsidR="00CE6DE0" w:rsidRPr="00A7206A" w:rsidRDefault="00CE6DE0" w:rsidP="000D05BF">
            <w:pPr>
              <w:spacing w:line="240" w:lineRule="auto"/>
              <w:jc w:val="right"/>
              <w:rPr>
                <w:rFonts w:eastAsia="Times New Roman" w:cs="Arial"/>
                <w:b/>
                <w:szCs w:val="20"/>
                <w:lang w:eastAsia="pl-PL"/>
              </w:rPr>
            </w:pPr>
            <w:r w:rsidRPr="00A7206A">
              <w:rPr>
                <w:b/>
              </w:rPr>
              <w:t>-3,6</w:t>
            </w:r>
          </w:p>
        </w:tc>
      </w:tr>
    </w:tbl>
    <w:p w14:paraId="0A6EB4F4"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 1 - Gm</w:t>
      </w:r>
      <w:r w:rsidR="008C09BD" w:rsidRPr="00185584">
        <w:rPr>
          <w:rStyle w:val="Wyrnieniedelikatne"/>
          <w:i w:val="0"/>
          <w:iCs w:val="0"/>
          <w:sz w:val="22"/>
          <w:szCs w:val="22"/>
        </w:rPr>
        <w:t>ina miejska; 2 - Gmina wiejska;</w:t>
      </w:r>
    </w:p>
    <w:p w14:paraId="542099E1"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01BC3125" w14:textId="77777777" w:rsidR="00CE6DE0" w:rsidRPr="00A7206A" w:rsidRDefault="00CE6DE0" w:rsidP="00DC2D6B">
      <w:r w:rsidRPr="00A7206A">
        <w:t>Kierunkiem zagranicznych migracji zarobkowych mieszkańców powiatu są niewątpliwie Niemcy, Holandia, Irlandia, Szwecja. Wśród kierunków migracji wewnątrz kraju wymieniono przede wszystkim Kutno, Poznań, Łódź.</w:t>
      </w:r>
    </w:p>
    <w:p w14:paraId="2BB61B34"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Młodzi ludzie nie mając możliwości dostania tutaj pracy, dlatego, że jest bardzo ograniczony rynek pracy, szukają jej poza naszym powiatem i wyjeżdżają. Najbardziej rozwinięta intelektualnie część, potencjalnie z bardzo dużym rozwojem, niestety wyjeżdża.</w:t>
      </w:r>
    </w:p>
    <w:p w14:paraId="043E6DAB" w14:textId="77777777" w:rsidR="00CE6DE0" w:rsidRPr="00A7206A" w:rsidRDefault="00CE6DE0" w:rsidP="00DC2D6B">
      <w:pPr>
        <w:rPr>
          <w:color w:val="404040" w:themeColor="text1" w:themeTint="BF"/>
        </w:rPr>
      </w:pPr>
      <w:r w:rsidRPr="00A7206A">
        <w:t xml:space="preserve">Badani zauważają także proces przyjazdu mieszkańców ościennych gminu do powiatu łęczyckiego. </w:t>
      </w:r>
    </w:p>
    <w:p w14:paraId="6A01E015" w14:textId="37F20395" w:rsidR="00CE6DE0" w:rsidRPr="00A7206A" w:rsidRDefault="00CE6DE0" w:rsidP="00DC2D6B">
      <w:pPr>
        <w:pStyle w:val="Nagwek3"/>
      </w:pPr>
      <w:bookmarkStart w:id="158" w:name="_Toc52258313"/>
      <w:r w:rsidRPr="00A7206A">
        <w:lastRenderedPageBreak/>
        <w:t>Rozwój gospodarczy obszarów wiejskich</w:t>
      </w:r>
      <w:bookmarkEnd w:id="158"/>
    </w:p>
    <w:p w14:paraId="64FE70D9" w14:textId="77777777" w:rsidR="00CE6DE0" w:rsidRPr="00A7206A" w:rsidRDefault="00CE6DE0" w:rsidP="00DC2D6B">
      <w:r w:rsidRPr="00A7206A">
        <w:t>Blisko 80% powierzchni powiatu stanowią użytki rolne. Badani zauważyli dwie prawidłowości wśród osób zajmujących się obszarem rolnictwa. Są to osoby, które w całości poświęcają swój czas i pracę na wykonywanie zawodu rolnika, są też osoby, które posiadają małe gospodarstwo i dodatkowo podejmują pracę zarobkową w innym przedsiębiorstwie.</w:t>
      </w:r>
    </w:p>
    <w:p w14:paraId="103C3244"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Praca na wsi jest trudna, mimo maszyn, które są dostępne i zmian sposobu produkcji rolnej, to jednak wymaga dużo wyrzeczeń i widzi się, że dzieci rolników nie chcą zostać rolnikami, wyjeżdżają. Nawet mimo dobrej sytuacji finansowej rodziców, dzieci po uzyskaniu odpowiedniej edukacji wyjeżdżają.</w:t>
      </w:r>
    </w:p>
    <w:p w14:paraId="706110B9" w14:textId="77777777" w:rsidR="00CE6DE0" w:rsidRPr="00A7206A" w:rsidRDefault="00CE6DE0" w:rsidP="00DC2D6B">
      <w:pPr>
        <w:rPr>
          <w:rFonts w:eastAsia="Times New Roman"/>
          <w:lang w:eastAsia="pl-PL"/>
        </w:rPr>
      </w:pPr>
      <w:r w:rsidRPr="00A7206A">
        <w:t>Na obszarach wiejskich zarejestrowanych zostało 58,8% wszystkich</w:t>
      </w:r>
      <w:r w:rsidR="008C09BD" w:rsidRPr="00A7206A">
        <w:t xml:space="preserve"> przedsiębiorstw działających w </w:t>
      </w:r>
      <w:r w:rsidRPr="00A7206A">
        <w:t xml:space="preserve">powiecie. Blisko co czwarta firma wpisywała się </w:t>
      </w:r>
      <w:r w:rsidRPr="00A7206A">
        <w:rPr>
          <w:rFonts w:eastAsia="Times New Roman"/>
          <w:lang w:eastAsia="pl-PL"/>
        </w:rPr>
        <w:t xml:space="preserve">Sekcję G </w:t>
      </w:r>
      <w:r w:rsidR="000845BC" w:rsidRPr="00A7206A">
        <w:t>–</w:t>
      </w:r>
      <w:r w:rsidRPr="00A7206A">
        <w:rPr>
          <w:rFonts w:eastAsia="Times New Roman"/>
          <w:lang w:eastAsia="pl-PL"/>
        </w:rPr>
        <w:t xml:space="preserve"> Handel hurtowy i detaliczny; naprawa pojazdów samochodowych, włączając motocykle (29,9%), w następnej kolejności znajdują się przedsiębiorstwa prowadzące swoją działalność w zakresie budownictwa (11,9%), a firmy z Sekcji H </w:t>
      </w:r>
      <w:r w:rsidR="000845BC" w:rsidRPr="00A7206A">
        <w:t xml:space="preserve">– </w:t>
      </w:r>
      <w:r w:rsidRPr="00A7206A">
        <w:rPr>
          <w:rFonts w:eastAsia="Times New Roman" w:cs="Arial"/>
          <w:bCs/>
          <w:szCs w:val="20"/>
          <w:lang w:eastAsia="pl-PL"/>
        </w:rPr>
        <w:t>Transport i gospodarka magazynowa</w:t>
      </w:r>
      <w:r w:rsidRPr="00A7206A">
        <w:rPr>
          <w:rFonts w:eastAsia="Times New Roman"/>
          <w:lang w:eastAsia="pl-PL"/>
        </w:rPr>
        <w:t xml:space="preserve"> stanowiły 9,7%.</w:t>
      </w:r>
    </w:p>
    <w:p w14:paraId="56CB87FC" w14:textId="77777777" w:rsidR="00CE6DE0" w:rsidRPr="00A7206A" w:rsidRDefault="00CE6DE0" w:rsidP="0013754D">
      <w:pPr>
        <w:pStyle w:val="Legenda"/>
        <w:keepNext/>
        <w:spacing w:before="120" w:after="120" w:line="288" w:lineRule="auto"/>
      </w:pPr>
      <w:bookmarkStart w:id="159" w:name="_Toc52049840"/>
      <w:bookmarkStart w:id="160" w:name="_Toc54865881"/>
      <w:r w:rsidRPr="00A7206A">
        <w:t xml:space="preserve">Tabela </w:t>
      </w:r>
      <w:r w:rsidR="000F7936">
        <w:fldChar w:fldCharType="begin"/>
      </w:r>
      <w:r w:rsidR="000F7936">
        <w:instrText xml:space="preserve"> SEQ Tabela \* ARABIC </w:instrText>
      </w:r>
      <w:r w:rsidR="000F7936">
        <w:fldChar w:fldCharType="separate"/>
      </w:r>
      <w:r w:rsidR="009B7E11" w:rsidRPr="00A7206A">
        <w:t>26</w:t>
      </w:r>
      <w:r w:rsidR="000F7936">
        <w:fldChar w:fldCharType="end"/>
      </w:r>
      <w:r w:rsidRPr="00A7206A">
        <w:t>. Podmioty gospodarki narodowej wpisane do rejestru REGON – obszary wiejskie</w:t>
      </w:r>
      <w:bookmarkEnd w:id="159"/>
      <w:r w:rsidR="004020CE" w:rsidRPr="00A7206A">
        <w:t xml:space="preserve"> w</w:t>
      </w:r>
      <w:r w:rsidR="000845BC" w:rsidRPr="00A7206A">
        <w:t> </w:t>
      </w:r>
      <w:r w:rsidR="004020CE" w:rsidRPr="00A7206A">
        <w:t>powiecie łęczyckim</w:t>
      </w:r>
      <w:bookmarkEnd w:id="160"/>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CE6DE0" w:rsidRPr="00392686" w14:paraId="1C78C069" w14:textId="77777777" w:rsidTr="00392686">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592CB546"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3331965"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7A61FECC" w14:textId="77777777" w:rsidR="00CE6DE0" w:rsidRPr="00392686" w:rsidRDefault="00CE6DE0" w:rsidP="00DC2D6B">
            <w:pPr>
              <w:spacing w:before="120" w:after="120"/>
              <w:rPr>
                <w:rFonts w:eastAsia="Times New Roman" w:cs="Arial"/>
                <w:color w:val="auto"/>
                <w:szCs w:val="20"/>
                <w:lang w:eastAsia="pl-PL"/>
              </w:rPr>
            </w:pPr>
            <w:r w:rsidRPr="00392686">
              <w:rPr>
                <w:rFonts w:eastAsia="Times New Roman" w:cs="Arial"/>
                <w:color w:val="auto"/>
                <w:szCs w:val="20"/>
                <w:lang w:eastAsia="pl-PL"/>
              </w:rPr>
              <w:t>Odsetek</w:t>
            </w:r>
          </w:p>
        </w:tc>
      </w:tr>
      <w:tr w:rsidR="00CE6DE0" w:rsidRPr="00A7206A" w14:paraId="6D98B960" w14:textId="77777777" w:rsidTr="00392686">
        <w:trPr>
          <w:trHeight w:val="288"/>
        </w:trPr>
        <w:tc>
          <w:tcPr>
            <w:tcW w:w="7036" w:type="dxa"/>
            <w:noWrap/>
            <w:hideMark/>
          </w:tcPr>
          <w:p w14:paraId="5F7A4FFD"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hideMark/>
          </w:tcPr>
          <w:p w14:paraId="725B8090" w14:textId="77777777" w:rsidR="00CE6DE0" w:rsidRPr="00A7206A" w:rsidRDefault="00CE6DE0" w:rsidP="005F02A6">
            <w:pPr>
              <w:spacing w:line="240" w:lineRule="auto"/>
              <w:jc w:val="right"/>
              <w:rPr>
                <w:rFonts w:eastAsia="Times New Roman" w:cs="Arial"/>
                <w:szCs w:val="20"/>
                <w:lang w:eastAsia="pl-PL"/>
              </w:rPr>
            </w:pPr>
            <w:r w:rsidRPr="00A7206A">
              <w:t>140</w:t>
            </w:r>
          </w:p>
        </w:tc>
        <w:tc>
          <w:tcPr>
            <w:tcW w:w="1242" w:type="dxa"/>
            <w:noWrap/>
            <w:hideMark/>
          </w:tcPr>
          <w:p w14:paraId="3B60047B" w14:textId="77777777" w:rsidR="00CE6DE0" w:rsidRPr="00A7206A" w:rsidRDefault="00CE6DE0" w:rsidP="005F02A6">
            <w:pPr>
              <w:spacing w:line="240" w:lineRule="auto"/>
              <w:jc w:val="right"/>
              <w:rPr>
                <w:rFonts w:eastAsia="Times New Roman" w:cs="Arial"/>
                <w:szCs w:val="20"/>
                <w:lang w:eastAsia="pl-PL"/>
              </w:rPr>
            </w:pPr>
            <w:r w:rsidRPr="00A7206A">
              <w:t>7,1%</w:t>
            </w:r>
          </w:p>
        </w:tc>
      </w:tr>
      <w:tr w:rsidR="00CE6DE0" w:rsidRPr="00A7206A" w14:paraId="5B3CCC99" w14:textId="77777777" w:rsidTr="00392686">
        <w:trPr>
          <w:trHeight w:val="288"/>
        </w:trPr>
        <w:tc>
          <w:tcPr>
            <w:tcW w:w="7036" w:type="dxa"/>
            <w:noWrap/>
            <w:hideMark/>
          </w:tcPr>
          <w:p w14:paraId="170C77C9"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hideMark/>
          </w:tcPr>
          <w:p w14:paraId="545C20AD" w14:textId="77777777" w:rsidR="00CE6DE0" w:rsidRPr="00A7206A" w:rsidRDefault="00CE6DE0" w:rsidP="005F02A6">
            <w:pPr>
              <w:spacing w:line="240" w:lineRule="auto"/>
              <w:jc w:val="right"/>
              <w:rPr>
                <w:rFonts w:eastAsia="Times New Roman" w:cs="Arial"/>
                <w:szCs w:val="20"/>
                <w:lang w:eastAsia="pl-PL"/>
              </w:rPr>
            </w:pPr>
            <w:r w:rsidRPr="00A7206A">
              <w:t>6</w:t>
            </w:r>
          </w:p>
        </w:tc>
        <w:tc>
          <w:tcPr>
            <w:tcW w:w="1242" w:type="dxa"/>
            <w:noWrap/>
            <w:hideMark/>
          </w:tcPr>
          <w:p w14:paraId="6D5E71B3" w14:textId="77777777" w:rsidR="00CE6DE0" w:rsidRPr="00A7206A" w:rsidRDefault="00CE6DE0" w:rsidP="005F02A6">
            <w:pPr>
              <w:spacing w:line="240" w:lineRule="auto"/>
              <w:jc w:val="right"/>
              <w:rPr>
                <w:rFonts w:eastAsia="Times New Roman" w:cs="Arial"/>
                <w:szCs w:val="20"/>
                <w:lang w:eastAsia="pl-PL"/>
              </w:rPr>
            </w:pPr>
            <w:r w:rsidRPr="00A7206A">
              <w:t>0,3%</w:t>
            </w:r>
          </w:p>
        </w:tc>
      </w:tr>
      <w:tr w:rsidR="00CE6DE0" w:rsidRPr="00A7206A" w14:paraId="02CF0166" w14:textId="77777777" w:rsidTr="00392686">
        <w:trPr>
          <w:trHeight w:val="288"/>
        </w:trPr>
        <w:tc>
          <w:tcPr>
            <w:tcW w:w="7036" w:type="dxa"/>
            <w:noWrap/>
            <w:hideMark/>
          </w:tcPr>
          <w:p w14:paraId="4681EB10"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hideMark/>
          </w:tcPr>
          <w:p w14:paraId="0123AAB8" w14:textId="77777777" w:rsidR="00CE6DE0" w:rsidRPr="00A7206A" w:rsidRDefault="00CE6DE0" w:rsidP="005F02A6">
            <w:pPr>
              <w:spacing w:line="240" w:lineRule="auto"/>
              <w:jc w:val="right"/>
              <w:rPr>
                <w:rFonts w:eastAsia="Times New Roman" w:cs="Arial"/>
                <w:szCs w:val="20"/>
                <w:lang w:eastAsia="pl-PL"/>
              </w:rPr>
            </w:pPr>
            <w:r w:rsidRPr="00A7206A">
              <w:t>134</w:t>
            </w:r>
          </w:p>
        </w:tc>
        <w:tc>
          <w:tcPr>
            <w:tcW w:w="1242" w:type="dxa"/>
            <w:noWrap/>
            <w:hideMark/>
          </w:tcPr>
          <w:p w14:paraId="50590985" w14:textId="77777777" w:rsidR="00CE6DE0" w:rsidRPr="00A7206A" w:rsidRDefault="00CE6DE0" w:rsidP="005F02A6">
            <w:pPr>
              <w:spacing w:line="240" w:lineRule="auto"/>
              <w:jc w:val="right"/>
              <w:rPr>
                <w:rFonts w:eastAsia="Times New Roman" w:cs="Arial"/>
                <w:szCs w:val="20"/>
                <w:lang w:eastAsia="pl-PL"/>
              </w:rPr>
            </w:pPr>
            <w:r w:rsidRPr="00A7206A">
              <w:t>6,8%</w:t>
            </w:r>
          </w:p>
        </w:tc>
      </w:tr>
      <w:tr w:rsidR="00CE6DE0" w:rsidRPr="00A7206A" w14:paraId="1E1376BF" w14:textId="77777777" w:rsidTr="00392686">
        <w:trPr>
          <w:trHeight w:val="288"/>
        </w:trPr>
        <w:tc>
          <w:tcPr>
            <w:tcW w:w="7036" w:type="dxa"/>
            <w:noWrap/>
            <w:hideMark/>
          </w:tcPr>
          <w:p w14:paraId="5A7548F8"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hideMark/>
          </w:tcPr>
          <w:p w14:paraId="607D44A9" w14:textId="77777777" w:rsidR="00CE6DE0" w:rsidRPr="00A7206A" w:rsidRDefault="00CE6DE0" w:rsidP="005F02A6">
            <w:pPr>
              <w:spacing w:line="240" w:lineRule="auto"/>
              <w:jc w:val="right"/>
              <w:rPr>
                <w:rFonts w:eastAsia="Times New Roman" w:cs="Arial"/>
                <w:szCs w:val="20"/>
                <w:lang w:eastAsia="pl-PL"/>
              </w:rPr>
            </w:pPr>
            <w:r w:rsidRPr="00A7206A">
              <w:t>4</w:t>
            </w:r>
          </w:p>
        </w:tc>
        <w:tc>
          <w:tcPr>
            <w:tcW w:w="1242" w:type="dxa"/>
            <w:noWrap/>
            <w:hideMark/>
          </w:tcPr>
          <w:p w14:paraId="40BFEDD2" w14:textId="77777777" w:rsidR="00CE6DE0" w:rsidRPr="00A7206A" w:rsidRDefault="00CE6DE0" w:rsidP="005F02A6">
            <w:pPr>
              <w:spacing w:line="240" w:lineRule="auto"/>
              <w:jc w:val="right"/>
              <w:rPr>
                <w:rFonts w:eastAsia="Times New Roman" w:cs="Arial"/>
                <w:szCs w:val="20"/>
                <w:lang w:eastAsia="pl-PL"/>
              </w:rPr>
            </w:pPr>
            <w:r w:rsidRPr="00A7206A">
              <w:t>0,2%</w:t>
            </w:r>
          </w:p>
        </w:tc>
      </w:tr>
      <w:tr w:rsidR="00CE6DE0" w:rsidRPr="00A7206A" w14:paraId="0E4B71D6" w14:textId="77777777" w:rsidTr="00392686">
        <w:trPr>
          <w:trHeight w:val="288"/>
        </w:trPr>
        <w:tc>
          <w:tcPr>
            <w:tcW w:w="7036" w:type="dxa"/>
            <w:noWrap/>
            <w:hideMark/>
          </w:tcPr>
          <w:p w14:paraId="6BBF2E9D"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hideMark/>
          </w:tcPr>
          <w:p w14:paraId="206C23D7" w14:textId="77777777" w:rsidR="00CE6DE0" w:rsidRPr="00A7206A" w:rsidRDefault="00CE6DE0" w:rsidP="005F02A6">
            <w:pPr>
              <w:spacing w:line="240" w:lineRule="auto"/>
              <w:jc w:val="right"/>
              <w:rPr>
                <w:rFonts w:eastAsia="Times New Roman" w:cs="Arial"/>
                <w:szCs w:val="20"/>
                <w:lang w:eastAsia="pl-PL"/>
              </w:rPr>
            </w:pPr>
            <w:r w:rsidRPr="00A7206A">
              <w:t>2</w:t>
            </w:r>
          </w:p>
        </w:tc>
        <w:tc>
          <w:tcPr>
            <w:tcW w:w="1242" w:type="dxa"/>
            <w:noWrap/>
            <w:hideMark/>
          </w:tcPr>
          <w:p w14:paraId="6FA7AAAC" w14:textId="77777777" w:rsidR="00CE6DE0" w:rsidRPr="00A7206A" w:rsidRDefault="00CE6DE0" w:rsidP="005F02A6">
            <w:pPr>
              <w:spacing w:line="240" w:lineRule="auto"/>
              <w:jc w:val="right"/>
              <w:rPr>
                <w:rFonts w:eastAsia="Times New Roman" w:cs="Arial"/>
                <w:szCs w:val="20"/>
                <w:lang w:eastAsia="pl-PL"/>
              </w:rPr>
            </w:pPr>
            <w:r w:rsidRPr="00A7206A">
              <w:t>0,1%</w:t>
            </w:r>
          </w:p>
        </w:tc>
      </w:tr>
      <w:tr w:rsidR="00CE6DE0" w:rsidRPr="00A7206A" w14:paraId="3EFB7EFD" w14:textId="77777777" w:rsidTr="00392686">
        <w:trPr>
          <w:trHeight w:val="288"/>
        </w:trPr>
        <w:tc>
          <w:tcPr>
            <w:tcW w:w="7036" w:type="dxa"/>
            <w:noWrap/>
            <w:hideMark/>
          </w:tcPr>
          <w:p w14:paraId="7F5AE133"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hideMark/>
          </w:tcPr>
          <w:p w14:paraId="5C7E6626" w14:textId="77777777" w:rsidR="00CE6DE0" w:rsidRPr="00A7206A" w:rsidRDefault="00CE6DE0" w:rsidP="005F02A6">
            <w:pPr>
              <w:spacing w:line="240" w:lineRule="auto"/>
              <w:jc w:val="right"/>
              <w:rPr>
                <w:rFonts w:eastAsia="Times New Roman" w:cs="Arial"/>
                <w:szCs w:val="20"/>
                <w:lang w:eastAsia="pl-PL"/>
              </w:rPr>
            </w:pPr>
            <w:r w:rsidRPr="00A7206A">
              <w:t>235</w:t>
            </w:r>
          </w:p>
        </w:tc>
        <w:tc>
          <w:tcPr>
            <w:tcW w:w="1242" w:type="dxa"/>
            <w:noWrap/>
            <w:hideMark/>
          </w:tcPr>
          <w:p w14:paraId="7821AD1F" w14:textId="77777777" w:rsidR="00CE6DE0" w:rsidRPr="00A7206A" w:rsidRDefault="00CE6DE0" w:rsidP="005F02A6">
            <w:pPr>
              <w:spacing w:line="240" w:lineRule="auto"/>
              <w:jc w:val="right"/>
              <w:rPr>
                <w:rFonts w:eastAsia="Times New Roman" w:cs="Arial"/>
                <w:szCs w:val="20"/>
                <w:lang w:eastAsia="pl-PL"/>
              </w:rPr>
            </w:pPr>
            <w:r w:rsidRPr="00A7206A">
              <w:t>11,9%</w:t>
            </w:r>
          </w:p>
        </w:tc>
      </w:tr>
      <w:tr w:rsidR="00CE6DE0" w:rsidRPr="00A7206A" w14:paraId="22E6F2D7" w14:textId="77777777" w:rsidTr="00392686">
        <w:trPr>
          <w:trHeight w:val="288"/>
        </w:trPr>
        <w:tc>
          <w:tcPr>
            <w:tcW w:w="7036" w:type="dxa"/>
            <w:noWrap/>
            <w:hideMark/>
          </w:tcPr>
          <w:p w14:paraId="51438C2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hideMark/>
          </w:tcPr>
          <w:p w14:paraId="27645849" w14:textId="77777777" w:rsidR="00CE6DE0" w:rsidRPr="00A7206A" w:rsidRDefault="00CE6DE0" w:rsidP="005F02A6">
            <w:pPr>
              <w:spacing w:line="240" w:lineRule="auto"/>
              <w:jc w:val="right"/>
              <w:rPr>
                <w:rFonts w:eastAsia="Times New Roman" w:cs="Arial"/>
                <w:szCs w:val="20"/>
                <w:lang w:eastAsia="pl-PL"/>
              </w:rPr>
            </w:pPr>
            <w:r w:rsidRPr="00A7206A">
              <w:t>590</w:t>
            </w:r>
          </w:p>
        </w:tc>
        <w:tc>
          <w:tcPr>
            <w:tcW w:w="1242" w:type="dxa"/>
            <w:noWrap/>
            <w:hideMark/>
          </w:tcPr>
          <w:p w14:paraId="4F9BB120" w14:textId="77777777" w:rsidR="00CE6DE0" w:rsidRPr="00A7206A" w:rsidRDefault="00CE6DE0" w:rsidP="005F02A6">
            <w:pPr>
              <w:spacing w:line="240" w:lineRule="auto"/>
              <w:jc w:val="right"/>
              <w:rPr>
                <w:rFonts w:eastAsia="Times New Roman" w:cs="Arial"/>
                <w:szCs w:val="20"/>
                <w:lang w:eastAsia="pl-PL"/>
              </w:rPr>
            </w:pPr>
            <w:r w:rsidRPr="00A7206A">
              <w:t>29,9%</w:t>
            </w:r>
          </w:p>
        </w:tc>
      </w:tr>
      <w:tr w:rsidR="00CE6DE0" w:rsidRPr="00A7206A" w14:paraId="5DF257B2" w14:textId="77777777" w:rsidTr="00392686">
        <w:trPr>
          <w:trHeight w:val="288"/>
        </w:trPr>
        <w:tc>
          <w:tcPr>
            <w:tcW w:w="7036" w:type="dxa"/>
            <w:noWrap/>
            <w:hideMark/>
          </w:tcPr>
          <w:p w14:paraId="10FEF042"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hideMark/>
          </w:tcPr>
          <w:p w14:paraId="1F53D8C3" w14:textId="77777777" w:rsidR="00CE6DE0" w:rsidRPr="00A7206A" w:rsidRDefault="00CE6DE0" w:rsidP="005F02A6">
            <w:pPr>
              <w:spacing w:line="240" w:lineRule="auto"/>
              <w:jc w:val="right"/>
              <w:rPr>
                <w:rFonts w:eastAsia="Times New Roman" w:cs="Arial"/>
                <w:szCs w:val="20"/>
                <w:lang w:eastAsia="pl-PL"/>
              </w:rPr>
            </w:pPr>
            <w:r w:rsidRPr="00A7206A">
              <w:t>192</w:t>
            </w:r>
          </w:p>
        </w:tc>
        <w:tc>
          <w:tcPr>
            <w:tcW w:w="1242" w:type="dxa"/>
            <w:noWrap/>
            <w:hideMark/>
          </w:tcPr>
          <w:p w14:paraId="6EAF80F0" w14:textId="77777777" w:rsidR="00CE6DE0" w:rsidRPr="00A7206A" w:rsidRDefault="00CE6DE0" w:rsidP="005F02A6">
            <w:pPr>
              <w:spacing w:line="240" w:lineRule="auto"/>
              <w:jc w:val="right"/>
              <w:rPr>
                <w:rFonts w:eastAsia="Times New Roman" w:cs="Arial"/>
                <w:szCs w:val="20"/>
                <w:lang w:eastAsia="pl-PL"/>
              </w:rPr>
            </w:pPr>
            <w:r w:rsidRPr="00A7206A">
              <w:t>9,7%</w:t>
            </w:r>
          </w:p>
        </w:tc>
      </w:tr>
      <w:tr w:rsidR="00CE6DE0" w:rsidRPr="00A7206A" w14:paraId="6C0D2653" w14:textId="77777777" w:rsidTr="00392686">
        <w:trPr>
          <w:trHeight w:val="288"/>
        </w:trPr>
        <w:tc>
          <w:tcPr>
            <w:tcW w:w="7036" w:type="dxa"/>
            <w:noWrap/>
            <w:hideMark/>
          </w:tcPr>
          <w:p w14:paraId="351B1FB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I Działalność związana z zakwaterowaniem i usługami </w:t>
            </w:r>
            <w:r w:rsidRPr="00A7206A">
              <w:rPr>
                <w:rFonts w:eastAsia="Times New Roman" w:cs="Arial"/>
                <w:bCs/>
                <w:szCs w:val="20"/>
                <w:lang w:eastAsia="pl-PL"/>
              </w:rPr>
              <w:lastRenderedPageBreak/>
              <w:t>gastronomicznymi</w:t>
            </w:r>
          </w:p>
        </w:tc>
        <w:tc>
          <w:tcPr>
            <w:tcW w:w="1010" w:type="dxa"/>
            <w:noWrap/>
            <w:hideMark/>
          </w:tcPr>
          <w:p w14:paraId="6C9C26A3" w14:textId="77777777" w:rsidR="00CE6DE0" w:rsidRPr="00A7206A" w:rsidRDefault="00CE6DE0" w:rsidP="005F02A6">
            <w:pPr>
              <w:spacing w:line="240" w:lineRule="auto"/>
              <w:jc w:val="right"/>
              <w:rPr>
                <w:rFonts w:eastAsia="Times New Roman" w:cs="Arial"/>
                <w:szCs w:val="20"/>
                <w:lang w:eastAsia="pl-PL"/>
              </w:rPr>
            </w:pPr>
            <w:r w:rsidRPr="00A7206A">
              <w:lastRenderedPageBreak/>
              <w:t>36</w:t>
            </w:r>
          </w:p>
        </w:tc>
        <w:tc>
          <w:tcPr>
            <w:tcW w:w="1242" w:type="dxa"/>
            <w:noWrap/>
            <w:hideMark/>
          </w:tcPr>
          <w:p w14:paraId="3D832AC9" w14:textId="77777777" w:rsidR="00CE6DE0" w:rsidRPr="00A7206A" w:rsidRDefault="00CE6DE0" w:rsidP="005F02A6">
            <w:pPr>
              <w:spacing w:line="240" w:lineRule="auto"/>
              <w:jc w:val="right"/>
              <w:rPr>
                <w:rFonts w:eastAsia="Times New Roman" w:cs="Arial"/>
                <w:szCs w:val="20"/>
                <w:lang w:eastAsia="pl-PL"/>
              </w:rPr>
            </w:pPr>
            <w:r w:rsidRPr="00A7206A">
              <w:t>1,8%</w:t>
            </w:r>
          </w:p>
        </w:tc>
      </w:tr>
      <w:tr w:rsidR="00CE6DE0" w:rsidRPr="00A7206A" w14:paraId="7B295D33" w14:textId="77777777" w:rsidTr="00392686">
        <w:trPr>
          <w:trHeight w:val="288"/>
        </w:trPr>
        <w:tc>
          <w:tcPr>
            <w:tcW w:w="7036" w:type="dxa"/>
            <w:noWrap/>
            <w:hideMark/>
          </w:tcPr>
          <w:p w14:paraId="4F843F07"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hideMark/>
          </w:tcPr>
          <w:p w14:paraId="1F72D992" w14:textId="77777777" w:rsidR="00CE6DE0" w:rsidRPr="00A7206A" w:rsidRDefault="00CE6DE0" w:rsidP="005F02A6">
            <w:pPr>
              <w:spacing w:line="240" w:lineRule="auto"/>
              <w:jc w:val="right"/>
              <w:rPr>
                <w:rFonts w:eastAsia="Times New Roman" w:cs="Arial"/>
                <w:szCs w:val="20"/>
                <w:lang w:eastAsia="pl-PL"/>
              </w:rPr>
            </w:pPr>
            <w:r w:rsidRPr="00A7206A">
              <w:t>18</w:t>
            </w:r>
          </w:p>
        </w:tc>
        <w:tc>
          <w:tcPr>
            <w:tcW w:w="1242" w:type="dxa"/>
            <w:noWrap/>
            <w:hideMark/>
          </w:tcPr>
          <w:p w14:paraId="14116A58" w14:textId="77777777" w:rsidR="00CE6DE0" w:rsidRPr="00A7206A" w:rsidRDefault="00CE6DE0" w:rsidP="005F02A6">
            <w:pPr>
              <w:spacing w:line="240" w:lineRule="auto"/>
              <w:jc w:val="right"/>
              <w:rPr>
                <w:rFonts w:eastAsia="Times New Roman" w:cs="Arial"/>
                <w:szCs w:val="20"/>
                <w:lang w:eastAsia="pl-PL"/>
              </w:rPr>
            </w:pPr>
            <w:r w:rsidRPr="00A7206A">
              <w:t>0,9%</w:t>
            </w:r>
          </w:p>
        </w:tc>
      </w:tr>
      <w:tr w:rsidR="00CE6DE0" w:rsidRPr="00A7206A" w14:paraId="1317540D" w14:textId="77777777" w:rsidTr="00392686">
        <w:trPr>
          <w:trHeight w:val="288"/>
        </w:trPr>
        <w:tc>
          <w:tcPr>
            <w:tcW w:w="7036" w:type="dxa"/>
            <w:noWrap/>
            <w:hideMark/>
          </w:tcPr>
          <w:p w14:paraId="7CE9664F"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hideMark/>
          </w:tcPr>
          <w:p w14:paraId="2106DD69" w14:textId="77777777" w:rsidR="00CE6DE0" w:rsidRPr="00A7206A" w:rsidRDefault="00CE6DE0" w:rsidP="005F02A6">
            <w:pPr>
              <w:spacing w:line="240" w:lineRule="auto"/>
              <w:jc w:val="right"/>
              <w:rPr>
                <w:rFonts w:eastAsia="Times New Roman" w:cs="Arial"/>
                <w:szCs w:val="20"/>
                <w:lang w:eastAsia="pl-PL"/>
              </w:rPr>
            </w:pPr>
            <w:r w:rsidRPr="00A7206A">
              <w:t>39</w:t>
            </w:r>
          </w:p>
        </w:tc>
        <w:tc>
          <w:tcPr>
            <w:tcW w:w="1242" w:type="dxa"/>
            <w:noWrap/>
            <w:hideMark/>
          </w:tcPr>
          <w:p w14:paraId="1F68D09A" w14:textId="77777777" w:rsidR="00CE6DE0" w:rsidRPr="00A7206A" w:rsidRDefault="00CE6DE0" w:rsidP="005F02A6">
            <w:pPr>
              <w:spacing w:line="240" w:lineRule="auto"/>
              <w:jc w:val="right"/>
              <w:rPr>
                <w:rFonts w:eastAsia="Times New Roman" w:cs="Arial"/>
                <w:szCs w:val="20"/>
                <w:lang w:eastAsia="pl-PL"/>
              </w:rPr>
            </w:pPr>
            <w:r w:rsidRPr="00A7206A">
              <w:t>2,0%</w:t>
            </w:r>
          </w:p>
        </w:tc>
      </w:tr>
      <w:tr w:rsidR="00CE6DE0" w:rsidRPr="00A7206A" w14:paraId="33C951C4" w14:textId="77777777" w:rsidTr="00392686">
        <w:trPr>
          <w:trHeight w:val="288"/>
        </w:trPr>
        <w:tc>
          <w:tcPr>
            <w:tcW w:w="7036" w:type="dxa"/>
            <w:noWrap/>
            <w:hideMark/>
          </w:tcPr>
          <w:p w14:paraId="010041B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hideMark/>
          </w:tcPr>
          <w:p w14:paraId="01E64F98" w14:textId="77777777" w:rsidR="00CE6DE0" w:rsidRPr="00A7206A" w:rsidRDefault="00CE6DE0" w:rsidP="005F02A6">
            <w:pPr>
              <w:spacing w:line="240" w:lineRule="auto"/>
              <w:jc w:val="right"/>
              <w:rPr>
                <w:rFonts w:eastAsia="Times New Roman" w:cs="Arial"/>
                <w:szCs w:val="20"/>
                <w:lang w:eastAsia="pl-PL"/>
              </w:rPr>
            </w:pPr>
            <w:r w:rsidRPr="00A7206A">
              <w:t>20</w:t>
            </w:r>
          </w:p>
        </w:tc>
        <w:tc>
          <w:tcPr>
            <w:tcW w:w="1242" w:type="dxa"/>
            <w:noWrap/>
            <w:hideMark/>
          </w:tcPr>
          <w:p w14:paraId="7B883795" w14:textId="77777777" w:rsidR="00CE6DE0" w:rsidRPr="00A7206A" w:rsidRDefault="00CE6DE0" w:rsidP="005F02A6">
            <w:pPr>
              <w:spacing w:line="240" w:lineRule="auto"/>
              <w:jc w:val="right"/>
              <w:rPr>
                <w:rFonts w:eastAsia="Times New Roman" w:cs="Arial"/>
                <w:szCs w:val="20"/>
                <w:lang w:eastAsia="pl-PL"/>
              </w:rPr>
            </w:pPr>
            <w:r w:rsidRPr="00A7206A">
              <w:t>1,0%</w:t>
            </w:r>
          </w:p>
        </w:tc>
      </w:tr>
      <w:tr w:rsidR="00CE6DE0" w:rsidRPr="00A7206A" w14:paraId="1B92E7B8" w14:textId="77777777" w:rsidTr="00392686">
        <w:trPr>
          <w:trHeight w:val="288"/>
        </w:trPr>
        <w:tc>
          <w:tcPr>
            <w:tcW w:w="7036" w:type="dxa"/>
            <w:noWrap/>
            <w:hideMark/>
          </w:tcPr>
          <w:p w14:paraId="4D52967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hideMark/>
          </w:tcPr>
          <w:p w14:paraId="7462E091" w14:textId="77777777" w:rsidR="00CE6DE0" w:rsidRPr="00A7206A" w:rsidRDefault="00CE6DE0" w:rsidP="005F02A6">
            <w:pPr>
              <w:spacing w:line="240" w:lineRule="auto"/>
              <w:jc w:val="right"/>
              <w:rPr>
                <w:rFonts w:eastAsia="Times New Roman" w:cs="Arial"/>
                <w:szCs w:val="20"/>
                <w:lang w:eastAsia="pl-PL"/>
              </w:rPr>
            </w:pPr>
            <w:r w:rsidRPr="00A7206A">
              <w:t>92</w:t>
            </w:r>
          </w:p>
        </w:tc>
        <w:tc>
          <w:tcPr>
            <w:tcW w:w="1242" w:type="dxa"/>
            <w:noWrap/>
            <w:hideMark/>
          </w:tcPr>
          <w:p w14:paraId="104E0141" w14:textId="77777777" w:rsidR="00CE6DE0" w:rsidRPr="00A7206A" w:rsidRDefault="00CE6DE0" w:rsidP="005F02A6">
            <w:pPr>
              <w:spacing w:line="240" w:lineRule="auto"/>
              <w:jc w:val="right"/>
              <w:rPr>
                <w:rFonts w:eastAsia="Times New Roman" w:cs="Arial"/>
                <w:szCs w:val="20"/>
                <w:lang w:eastAsia="pl-PL"/>
              </w:rPr>
            </w:pPr>
            <w:r w:rsidRPr="00A7206A">
              <w:t>4,7%</w:t>
            </w:r>
          </w:p>
        </w:tc>
      </w:tr>
      <w:tr w:rsidR="00CE6DE0" w:rsidRPr="00A7206A" w14:paraId="055C688C" w14:textId="77777777" w:rsidTr="00392686">
        <w:trPr>
          <w:trHeight w:val="288"/>
        </w:trPr>
        <w:tc>
          <w:tcPr>
            <w:tcW w:w="7036" w:type="dxa"/>
            <w:noWrap/>
            <w:hideMark/>
          </w:tcPr>
          <w:p w14:paraId="6DD02DC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hideMark/>
          </w:tcPr>
          <w:p w14:paraId="6679CE8A" w14:textId="77777777" w:rsidR="00CE6DE0" w:rsidRPr="00A7206A" w:rsidRDefault="00CE6DE0" w:rsidP="005F02A6">
            <w:pPr>
              <w:spacing w:line="240" w:lineRule="auto"/>
              <w:jc w:val="right"/>
              <w:rPr>
                <w:rFonts w:eastAsia="Times New Roman" w:cs="Arial"/>
                <w:szCs w:val="20"/>
                <w:lang w:eastAsia="pl-PL"/>
              </w:rPr>
            </w:pPr>
            <w:r w:rsidRPr="00A7206A">
              <w:t>30</w:t>
            </w:r>
          </w:p>
        </w:tc>
        <w:tc>
          <w:tcPr>
            <w:tcW w:w="1242" w:type="dxa"/>
            <w:noWrap/>
            <w:hideMark/>
          </w:tcPr>
          <w:p w14:paraId="69F55F78" w14:textId="77777777" w:rsidR="00CE6DE0" w:rsidRPr="00A7206A" w:rsidRDefault="00CE6DE0" w:rsidP="005F02A6">
            <w:pPr>
              <w:spacing w:line="240" w:lineRule="auto"/>
              <w:jc w:val="right"/>
              <w:rPr>
                <w:rFonts w:eastAsia="Times New Roman" w:cs="Arial"/>
                <w:szCs w:val="20"/>
                <w:lang w:eastAsia="pl-PL"/>
              </w:rPr>
            </w:pPr>
            <w:r w:rsidRPr="00A7206A">
              <w:t>1,5%</w:t>
            </w:r>
          </w:p>
        </w:tc>
      </w:tr>
      <w:tr w:rsidR="00CE6DE0" w:rsidRPr="00A7206A" w14:paraId="66C20ABA" w14:textId="77777777" w:rsidTr="00392686">
        <w:trPr>
          <w:trHeight w:val="288"/>
        </w:trPr>
        <w:tc>
          <w:tcPr>
            <w:tcW w:w="7036" w:type="dxa"/>
            <w:noWrap/>
            <w:hideMark/>
          </w:tcPr>
          <w:p w14:paraId="45237031"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hideMark/>
          </w:tcPr>
          <w:p w14:paraId="7B93DD84" w14:textId="77777777" w:rsidR="00CE6DE0" w:rsidRPr="00A7206A" w:rsidRDefault="00CE6DE0" w:rsidP="005F02A6">
            <w:pPr>
              <w:spacing w:line="240" w:lineRule="auto"/>
              <w:jc w:val="right"/>
              <w:rPr>
                <w:rFonts w:eastAsia="Times New Roman" w:cs="Arial"/>
                <w:szCs w:val="20"/>
                <w:lang w:eastAsia="pl-PL"/>
              </w:rPr>
            </w:pPr>
            <w:r w:rsidRPr="00A7206A">
              <w:t>80</w:t>
            </w:r>
          </w:p>
        </w:tc>
        <w:tc>
          <w:tcPr>
            <w:tcW w:w="1242" w:type="dxa"/>
            <w:noWrap/>
            <w:hideMark/>
          </w:tcPr>
          <w:p w14:paraId="72A6095C" w14:textId="77777777" w:rsidR="00CE6DE0" w:rsidRPr="00A7206A" w:rsidRDefault="00CE6DE0" w:rsidP="005F02A6">
            <w:pPr>
              <w:spacing w:line="240" w:lineRule="auto"/>
              <w:jc w:val="right"/>
              <w:rPr>
                <w:rFonts w:eastAsia="Times New Roman" w:cs="Arial"/>
                <w:szCs w:val="20"/>
                <w:lang w:eastAsia="pl-PL"/>
              </w:rPr>
            </w:pPr>
            <w:r w:rsidRPr="00A7206A">
              <w:t>4,1%</w:t>
            </w:r>
          </w:p>
        </w:tc>
      </w:tr>
      <w:tr w:rsidR="00CE6DE0" w:rsidRPr="00A7206A" w14:paraId="67453069" w14:textId="77777777" w:rsidTr="00392686">
        <w:trPr>
          <w:trHeight w:val="288"/>
        </w:trPr>
        <w:tc>
          <w:tcPr>
            <w:tcW w:w="7036" w:type="dxa"/>
            <w:noWrap/>
            <w:hideMark/>
          </w:tcPr>
          <w:p w14:paraId="3D226899"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hideMark/>
          </w:tcPr>
          <w:p w14:paraId="6C13860D" w14:textId="77777777" w:rsidR="00CE6DE0" w:rsidRPr="00A7206A" w:rsidRDefault="00CE6DE0" w:rsidP="005F02A6">
            <w:pPr>
              <w:spacing w:line="240" w:lineRule="auto"/>
              <w:jc w:val="right"/>
              <w:rPr>
                <w:rFonts w:eastAsia="Times New Roman" w:cs="Arial"/>
                <w:szCs w:val="20"/>
                <w:lang w:eastAsia="pl-PL"/>
              </w:rPr>
            </w:pPr>
            <w:r w:rsidRPr="00A7206A">
              <w:t>58</w:t>
            </w:r>
          </w:p>
        </w:tc>
        <w:tc>
          <w:tcPr>
            <w:tcW w:w="1242" w:type="dxa"/>
            <w:noWrap/>
            <w:hideMark/>
          </w:tcPr>
          <w:p w14:paraId="440AA412" w14:textId="77777777" w:rsidR="00CE6DE0" w:rsidRPr="00A7206A" w:rsidRDefault="00CE6DE0" w:rsidP="005F02A6">
            <w:pPr>
              <w:spacing w:line="240" w:lineRule="auto"/>
              <w:jc w:val="right"/>
              <w:rPr>
                <w:rFonts w:eastAsia="Times New Roman" w:cs="Arial"/>
                <w:szCs w:val="20"/>
                <w:lang w:eastAsia="pl-PL"/>
              </w:rPr>
            </w:pPr>
            <w:r w:rsidRPr="00A7206A">
              <w:t>2,9%</w:t>
            </w:r>
          </w:p>
        </w:tc>
      </w:tr>
      <w:tr w:rsidR="00CE6DE0" w:rsidRPr="00A7206A" w14:paraId="1EDECDDB" w14:textId="77777777" w:rsidTr="00392686">
        <w:trPr>
          <w:trHeight w:val="288"/>
        </w:trPr>
        <w:tc>
          <w:tcPr>
            <w:tcW w:w="7036" w:type="dxa"/>
            <w:noWrap/>
            <w:hideMark/>
          </w:tcPr>
          <w:p w14:paraId="645F1F3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hideMark/>
          </w:tcPr>
          <w:p w14:paraId="303E1AA3" w14:textId="77777777" w:rsidR="00CE6DE0" w:rsidRPr="00A7206A" w:rsidRDefault="00CE6DE0" w:rsidP="005F02A6">
            <w:pPr>
              <w:spacing w:line="240" w:lineRule="auto"/>
              <w:jc w:val="right"/>
              <w:rPr>
                <w:rFonts w:eastAsia="Times New Roman" w:cs="Arial"/>
                <w:szCs w:val="20"/>
                <w:lang w:eastAsia="pl-PL"/>
              </w:rPr>
            </w:pPr>
            <w:r w:rsidRPr="00A7206A">
              <w:t>71</w:t>
            </w:r>
          </w:p>
        </w:tc>
        <w:tc>
          <w:tcPr>
            <w:tcW w:w="1242" w:type="dxa"/>
            <w:noWrap/>
            <w:hideMark/>
          </w:tcPr>
          <w:p w14:paraId="5990B0E3" w14:textId="77777777" w:rsidR="00CE6DE0" w:rsidRPr="00A7206A" w:rsidRDefault="00CE6DE0" w:rsidP="005F02A6">
            <w:pPr>
              <w:spacing w:line="240" w:lineRule="auto"/>
              <w:jc w:val="right"/>
              <w:rPr>
                <w:rFonts w:eastAsia="Times New Roman" w:cs="Arial"/>
                <w:szCs w:val="20"/>
                <w:lang w:eastAsia="pl-PL"/>
              </w:rPr>
            </w:pPr>
            <w:r w:rsidRPr="00A7206A">
              <w:t>3,6%</w:t>
            </w:r>
          </w:p>
        </w:tc>
      </w:tr>
      <w:tr w:rsidR="00CE6DE0" w:rsidRPr="00A7206A" w14:paraId="12371251" w14:textId="77777777" w:rsidTr="00392686">
        <w:trPr>
          <w:trHeight w:val="288"/>
        </w:trPr>
        <w:tc>
          <w:tcPr>
            <w:tcW w:w="7036" w:type="dxa"/>
            <w:noWrap/>
            <w:hideMark/>
          </w:tcPr>
          <w:p w14:paraId="648C18C8"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hideMark/>
          </w:tcPr>
          <w:p w14:paraId="6D9FA2C5" w14:textId="77777777" w:rsidR="00CE6DE0" w:rsidRPr="00A7206A" w:rsidRDefault="00CE6DE0" w:rsidP="005F02A6">
            <w:pPr>
              <w:spacing w:line="240" w:lineRule="auto"/>
              <w:jc w:val="right"/>
              <w:rPr>
                <w:rFonts w:eastAsia="Times New Roman" w:cs="Arial"/>
                <w:szCs w:val="20"/>
                <w:lang w:eastAsia="pl-PL"/>
              </w:rPr>
            </w:pPr>
            <w:r w:rsidRPr="00A7206A">
              <w:t>51</w:t>
            </w:r>
          </w:p>
        </w:tc>
        <w:tc>
          <w:tcPr>
            <w:tcW w:w="1242" w:type="dxa"/>
            <w:noWrap/>
            <w:hideMark/>
          </w:tcPr>
          <w:p w14:paraId="203451E9" w14:textId="77777777" w:rsidR="00CE6DE0" w:rsidRPr="00A7206A" w:rsidRDefault="00CE6DE0" w:rsidP="005F02A6">
            <w:pPr>
              <w:spacing w:line="240" w:lineRule="auto"/>
              <w:jc w:val="right"/>
              <w:rPr>
                <w:rFonts w:eastAsia="Times New Roman" w:cs="Arial"/>
                <w:szCs w:val="20"/>
                <w:lang w:eastAsia="pl-PL"/>
              </w:rPr>
            </w:pPr>
            <w:r w:rsidRPr="00A7206A">
              <w:t>2,6%</w:t>
            </w:r>
          </w:p>
        </w:tc>
      </w:tr>
      <w:tr w:rsidR="00CE6DE0" w:rsidRPr="00A7206A" w14:paraId="7C6E9F6D" w14:textId="77777777" w:rsidTr="00392686">
        <w:trPr>
          <w:trHeight w:val="288"/>
        </w:trPr>
        <w:tc>
          <w:tcPr>
            <w:tcW w:w="7036" w:type="dxa"/>
            <w:noWrap/>
            <w:hideMark/>
          </w:tcPr>
          <w:p w14:paraId="65C66984"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0845BC"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hideMark/>
          </w:tcPr>
          <w:p w14:paraId="07CAE0B9" w14:textId="77777777" w:rsidR="00CE6DE0" w:rsidRPr="00A7206A" w:rsidRDefault="00CE6DE0" w:rsidP="005F02A6">
            <w:pPr>
              <w:spacing w:line="240" w:lineRule="auto"/>
              <w:jc w:val="right"/>
              <w:rPr>
                <w:rFonts w:eastAsia="Times New Roman" w:cs="Arial"/>
                <w:szCs w:val="20"/>
                <w:lang w:eastAsia="pl-PL"/>
              </w:rPr>
            </w:pPr>
            <w:r w:rsidRPr="00A7206A">
              <w:t>174</w:t>
            </w:r>
          </w:p>
        </w:tc>
        <w:tc>
          <w:tcPr>
            <w:tcW w:w="1242" w:type="dxa"/>
            <w:noWrap/>
            <w:hideMark/>
          </w:tcPr>
          <w:p w14:paraId="0D1BBEAD" w14:textId="77777777" w:rsidR="00CE6DE0" w:rsidRPr="00A7206A" w:rsidRDefault="00CE6DE0" w:rsidP="005F02A6">
            <w:pPr>
              <w:spacing w:line="240" w:lineRule="auto"/>
              <w:jc w:val="right"/>
              <w:rPr>
                <w:rFonts w:eastAsia="Times New Roman" w:cs="Arial"/>
                <w:szCs w:val="20"/>
                <w:lang w:eastAsia="pl-PL"/>
              </w:rPr>
            </w:pPr>
            <w:r w:rsidRPr="00A7206A">
              <w:t>8,8%</w:t>
            </w:r>
          </w:p>
        </w:tc>
      </w:tr>
      <w:tr w:rsidR="00CE6DE0" w:rsidRPr="00A7206A" w14:paraId="7234EB4A" w14:textId="77777777" w:rsidTr="00392686">
        <w:trPr>
          <w:trHeight w:val="288"/>
        </w:trPr>
        <w:tc>
          <w:tcPr>
            <w:tcW w:w="7036" w:type="dxa"/>
            <w:shd w:val="clear" w:color="auto" w:fill="E8EEF3" w:themeFill="accent1" w:themeFillTint="33"/>
            <w:noWrap/>
            <w:vAlign w:val="center"/>
            <w:hideMark/>
          </w:tcPr>
          <w:p w14:paraId="3AE71BB9"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4F1F5D40"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1973</w:t>
            </w:r>
          </w:p>
        </w:tc>
        <w:tc>
          <w:tcPr>
            <w:tcW w:w="1242" w:type="dxa"/>
            <w:shd w:val="clear" w:color="auto" w:fill="E8EEF3" w:themeFill="accent1" w:themeFillTint="33"/>
            <w:noWrap/>
            <w:vAlign w:val="center"/>
            <w:hideMark/>
          </w:tcPr>
          <w:p w14:paraId="01494050"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733378DB"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18B0626C" w14:textId="77777777" w:rsidR="00CE6DE0" w:rsidRPr="00A7206A" w:rsidRDefault="00CE6DE0" w:rsidP="00DC2D6B">
      <w:r w:rsidRPr="00A7206A">
        <w:t xml:space="preserve">Na przestrzeni ostatnich 5 lat na obszarach wiejskich dostrzega się rokroczny przyrost mikroprzedsiębiorstw zatrudniających do 9 pracowników (8,9% w stosunku do 2015 r.). Porównując liczbę podmiotów gospodarczych w 2015 r. z 2019 r. zauważa się również przyrost firm zatrudniających od 50 do 249 osób (wzrost o 22,2% w stosunku do 2015 r.). Z kolei od 2017 r. nastąpił znaczny spadek liczby małych firm, w których pracuje od 10 do 49 osób (spadek o 20,2% w stosunku do 2015 r.). </w:t>
      </w:r>
    </w:p>
    <w:p w14:paraId="41BC7C43" w14:textId="77777777" w:rsidR="00CE6DE0" w:rsidRPr="00A7206A" w:rsidRDefault="00CE6DE0" w:rsidP="0013754D">
      <w:pPr>
        <w:pStyle w:val="Legenda"/>
        <w:keepNext/>
        <w:spacing w:before="120" w:after="120" w:line="288" w:lineRule="auto"/>
      </w:pPr>
      <w:bookmarkStart w:id="161" w:name="_Toc52049879"/>
      <w:bookmarkStart w:id="162" w:name="_Toc54866005"/>
      <w:r w:rsidRPr="00A7206A">
        <w:lastRenderedPageBreak/>
        <w:t xml:space="preserve">Rysunek </w:t>
      </w:r>
      <w:r w:rsidR="000F7936">
        <w:fldChar w:fldCharType="begin"/>
      </w:r>
      <w:r w:rsidR="000F7936">
        <w:instrText xml:space="preserve"> SEQ Rysunek \* ARABIC</w:instrText>
      </w:r>
      <w:r w:rsidR="000F7936">
        <w:instrText xml:space="preserve"> </w:instrText>
      </w:r>
      <w:r w:rsidR="000F7936">
        <w:fldChar w:fldCharType="separate"/>
      </w:r>
      <w:r w:rsidR="009B7E11" w:rsidRPr="00A7206A">
        <w:t>34</w:t>
      </w:r>
      <w:r w:rsidR="000F7936">
        <w:fldChar w:fldCharType="end"/>
      </w:r>
      <w:r w:rsidRPr="00A7206A">
        <w:t>. Podmioty gospodarcze w powiecie łęczyckim według klas wielkości w latach 2015</w:t>
      </w:r>
      <w:r w:rsidR="000845BC" w:rsidRPr="00A7206A">
        <w:t>-</w:t>
      </w:r>
      <w:r w:rsidRPr="00A7206A">
        <w:t>2019 – obszary wiejskie</w:t>
      </w:r>
      <w:bookmarkEnd w:id="161"/>
      <w:bookmarkEnd w:id="162"/>
    </w:p>
    <w:p w14:paraId="76F7E490"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6FCBD9D4" wp14:editId="25222A87">
            <wp:extent cx="5760720" cy="2307590"/>
            <wp:effectExtent l="0" t="0" r="0" b="16510"/>
            <wp:docPr id="127" name="Wykres 127"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2EB4ED0" w14:textId="77777777" w:rsidR="00B7586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7B612CF0" w14:textId="78356186" w:rsidR="00CE6DE0" w:rsidRPr="00A7206A" w:rsidRDefault="00CE6DE0" w:rsidP="00DC2D6B">
      <w:pPr>
        <w:pStyle w:val="Nagwek3"/>
      </w:pPr>
      <w:bookmarkStart w:id="163" w:name="_Toc52258314"/>
      <w:r w:rsidRPr="00A7206A">
        <w:t>Edukacja</w:t>
      </w:r>
      <w:bookmarkEnd w:id="163"/>
    </w:p>
    <w:p w14:paraId="5A05E9F3" w14:textId="77777777" w:rsidR="00CE6DE0" w:rsidRPr="00A7206A" w:rsidRDefault="00CE6DE0" w:rsidP="00DC2D6B">
      <w:r w:rsidRPr="00A7206A">
        <w:t>Na przestrzeni ostatnich 5 lat na terenie powiatu zlokalizowan</w:t>
      </w:r>
      <w:r w:rsidR="000845BC" w:rsidRPr="00A7206A">
        <w:t>e</w:t>
      </w:r>
      <w:r w:rsidRPr="00A7206A">
        <w:t xml:space="preserve"> był</w:t>
      </w:r>
      <w:r w:rsidR="000845BC" w:rsidRPr="00A7206A">
        <w:t>y</w:t>
      </w:r>
      <w:r w:rsidRPr="00A7206A">
        <w:t xml:space="preserve"> 22 jednostki szkolnictwa zawodowego. Dostrzega się spadkową tendencję liczby uczniów w stosunku do 2015 r. (spadek o 16%), oraz oddziałów (spadek o 10,5%), Nastąpił natomiast nieznaczny wzr</w:t>
      </w:r>
      <w:r w:rsidR="00EB04C3" w:rsidRPr="00A7206A">
        <w:t xml:space="preserve">ost </w:t>
      </w:r>
      <w:r w:rsidR="000845BC" w:rsidRPr="00A7206A">
        <w:t xml:space="preserve">w przypadku </w:t>
      </w:r>
      <w:r w:rsidR="00EB04C3" w:rsidRPr="00A7206A">
        <w:t>absolwentów (wzrost o 6,3%)</w:t>
      </w:r>
      <w:r w:rsidRPr="00A7206A">
        <w:t xml:space="preserve"> </w:t>
      </w:r>
    </w:p>
    <w:p w14:paraId="2E283C0A" w14:textId="77777777" w:rsidR="00CE6DE0" w:rsidRPr="00A7206A" w:rsidRDefault="00CE6DE0" w:rsidP="0013754D">
      <w:pPr>
        <w:pStyle w:val="Legenda"/>
        <w:keepNext/>
        <w:spacing w:before="120" w:after="120" w:line="288" w:lineRule="auto"/>
      </w:pPr>
      <w:bookmarkStart w:id="164" w:name="_Toc52049880"/>
      <w:bookmarkStart w:id="165" w:name="_Toc54866006"/>
      <w:r w:rsidRPr="00A7206A">
        <w:t xml:space="preserve">Rysunek </w:t>
      </w:r>
      <w:r w:rsidR="000F7936">
        <w:fldChar w:fldCharType="begin"/>
      </w:r>
      <w:r w:rsidR="000F7936">
        <w:instrText xml:space="preserve"> SEQ Rysunek \* ARABIC </w:instrText>
      </w:r>
      <w:r w:rsidR="000F7936">
        <w:fldChar w:fldCharType="separate"/>
      </w:r>
      <w:r w:rsidR="009B7E11" w:rsidRPr="00A7206A">
        <w:t>35</w:t>
      </w:r>
      <w:r w:rsidR="000F7936">
        <w:fldChar w:fldCharType="end"/>
      </w:r>
      <w:r w:rsidRPr="00A7206A">
        <w:t xml:space="preserve">. Szkolnictwo zawodowe w powiecie łęczyckim w latach </w:t>
      </w:r>
      <w:r w:rsidR="00AD3E20" w:rsidRPr="00A7206A">
        <w:t>2015-2018</w:t>
      </w:r>
      <w:bookmarkEnd w:id="164"/>
      <w:bookmarkEnd w:id="165"/>
      <w:r w:rsidRPr="00A7206A">
        <w:t xml:space="preserve"> </w:t>
      </w:r>
    </w:p>
    <w:p w14:paraId="58940CE5" w14:textId="77777777" w:rsidR="00CE6DE0" w:rsidRPr="00A7206A" w:rsidRDefault="00CE6DE0" w:rsidP="00DC2D6B">
      <w:pPr>
        <w:spacing w:after="0"/>
      </w:pPr>
      <w:r w:rsidRPr="00A7206A">
        <w:rPr>
          <w:noProof/>
          <w:lang w:eastAsia="pl-PL"/>
        </w:rPr>
        <w:drawing>
          <wp:inline distT="0" distB="0" distL="0" distR="0" wp14:anchorId="4DC660AD" wp14:editId="2AC65217">
            <wp:extent cx="5759450" cy="2852057"/>
            <wp:effectExtent l="0" t="0" r="0" b="5715"/>
            <wp:docPr id="129" name="Wykres 129"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2BF8F0C"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49DFA1BD" w14:textId="77777777" w:rsidR="00CE6DE0" w:rsidRPr="00A7206A" w:rsidRDefault="00CE6DE0" w:rsidP="00DC2D6B">
      <w:r w:rsidRPr="00A7206A">
        <w:t xml:space="preserve">Uczestnicy wywiadu zaznaczyli, że najlepiej funkcjonującą szkoła w powiecie jest Zespół Szkół Ponadpodstawowych nr 1, który potrafi przyciągnąć uczniów </w:t>
      </w:r>
      <w:r w:rsidRPr="00A7206A">
        <w:lastRenderedPageBreak/>
        <w:t xml:space="preserve">możliwością zdobycia praktycznego doświadczenia w wybranych zawodach z obszaru m. in. hotelarstwa, turystyki. </w:t>
      </w:r>
    </w:p>
    <w:p w14:paraId="234CBC75" w14:textId="77777777" w:rsidR="00CE6DE0" w:rsidRPr="00A7206A" w:rsidRDefault="00CE6DE0"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Myślę, że atrakcyjnością są praktyki zawodowe, gdzie na samym początku, były organizowane to były problemy z naborem, natomiast teraz, co roku, gdzie młodzież wie, że jadąc do Grecji, Hiszpanii, Niemiec czy Wielkiej Brytanii, jest możliwość faktycznie zdobycia tego doświadczenia.</w:t>
      </w:r>
    </w:p>
    <w:p w14:paraId="51E6A474" w14:textId="77777777" w:rsidR="00CE6DE0" w:rsidRPr="00A7206A" w:rsidRDefault="00CE6DE0" w:rsidP="00DC2D6B">
      <w:r w:rsidRPr="00A7206A">
        <w:t>Badani podkreślili, iż zdawalność podczas tegorocznych matur była w powiecie bardzo wysoka, średnia zdawalności w technikach była wyższa niż średnia wojewódzka i krajowa.</w:t>
      </w:r>
    </w:p>
    <w:p w14:paraId="183FC8B7" w14:textId="77777777" w:rsidR="00CE6DE0" w:rsidRPr="00A7206A" w:rsidRDefault="00CE6DE0" w:rsidP="00DC2D6B">
      <w:r w:rsidRPr="00A7206A">
        <w:t>Zauważono jednak brak pewnych kierunków kształc</w:t>
      </w:r>
      <w:r w:rsidR="008C09BD" w:rsidRPr="00A7206A">
        <w:t>enia np. w obszarze medycznym czy</w:t>
      </w:r>
      <w:r w:rsidRPr="00A7206A">
        <w:t xml:space="preserve"> weterynarii. Co więcej, należy zwrócić uwagę, że w opinii badanych szkolnictwo w powiecie łęczyckim jest na zadowalającym poziomie. W powiecie zauważalny jest jednak brak kadry, która mogłaby kształcić w</w:t>
      </w:r>
      <w:r w:rsidR="00096263" w:rsidRPr="00A7206A">
        <w:t> </w:t>
      </w:r>
      <w:r w:rsidRPr="00A7206A">
        <w:t xml:space="preserve">pożądanych kierunkach. </w:t>
      </w:r>
    </w:p>
    <w:p w14:paraId="6203CE66"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Kierunek pielęgniarki, medyczny, ale to już się wiąże z kadrą. Nie mamy takiej kadry. Co z tego, że młodzież by chciała.</w:t>
      </w:r>
    </w:p>
    <w:p w14:paraId="4712088E" w14:textId="77777777" w:rsidR="00CE6DE0" w:rsidRPr="00A7206A" w:rsidRDefault="008C09BD" w:rsidP="00DC2D6B">
      <w:r w:rsidRPr="00A7206A">
        <w:t>W</w:t>
      </w:r>
      <w:r w:rsidR="00CE6DE0" w:rsidRPr="00A7206A">
        <w:t xml:space="preserve"> mieście Łęczyca oraz Piątek</w:t>
      </w:r>
      <w:r w:rsidRPr="00A7206A">
        <w:t xml:space="preserve"> znajduje się Centrum Kształcenia Praktycznego</w:t>
      </w:r>
      <w:r w:rsidR="00CE6DE0" w:rsidRPr="00A7206A">
        <w:t>.</w:t>
      </w:r>
    </w:p>
    <w:p w14:paraId="19DEFFD6" w14:textId="77777777" w:rsidR="00CE6DE0" w:rsidRPr="00A7206A" w:rsidRDefault="00CE6DE0" w:rsidP="00DC2D6B">
      <w:r w:rsidRPr="00A7206A">
        <w:t>Ponadto Powiatowy Urząd Pracy w Łęczycy realizuje aktualnie dwa projekty z zakresu aktywizacji osób bezrobotnych:</w:t>
      </w:r>
    </w:p>
    <w:p w14:paraId="1B097CD3" w14:textId="77777777" w:rsidR="00CE6DE0" w:rsidRPr="00A7206A" w:rsidRDefault="00CE6DE0" w:rsidP="00DC2D6B">
      <w:pPr>
        <w:pStyle w:val="Akapitzlist"/>
        <w:numPr>
          <w:ilvl w:val="0"/>
          <w:numId w:val="62"/>
        </w:numPr>
        <w:rPr>
          <w:rStyle w:val="Pogrubienie"/>
          <w:b w:val="0"/>
          <w:bCs w:val="0"/>
        </w:rPr>
      </w:pPr>
      <w:r w:rsidRPr="00A7206A">
        <w:rPr>
          <w:rStyle w:val="Pogrubienie"/>
          <w:b w:val="0"/>
          <w:bCs w:val="0"/>
        </w:rPr>
        <w:t xml:space="preserve">Projekt pn. Aktywizacja osób po 29. roku życia pozostających bez pracy w powiecie łęczyckim (IV), którego celem jest zwiększenie możliwości zatrudnienia osób </w:t>
      </w:r>
      <w:r w:rsidR="004E61C2" w:rsidRPr="00A7206A">
        <w:rPr>
          <w:rStyle w:val="Pogrubienie"/>
          <w:b w:val="0"/>
          <w:bCs w:val="0"/>
        </w:rPr>
        <w:t xml:space="preserve">po 29. roku życia </w:t>
      </w:r>
      <w:r w:rsidRPr="00A7206A">
        <w:rPr>
          <w:rStyle w:val="Pogrubienie"/>
          <w:b w:val="0"/>
          <w:bCs w:val="0"/>
        </w:rPr>
        <w:t>pozostających bez pracy w powiecie łęczyckim</w:t>
      </w:r>
      <w:r w:rsidR="00096263" w:rsidRPr="00A7206A">
        <w:rPr>
          <w:rStyle w:val="Pogrubienie"/>
          <w:b w:val="0"/>
          <w:bCs w:val="0"/>
        </w:rPr>
        <w:t>,</w:t>
      </w:r>
    </w:p>
    <w:p w14:paraId="56067A73" w14:textId="77777777" w:rsidR="00CE6DE0" w:rsidRPr="00A7206A" w:rsidRDefault="00CE6DE0" w:rsidP="00DC2D6B">
      <w:pPr>
        <w:pStyle w:val="Akapitzlist"/>
        <w:numPr>
          <w:ilvl w:val="0"/>
          <w:numId w:val="62"/>
        </w:numPr>
        <w:rPr>
          <w:rStyle w:val="Pogrubienie"/>
        </w:rPr>
      </w:pPr>
      <w:r w:rsidRPr="00A7206A">
        <w:rPr>
          <w:rStyle w:val="Pogrubienie"/>
          <w:b w:val="0"/>
          <w:bCs w:val="0"/>
        </w:rPr>
        <w:t>Projekt pn. Aktywizacja osób młodych pozostających bez pracy w powiecie łęczyckim (III), którego celem jest zwiększenie możliwości zatrudnienia osób młodych pozostających bez pracy w powiecie łęczyckim.</w:t>
      </w:r>
    </w:p>
    <w:p w14:paraId="47E73311" w14:textId="77777777" w:rsidR="00B75860" w:rsidRDefault="00CE6DE0" w:rsidP="00DC2D6B">
      <w:r w:rsidRPr="00A7206A">
        <w:t>Zgodnie z informacjami zawartymi na stronie internetowej Powiatowy Urząd Pracy w Łęczycy nie prowadz</w:t>
      </w:r>
      <w:r w:rsidR="00EB04C3" w:rsidRPr="00A7206A">
        <w:t>ił w 2019 roku żadnych szkoleń.</w:t>
      </w:r>
      <w:r w:rsidRPr="00A7206A">
        <w:t xml:space="preserve"> </w:t>
      </w:r>
      <w:r w:rsidRPr="00A7206A">
        <w:br w:type="page"/>
      </w:r>
    </w:p>
    <w:p w14:paraId="63E9BBC9" w14:textId="77777777" w:rsidR="00224F68" w:rsidRDefault="00224F68" w:rsidP="00DC2D6B">
      <w:pPr>
        <w:pStyle w:val="Nagwek2"/>
        <w:sectPr w:rsidR="00224F68" w:rsidSect="004A7B98">
          <w:footerReference w:type="default" r:id="rId81"/>
          <w:pgSz w:w="11906" w:h="16838"/>
          <w:pgMar w:top="1417" w:right="1417" w:bottom="1417" w:left="1417" w:header="567" w:footer="708" w:gutter="0"/>
          <w:cols w:space="708"/>
          <w:docGrid w:linePitch="360"/>
        </w:sectPr>
      </w:pPr>
      <w:bookmarkStart w:id="166" w:name="_Toc70492919"/>
    </w:p>
    <w:p w14:paraId="7C6DD3EF" w14:textId="1795ABBA" w:rsidR="00CE6DE0" w:rsidRPr="00A7206A" w:rsidRDefault="004020CE" w:rsidP="00DC2D6B">
      <w:pPr>
        <w:pStyle w:val="Nagwek2"/>
      </w:pPr>
      <w:r w:rsidRPr="00A7206A">
        <w:lastRenderedPageBreak/>
        <w:t>Powiat łowi</w:t>
      </w:r>
      <w:r w:rsidR="002C23D1" w:rsidRPr="00A7206A">
        <w:t>cki</w:t>
      </w:r>
      <w:bookmarkEnd w:id="166"/>
    </w:p>
    <w:p w14:paraId="1C686EF6" w14:textId="77777777" w:rsidR="00CE6DE0" w:rsidRPr="00A7206A" w:rsidRDefault="00CE6DE0" w:rsidP="00DC2D6B">
      <w:pPr>
        <w:pStyle w:val="Nagwek3"/>
      </w:pPr>
      <w:r w:rsidRPr="00A7206A">
        <w:t>Ogólna charakterystyka powiatu – warunki naturalne, demografia, gospodarka</w:t>
      </w:r>
    </w:p>
    <w:p w14:paraId="6D75A603" w14:textId="77777777" w:rsidR="00CE6DE0" w:rsidRPr="00A7206A" w:rsidRDefault="00CE6DE0" w:rsidP="00DC2D6B">
      <w:pPr>
        <w:spacing w:before="240"/>
      </w:pPr>
      <w:r w:rsidRPr="00A7206A">
        <w:t>Powiat łowicki zlokalizowany jest w centrum Polski, w północno-wschodniej części województwa łódzkiego. Powia</w:t>
      </w:r>
      <w:r w:rsidR="008C09BD" w:rsidRPr="00A7206A">
        <w:t>t składa się z dziesięciu gmin</w:t>
      </w:r>
      <w:r w:rsidR="00E86B2D" w:rsidRPr="00A7206A">
        <w:t>:</w:t>
      </w:r>
      <w:r w:rsidR="008C09BD" w:rsidRPr="00A7206A">
        <w:t xml:space="preserve"> aglomeracji miejskiej Łowicz oraz gmin wiejskich</w:t>
      </w:r>
      <w:r w:rsidRPr="00A7206A">
        <w:t>: Bielawy, Chąśno, Domaniewice, Kiernozia, Kocierzew Południowy, Łowicz, Łyszkowice, Nieborów, Zduny. Łączna powierzchnia regionu wynosi 988 km</w:t>
      </w:r>
      <w:r w:rsidRPr="00A7206A">
        <w:rPr>
          <w:vertAlign w:val="superscript"/>
        </w:rPr>
        <w:t>2</w:t>
      </w:r>
      <w:r w:rsidRPr="00A7206A">
        <w:t>, co stanowi 5,4% powierzchni województwa łódzkiego. Pod koniec 2019 r. powiat łowicki liczył 78 099 mieszkańców (3,2% ludności woj.)</w:t>
      </w:r>
      <w:r w:rsidR="00EB04C3" w:rsidRPr="00A7206A">
        <w:t>, co przekładało się średnio na</w:t>
      </w:r>
      <w:r w:rsidRPr="00A7206A">
        <w:t xml:space="preserve"> 79 osób na 1 km².</w:t>
      </w:r>
    </w:p>
    <w:p w14:paraId="556EA857" w14:textId="77777777" w:rsidR="00CE6DE0" w:rsidRPr="00A7206A" w:rsidRDefault="00CE6DE0" w:rsidP="00DC2D6B">
      <w:r w:rsidRPr="00A7206A">
        <w:t>Przyrost naturalny wyniósł -341 osób, zaś stop</w:t>
      </w:r>
      <w:r w:rsidR="00E86B2D" w:rsidRPr="00A7206A">
        <w:t>a</w:t>
      </w:r>
      <w:r w:rsidRPr="00A7206A">
        <w:t xml:space="preserve"> przyrostu naturalnego osiągnęła wartość -4,37‰ (dla woj. łódzkiego -3,65‰). Zaobserwowano ujemne saldo migracji wewnętrznych wynoszące --241 osób (napływ – 617; odpływ – 858). Współczynnik obciążenia demograficznego ukształtował się na poziomie 68,3% (dla woj. łódzkiego – 70,2%). </w:t>
      </w:r>
    </w:p>
    <w:p w14:paraId="113CF723" w14:textId="77777777" w:rsidR="00CE6DE0" w:rsidRPr="00A7206A" w:rsidRDefault="00CE6DE0" w:rsidP="00DC2D6B">
      <w:r w:rsidRPr="00A7206A">
        <w:t>Powiat posiada dobrze rozwiniętą sieć dróg zapewniających dojazdy do wszystkich miejscowości leżących w jego granicach. Przez teren powiatu łowickiego przebiega droga krajowa nr 8 Warszawa – Wrocław, w pobliżu znajduje się także trasa szybkiego ruchu Warszawa – Katowice. Na 100 km² drogi gminne i powiatowe o twardej nawierzchni mierzą 109 km.</w:t>
      </w:r>
    </w:p>
    <w:p w14:paraId="6AE1B1E9" w14:textId="77777777" w:rsidR="00CE6DE0" w:rsidRPr="00A7206A" w:rsidRDefault="00CE6DE0" w:rsidP="00DC2D6B">
      <w:r w:rsidRPr="00A7206A">
        <w:t xml:space="preserve">W 2019 r. na terenie powiatu znajdowało się 6 188 podmiotów gospodarki narodowej zarejestrowanych w rejestrze REGON. Jednocześnie na 10 tys. mieszkańców przypadały 792 przedsiębiorstwa. Spośród nich sektor prywatny stanowił 97,0%, a sektor publiczny </w:t>
      </w:r>
      <w:r w:rsidR="00E86B2D" w:rsidRPr="00A7206A">
        <w:t>–</w:t>
      </w:r>
      <w:r w:rsidRPr="00A7206A">
        <w:t xml:space="preserve"> 2,9%. Firmy najczęściej prowadziły działalność związaną z handlem i naprawami (27,8%), budownictwem (10,6%) oraz pozostałą działalnością usługową (9,0%).</w:t>
      </w:r>
    </w:p>
    <w:p w14:paraId="6F731A53" w14:textId="77777777" w:rsidR="00CE6DE0" w:rsidRPr="00A7206A" w:rsidRDefault="00CE6DE0" w:rsidP="00DC2D6B">
      <w:r w:rsidRPr="00A7206A">
        <w:t>Na koniec 2018 r. blisko połowa zatrudnionych pracowała w rolnictwie (49,8%), w sektorze przemysłu i</w:t>
      </w:r>
      <w:r w:rsidR="00E86B2D" w:rsidRPr="00A7206A">
        <w:t> </w:t>
      </w:r>
      <w:r w:rsidRPr="00A7206A">
        <w:t>budownictwa zatrudnionych było 19,8% ogółu, zaś pozostałymi usługami zajmowało się 17,5% ogółu pracujących. Stopa bezrobocia na koniec 2019 r. wynosiła 4,6% i była niższa o 0,8 p.p. w stosunku do stopy bezrobocia w woj. łódzkim.</w:t>
      </w:r>
    </w:p>
    <w:p w14:paraId="2DC5C489" w14:textId="65D2E99E" w:rsidR="00CE6DE0" w:rsidRDefault="00CE6DE0" w:rsidP="0013754D">
      <w:pPr>
        <w:pStyle w:val="Legenda"/>
        <w:keepNext/>
        <w:spacing w:before="120" w:after="120" w:line="288" w:lineRule="auto"/>
      </w:pPr>
      <w:bookmarkStart w:id="167" w:name="_Toc52133772"/>
      <w:bookmarkStart w:id="168" w:name="_Toc54866007"/>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36</w:t>
      </w:r>
      <w:r w:rsidR="000F7936">
        <w:fldChar w:fldCharType="end"/>
      </w:r>
      <w:r w:rsidRPr="00A7206A">
        <w:t>. Wybrane wskaźniki dla powiatu łowickiego w 2019 r.</w:t>
      </w:r>
      <w:bookmarkEnd w:id="167"/>
      <w:bookmarkEnd w:id="168"/>
    </w:p>
    <w:p w14:paraId="20FB75C0" w14:textId="574B51BE"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6AF939B0" wp14:editId="1547F60E">
            <wp:extent cx="565200" cy="550800"/>
            <wp:effectExtent l="0" t="0" r="6350" b="0"/>
            <wp:docPr id="455"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79</w:t>
      </w:r>
      <w:r w:rsidRPr="00DD6A60">
        <w:rPr>
          <w:b/>
          <w:bCs/>
          <w:szCs w:val="24"/>
        </w:rPr>
        <w:t xml:space="preserve"> osób</w:t>
      </w:r>
      <w:r w:rsidRPr="00DD6A60">
        <w:rPr>
          <w:b/>
          <w:bCs/>
          <w:szCs w:val="24"/>
        </w:rPr>
        <w:tab/>
      </w:r>
      <w:r w:rsidRPr="00DD6A60">
        <w:rPr>
          <w:b/>
          <w:bCs/>
          <w:szCs w:val="24"/>
        </w:rPr>
        <w:tab/>
      </w:r>
    </w:p>
    <w:p w14:paraId="69E11A11" w14:textId="63D3EEF2"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508EA400" wp14:editId="04B72552">
            <wp:extent cx="568800" cy="550800"/>
            <wp:effectExtent l="0" t="0" r="0" b="0"/>
            <wp:docPr id="457"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-341</w:t>
      </w:r>
      <w:r w:rsidRPr="00DD6A60">
        <w:rPr>
          <w:b/>
          <w:bCs/>
          <w:szCs w:val="24"/>
        </w:rPr>
        <w:t xml:space="preserve"> osób</w:t>
      </w:r>
      <w:r w:rsidRPr="00DD6A60">
        <w:rPr>
          <w:b/>
          <w:bCs/>
          <w:szCs w:val="24"/>
        </w:rPr>
        <w:tab/>
      </w:r>
    </w:p>
    <w:p w14:paraId="7BB1FDC6" w14:textId="224B37FF"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4209A3D0" wp14:editId="011F710B">
            <wp:extent cx="536447" cy="540000"/>
            <wp:effectExtent l="0" t="0" r="0" b="0"/>
            <wp:docPr id="463"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68,3</w:t>
      </w:r>
      <w:r w:rsidRPr="00DD6A60">
        <w:rPr>
          <w:b/>
          <w:bCs/>
          <w:szCs w:val="24"/>
        </w:rPr>
        <w:t>%</w:t>
      </w:r>
    </w:p>
    <w:p w14:paraId="7661A1F1" w14:textId="2B34EFFE"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15DFD72E" wp14:editId="2E405397">
            <wp:extent cx="396000" cy="396000"/>
            <wp:effectExtent l="57150" t="57150" r="42545" b="42545"/>
            <wp:docPr id="464" name="Obraz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6</w:t>
      </w:r>
      <w:r w:rsidR="000B2A49">
        <w:rPr>
          <w:b/>
          <w:bCs/>
          <w:szCs w:val="24"/>
        </w:rPr>
        <w:t xml:space="preserve"> </w:t>
      </w:r>
      <w:r>
        <w:rPr>
          <w:b/>
          <w:bCs/>
          <w:szCs w:val="24"/>
        </w:rPr>
        <w:t>188</w:t>
      </w:r>
      <w:r w:rsidRPr="00DD6A60">
        <w:rPr>
          <w:b/>
          <w:bCs/>
          <w:szCs w:val="24"/>
        </w:rPr>
        <w:t xml:space="preserve"> firm</w:t>
      </w:r>
    </w:p>
    <w:p w14:paraId="22BDD203" w14:textId="77777777" w:rsidR="009A5D84"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335971CC" wp14:editId="74D3A238">
            <wp:extent cx="468000" cy="468000"/>
            <wp:effectExtent l="0" t="0" r="8255" b="8255"/>
            <wp:docPr id="466" name="Obraz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t>4,</w:t>
      </w:r>
      <w:r>
        <w:rPr>
          <w:b/>
          <w:bCs/>
          <w:szCs w:val="24"/>
        </w:rPr>
        <w:t>6</w:t>
      </w:r>
      <w:r w:rsidRPr="00DD6A60">
        <w:rPr>
          <w:b/>
          <w:bCs/>
          <w:szCs w:val="24"/>
        </w:rPr>
        <w:t>%</w:t>
      </w:r>
    </w:p>
    <w:p w14:paraId="7BFA9117" w14:textId="01A1CA9C" w:rsidR="00CE6DE0" w:rsidRPr="00A7206A" w:rsidRDefault="00CE6DE0" w:rsidP="00DC2D6B">
      <w:pPr>
        <w:pStyle w:val="Nagwek3"/>
      </w:pPr>
      <w:r w:rsidRPr="00A7206A">
        <w:t>Osiągnięcia, sukcesy, atuty powiatu</w:t>
      </w:r>
    </w:p>
    <w:p w14:paraId="569D2B8C" w14:textId="77777777" w:rsidR="00CE6DE0" w:rsidRPr="00A7206A" w:rsidRDefault="00CE6DE0" w:rsidP="00DC2D6B">
      <w:r w:rsidRPr="00A7206A">
        <w:t>Uczestnicy badania jako atut powiatu wskazali jego położenie, bliskość stolicy. Podkreślili, iż powiat łowicki jest bardzo dobr</w:t>
      </w:r>
      <w:r w:rsidR="00E86B2D" w:rsidRPr="00A7206A">
        <w:t>z</w:t>
      </w:r>
      <w:r w:rsidRPr="00A7206A">
        <w:t>e skomunikowany z innymi częściami kraju.</w:t>
      </w:r>
    </w:p>
    <w:p w14:paraId="669C6E00" w14:textId="77777777" w:rsidR="00CE6DE0" w:rsidRPr="00A7206A" w:rsidRDefault="00CE6DE0" w:rsidP="00DC2D6B">
      <w:r w:rsidRPr="00A7206A">
        <w:t>Jak</w:t>
      </w:r>
      <w:r w:rsidR="008C09BD" w:rsidRPr="00A7206A">
        <w:t>o</w:t>
      </w:r>
      <w:r w:rsidRPr="00A7206A">
        <w:t xml:space="preserve"> atut wymieniono funkcjonowanie na terenie </w:t>
      </w:r>
      <w:r w:rsidR="008C09BD" w:rsidRPr="00A7206A">
        <w:t>powiatu dużych przedsiębiorstw</w:t>
      </w:r>
      <w:r w:rsidR="00F7061A" w:rsidRPr="00A7206A">
        <w:t>,</w:t>
      </w:r>
      <w:r w:rsidR="008C09BD" w:rsidRPr="00A7206A">
        <w:t xml:space="preserve"> </w:t>
      </w:r>
      <w:r w:rsidRPr="00A7206A">
        <w:t xml:space="preserve">o rozpoznawalności w skali </w:t>
      </w:r>
      <w:r w:rsidR="00F7061A" w:rsidRPr="00A7206A">
        <w:t xml:space="preserve">całego </w:t>
      </w:r>
      <w:r w:rsidRPr="00A7206A">
        <w:t xml:space="preserve">kraju. </w:t>
      </w:r>
      <w:r w:rsidR="00F7061A" w:rsidRPr="00A7206A">
        <w:t>Jako duże firmy zaliczono</w:t>
      </w:r>
      <w:r w:rsidRPr="00A7206A">
        <w:t xml:space="preserve"> podmioty z branży spożywczej, takie jak: Łowicz, Urbanek, OSM – Okręgowa Spółdzielnia Mleczarska, Fortuna. Jako sukces powiatu wymieniono budowę zakładu Maspex. Co więcej, badani zauważają rozwój branży gastronomicznej w powiecie oraz powstawanie nowych lokali </w:t>
      </w:r>
      <w:r w:rsidR="00E86B2D" w:rsidRPr="00A7206A">
        <w:t xml:space="preserve">w </w:t>
      </w:r>
      <w:r w:rsidRPr="00A7206A">
        <w:t>tej dziedzin</w:t>
      </w:r>
      <w:r w:rsidR="00E86B2D" w:rsidRPr="00A7206A">
        <w:t>ie</w:t>
      </w:r>
      <w:r w:rsidRPr="00A7206A">
        <w:t>.</w:t>
      </w:r>
    </w:p>
    <w:p w14:paraId="1A34F588" w14:textId="77777777" w:rsidR="00CE6DE0" w:rsidRPr="00A7206A" w:rsidRDefault="00CE6DE0" w:rsidP="00DC2D6B">
      <w:r w:rsidRPr="00A7206A">
        <w:t>Badani zauważyli także, że wyróżnikiem powiatu łowickiego jest duża lesistość terenu oraz występowanie dobrej klasy gleb. W powiecie popul</w:t>
      </w:r>
      <w:r w:rsidR="00F7061A" w:rsidRPr="00A7206A">
        <w:t>arną branżą</w:t>
      </w:r>
      <w:r w:rsidRPr="00A7206A">
        <w:t xml:space="preserve"> jest rolnictwo. </w:t>
      </w:r>
    </w:p>
    <w:p w14:paraId="7CBC1BB9" w14:textId="77777777" w:rsidR="00CE6DE0" w:rsidRPr="00A7206A" w:rsidRDefault="00CE6DE0" w:rsidP="00DC2D6B">
      <w:pPr>
        <w:pStyle w:val="Akapitzlist"/>
        <w:numPr>
          <w:ilvl w:val="0"/>
          <w:numId w:val="16"/>
        </w:numPr>
        <w:rPr>
          <w:color w:val="404040" w:themeColor="text1" w:themeTint="BF"/>
        </w:rPr>
      </w:pPr>
      <w:r w:rsidRPr="00A7206A">
        <w:rPr>
          <w:color w:val="404040" w:themeColor="text1" w:themeTint="BF"/>
        </w:rPr>
        <w:t>Lesistość, w porównaniu do innych powiatów, jest dość duża. W zależności od danej gminy. Są gminy bardzo lesiste i tam rozwija się głównie teren zabudowy jednorodzinnej, ale są też gminy, gdzie lasów jest mało i tam jest głównie produkcja rolna, zwierzęca i tam każdy skrawek lasu, gdzie jest oczywiście taka możliwość, przekształcany jest na grunty rolne.</w:t>
      </w:r>
    </w:p>
    <w:p w14:paraId="578086AF" w14:textId="77777777" w:rsidR="00CE6DE0" w:rsidRPr="00A7206A" w:rsidRDefault="00CE6DE0" w:rsidP="00DC2D6B">
      <w:r w:rsidRPr="00A7206A">
        <w:lastRenderedPageBreak/>
        <w:t xml:space="preserve">Jako sukces w dziedzinie edukacji wymieniono sukcesy uczniów z powiatu łowickiego oraz szkoły plasujące się w ogólnokrajowych rankingach. </w:t>
      </w:r>
    </w:p>
    <w:p w14:paraId="78BBD8CA" w14:textId="77777777" w:rsidR="00CE6DE0" w:rsidRPr="00A7206A" w:rsidRDefault="00CE6DE0" w:rsidP="00DC2D6B">
      <w:pPr>
        <w:pStyle w:val="Akapitzlist"/>
        <w:numPr>
          <w:ilvl w:val="0"/>
          <w:numId w:val="16"/>
        </w:numPr>
        <w:rPr>
          <w:color w:val="404040" w:themeColor="text1" w:themeTint="BF"/>
        </w:rPr>
      </w:pPr>
      <w:r w:rsidRPr="00A7206A">
        <w:rPr>
          <w:color w:val="404040" w:themeColor="text1" w:themeTint="BF"/>
        </w:rPr>
        <w:t>Mamy olimpijczyków. W rankingach perspektyw nasze szkoły I LO, Zespół Szkół Ponadpodstawowych nr 4, mają wysokie miejsca.</w:t>
      </w:r>
    </w:p>
    <w:p w14:paraId="5978A8D4" w14:textId="77777777" w:rsidR="00CE6DE0" w:rsidRPr="00A7206A" w:rsidRDefault="00CE6DE0" w:rsidP="00DC2D6B">
      <w:r w:rsidRPr="00A7206A">
        <w:t>Uczestnicy wywiadu wskazali inwestycje, które zostały ukończone w powiecie w ciągu ostatnich 5 lat, wyróżniono:</w:t>
      </w:r>
    </w:p>
    <w:p w14:paraId="04F1B924" w14:textId="77777777" w:rsidR="00CE6DE0" w:rsidRPr="00A7206A" w:rsidRDefault="00E86B2D" w:rsidP="00DC2D6B">
      <w:pPr>
        <w:pStyle w:val="Akapitzlist"/>
        <w:numPr>
          <w:ilvl w:val="0"/>
          <w:numId w:val="3"/>
        </w:numPr>
        <w:spacing w:after="0"/>
      </w:pPr>
      <w:r w:rsidRPr="00A7206A">
        <w:t>p</w:t>
      </w:r>
      <w:r w:rsidR="00CE6DE0" w:rsidRPr="00A7206A">
        <w:t xml:space="preserve">owstanie galerii handlowej, </w:t>
      </w:r>
    </w:p>
    <w:p w14:paraId="485851AD" w14:textId="77777777" w:rsidR="00CE6DE0" w:rsidRPr="00A7206A" w:rsidRDefault="00E86B2D" w:rsidP="00DC2D6B">
      <w:pPr>
        <w:pStyle w:val="Akapitzlist"/>
        <w:numPr>
          <w:ilvl w:val="0"/>
          <w:numId w:val="3"/>
        </w:numPr>
        <w:spacing w:after="0"/>
      </w:pPr>
      <w:r w:rsidRPr="00A7206A">
        <w:t>b</w:t>
      </w:r>
      <w:r w:rsidR="00CE6DE0" w:rsidRPr="00A7206A">
        <w:t>udowę zakładu Maspex,</w:t>
      </w:r>
    </w:p>
    <w:p w14:paraId="7F422B24" w14:textId="77777777" w:rsidR="00CE6DE0" w:rsidRPr="00A7206A" w:rsidRDefault="00E86B2D" w:rsidP="00DC2D6B">
      <w:pPr>
        <w:pStyle w:val="Akapitzlist"/>
        <w:numPr>
          <w:ilvl w:val="0"/>
          <w:numId w:val="3"/>
        </w:numPr>
        <w:spacing w:after="0"/>
      </w:pPr>
      <w:r w:rsidRPr="00A7206A">
        <w:t>r</w:t>
      </w:r>
      <w:r w:rsidR="00CE6DE0" w:rsidRPr="00A7206A">
        <w:t>ozbudowę Młodzieżowego Ośrodka Socjoterapii w Kiernozi,</w:t>
      </w:r>
    </w:p>
    <w:p w14:paraId="287E075B" w14:textId="77777777" w:rsidR="00CE6DE0" w:rsidRPr="00A7206A" w:rsidRDefault="00E86B2D" w:rsidP="00DC2D6B">
      <w:pPr>
        <w:pStyle w:val="Akapitzlist"/>
        <w:numPr>
          <w:ilvl w:val="0"/>
          <w:numId w:val="3"/>
        </w:numPr>
        <w:spacing w:after="0"/>
      </w:pPr>
      <w:r w:rsidRPr="00A7206A">
        <w:t>t</w:t>
      </w:r>
      <w:r w:rsidR="00CE6DE0" w:rsidRPr="00A7206A">
        <w:t>ermomodernizacj</w:t>
      </w:r>
      <w:r w:rsidRPr="00A7206A">
        <w:t>ę</w:t>
      </w:r>
      <w:r w:rsidR="00CE6DE0" w:rsidRPr="00A7206A">
        <w:t xml:space="preserve"> budynków szkół w powiecie,</w:t>
      </w:r>
    </w:p>
    <w:p w14:paraId="05ECEA88" w14:textId="77777777" w:rsidR="00CE6DE0" w:rsidRPr="00A7206A" w:rsidRDefault="00E86B2D" w:rsidP="00DC2D6B">
      <w:pPr>
        <w:pStyle w:val="Akapitzlist"/>
        <w:numPr>
          <w:ilvl w:val="0"/>
          <w:numId w:val="3"/>
        </w:numPr>
        <w:spacing w:after="0"/>
      </w:pPr>
      <w:r w:rsidRPr="00A7206A">
        <w:t>r</w:t>
      </w:r>
      <w:r w:rsidR="00CE6DE0" w:rsidRPr="00A7206A">
        <w:t>emonty dróg.</w:t>
      </w:r>
    </w:p>
    <w:p w14:paraId="6CEE06EB" w14:textId="6380AFB3" w:rsidR="00CE6DE0" w:rsidRPr="00A7206A" w:rsidRDefault="00CE6DE0" w:rsidP="00DC2D6B">
      <w:pPr>
        <w:pStyle w:val="Nagwek3"/>
      </w:pPr>
      <w:r w:rsidRPr="00A7206A">
        <w:t>Ogólna charakterystyka lokalnego rynku pracy, przedsiębiorczość</w:t>
      </w:r>
    </w:p>
    <w:p w14:paraId="028C6953"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5FB143AE" w14:textId="5E438AAA" w:rsidR="00CE6DE0" w:rsidRPr="00A7206A" w:rsidRDefault="00CE6DE0" w:rsidP="00DC2D6B">
      <w:r w:rsidRPr="00A7206A">
        <w:t xml:space="preserve">Powiat łowicki na tle województwa wśród podmiotów gospodarki narodowej wyróżnia Sekcja G </w:t>
      </w:r>
      <w:r w:rsidR="00E86B2D" w:rsidRPr="00A7206A">
        <w:t>–</w:t>
      </w:r>
      <w:r w:rsidRPr="00A7206A">
        <w:t xml:space="preserve"> Handel hurtowy i detaliczny; naprawa pojazdów samochodowych, włączając motocykle. Co czwarte przedsiębiorstwo w powiecie należy do tej sekcji (25,52%). Przedsiębiorstwa wpisane w Sekcję F </w:t>
      </w:r>
      <w:r w:rsidR="00E86B2D" w:rsidRPr="00A7206A">
        <w:t>–</w:t>
      </w:r>
      <w:r w:rsidRPr="00A7206A">
        <w:t xml:space="preserve"> Obiekty budowlane i roboty budowlane stanowią 13,72% podmiotów (średnia dla woj. 13,4%)</w:t>
      </w:r>
      <w:r w:rsidR="00E86B2D" w:rsidRPr="00A7206A">
        <w:t>,</w:t>
      </w:r>
      <w:r w:rsidRPr="00A7206A">
        <w:t xml:space="preserve"> natomiast firmy z Sekcji C </w:t>
      </w:r>
      <w:r w:rsidR="00E86B2D" w:rsidRPr="00A7206A">
        <w:t>–</w:t>
      </w:r>
      <w:r w:rsidRPr="00A7206A">
        <w:t xml:space="preserve"> Przetwórstwo przemysłowe stanowią 8,35% wszystkich firm (średnia dla woj. 11,1%). </w:t>
      </w:r>
    </w:p>
    <w:p w14:paraId="419D3A81" w14:textId="77777777" w:rsidR="00CE6DE0" w:rsidRPr="00A7206A" w:rsidRDefault="00CE6DE0" w:rsidP="0013754D">
      <w:pPr>
        <w:pStyle w:val="Legenda"/>
        <w:keepNext/>
        <w:spacing w:before="120" w:after="120" w:line="288" w:lineRule="auto"/>
      </w:pPr>
      <w:bookmarkStart w:id="169" w:name="_Toc52133744"/>
      <w:bookmarkStart w:id="170" w:name="_Toc54865882"/>
      <w:r w:rsidRPr="00A7206A">
        <w:t xml:space="preserve">Tabela </w:t>
      </w:r>
      <w:r w:rsidR="000F7936">
        <w:fldChar w:fldCharType="begin"/>
      </w:r>
      <w:r w:rsidR="000F7936">
        <w:instrText xml:space="preserve"> SEQ Tabela \* ARABIC </w:instrText>
      </w:r>
      <w:r w:rsidR="000F7936">
        <w:fldChar w:fldCharType="separate"/>
      </w:r>
      <w:r w:rsidR="009B7E11" w:rsidRPr="00A7206A">
        <w:t>27</w:t>
      </w:r>
      <w:r w:rsidR="000F7936">
        <w:fldChar w:fldCharType="end"/>
      </w:r>
      <w:r w:rsidRPr="00A7206A">
        <w:t>. Podmioty gospodarki narodowej wpisane do rejestru REGON</w:t>
      </w:r>
      <w:bookmarkEnd w:id="169"/>
      <w:r w:rsidR="004020CE" w:rsidRPr="00A7206A">
        <w:t xml:space="preserve"> w powiecie łowickim</w:t>
      </w:r>
      <w:bookmarkEnd w:id="170"/>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8E7DA2" w14:paraId="4E53AC0E" w14:textId="77777777" w:rsidTr="008E7DA2">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7DA39A9" w14:textId="77777777" w:rsidR="00CE6DE0" w:rsidRPr="008E7DA2" w:rsidRDefault="00CE6DE0" w:rsidP="00DC2D6B">
            <w:pPr>
              <w:spacing w:before="120" w:after="120"/>
              <w:rPr>
                <w:rFonts w:eastAsia="Times New Roman" w:cs="Arial"/>
                <w:color w:val="auto"/>
                <w:szCs w:val="20"/>
                <w:lang w:eastAsia="pl-PL"/>
              </w:rPr>
            </w:pPr>
            <w:r w:rsidRPr="008E7DA2">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9E2D739" w14:textId="77777777" w:rsidR="00CE6DE0" w:rsidRPr="008E7DA2" w:rsidRDefault="00CE6DE0" w:rsidP="00DC2D6B">
            <w:pPr>
              <w:spacing w:before="120" w:after="120"/>
              <w:rPr>
                <w:rFonts w:eastAsia="Times New Roman" w:cs="Arial"/>
                <w:color w:val="auto"/>
                <w:szCs w:val="20"/>
                <w:lang w:eastAsia="pl-PL"/>
              </w:rPr>
            </w:pPr>
            <w:r w:rsidRPr="008E7DA2">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E675C7B" w14:textId="77777777" w:rsidR="00CE6DE0" w:rsidRPr="008E7DA2" w:rsidRDefault="00CE6DE0" w:rsidP="00DC2D6B">
            <w:pPr>
              <w:spacing w:before="120" w:after="120"/>
              <w:rPr>
                <w:rFonts w:eastAsia="Times New Roman" w:cs="Arial"/>
                <w:color w:val="auto"/>
                <w:szCs w:val="20"/>
                <w:lang w:eastAsia="pl-PL"/>
              </w:rPr>
            </w:pPr>
            <w:r w:rsidRPr="008E7DA2">
              <w:rPr>
                <w:rFonts w:eastAsia="Times New Roman" w:cs="Arial"/>
                <w:color w:val="auto"/>
                <w:szCs w:val="20"/>
                <w:lang w:eastAsia="pl-PL"/>
              </w:rPr>
              <w:t>Odsetek</w:t>
            </w:r>
          </w:p>
        </w:tc>
      </w:tr>
      <w:tr w:rsidR="00CE6DE0" w:rsidRPr="00A7206A" w14:paraId="370D8967" w14:textId="77777777" w:rsidTr="008E7DA2">
        <w:trPr>
          <w:trHeight w:val="340"/>
        </w:trPr>
        <w:tc>
          <w:tcPr>
            <w:tcW w:w="7083" w:type="dxa"/>
            <w:noWrap/>
            <w:hideMark/>
          </w:tcPr>
          <w:p w14:paraId="7AFC78F6"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42B97A7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248</w:t>
            </w:r>
          </w:p>
        </w:tc>
        <w:tc>
          <w:tcPr>
            <w:tcW w:w="1020" w:type="dxa"/>
            <w:noWrap/>
            <w:vAlign w:val="center"/>
            <w:hideMark/>
          </w:tcPr>
          <w:p w14:paraId="609B0B4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4,01%</w:t>
            </w:r>
          </w:p>
        </w:tc>
      </w:tr>
      <w:tr w:rsidR="00CE6DE0" w:rsidRPr="00A7206A" w14:paraId="0C94ED8C" w14:textId="77777777" w:rsidTr="008E7DA2">
        <w:trPr>
          <w:trHeight w:val="340"/>
        </w:trPr>
        <w:tc>
          <w:tcPr>
            <w:tcW w:w="7083" w:type="dxa"/>
            <w:noWrap/>
            <w:hideMark/>
          </w:tcPr>
          <w:p w14:paraId="1D5CF4A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1221B7E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w:t>
            </w:r>
          </w:p>
        </w:tc>
        <w:tc>
          <w:tcPr>
            <w:tcW w:w="1020" w:type="dxa"/>
            <w:noWrap/>
            <w:vAlign w:val="center"/>
            <w:hideMark/>
          </w:tcPr>
          <w:p w14:paraId="3298021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0,00%</w:t>
            </w:r>
          </w:p>
        </w:tc>
      </w:tr>
      <w:tr w:rsidR="00CE6DE0" w:rsidRPr="00A7206A" w14:paraId="6607B31E" w14:textId="77777777" w:rsidTr="008E7DA2">
        <w:trPr>
          <w:trHeight w:val="340"/>
        </w:trPr>
        <w:tc>
          <w:tcPr>
            <w:tcW w:w="7083" w:type="dxa"/>
            <w:noWrap/>
            <w:hideMark/>
          </w:tcPr>
          <w:p w14:paraId="4869C86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1D393E1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517</w:t>
            </w:r>
          </w:p>
        </w:tc>
        <w:tc>
          <w:tcPr>
            <w:tcW w:w="1020" w:type="dxa"/>
            <w:noWrap/>
            <w:vAlign w:val="center"/>
            <w:hideMark/>
          </w:tcPr>
          <w:p w14:paraId="381057D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8,35%</w:t>
            </w:r>
          </w:p>
        </w:tc>
      </w:tr>
      <w:tr w:rsidR="00CE6DE0" w:rsidRPr="00A7206A" w14:paraId="7AFC8661" w14:textId="77777777" w:rsidTr="008E7DA2">
        <w:trPr>
          <w:trHeight w:val="340"/>
        </w:trPr>
        <w:tc>
          <w:tcPr>
            <w:tcW w:w="7083" w:type="dxa"/>
            <w:noWrap/>
            <w:hideMark/>
          </w:tcPr>
          <w:p w14:paraId="506F6D13"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5DB8504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10</w:t>
            </w:r>
          </w:p>
        </w:tc>
        <w:tc>
          <w:tcPr>
            <w:tcW w:w="1020" w:type="dxa"/>
            <w:noWrap/>
            <w:vAlign w:val="center"/>
            <w:hideMark/>
          </w:tcPr>
          <w:p w14:paraId="02EDE1C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0,16%</w:t>
            </w:r>
          </w:p>
        </w:tc>
      </w:tr>
      <w:tr w:rsidR="00CE6DE0" w:rsidRPr="00A7206A" w14:paraId="647593A7" w14:textId="77777777" w:rsidTr="008E7DA2">
        <w:trPr>
          <w:trHeight w:val="340"/>
        </w:trPr>
        <w:tc>
          <w:tcPr>
            <w:tcW w:w="7083" w:type="dxa"/>
            <w:noWrap/>
            <w:hideMark/>
          </w:tcPr>
          <w:p w14:paraId="44BC42AF"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0556FF5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w:t>
            </w:r>
          </w:p>
        </w:tc>
        <w:tc>
          <w:tcPr>
            <w:tcW w:w="1020" w:type="dxa"/>
            <w:noWrap/>
            <w:vAlign w:val="center"/>
            <w:hideMark/>
          </w:tcPr>
          <w:p w14:paraId="758E057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0,24%</w:t>
            </w:r>
          </w:p>
        </w:tc>
      </w:tr>
      <w:tr w:rsidR="00CE6DE0" w:rsidRPr="00A7206A" w14:paraId="7C5AAAD5" w14:textId="77777777" w:rsidTr="008E7DA2">
        <w:trPr>
          <w:trHeight w:val="340"/>
        </w:trPr>
        <w:tc>
          <w:tcPr>
            <w:tcW w:w="7083" w:type="dxa"/>
            <w:noWrap/>
            <w:hideMark/>
          </w:tcPr>
          <w:p w14:paraId="0DAE68A1"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F - Obiekty budowlane i roboty budowlane</w:t>
            </w:r>
          </w:p>
        </w:tc>
        <w:tc>
          <w:tcPr>
            <w:tcW w:w="1020" w:type="dxa"/>
            <w:noWrap/>
            <w:vAlign w:val="center"/>
            <w:hideMark/>
          </w:tcPr>
          <w:p w14:paraId="76F09EB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849</w:t>
            </w:r>
          </w:p>
        </w:tc>
        <w:tc>
          <w:tcPr>
            <w:tcW w:w="1020" w:type="dxa"/>
            <w:noWrap/>
            <w:vAlign w:val="center"/>
            <w:hideMark/>
          </w:tcPr>
          <w:p w14:paraId="08067F9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13,72%</w:t>
            </w:r>
          </w:p>
        </w:tc>
      </w:tr>
      <w:tr w:rsidR="00CE6DE0" w:rsidRPr="00A7206A" w14:paraId="508B643B" w14:textId="77777777" w:rsidTr="008E7DA2">
        <w:trPr>
          <w:trHeight w:val="340"/>
        </w:trPr>
        <w:tc>
          <w:tcPr>
            <w:tcW w:w="7083" w:type="dxa"/>
            <w:noWrap/>
            <w:hideMark/>
          </w:tcPr>
          <w:p w14:paraId="3D58B6C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0F698F0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1 579</w:t>
            </w:r>
          </w:p>
        </w:tc>
        <w:tc>
          <w:tcPr>
            <w:tcW w:w="1020" w:type="dxa"/>
            <w:noWrap/>
            <w:vAlign w:val="center"/>
            <w:hideMark/>
          </w:tcPr>
          <w:p w14:paraId="5FA1782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25,52%</w:t>
            </w:r>
          </w:p>
        </w:tc>
      </w:tr>
      <w:tr w:rsidR="00CE6DE0" w:rsidRPr="00A7206A" w14:paraId="6DF8FBA0" w14:textId="77777777" w:rsidTr="008E7DA2">
        <w:trPr>
          <w:trHeight w:val="340"/>
        </w:trPr>
        <w:tc>
          <w:tcPr>
            <w:tcW w:w="7083" w:type="dxa"/>
            <w:noWrap/>
            <w:hideMark/>
          </w:tcPr>
          <w:p w14:paraId="0E911323"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6E97E82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492</w:t>
            </w:r>
          </w:p>
        </w:tc>
        <w:tc>
          <w:tcPr>
            <w:tcW w:w="1020" w:type="dxa"/>
            <w:noWrap/>
            <w:vAlign w:val="center"/>
            <w:hideMark/>
          </w:tcPr>
          <w:p w14:paraId="54B2E49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7,95%</w:t>
            </w:r>
          </w:p>
        </w:tc>
      </w:tr>
      <w:tr w:rsidR="00CE6DE0" w:rsidRPr="00A7206A" w14:paraId="4D98AF71" w14:textId="77777777" w:rsidTr="008E7DA2">
        <w:trPr>
          <w:trHeight w:val="340"/>
        </w:trPr>
        <w:tc>
          <w:tcPr>
            <w:tcW w:w="7083" w:type="dxa"/>
            <w:noWrap/>
            <w:hideMark/>
          </w:tcPr>
          <w:p w14:paraId="03DA29D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63846C6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174</w:t>
            </w:r>
          </w:p>
        </w:tc>
        <w:tc>
          <w:tcPr>
            <w:tcW w:w="1020" w:type="dxa"/>
            <w:noWrap/>
            <w:vAlign w:val="center"/>
            <w:hideMark/>
          </w:tcPr>
          <w:p w14:paraId="6A40A8C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2,81%</w:t>
            </w:r>
          </w:p>
        </w:tc>
      </w:tr>
      <w:tr w:rsidR="00CE6DE0" w:rsidRPr="00A7206A" w14:paraId="1F3097F1" w14:textId="77777777" w:rsidTr="008E7DA2">
        <w:trPr>
          <w:trHeight w:val="340"/>
        </w:trPr>
        <w:tc>
          <w:tcPr>
            <w:tcW w:w="7083" w:type="dxa"/>
            <w:noWrap/>
            <w:hideMark/>
          </w:tcPr>
          <w:p w14:paraId="758F5C43"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7D36AD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157</w:t>
            </w:r>
          </w:p>
        </w:tc>
        <w:tc>
          <w:tcPr>
            <w:tcW w:w="1020" w:type="dxa"/>
            <w:noWrap/>
            <w:vAlign w:val="center"/>
            <w:hideMark/>
          </w:tcPr>
          <w:p w14:paraId="24B7186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2,54%</w:t>
            </w:r>
          </w:p>
        </w:tc>
      </w:tr>
      <w:tr w:rsidR="00CE6DE0" w:rsidRPr="00A7206A" w14:paraId="71C2B6A1" w14:textId="77777777" w:rsidTr="008E7DA2">
        <w:trPr>
          <w:trHeight w:val="340"/>
        </w:trPr>
        <w:tc>
          <w:tcPr>
            <w:tcW w:w="7083" w:type="dxa"/>
            <w:noWrap/>
            <w:hideMark/>
          </w:tcPr>
          <w:p w14:paraId="2641AE93"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40D315D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142</w:t>
            </w:r>
          </w:p>
        </w:tc>
        <w:tc>
          <w:tcPr>
            <w:tcW w:w="1020" w:type="dxa"/>
            <w:noWrap/>
            <w:vAlign w:val="center"/>
            <w:hideMark/>
          </w:tcPr>
          <w:p w14:paraId="7CF8D9A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2,29%</w:t>
            </w:r>
          </w:p>
        </w:tc>
      </w:tr>
      <w:tr w:rsidR="00CE6DE0" w:rsidRPr="00A7206A" w14:paraId="50DD74A9" w14:textId="77777777" w:rsidTr="008E7DA2">
        <w:trPr>
          <w:trHeight w:val="340"/>
        </w:trPr>
        <w:tc>
          <w:tcPr>
            <w:tcW w:w="7083" w:type="dxa"/>
            <w:noWrap/>
            <w:hideMark/>
          </w:tcPr>
          <w:p w14:paraId="55E52C1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53D9FE1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128</w:t>
            </w:r>
          </w:p>
        </w:tc>
        <w:tc>
          <w:tcPr>
            <w:tcW w:w="1020" w:type="dxa"/>
            <w:noWrap/>
            <w:vAlign w:val="center"/>
            <w:hideMark/>
          </w:tcPr>
          <w:p w14:paraId="6CF6BDD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2,07%</w:t>
            </w:r>
          </w:p>
        </w:tc>
      </w:tr>
      <w:tr w:rsidR="00CE6DE0" w:rsidRPr="00A7206A" w14:paraId="1CC87C5B" w14:textId="77777777" w:rsidTr="008E7DA2">
        <w:trPr>
          <w:trHeight w:val="340"/>
        </w:trPr>
        <w:tc>
          <w:tcPr>
            <w:tcW w:w="7083" w:type="dxa"/>
            <w:noWrap/>
            <w:hideMark/>
          </w:tcPr>
          <w:p w14:paraId="5AD160F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2D81E15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457</w:t>
            </w:r>
          </w:p>
        </w:tc>
        <w:tc>
          <w:tcPr>
            <w:tcW w:w="1020" w:type="dxa"/>
            <w:noWrap/>
            <w:vAlign w:val="center"/>
            <w:hideMark/>
          </w:tcPr>
          <w:p w14:paraId="6AAD7E0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7,39%</w:t>
            </w:r>
          </w:p>
        </w:tc>
      </w:tr>
      <w:tr w:rsidR="00CE6DE0" w:rsidRPr="00A7206A" w14:paraId="32093541" w14:textId="77777777" w:rsidTr="008E7DA2">
        <w:trPr>
          <w:trHeight w:val="340"/>
        </w:trPr>
        <w:tc>
          <w:tcPr>
            <w:tcW w:w="7083" w:type="dxa"/>
            <w:noWrap/>
            <w:hideMark/>
          </w:tcPr>
          <w:p w14:paraId="5257702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7F771BE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138</w:t>
            </w:r>
          </w:p>
        </w:tc>
        <w:tc>
          <w:tcPr>
            <w:tcW w:w="1020" w:type="dxa"/>
            <w:noWrap/>
            <w:vAlign w:val="center"/>
            <w:hideMark/>
          </w:tcPr>
          <w:p w14:paraId="1776578B"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2,23%</w:t>
            </w:r>
          </w:p>
        </w:tc>
      </w:tr>
      <w:tr w:rsidR="00CE6DE0" w:rsidRPr="00A7206A" w14:paraId="2BC95105" w14:textId="77777777" w:rsidTr="008E7DA2">
        <w:trPr>
          <w:trHeight w:val="340"/>
        </w:trPr>
        <w:tc>
          <w:tcPr>
            <w:tcW w:w="7083" w:type="dxa"/>
            <w:noWrap/>
            <w:hideMark/>
          </w:tcPr>
          <w:p w14:paraId="264CDC93"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6DB6C4B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133</w:t>
            </w:r>
          </w:p>
        </w:tc>
        <w:tc>
          <w:tcPr>
            <w:tcW w:w="1020" w:type="dxa"/>
            <w:noWrap/>
            <w:vAlign w:val="center"/>
            <w:hideMark/>
          </w:tcPr>
          <w:p w14:paraId="17A4E3F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2,15%</w:t>
            </w:r>
          </w:p>
        </w:tc>
      </w:tr>
      <w:tr w:rsidR="00CE6DE0" w:rsidRPr="00A7206A" w14:paraId="2367E1B2" w14:textId="77777777" w:rsidTr="008E7DA2">
        <w:trPr>
          <w:trHeight w:val="340"/>
        </w:trPr>
        <w:tc>
          <w:tcPr>
            <w:tcW w:w="7083" w:type="dxa"/>
            <w:noWrap/>
            <w:hideMark/>
          </w:tcPr>
          <w:p w14:paraId="6535F6B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6245E83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197</w:t>
            </w:r>
          </w:p>
        </w:tc>
        <w:tc>
          <w:tcPr>
            <w:tcW w:w="1020" w:type="dxa"/>
            <w:noWrap/>
            <w:vAlign w:val="center"/>
            <w:hideMark/>
          </w:tcPr>
          <w:p w14:paraId="2EEBB412"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3,18%</w:t>
            </w:r>
          </w:p>
        </w:tc>
      </w:tr>
      <w:tr w:rsidR="00CE6DE0" w:rsidRPr="00A7206A" w14:paraId="1B61B092" w14:textId="77777777" w:rsidTr="008E7DA2">
        <w:trPr>
          <w:trHeight w:val="340"/>
        </w:trPr>
        <w:tc>
          <w:tcPr>
            <w:tcW w:w="7083" w:type="dxa"/>
            <w:noWrap/>
            <w:hideMark/>
          </w:tcPr>
          <w:p w14:paraId="634A244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2E5DD37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293</w:t>
            </w:r>
          </w:p>
        </w:tc>
        <w:tc>
          <w:tcPr>
            <w:tcW w:w="1020" w:type="dxa"/>
            <w:noWrap/>
            <w:vAlign w:val="center"/>
            <w:hideMark/>
          </w:tcPr>
          <w:p w14:paraId="60864DC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4,73%</w:t>
            </w:r>
          </w:p>
        </w:tc>
      </w:tr>
      <w:tr w:rsidR="00CE6DE0" w:rsidRPr="00A7206A" w14:paraId="0ED3D90F" w14:textId="77777777" w:rsidTr="008E7DA2">
        <w:trPr>
          <w:trHeight w:val="340"/>
        </w:trPr>
        <w:tc>
          <w:tcPr>
            <w:tcW w:w="7083" w:type="dxa"/>
            <w:noWrap/>
            <w:hideMark/>
          </w:tcPr>
          <w:p w14:paraId="0DBF8125"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06CA337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178</w:t>
            </w:r>
          </w:p>
        </w:tc>
        <w:tc>
          <w:tcPr>
            <w:tcW w:w="1020" w:type="dxa"/>
            <w:noWrap/>
            <w:vAlign w:val="center"/>
            <w:hideMark/>
          </w:tcPr>
          <w:p w14:paraId="16246F7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2,88%</w:t>
            </w:r>
          </w:p>
        </w:tc>
      </w:tr>
      <w:tr w:rsidR="00CE6DE0" w:rsidRPr="00A7206A" w14:paraId="48CC4291" w14:textId="77777777" w:rsidTr="008E7DA2">
        <w:trPr>
          <w:trHeight w:val="340"/>
        </w:trPr>
        <w:tc>
          <w:tcPr>
            <w:tcW w:w="7083" w:type="dxa"/>
            <w:noWrap/>
            <w:hideMark/>
          </w:tcPr>
          <w:p w14:paraId="703ABED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E86B2D"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18B8D06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481</w:t>
            </w:r>
          </w:p>
        </w:tc>
        <w:tc>
          <w:tcPr>
            <w:tcW w:w="1020" w:type="dxa"/>
            <w:noWrap/>
            <w:vAlign w:val="center"/>
            <w:hideMark/>
          </w:tcPr>
          <w:p w14:paraId="0520724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7,77%</w:t>
            </w:r>
          </w:p>
        </w:tc>
      </w:tr>
      <w:tr w:rsidR="00CE6DE0" w:rsidRPr="00A7206A" w14:paraId="6BF23E0E" w14:textId="77777777" w:rsidTr="008E7DA2">
        <w:trPr>
          <w:trHeight w:val="340"/>
        </w:trPr>
        <w:tc>
          <w:tcPr>
            <w:tcW w:w="7083" w:type="dxa"/>
            <w:shd w:val="clear" w:color="auto" w:fill="E8EEF3" w:themeFill="accent1" w:themeFillTint="33"/>
            <w:noWrap/>
          </w:tcPr>
          <w:p w14:paraId="5F22806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49A5C7F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6</w:t>
            </w:r>
            <w:r w:rsidR="00F7061A" w:rsidRPr="00A7206A">
              <w:rPr>
                <w:rFonts w:eastAsia="Times New Roman" w:cs="Arial"/>
                <w:b/>
                <w:color w:val="000000"/>
                <w:szCs w:val="20"/>
                <w:lang w:eastAsia="pl-PL"/>
              </w:rPr>
              <w:t xml:space="preserve"> </w:t>
            </w:r>
            <w:r w:rsidRPr="00A7206A">
              <w:rPr>
                <w:rFonts w:eastAsia="Times New Roman" w:cs="Arial"/>
                <w:b/>
                <w:color w:val="000000"/>
                <w:szCs w:val="20"/>
                <w:lang w:eastAsia="pl-PL"/>
              </w:rPr>
              <w:t>188</w:t>
            </w:r>
          </w:p>
        </w:tc>
        <w:tc>
          <w:tcPr>
            <w:tcW w:w="1020" w:type="dxa"/>
            <w:shd w:val="clear" w:color="auto" w:fill="E8EEF3" w:themeFill="accent1" w:themeFillTint="33"/>
            <w:noWrap/>
            <w:vAlign w:val="center"/>
          </w:tcPr>
          <w:p w14:paraId="77F4231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47439B18"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07A1B2E0" w14:textId="77777777" w:rsidR="00CE6DE0" w:rsidRPr="00A7206A" w:rsidRDefault="00CE6DE0" w:rsidP="00DC2D6B">
      <w:r w:rsidRPr="00A7206A">
        <w:t xml:space="preserve">Na przestrzeni ostatnich 5 lat zaobserwowano wzrost liczby funkcjonujących podmiotów gospodarki narodowej (4,8%). W 2019 r. mikroprzedsiębiorstwa stanowiły 95,9% wszystkich zarejestrowanych podmiotów na terenie powiatu (wzrost o 308 firm w stosunku do 2015 r.). Firmy zatrudniające od 10 do 49 pracowników stanowiły 3,3% (spadek o 28 firm w stosunku do 2015 r.), od 50 do 249 pracowników – 0,8%, zaś duże przedsiębiorstwa – 2,5%. </w:t>
      </w:r>
    </w:p>
    <w:p w14:paraId="6157F5F8" w14:textId="77777777" w:rsidR="00CE6DE0" w:rsidRPr="00A7206A" w:rsidRDefault="00CE6DE0" w:rsidP="00DC2D6B">
      <w:pPr>
        <w:spacing w:line="264" w:lineRule="auto"/>
        <w:rPr>
          <w:b/>
          <w:bCs/>
          <w:color w:val="404040" w:themeColor="text1" w:themeTint="BF"/>
          <w:szCs w:val="20"/>
        </w:rPr>
      </w:pPr>
      <w:r w:rsidRPr="00A7206A">
        <w:br w:type="page"/>
      </w:r>
    </w:p>
    <w:p w14:paraId="06840696" w14:textId="77777777" w:rsidR="00CE6DE0" w:rsidRPr="00A7206A" w:rsidRDefault="00CE6DE0" w:rsidP="0013754D">
      <w:pPr>
        <w:pStyle w:val="Legenda"/>
        <w:keepNext/>
        <w:spacing w:before="120" w:after="120" w:line="288" w:lineRule="auto"/>
      </w:pPr>
      <w:bookmarkStart w:id="171" w:name="_Toc52133773"/>
      <w:bookmarkStart w:id="172" w:name="_Toc5486600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37</w:t>
      </w:r>
      <w:r w:rsidR="000F7936">
        <w:fldChar w:fldCharType="end"/>
      </w:r>
      <w:r w:rsidRPr="00A7206A">
        <w:t xml:space="preserve">. Podmioty wg klas wielkości </w:t>
      </w:r>
      <w:r w:rsidR="004020CE" w:rsidRPr="00A7206A">
        <w:t xml:space="preserve">w powiecie łowickim </w:t>
      </w:r>
      <w:r w:rsidRPr="00A7206A">
        <w:t>w latach 2015 - 2019</w:t>
      </w:r>
      <w:bookmarkEnd w:id="171"/>
      <w:bookmarkEnd w:id="172"/>
    </w:p>
    <w:p w14:paraId="11FD53A7" w14:textId="77777777" w:rsidR="00CE6DE0" w:rsidRPr="00A7206A" w:rsidRDefault="00CE6DE0" w:rsidP="00DC2D6B">
      <w:pPr>
        <w:spacing w:after="0"/>
        <w:rPr>
          <w:rStyle w:val="Wyrnieniedelikatne"/>
          <w:i w:val="0"/>
          <w:iCs w:val="0"/>
        </w:rPr>
      </w:pPr>
      <w:r w:rsidRPr="00A7206A">
        <w:rPr>
          <w:noProof/>
          <w:lang w:eastAsia="pl-PL"/>
        </w:rPr>
        <w:drawing>
          <wp:inline distT="0" distB="0" distL="0" distR="0" wp14:anchorId="07376F78" wp14:editId="760325EE">
            <wp:extent cx="5905500" cy="2684679"/>
            <wp:effectExtent l="0" t="0" r="0" b="1905"/>
            <wp:docPr id="138" name="Wykres 138"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7EF91F"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Bank Danych Lokalnych</w:t>
      </w:r>
    </w:p>
    <w:p w14:paraId="2827F0BB" w14:textId="77777777" w:rsidR="00CE6DE0" w:rsidRPr="00A7206A" w:rsidRDefault="00CE6DE0"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27 firmy na 10 tys. mieszkańców.</w:t>
      </w:r>
      <w:r w:rsidRPr="00A7206A">
        <w:t xml:space="preserve"> W powiecie</w:t>
      </w:r>
      <w:r w:rsidR="00E86B2D" w:rsidRPr="00A7206A">
        <w:t xml:space="preserve"> w 2019 roku</w:t>
      </w:r>
      <w:r w:rsidRPr="00A7206A">
        <w:t xml:space="preserve"> 619 </w:t>
      </w:r>
      <w:r w:rsidRPr="00A7206A">
        <w:rPr>
          <w:rFonts w:eastAsia="Times New Roman" w:cs="Arial"/>
          <w:color w:val="000000"/>
          <w:szCs w:val="22"/>
          <w:lang w:eastAsia="pl-PL"/>
        </w:rPr>
        <w:t>os</w:t>
      </w:r>
      <w:r w:rsidR="00E86B2D" w:rsidRPr="00A7206A">
        <w:rPr>
          <w:rFonts w:eastAsia="Times New Roman" w:cs="Arial"/>
          <w:color w:val="000000"/>
          <w:szCs w:val="22"/>
          <w:lang w:eastAsia="pl-PL"/>
        </w:rPr>
        <w:t>ób</w:t>
      </w:r>
      <w:r w:rsidRPr="00A7206A">
        <w:rPr>
          <w:rFonts w:eastAsia="Times New Roman" w:cs="Arial"/>
          <w:color w:val="000000"/>
          <w:szCs w:val="22"/>
          <w:lang w:eastAsia="pl-PL"/>
        </w:rPr>
        <w:t xml:space="preserve"> fizyczn</w:t>
      </w:r>
      <w:r w:rsidR="00E86B2D" w:rsidRPr="00A7206A">
        <w:rPr>
          <w:rFonts w:eastAsia="Times New Roman" w:cs="Arial"/>
          <w:color w:val="000000"/>
          <w:szCs w:val="22"/>
          <w:lang w:eastAsia="pl-PL"/>
        </w:rPr>
        <w:t>ych</w:t>
      </w:r>
      <w:r w:rsidRPr="00A7206A">
        <w:rPr>
          <w:rFonts w:eastAsia="Times New Roman" w:cs="Arial"/>
          <w:color w:val="000000"/>
          <w:szCs w:val="22"/>
          <w:lang w:eastAsia="pl-PL"/>
        </w:rPr>
        <w:t xml:space="preserve"> prowadz</w:t>
      </w:r>
      <w:r w:rsidR="00E86B2D" w:rsidRPr="00A7206A">
        <w:rPr>
          <w:rFonts w:eastAsia="Times New Roman" w:cs="Arial"/>
          <w:color w:val="000000"/>
          <w:szCs w:val="22"/>
          <w:lang w:eastAsia="pl-PL"/>
        </w:rPr>
        <w:t>iło</w:t>
      </w:r>
      <w:r w:rsidRPr="00A7206A">
        <w:rPr>
          <w:rFonts w:eastAsia="Times New Roman" w:cs="Arial"/>
          <w:color w:val="000000"/>
          <w:szCs w:val="22"/>
          <w:lang w:eastAsia="pl-PL"/>
        </w:rPr>
        <w:t xml:space="preserve"> działalność gospodarczą na 10 tys. mieszkańców.</w:t>
      </w:r>
    </w:p>
    <w:p w14:paraId="1F4B00F0" w14:textId="77777777" w:rsidR="00CE6DE0" w:rsidRPr="00A7206A" w:rsidRDefault="00CE6DE0" w:rsidP="0013754D">
      <w:pPr>
        <w:pStyle w:val="Legenda"/>
        <w:keepNext/>
        <w:spacing w:before="120" w:after="120" w:line="288" w:lineRule="auto"/>
      </w:pPr>
      <w:bookmarkStart w:id="173" w:name="_Toc52133745"/>
      <w:bookmarkStart w:id="174" w:name="_Toc54865883"/>
      <w:r w:rsidRPr="00A7206A">
        <w:t xml:space="preserve">Tabela </w:t>
      </w:r>
      <w:r w:rsidR="000F7936">
        <w:fldChar w:fldCharType="begin"/>
      </w:r>
      <w:r w:rsidR="000F7936">
        <w:instrText xml:space="preserve"> SEQ Tabela \* ARABIC </w:instrText>
      </w:r>
      <w:r w:rsidR="000F7936">
        <w:fldChar w:fldCharType="separate"/>
      </w:r>
      <w:r w:rsidR="009B7E11" w:rsidRPr="00A7206A">
        <w:t>28</w:t>
      </w:r>
      <w:r w:rsidR="000F7936">
        <w:fldChar w:fldCharType="end"/>
      </w:r>
      <w:r w:rsidRPr="00A7206A">
        <w:t xml:space="preserve">. Podmioty, wybrane wskaźniki </w:t>
      </w:r>
      <w:r w:rsidR="004020CE" w:rsidRPr="00A7206A">
        <w:t xml:space="preserve">w powiecie łowickim </w:t>
      </w:r>
      <w:r w:rsidRPr="00A7206A">
        <w:t xml:space="preserve">w latach </w:t>
      </w:r>
      <w:r w:rsidR="00AD3E20" w:rsidRPr="00A7206A">
        <w:t>2015-2019</w:t>
      </w:r>
      <w:bookmarkEnd w:id="173"/>
      <w:bookmarkEnd w:id="174"/>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F82B63" w14:paraId="1FD6D3F3" w14:textId="77777777" w:rsidTr="00F82B63">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B6FCA36"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AAD36FC"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2233252"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B4E4649"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4EB37D5"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EC9D3FF"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2019</w:t>
            </w:r>
          </w:p>
        </w:tc>
      </w:tr>
      <w:tr w:rsidR="00CE6DE0" w:rsidRPr="00A7206A" w14:paraId="66882F37" w14:textId="77777777" w:rsidTr="00F82B63">
        <w:trPr>
          <w:trHeight w:val="340"/>
        </w:trPr>
        <w:tc>
          <w:tcPr>
            <w:tcW w:w="4200" w:type="dxa"/>
            <w:hideMark/>
          </w:tcPr>
          <w:p w14:paraId="0F8DE3ED" w14:textId="77777777" w:rsidR="00CE6DE0" w:rsidRPr="00A7206A" w:rsidRDefault="00CE6DE0" w:rsidP="00810028">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516DBBFC" w14:textId="77777777" w:rsidR="00CE6DE0" w:rsidRPr="00A7206A" w:rsidRDefault="00CE6DE0" w:rsidP="00810028">
            <w:pPr>
              <w:spacing w:after="120" w:line="240" w:lineRule="auto"/>
              <w:jc w:val="center"/>
              <w:rPr>
                <w:rFonts w:eastAsia="Times New Roman" w:cs="Arial"/>
                <w:szCs w:val="22"/>
                <w:lang w:eastAsia="pl-PL"/>
              </w:rPr>
            </w:pPr>
            <w:r w:rsidRPr="00A7206A">
              <w:t>742</w:t>
            </w:r>
          </w:p>
        </w:tc>
        <w:tc>
          <w:tcPr>
            <w:tcW w:w="940" w:type="dxa"/>
            <w:noWrap/>
            <w:hideMark/>
          </w:tcPr>
          <w:p w14:paraId="79D197EC" w14:textId="77777777" w:rsidR="00CE6DE0" w:rsidRPr="00A7206A" w:rsidRDefault="00CE6DE0" w:rsidP="00810028">
            <w:pPr>
              <w:spacing w:after="120" w:line="240" w:lineRule="auto"/>
              <w:jc w:val="center"/>
              <w:rPr>
                <w:rFonts w:eastAsia="Times New Roman" w:cs="Arial"/>
                <w:szCs w:val="22"/>
                <w:lang w:eastAsia="pl-PL"/>
              </w:rPr>
            </w:pPr>
            <w:r w:rsidRPr="00A7206A">
              <w:t>752</w:t>
            </w:r>
          </w:p>
        </w:tc>
        <w:tc>
          <w:tcPr>
            <w:tcW w:w="940" w:type="dxa"/>
            <w:noWrap/>
            <w:hideMark/>
          </w:tcPr>
          <w:p w14:paraId="78BE2FB8" w14:textId="77777777" w:rsidR="00CE6DE0" w:rsidRPr="00A7206A" w:rsidRDefault="00CE6DE0" w:rsidP="00810028">
            <w:pPr>
              <w:spacing w:after="120" w:line="240" w:lineRule="auto"/>
              <w:jc w:val="center"/>
              <w:rPr>
                <w:rFonts w:eastAsia="Times New Roman" w:cs="Arial"/>
                <w:szCs w:val="22"/>
                <w:lang w:eastAsia="pl-PL"/>
              </w:rPr>
            </w:pPr>
            <w:r w:rsidRPr="00A7206A">
              <w:t>754</w:t>
            </w:r>
          </w:p>
        </w:tc>
        <w:tc>
          <w:tcPr>
            <w:tcW w:w="940" w:type="dxa"/>
            <w:noWrap/>
            <w:hideMark/>
          </w:tcPr>
          <w:p w14:paraId="333990C4" w14:textId="77777777" w:rsidR="00CE6DE0" w:rsidRPr="00A7206A" w:rsidRDefault="00CE6DE0" w:rsidP="00810028">
            <w:pPr>
              <w:spacing w:after="120" w:line="240" w:lineRule="auto"/>
              <w:jc w:val="center"/>
              <w:rPr>
                <w:rFonts w:eastAsia="Times New Roman" w:cs="Arial"/>
                <w:szCs w:val="22"/>
                <w:lang w:eastAsia="pl-PL"/>
              </w:rPr>
            </w:pPr>
            <w:r w:rsidRPr="00A7206A">
              <w:t>766</w:t>
            </w:r>
          </w:p>
        </w:tc>
        <w:tc>
          <w:tcPr>
            <w:tcW w:w="940" w:type="dxa"/>
            <w:noWrap/>
            <w:hideMark/>
          </w:tcPr>
          <w:p w14:paraId="427390D6" w14:textId="77777777" w:rsidR="00CE6DE0" w:rsidRPr="00A7206A" w:rsidRDefault="00CE6DE0" w:rsidP="00810028">
            <w:pPr>
              <w:spacing w:after="120" w:line="240" w:lineRule="auto"/>
              <w:jc w:val="center"/>
              <w:rPr>
                <w:rFonts w:eastAsia="Times New Roman" w:cs="Arial"/>
                <w:szCs w:val="22"/>
                <w:lang w:eastAsia="pl-PL"/>
              </w:rPr>
            </w:pPr>
            <w:r w:rsidRPr="00A7206A">
              <w:t>792</w:t>
            </w:r>
          </w:p>
        </w:tc>
      </w:tr>
      <w:tr w:rsidR="00CE6DE0" w:rsidRPr="00A7206A" w14:paraId="13E59752" w14:textId="77777777" w:rsidTr="00F82B63">
        <w:trPr>
          <w:trHeight w:val="340"/>
        </w:trPr>
        <w:tc>
          <w:tcPr>
            <w:tcW w:w="4200" w:type="dxa"/>
            <w:hideMark/>
          </w:tcPr>
          <w:p w14:paraId="11884A25" w14:textId="77777777" w:rsidR="00CE6DE0" w:rsidRPr="00A7206A" w:rsidRDefault="00CE6DE0" w:rsidP="00810028">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349115E7" w14:textId="77777777" w:rsidR="00CE6DE0" w:rsidRPr="00A7206A" w:rsidRDefault="00CE6DE0" w:rsidP="00810028">
            <w:pPr>
              <w:spacing w:after="120" w:line="240" w:lineRule="auto"/>
              <w:jc w:val="center"/>
              <w:rPr>
                <w:rFonts w:eastAsia="Times New Roman" w:cs="Arial"/>
                <w:szCs w:val="22"/>
                <w:lang w:eastAsia="pl-PL"/>
              </w:rPr>
            </w:pPr>
            <w:r w:rsidRPr="00A7206A">
              <w:t>52</w:t>
            </w:r>
          </w:p>
        </w:tc>
        <w:tc>
          <w:tcPr>
            <w:tcW w:w="940" w:type="dxa"/>
            <w:noWrap/>
            <w:hideMark/>
          </w:tcPr>
          <w:p w14:paraId="3D021C0E" w14:textId="77777777" w:rsidR="00CE6DE0" w:rsidRPr="00A7206A" w:rsidRDefault="00CE6DE0" w:rsidP="00810028">
            <w:pPr>
              <w:spacing w:after="120" w:line="240" w:lineRule="auto"/>
              <w:jc w:val="center"/>
              <w:rPr>
                <w:rFonts w:eastAsia="Times New Roman" w:cs="Arial"/>
                <w:szCs w:val="22"/>
                <w:lang w:eastAsia="pl-PL"/>
              </w:rPr>
            </w:pPr>
            <w:r w:rsidRPr="00A7206A">
              <w:t>60</w:t>
            </w:r>
          </w:p>
        </w:tc>
        <w:tc>
          <w:tcPr>
            <w:tcW w:w="940" w:type="dxa"/>
            <w:noWrap/>
            <w:hideMark/>
          </w:tcPr>
          <w:p w14:paraId="14FB1676" w14:textId="77777777" w:rsidR="00CE6DE0" w:rsidRPr="00A7206A" w:rsidRDefault="00CE6DE0" w:rsidP="00810028">
            <w:pPr>
              <w:spacing w:after="120" w:line="240" w:lineRule="auto"/>
              <w:jc w:val="center"/>
              <w:rPr>
                <w:rFonts w:eastAsia="Times New Roman" w:cs="Arial"/>
                <w:szCs w:val="22"/>
                <w:lang w:eastAsia="pl-PL"/>
              </w:rPr>
            </w:pPr>
            <w:r w:rsidRPr="00A7206A">
              <w:t>56</w:t>
            </w:r>
          </w:p>
        </w:tc>
        <w:tc>
          <w:tcPr>
            <w:tcW w:w="940" w:type="dxa"/>
            <w:noWrap/>
            <w:hideMark/>
          </w:tcPr>
          <w:p w14:paraId="7F996A61" w14:textId="77777777" w:rsidR="00CE6DE0" w:rsidRPr="00A7206A" w:rsidRDefault="00CE6DE0" w:rsidP="00810028">
            <w:pPr>
              <w:spacing w:after="120" w:line="240" w:lineRule="auto"/>
              <w:jc w:val="center"/>
              <w:rPr>
                <w:rFonts w:eastAsia="Times New Roman" w:cs="Arial"/>
                <w:szCs w:val="22"/>
                <w:lang w:eastAsia="pl-PL"/>
              </w:rPr>
            </w:pPr>
            <w:r w:rsidRPr="00A7206A">
              <w:t>62</w:t>
            </w:r>
          </w:p>
        </w:tc>
        <w:tc>
          <w:tcPr>
            <w:tcW w:w="940" w:type="dxa"/>
            <w:noWrap/>
            <w:hideMark/>
          </w:tcPr>
          <w:p w14:paraId="3B931050" w14:textId="77777777" w:rsidR="00CE6DE0" w:rsidRPr="00A7206A" w:rsidRDefault="00CE6DE0" w:rsidP="00810028">
            <w:pPr>
              <w:spacing w:after="120" w:line="240" w:lineRule="auto"/>
              <w:jc w:val="center"/>
              <w:rPr>
                <w:rFonts w:eastAsia="Times New Roman" w:cs="Arial"/>
                <w:szCs w:val="22"/>
                <w:lang w:eastAsia="pl-PL"/>
              </w:rPr>
            </w:pPr>
            <w:r w:rsidRPr="00A7206A">
              <w:t>62</w:t>
            </w:r>
          </w:p>
        </w:tc>
      </w:tr>
      <w:tr w:rsidR="00CE6DE0" w:rsidRPr="00A7206A" w14:paraId="500BA759" w14:textId="77777777" w:rsidTr="00F82B63">
        <w:trPr>
          <w:trHeight w:val="340"/>
        </w:trPr>
        <w:tc>
          <w:tcPr>
            <w:tcW w:w="4200" w:type="dxa"/>
            <w:hideMark/>
          </w:tcPr>
          <w:p w14:paraId="69EAD87D" w14:textId="77777777" w:rsidR="00CE6DE0" w:rsidRPr="00A7206A" w:rsidRDefault="00CE6DE0" w:rsidP="00810028">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718019FC" w14:textId="77777777" w:rsidR="00CE6DE0" w:rsidRPr="00A7206A" w:rsidRDefault="00CE6DE0" w:rsidP="00810028">
            <w:pPr>
              <w:spacing w:after="120" w:line="240" w:lineRule="auto"/>
              <w:jc w:val="center"/>
              <w:rPr>
                <w:rFonts w:eastAsia="Times New Roman" w:cs="Arial"/>
                <w:szCs w:val="22"/>
                <w:lang w:eastAsia="pl-PL"/>
              </w:rPr>
            </w:pPr>
            <w:r w:rsidRPr="00A7206A">
              <w:t>53</w:t>
            </w:r>
          </w:p>
        </w:tc>
        <w:tc>
          <w:tcPr>
            <w:tcW w:w="940" w:type="dxa"/>
            <w:noWrap/>
            <w:hideMark/>
          </w:tcPr>
          <w:p w14:paraId="5A71CBEF" w14:textId="77777777" w:rsidR="00CE6DE0" w:rsidRPr="00A7206A" w:rsidRDefault="00CE6DE0" w:rsidP="00810028">
            <w:pPr>
              <w:spacing w:after="120" w:line="240" w:lineRule="auto"/>
              <w:jc w:val="center"/>
              <w:rPr>
                <w:rFonts w:eastAsia="Times New Roman" w:cs="Arial"/>
                <w:szCs w:val="22"/>
                <w:lang w:eastAsia="pl-PL"/>
              </w:rPr>
            </w:pPr>
            <w:r w:rsidRPr="00A7206A">
              <w:t>52</w:t>
            </w:r>
          </w:p>
        </w:tc>
        <w:tc>
          <w:tcPr>
            <w:tcW w:w="940" w:type="dxa"/>
            <w:noWrap/>
            <w:hideMark/>
          </w:tcPr>
          <w:p w14:paraId="5AA98589" w14:textId="77777777" w:rsidR="00CE6DE0" w:rsidRPr="00A7206A" w:rsidRDefault="00CE6DE0" w:rsidP="00810028">
            <w:pPr>
              <w:spacing w:after="120" w:line="240" w:lineRule="auto"/>
              <w:jc w:val="center"/>
              <w:rPr>
                <w:rFonts w:eastAsia="Times New Roman" w:cs="Arial"/>
                <w:szCs w:val="22"/>
                <w:lang w:eastAsia="pl-PL"/>
              </w:rPr>
            </w:pPr>
            <w:r w:rsidRPr="00A7206A">
              <w:t>55</w:t>
            </w:r>
          </w:p>
        </w:tc>
        <w:tc>
          <w:tcPr>
            <w:tcW w:w="940" w:type="dxa"/>
            <w:noWrap/>
            <w:hideMark/>
          </w:tcPr>
          <w:p w14:paraId="3474C052" w14:textId="77777777" w:rsidR="00CE6DE0" w:rsidRPr="00A7206A" w:rsidRDefault="00CE6DE0" w:rsidP="00810028">
            <w:pPr>
              <w:spacing w:after="120" w:line="240" w:lineRule="auto"/>
              <w:jc w:val="center"/>
              <w:rPr>
                <w:rFonts w:eastAsia="Times New Roman" w:cs="Arial"/>
                <w:szCs w:val="22"/>
                <w:lang w:eastAsia="pl-PL"/>
              </w:rPr>
            </w:pPr>
            <w:r w:rsidRPr="00A7206A">
              <w:t>49</w:t>
            </w:r>
          </w:p>
        </w:tc>
        <w:tc>
          <w:tcPr>
            <w:tcW w:w="940" w:type="dxa"/>
            <w:noWrap/>
            <w:hideMark/>
          </w:tcPr>
          <w:p w14:paraId="7E02E4AC" w14:textId="77777777" w:rsidR="00CE6DE0" w:rsidRPr="00A7206A" w:rsidRDefault="00CE6DE0" w:rsidP="00810028">
            <w:pPr>
              <w:spacing w:after="120" w:line="240" w:lineRule="auto"/>
              <w:jc w:val="center"/>
              <w:rPr>
                <w:rFonts w:eastAsia="Times New Roman" w:cs="Arial"/>
                <w:szCs w:val="22"/>
                <w:lang w:eastAsia="pl-PL"/>
              </w:rPr>
            </w:pPr>
            <w:r w:rsidRPr="00A7206A">
              <w:t>35</w:t>
            </w:r>
          </w:p>
        </w:tc>
      </w:tr>
      <w:tr w:rsidR="00CE6DE0" w:rsidRPr="00A7206A" w14:paraId="14F955DA" w14:textId="77777777" w:rsidTr="00F82B63">
        <w:trPr>
          <w:trHeight w:val="340"/>
        </w:trPr>
        <w:tc>
          <w:tcPr>
            <w:tcW w:w="4200" w:type="dxa"/>
            <w:hideMark/>
          </w:tcPr>
          <w:p w14:paraId="6A1FEDC0" w14:textId="77777777" w:rsidR="00CE6DE0" w:rsidRPr="00A7206A" w:rsidRDefault="00CE6DE0" w:rsidP="00810028">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65F0D895" w14:textId="77777777" w:rsidR="00CE6DE0" w:rsidRPr="00A7206A" w:rsidRDefault="00CE6DE0" w:rsidP="00810028">
            <w:pPr>
              <w:spacing w:after="120" w:line="240" w:lineRule="auto"/>
              <w:jc w:val="center"/>
              <w:rPr>
                <w:rFonts w:eastAsia="Times New Roman" w:cs="Arial"/>
                <w:szCs w:val="22"/>
                <w:lang w:eastAsia="pl-PL"/>
              </w:rPr>
            </w:pPr>
            <w:r w:rsidRPr="00A7206A">
              <w:t>-1</w:t>
            </w:r>
          </w:p>
        </w:tc>
        <w:tc>
          <w:tcPr>
            <w:tcW w:w="940" w:type="dxa"/>
            <w:noWrap/>
            <w:hideMark/>
          </w:tcPr>
          <w:p w14:paraId="63B1B34E" w14:textId="77777777" w:rsidR="00CE6DE0" w:rsidRPr="00A7206A" w:rsidRDefault="00CE6DE0" w:rsidP="00810028">
            <w:pPr>
              <w:spacing w:after="120" w:line="240" w:lineRule="auto"/>
              <w:jc w:val="center"/>
              <w:rPr>
                <w:rFonts w:eastAsia="Times New Roman" w:cs="Arial"/>
                <w:szCs w:val="22"/>
                <w:lang w:eastAsia="pl-PL"/>
              </w:rPr>
            </w:pPr>
            <w:r w:rsidRPr="00A7206A">
              <w:t>8</w:t>
            </w:r>
          </w:p>
        </w:tc>
        <w:tc>
          <w:tcPr>
            <w:tcW w:w="940" w:type="dxa"/>
            <w:noWrap/>
            <w:hideMark/>
          </w:tcPr>
          <w:p w14:paraId="333895BF" w14:textId="77777777" w:rsidR="00CE6DE0" w:rsidRPr="00A7206A" w:rsidRDefault="00CE6DE0" w:rsidP="00810028">
            <w:pPr>
              <w:spacing w:after="120" w:line="240" w:lineRule="auto"/>
              <w:jc w:val="center"/>
              <w:rPr>
                <w:rFonts w:eastAsia="Times New Roman" w:cs="Arial"/>
                <w:szCs w:val="22"/>
                <w:lang w:eastAsia="pl-PL"/>
              </w:rPr>
            </w:pPr>
            <w:r w:rsidRPr="00A7206A">
              <w:t>1</w:t>
            </w:r>
          </w:p>
        </w:tc>
        <w:tc>
          <w:tcPr>
            <w:tcW w:w="940" w:type="dxa"/>
            <w:noWrap/>
            <w:hideMark/>
          </w:tcPr>
          <w:p w14:paraId="1CD59522" w14:textId="77777777" w:rsidR="00CE6DE0" w:rsidRPr="00A7206A" w:rsidRDefault="00CE6DE0" w:rsidP="00810028">
            <w:pPr>
              <w:spacing w:after="120" w:line="240" w:lineRule="auto"/>
              <w:jc w:val="center"/>
              <w:rPr>
                <w:rFonts w:eastAsia="Times New Roman" w:cs="Arial"/>
                <w:szCs w:val="22"/>
                <w:lang w:eastAsia="pl-PL"/>
              </w:rPr>
            </w:pPr>
            <w:r w:rsidRPr="00A7206A">
              <w:t>13</w:t>
            </w:r>
          </w:p>
        </w:tc>
        <w:tc>
          <w:tcPr>
            <w:tcW w:w="940" w:type="dxa"/>
            <w:noWrap/>
            <w:hideMark/>
          </w:tcPr>
          <w:p w14:paraId="48C6FD89" w14:textId="77777777" w:rsidR="00CE6DE0" w:rsidRPr="00A7206A" w:rsidRDefault="00CE6DE0" w:rsidP="00810028">
            <w:pPr>
              <w:spacing w:after="120" w:line="240" w:lineRule="auto"/>
              <w:jc w:val="center"/>
              <w:rPr>
                <w:rFonts w:eastAsia="Times New Roman" w:cs="Arial"/>
                <w:szCs w:val="22"/>
                <w:lang w:eastAsia="pl-PL"/>
              </w:rPr>
            </w:pPr>
            <w:r w:rsidRPr="00A7206A">
              <w:t>27</w:t>
            </w:r>
          </w:p>
        </w:tc>
      </w:tr>
      <w:tr w:rsidR="00CE6DE0" w:rsidRPr="00A7206A" w14:paraId="4598C2AB" w14:textId="77777777" w:rsidTr="00F82B63">
        <w:trPr>
          <w:trHeight w:val="340"/>
        </w:trPr>
        <w:tc>
          <w:tcPr>
            <w:tcW w:w="4200" w:type="dxa"/>
            <w:hideMark/>
          </w:tcPr>
          <w:p w14:paraId="3C5F40F2" w14:textId="77777777" w:rsidR="00CE6DE0" w:rsidRPr="00A7206A" w:rsidRDefault="00CE6DE0" w:rsidP="00810028">
            <w:pPr>
              <w:spacing w:after="12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2D4B58F6" w14:textId="77777777" w:rsidR="00CE6DE0" w:rsidRPr="00A7206A" w:rsidRDefault="00CE6DE0" w:rsidP="00810028">
            <w:pPr>
              <w:spacing w:after="120" w:line="240" w:lineRule="auto"/>
              <w:jc w:val="center"/>
              <w:rPr>
                <w:rFonts w:eastAsia="Times New Roman" w:cs="Arial"/>
                <w:szCs w:val="22"/>
                <w:lang w:eastAsia="pl-PL"/>
              </w:rPr>
            </w:pPr>
            <w:r w:rsidRPr="00A7206A">
              <w:t>571</w:t>
            </w:r>
          </w:p>
        </w:tc>
        <w:tc>
          <w:tcPr>
            <w:tcW w:w="940" w:type="dxa"/>
            <w:noWrap/>
            <w:hideMark/>
          </w:tcPr>
          <w:p w14:paraId="3EA08F10" w14:textId="77777777" w:rsidR="00CE6DE0" w:rsidRPr="00A7206A" w:rsidRDefault="00CE6DE0" w:rsidP="00810028">
            <w:pPr>
              <w:spacing w:after="120" w:line="240" w:lineRule="auto"/>
              <w:jc w:val="center"/>
              <w:rPr>
                <w:rFonts w:eastAsia="Times New Roman" w:cs="Arial"/>
                <w:szCs w:val="22"/>
                <w:lang w:eastAsia="pl-PL"/>
              </w:rPr>
            </w:pPr>
            <w:r w:rsidRPr="00A7206A">
              <w:t>575</w:t>
            </w:r>
          </w:p>
        </w:tc>
        <w:tc>
          <w:tcPr>
            <w:tcW w:w="940" w:type="dxa"/>
            <w:noWrap/>
            <w:hideMark/>
          </w:tcPr>
          <w:p w14:paraId="309D2D68" w14:textId="77777777" w:rsidR="00CE6DE0" w:rsidRPr="00A7206A" w:rsidRDefault="00CE6DE0" w:rsidP="00810028">
            <w:pPr>
              <w:spacing w:after="120" w:line="240" w:lineRule="auto"/>
              <w:jc w:val="center"/>
              <w:rPr>
                <w:rFonts w:eastAsia="Times New Roman" w:cs="Arial"/>
                <w:szCs w:val="22"/>
                <w:lang w:eastAsia="pl-PL"/>
              </w:rPr>
            </w:pPr>
            <w:r w:rsidRPr="00A7206A">
              <w:t>577</w:t>
            </w:r>
          </w:p>
        </w:tc>
        <w:tc>
          <w:tcPr>
            <w:tcW w:w="940" w:type="dxa"/>
            <w:noWrap/>
            <w:hideMark/>
          </w:tcPr>
          <w:p w14:paraId="18E3CB65" w14:textId="77777777" w:rsidR="00CE6DE0" w:rsidRPr="00A7206A" w:rsidRDefault="00CE6DE0" w:rsidP="00810028">
            <w:pPr>
              <w:spacing w:after="120" w:line="240" w:lineRule="auto"/>
              <w:jc w:val="center"/>
              <w:rPr>
                <w:rFonts w:eastAsia="Times New Roman" w:cs="Arial"/>
                <w:szCs w:val="22"/>
                <w:lang w:eastAsia="pl-PL"/>
              </w:rPr>
            </w:pPr>
            <w:r w:rsidRPr="00A7206A">
              <w:t>596</w:t>
            </w:r>
          </w:p>
        </w:tc>
        <w:tc>
          <w:tcPr>
            <w:tcW w:w="940" w:type="dxa"/>
            <w:noWrap/>
            <w:hideMark/>
          </w:tcPr>
          <w:p w14:paraId="75FEA8A5" w14:textId="77777777" w:rsidR="00CE6DE0" w:rsidRPr="00A7206A" w:rsidRDefault="00CE6DE0" w:rsidP="00810028">
            <w:pPr>
              <w:spacing w:after="120" w:line="240" w:lineRule="auto"/>
              <w:jc w:val="center"/>
              <w:rPr>
                <w:rFonts w:eastAsia="Times New Roman" w:cs="Arial"/>
                <w:szCs w:val="22"/>
                <w:lang w:eastAsia="pl-PL"/>
              </w:rPr>
            </w:pPr>
            <w:r w:rsidRPr="00A7206A">
              <w:t>619</w:t>
            </w:r>
          </w:p>
        </w:tc>
      </w:tr>
    </w:tbl>
    <w:p w14:paraId="1070F65C" w14:textId="77777777" w:rsidR="00CE6DE0" w:rsidRPr="00185584" w:rsidRDefault="00CE6DE0" w:rsidP="00185584">
      <w:pPr>
        <w:spacing w:before="120"/>
        <w:rPr>
          <w:rStyle w:val="Wyrnieniedelikatne"/>
          <w:sz w:val="22"/>
          <w:szCs w:val="22"/>
        </w:rPr>
      </w:pPr>
      <w:r w:rsidRPr="00185584">
        <w:rPr>
          <w:rStyle w:val="Wyrnieniedelikatne"/>
          <w:i w:val="0"/>
          <w:iCs w:val="0"/>
          <w:sz w:val="22"/>
          <w:szCs w:val="22"/>
        </w:rPr>
        <w:t>Źródło: Bank Danych Lokalnych</w:t>
      </w:r>
    </w:p>
    <w:p w14:paraId="58A7F1E6" w14:textId="77777777" w:rsidR="00CE6DE0" w:rsidRPr="00A7206A" w:rsidRDefault="00CE6DE0" w:rsidP="00DC2D6B">
      <w:r w:rsidRPr="00A7206A">
        <w:lastRenderedPageBreak/>
        <w:t>Uczestnicy badania podkreślali, że w powiecie dominują podmioty z branży spożywczej, rolniczej raz budowniczej.</w:t>
      </w:r>
    </w:p>
    <w:p w14:paraId="3DF7F386" w14:textId="77777777" w:rsidR="00CE6DE0" w:rsidRPr="00A7206A" w:rsidRDefault="00CE6DE0" w:rsidP="00DC2D6B">
      <w:pPr>
        <w:rPr>
          <w:rFonts w:eastAsiaTheme="minorHAnsi"/>
        </w:rPr>
      </w:pPr>
      <w:r w:rsidRPr="00A7206A">
        <w:t xml:space="preserve">Na obszarze powiatu znajdują się także tereny inwestycyjne Łódzkiej Specjalnej Strefy Ekonomicznej. </w:t>
      </w:r>
    </w:p>
    <w:p w14:paraId="6C4635E4" w14:textId="77777777" w:rsidR="00CE6DE0" w:rsidRPr="00A7206A" w:rsidRDefault="00CE6DE0" w:rsidP="00DC2D6B">
      <w:pPr>
        <w:pStyle w:val="Nagwek4"/>
      </w:pPr>
      <w:r w:rsidRPr="00A7206A">
        <w:t>Najwięksi pracodawcy</w:t>
      </w:r>
    </w:p>
    <w:p w14:paraId="5C8E6057" w14:textId="77777777" w:rsidR="00CE6DE0" w:rsidRPr="00A7206A" w:rsidRDefault="00CE6DE0" w:rsidP="00DC2D6B">
      <w:r w:rsidRPr="00A7206A">
        <w:t>Do przedsiębiorstw zatrudniających największą liczbę pracowników na terenie powiatu należą:</w:t>
      </w:r>
    </w:p>
    <w:p w14:paraId="5D12D4D4" w14:textId="77777777" w:rsidR="00CE6DE0" w:rsidRPr="00A7206A" w:rsidRDefault="00CE6DE0" w:rsidP="00DC2D6B">
      <w:pPr>
        <w:pStyle w:val="Akapitzlist"/>
        <w:numPr>
          <w:ilvl w:val="0"/>
          <w:numId w:val="63"/>
        </w:numPr>
        <w:spacing w:after="120"/>
        <w:ind w:left="714" w:hanging="357"/>
      </w:pPr>
      <w:r w:rsidRPr="00A7206A">
        <w:t xml:space="preserve">Okręgowa Spółdzielnia Mleczarska w Łowiczu </w:t>
      </w:r>
      <w:r w:rsidR="00E86B2D" w:rsidRPr="00A7206A">
        <w:t>–</w:t>
      </w:r>
      <w:r w:rsidRPr="00A7206A">
        <w:t xml:space="preserve"> Przetwórstwo mleka; produkcja i sprzedaż artykułów mleczarskich,</w:t>
      </w:r>
    </w:p>
    <w:p w14:paraId="367BA015" w14:textId="77777777" w:rsidR="00CE6DE0" w:rsidRPr="00A7206A" w:rsidRDefault="00CE6DE0" w:rsidP="00DC2D6B">
      <w:pPr>
        <w:pStyle w:val="Akapitzlist"/>
        <w:numPr>
          <w:ilvl w:val="0"/>
          <w:numId w:val="63"/>
        </w:numPr>
        <w:spacing w:after="120"/>
        <w:ind w:left="714" w:hanging="357"/>
      </w:pPr>
      <w:r w:rsidRPr="00A7206A">
        <w:t>Zespół Opieki Zdrowotnej w Łowiczu</w:t>
      </w:r>
      <w:r w:rsidR="00E86B2D" w:rsidRPr="00A7206A">
        <w:t xml:space="preserve"> –</w:t>
      </w:r>
      <w:r w:rsidRPr="00A7206A">
        <w:t xml:space="preserve"> Działalność szpitali,</w:t>
      </w:r>
    </w:p>
    <w:p w14:paraId="3FB92204" w14:textId="77777777" w:rsidR="00CE6DE0" w:rsidRPr="00A7206A" w:rsidRDefault="00CE6DE0" w:rsidP="00DC2D6B">
      <w:pPr>
        <w:pStyle w:val="Akapitzlist"/>
        <w:numPr>
          <w:ilvl w:val="0"/>
          <w:numId w:val="63"/>
        </w:numPr>
        <w:spacing w:after="120"/>
        <w:ind w:left="714" w:hanging="357"/>
      </w:pPr>
      <w:r w:rsidRPr="00A7206A">
        <w:t xml:space="preserve">Mazowieckie Centrum Hodowli I Rozrodu Zwierząt Sp. z o.o. </w:t>
      </w:r>
      <w:r w:rsidR="00E86B2D" w:rsidRPr="00A7206A">
        <w:t>–</w:t>
      </w:r>
      <w:r w:rsidRPr="00A7206A">
        <w:t xml:space="preserve"> Chów i hodowla bydła rzeźnego i mlecznego,</w:t>
      </w:r>
    </w:p>
    <w:p w14:paraId="3C5ACBDE" w14:textId="77777777" w:rsidR="00CE6DE0" w:rsidRPr="00A7206A" w:rsidRDefault="00CE6DE0" w:rsidP="00DC2D6B">
      <w:pPr>
        <w:pStyle w:val="Akapitzlist"/>
        <w:numPr>
          <w:ilvl w:val="0"/>
          <w:numId w:val="63"/>
        </w:numPr>
        <w:spacing w:after="120"/>
        <w:ind w:left="714" w:hanging="357"/>
      </w:pPr>
      <w:r w:rsidRPr="00A7206A">
        <w:t>Zpow Agros Nova Sp. z</w:t>
      </w:r>
      <w:r w:rsidR="00EB04C3" w:rsidRPr="00A7206A">
        <w:t xml:space="preserve"> o.o.</w:t>
      </w:r>
      <w:r w:rsidRPr="00A7206A">
        <w:t xml:space="preserve"> Spółka Komandytowa </w:t>
      </w:r>
      <w:r w:rsidR="00E86B2D" w:rsidRPr="00A7206A">
        <w:t>–</w:t>
      </w:r>
      <w:r w:rsidRPr="00A7206A">
        <w:t xml:space="preserve"> Pozostałe przetwarzanie i konserwowanie owoców i warzyw</w:t>
      </w:r>
      <w:r w:rsidR="00E86B2D" w:rsidRPr="00A7206A">
        <w:t>,</w:t>
      </w:r>
    </w:p>
    <w:p w14:paraId="024BEA61" w14:textId="77777777" w:rsidR="00CE6DE0" w:rsidRPr="00A7206A" w:rsidRDefault="00CE6DE0" w:rsidP="00DC2D6B">
      <w:pPr>
        <w:pStyle w:val="Akapitzlist"/>
        <w:numPr>
          <w:ilvl w:val="0"/>
          <w:numId w:val="63"/>
        </w:numPr>
        <w:spacing w:after="120"/>
        <w:ind w:left="714" w:hanging="357"/>
      </w:pPr>
      <w:r w:rsidRPr="00A7206A">
        <w:t xml:space="preserve">Lamela Sp. z o. o. Spółka Komandytowa </w:t>
      </w:r>
      <w:r w:rsidR="00E86B2D" w:rsidRPr="00A7206A">
        <w:t>–</w:t>
      </w:r>
      <w:r w:rsidRPr="00A7206A">
        <w:t xml:space="preserve"> Produkcja pozostałych wyrobów z tworzyw sztucznych.</w:t>
      </w:r>
    </w:p>
    <w:p w14:paraId="356B3FD7" w14:textId="77777777" w:rsidR="00CE6DE0" w:rsidRPr="00A7206A" w:rsidRDefault="00CE6DE0" w:rsidP="00DC2D6B">
      <w:r w:rsidRPr="00A7206A">
        <w:t>Uczestników wywiadu zapytano o największe firmy działające na terenie powiatu łowickiego. Zwrócili oni uwagę na następujące firmy: Łowicz, Urbanek, Maspex, Agro, OSM, Pszczółka.</w:t>
      </w:r>
    </w:p>
    <w:p w14:paraId="6E7CE236" w14:textId="5F903A52" w:rsidR="00CE6DE0" w:rsidRPr="00A7206A" w:rsidRDefault="00CE6DE0" w:rsidP="00DC2D6B">
      <w:pPr>
        <w:pStyle w:val="Nagwek3"/>
      </w:pPr>
      <w:r w:rsidRPr="00A7206A">
        <w:t>Rozwój nowoczesnych technologii, nasycenie rozwiązaniami innowacyjnymi</w:t>
      </w:r>
    </w:p>
    <w:p w14:paraId="47FF30EC" w14:textId="77777777" w:rsidR="00CE6DE0" w:rsidRPr="00A7206A" w:rsidRDefault="00CE6DE0" w:rsidP="00DC2D6B">
      <w:r w:rsidRPr="00A7206A">
        <w:t>Na terenie powiatu działa 99 podmiotów gospodarczych wpisujących się swoją działalnością w inteligentną specjalizację. Firmy te stanowią 1,</w:t>
      </w:r>
      <w:r w:rsidR="00F7061A" w:rsidRPr="00A7206A">
        <w:t>9</w:t>
      </w:r>
      <w:r w:rsidRPr="00A7206A">
        <w:t>% wszystkich podmiotów wpisujących się w inteligentną specjalizację w skali całego województwa łódzkiego</w:t>
      </w:r>
      <w:r w:rsidRPr="00A7206A">
        <w:rPr>
          <w:rStyle w:val="Odwoanieprzypisudolnego"/>
        </w:rPr>
        <w:footnoteReference w:id="17"/>
      </w:r>
      <w:r w:rsidRPr="00A7206A">
        <w:t>. Największy udział w województwie stanowią firmy specjalizujące się w energetyce, w tym w odnawialnych źródłach energii (5,7%) oraz zaawansowanych materiałach budowlanych (4,5%). Z kolei najczęściej w powiecie łowickim można spotkać przedsiębiorstwa wpisujące się w innowacyjne rolnictwo i p</w:t>
      </w:r>
      <w:r w:rsidR="00F7061A" w:rsidRPr="00A7206A">
        <w:t>rzetwórstwo rolno-spożywcze (44 </w:t>
      </w:r>
      <w:r w:rsidRPr="00A7206A">
        <w:t>firmy).</w:t>
      </w:r>
    </w:p>
    <w:p w14:paraId="24049897" w14:textId="77777777" w:rsidR="00CE6DE0" w:rsidRPr="00A7206A" w:rsidRDefault="00CE6DE0" w:rsidP="0013754D">
      <w:pPr>
        <w:pStyle w:val="Legenda"/>
        <w:keepNext/>
        <w:spacing w:before="120" w:after="120" w:line="288" w:lineRule="auto"/>
      </w:pPr>
      <w:bookmarkStart w:id="175" w:name="_Toc52133774"/>
      <w:bookmarkStart w:id="176" w:name="_Toc54866009"/>
      <w:r w:rsidRPr="00A7206A">
        <w:lastRenderedPageBreak/>
        <w:t xml:space="preserve">Rysunek </w:t>
      </w:r>
      <w:r w:rsidR="000F7936">
        <w:fldChar w:fldCharType="begin"/>
      </w:r>
      <w:r w:rsidR="000F7936">
        <w:instrText xml:space="preserve"> SEQ Rysunek \* </w:instrText>
      </w:r>
      <w:r w:rsidR="000F7936">
        <w:instrText xml:space="preserve">ARABIC </w:instrText>
      </w:r>
      <w:r w:rsidR="000F7936">
        <w:fldChar w:fldCharType="separate"/>
      </w:r>
      <w:r w:rsidR="009B7E11" w:rsidRPr="00A7206A">
        <w:t>38</w:t>
      </w:r>
      <w:r w:rsidR="000F7936">
        <w:fldChar w:fldCharType="end"/>
      </w:r>
      <w:r w:rsidRPr="00A7206A">
        <w:t>. Zestawienie podmiotów wpisujących się w inteligentną specjalizację w powiecie łowickim w 2019 r.</w:t>
      </w:r>
      <w:bookmarkEnd w:id="175"/>
      <w:bookmarkEnd w:id="17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3DC500E9" w14:textId="77777777" w:rsidTr="005A289A">
        <w:trPr>
          <w:tblHeader/>
        </w:trPr>
        <w:tc>
          <w:tcPr>
            <w:tcW w:w="2188" w:type="pct"/>
            <w:tcBorders>
              <w:bottom w:val="dashed" w:sz="12" w:space="0" w:color="90ADC6" w:themeColor="accent1"/>
            </w:tcBorders>
            <w:shd w:val="clear" w:color="auto" w:fill="E8EEF3" w:themeFill="accent1" w:themeFillTint="33"/>
            <w:vAlign w:val="center"/>
          </w:tcPr>
          <w:p w14:paraId="5F5E9DF0" w14:textId="602B7718"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18"/>
            </w:r>
          </w:p>
        </w:tc>
        <w:tc>
          <w:tcPr>
            <w:tcW w:w="1485" w:type="pct"/>
            <w:tcBorders>
              <w:bottom w:val="dashed" w:sz="12" w:space="0" w:color="90ADC6" w:themeColor="accent1"/>
            </w:tcBorders>
            <w:shd w:val="clear" w:color="auto" w:fill="E8EEF3" w:themeFill="accent1" w:themeFillTint="33"/>
            <w:vAlign w:val="center"/>
          </w:tcPr>
          <w:p w14:paraId="4BDDEC29"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1BB9B0EC"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5A289A" w:rsidRPr="00A7206A" w14:paraId="20BCB073" w14:textId="77777777" w:rsidTr="005A289A">
        <w:tc>
          <w:tcPr>
            <w:tcW w:w="2188" w:type="pct"/>
            <w:tcBorders>
              <w:top w:val="dashed" w:sz="12" w:space="0" w:color="90ADC6" w:themeColor="accent1"/>
              <w:bottom w:val="dashed" w:sz="12" w:space="0" w:color="90ADC6" w:themeColor="accent1"/>
            </w:tcBorders>
          </w:tcPr>
          <w:p w14:paraId="0397B6B7" w14:textId="06F9A989"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2160" behindDoc="0" locked="0" layoutInCell="1" allowOverlap="1" wp14:anchorId="32E998AE" wp14:editId="71D30D20">
                  <wp:simplePos x="899770" y="2443277"/>
                  <wp:positionH relativeFrom="margin">
                    <wp:align>left</wp:align>
                  </wp:positionH>
                  <wp:positionV relativeFrom="margin">
                    <wp:align>center</wp:align>
                  </wp:positionV>
                  <wp:extent cx="468000" cy="468000"/>
                  <wp:effectExtent l="0" t="0" r="0" b="8255"/>
                  <wp:wrapSquare wrapText="bothSides"/>
                  <wp:docPr id="53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6E4930D7"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22</w:t>
            </w:r>
          </w:p>
        </w:tc>
        <w:tc>
          <w:tcPr>
            <w:tcW w:w="1327" w:type="pct"/>
            <w:tcBorders>
              <w:top w:val="dashed" w:sz="12" w:space="0" w:color="90ADC6" w:themeColor="accent1"/>
              <w:bottom w:val="dashed" w:sz="12" w:space="0" w:color="90ADC6" w:themeColor="accent1"/>
            </w:tcBorders>
            <w:vAlign w:val="center"/>
          </w:tcPr>
          <w:p w14:paraId="08E3A850"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1,4%</w:t>
            </w:r>
          </w:p>
        </w:tc>
      </w:tr>
      <w:tr w:rsidR="005A289A" w:rsidRPr="00A7206A" w14:paraId="33B2632A" w14:textId="77777777" w:rsidTr="005A289A">
        <w:tc>
          <w:tcPr>
            <w:tcW w:w="2188" w:type="pct"/>
            <w:tcBorders>
              <w:top w:val="dashed" w:sz="12" w:space="0" w:color="90ADC6" w:themeColor="accent1"/>
              <w:bottom w:val="dashed" w:sz="12" w:space="0" w:color="90ADC6" w:themeColor="accent1"/>
            </w:tcBorders>
          </w:tcPr>
          <w:p w14:paraId="3980A709" w14:textId="14BFF05B"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3184" behindDoc="0" locked="0" layoutInCell="1" allowOverlap="1" wp14:anchorId="227482DD" wp14:editId="48AB7398">
                  <wp:simplePos x="899770" y="2962656"/>
                  <wp:positionH relativeFrom="margin">
                    <wp:align>left</wp:align>
                  </wp:positionH>
                  <wp:positionV relativeFrom="margin">
                    <wp:align>center</wp:align>
                  </wp:positionV>
                  <wp:extent cx="468000" cy="468000"/>
                  <wp:effectExtent l="0" t="0" r="0" b="8255"/>
                  <wp:wrapSquare wrapText="bothSides"/>
                  <wp:docPr id="53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1794D067"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17</w:t>
            </w:r>
          </w:p>
        </w:tc>
        <w:tc>
          <w:tcPr>
            <w:tcW w:w="1327" w:type="pct"/>
            <w:tcBorders>
              <w:top w:val="dashed" w:sz="12" w:space="0" w:color="90ADC6" w:themeColor="accent1"/>
              <w:bottom w:val="dashed" w:sz="12" w:space="0" w:color="90ADC6" w:themeColor="accent1"/>
            </w:tcBorders>
            <w:vAlign w:val="center"/>
          </w:tcPr>
          <w:p w14:paraId="430BB883"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5A289A" w:rsidRPr="00A7206A" w14:paraId="35649BEF" w14:textId="77777777" w:rsidTr="005A289A">
        <w:tc>
          <w:tcPr>
            <w:tcW w:w="2188" w:type="pct"/>
            <w:tcBorders>
              <w:top w:val="dashed" w:sz="12" w:space="0" w:color="90ADC6" w:themeColor="accent1"/>
              <w:bottom w:val="dashed" w:sz="12" w:space="0" w:color="90ADC6" w:themeColor="accent1"/>
            </w:tcBorders>
          </w:tcPr>
          <w:p w14:paraId="6F452147" w14:textId="38DE8A57"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4208" behindDoc="0" locked="0" layoutInCell="1" allowOverlap="1" wp14:anchorId="4C6E0A77" wp14:editId="747E6881">
                  <wp:simplePos x="899770" y="3489350"/>
                  <wp:positionH relativeFrom="margin">
                    <wp:align>left</wp:align>
                  </wp:positionH>
                  <wp:positionV relativeFrom="margin">
                    <wp:align>center</wp:align>
                  </wp:positionV>
                  <wp:extent cx="468000" cy="468000"/>
                  <wp:effectExtent l="0" t="0" r="0" b="8255"/>
                  <wp:wrapSquare wrapText="bothSides"/>
                  <wp:docPr id="536"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4A1A9754"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6</w:t>
            </w:r>
          </w:p>
        </w:tc>
        <w:tc>
          <w:tcPr>
            <w:tcW w:w="1327" w:type="pct"/>
            <w:tcBorders>
              <w:top w:val="dashed" w:sz="12" w:space="0" w:color="90ADC6" w:themeColor="accent1"/>
              <w:bottom w:val="dashed" w:sz="12" w:space="0" w:color="90ADC6" w:themeColor="accent1"/>
            </w:tcBorders>
            <w:vAlign w:val="center"/>
          </w:tcPr>
          <w:p w14:paraId="792C5923"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1,5%</w:t>
            </w:r>
          </w:p>
        </w:tc>
      </w:tr>
      <w:tr w:rsidR="005A289A" w:rsidRPr="00A7206A" w14:paraId="095FF313" w14:textId="77777777" w:rsidTr="005A289A">
        <w:tc>
          <w:tcPr>
            <w:tcW w:w="2188" w:type="pct"/>
            <w:tcBorders>
              <w:top w:val="dashed" w:sz="12" w:space="0" w:color="90ADC6" w:themeColor="accent1"/>
              <w:bottom w:val="dashed" w:sz="12" w:space="0" w:color="90ADC6" w:themeColor="accent1"/>
            </w:tcBorders>
          </w:tcPr>
          <w:p w14:paraId="0DCA316E" w14:textId="7A836469"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5232" behindDoc="0" locked="0" layoutInCell="1" allowOverlap="1" wp14:anchorId="1DAFFC7E" wp14:editId="307C1859">
                  <wp:simplePos x="899770" y="4008730"/>
                  <wp:positionH relativeFrom="margin">
                    <wp:align>left</wp:align>
                  </wp:positionH>
                  <wp:positionV relativeFrom="margin">
                    <wp:align>center</wp:align>
                  </wp:positionV>
                  <wp:extent cx="468000" cy="468000"/>
                  <wp:effectExtent l="0" t="0" r="8255" b="8255"/>
                  <wp:wrapSquare wrapText="bothSides"/>
                  <wp:docPr id="537"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20D710D2"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4</w:t>
            </w:r>
          </w:p>
        </w:tc>
        <w:tc>
          <w:tcPr>
            <w:tcW w:w="1327" w:type="pct"/>
            <w:tcBorders>
              <w:top w:val="dashed" w:sz="12" w:space="0" w:color="90ADC6" w:themeColor="accent1"/>
              <w:bottom w:val="dashed" w:sz="12" w:space="0" w:color="90ADC6" w:themeColor="accent1"/>
            </w:tcBorders>
            <w:vAlign w:val="center"/>
          </w:tcPr>
          <w:p w14:paraId="75AD032E"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5A289A" w:rsidRPr="00A7206A" w14:paraId="52C2050C" w14:textId="77777777" w:rsidTr="005A289A">
        <w:tc>
          <w:tcPr>
            <w:tcW w:w="2188" w:type="pct"/>
            <w:tcBorders>
              <w:top w:val="dashed" w:sz="12" w:space="0" w:color="90ADC6" w:themeColor="accent1"/>
              <w:bottom w:val="dashed" w:sz="12" w:space="0" w:color="90ADC6" w:themeColor="accent1"/>
            </w:tcBorders>
          </w:tcPr>
          <w:p w14:paraId="40512A60" w14:textId="0F4BE364"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6256" behindDoc="0" locked="0" layoutInCell="1" allowOverlap="1" wp14:anchorId="6D5F25FA" wp14:editId="23BECEFF">
                  <wp:simplePos x="899770" y="4506163"/>
                  <wp:positionH relativeFrom="margin">
                    <wp:align>left</wp:align>
                  </wp:positionH>
                  <wp:positionV relativeFrom="margin">
                    <wp:align>center</wp:align>
                  </wp:positionV>
                  <wp:extent cx="468000" cy="468000"/>
                  <wp:effectExtent l="0" t="0" r="8255" b="0"/>
                  <wp:wrapSquare wrapText="bothSides"/>
                  <wp:docPr id="55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04D36923"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44</w:t>
            </w:r>
          </w:p>
        </w:tc>
        <w:tc>
          <w:tcPr>
            <w:tcW w:w="1327" w:type="pct"/>
            <w:tcBorders>
              <w:top w:val="dashed" w:sz="12" w:space="0" w:color="90ADC6" w:themeColor="accent1"/>
              <w:bottom w:val="dashed" w:sz="12" w:space="0" w:color="90ADC6" w:themeColor="accent1"/>
            </w:tcBorders>
            <w:vAlign w:val="center"/>
          </w:tcPr>
          <w:p w14:paraId="3D752966"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2,7%</w:t>
            </w:r>
          </w:p>
        </w:tc>
      </w:tr>
      <w:tr w:rsidR="005A289A" w:rsidRPr="00A7206A" w14:paraId="2A87EB75" w14:textId="77777777" w:rsidTr="005A289A">
        <w:tc>
          <w:tcPr>
            <w:tcW w:w="2188" w:type="pct"/>
            <w:tcBorders>
              <w:top w:val="dashed" w:sz="12" w:space="0" w:color="90ADC6" w:themeColor="accent1"/>
            </w:tcBorders>
          </w:tcPr>
          <w:p w14:paraId="0E6818D5" w14:textId="4EDF5B57"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7280" behindDoc="0" locked="0" layoutInCell="1" allowOverlap="1" wp14:anchorId="69BFE794" wp14:editId="6A17DD1C">
                  <wp:simplePos x="899770" y="5201107"/>
                  <wp:positionH relativeFrom="margin">
                    <wp:align>left</wp:align>
                  </wp:positionH>
                  <wp:positionV relativeFrom="margin">
                    <wp:align>center</wp:align>
                  </wp:positionV>
                  <wp:extent cx="468000" cy="468000"/>
                  <wp:effectExtent l="0" t="0" r="8255" b="8255"/>
                  <wp:wrapSquare wrapText="bothSides"/>
                  <wp:docPr id="559"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4A8D6371"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6</w:t>
            </w:r>
          </w:p>
        </w:tc>
        <w:tc>
          <w:tcPr>
            <w:tcW w:w="1327" w:type="pct"/>
            <w:tcBorders>
              <w:top w:val="dashed" w:sz="12" w:space="0" w:color="90ADC6" w:themeColor="accent1"/>
            </w:tcBorders>
            <w:vAlign w:val="center"/>
          </w:tcPr>
          <w:p w14:paraId="2D2CCB81"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1,1%</w:t>
            </w:r>
          </w:p>
        </w:tc>
      </w:tr>
    </w:tbl>
    <w:p w14:paraId="3B60A7F1" w14:textId="77777777" w:rsidR="00CE6DE0" w:rsidRPr="00A7206A" w:rsidRDefault="00CE6DE0" w:rsidP="00DC2D6B"/>
    <w:p w14:paraId="0617AA7C" w14:textId="77777777" w:rsidR="00CE6DE0" w:rsidRPr="00A7206A" w:rsidRDefault="00CE6DE0" w:rsidP="00DC2D6B">
      <w:r w:rsidRPr="00A7206A">
        <w:t>Respondenci podczas wywiadu zostali poproszeni o wskazanie podmiotów gospodarczych działających na terenie powiatu, które inwestują w innowacyjne rozwiązania. W</w:t>
      </w:r>
      <w:r w:rsidR="00F7061A" w:rsidRPr="00A7206A">
        <w:t xml:space="preserve">skazano jedno przedsiębiorstwo - </w:t>
      </w:r>
      <w:r w:rsidRPr="00A7206A">
        <w:t xml:space="preserve">Ekoterm zajmujące się fotowoltaiką. Uczestnicy badania odpowiadali, że rozwój nowych technologii jest nieunikniony, w takim samym stopniu jak zastępowanie pracy człowieka maszynami. </w:t>
      </w:r>
    </w:p>
    <w:p w14:paraId="54F41A08" w14:textId="77777777" w:rsidR="00CE6DE0" w:rsidRPr="00A7206A" w:rsidRDefault="00CE6DE0" w:rsidP="00DC2D6B">
      <w:pPr>
        <w:pStyle w:val="Akapitzlist"/>
        <w:numPr>
          <w:ilvl w:val="0"/>
          <w:numId w:val="16"/>
        </w:numPr>
        <w:rPr>
          <w:color w:val="404040" w:themeColor="text1" w:themeTint="BF"/>
        </w:rPr>
      </w:pPr>
      <w:r w:rsidRPr="00A7206A">
        <w:rPr>
          <w:color w:val="404040" w:themeColor="text1" w:themeTint="BF"/>
        </w:rPr>
        <w:t>To, co związane jest z przetwórstwem, są nowe linie, technologie, automatyzacja.</w:t>
      </w:r>
    </w:p>
    <w:p w14:paraId="33978D95" w14:textId="77777777" w:rsidR="00CE6DE0" w:rsidRPr="00A7206A" w:rsidRDefault="00CE6DE0" w:rsidP="00DC2D6B">
      <w:r w:rsidRPr="00A7206A">
        <w:t>Ponadto respondenci zauważają rozwój nowych technologii w jednostkach publicznych</w:t>
      </w:r>
      <w:r w:rsidR="00844769" w:rsidRPr="00A7206A">
        <w:t>,</w:t>
      </w:r>
      <w:r w:rsidRPr="00A7206A">
        <w:t xml:space="preserve"> takich jak szkoły, szpitale.</w:t>
      </w:r>
    </w:p>
    <w:p w14:paraId="581F5D73" w14:textId="77777777" w:rsidR="00CE6DE0" w:rsidRPr="00A7206A" w:rsidRDefault="00CE6DE0" w:rsidP="00DC2D6B">
      <w:pPr>
        <w:pStyle w:val="Akapitzlist"/>
        <w:numPr>
          <w:ilvl w:val="0"/>
          <w:numId w:val="16"/>
        </w:numPr>
        <w:rPr>
          <w:color w:val="404040" w:themeColor="text1" w:themeTint="BF"/>
        </w:rPr>
      </w:pPr>
      <w:r w:rsidRPr="00A7206A">
        <w:rPr>
          <w:color w:val="404040" w:themeColor="text1" w:themeTint="BF"/>
        </w:rPr>
        <w:t>W 2010 roku była inwestycja na 15 mln zł, z czego połowa to roboty, a druga połowa to wyposażenie, m.in. tomograf, usg, pracownia rentgenowska. Teraz szpital robi umowę z Urzędem Marszałkowskim na cyfryzację, za ponad 2 mln zł.</w:t>
      </w:r>
    </w:p>
    <w:p w14:paraId="4650FA31" w14:textId="77777777" w:rsidR="00CE6DE0" w:rsidRPr="00A7206A" w:rsidRDefault="00CE6DE0" w:rsidP="00DC2D6B">
      <w:pPr>
        <w:pStyle w:val="Akapitzlist"/>
        <w:numPr>
          <w:ilvl w:val="0"/>
          <w:numId w:val="16"/>
        </w:numPr>
        <w:rPr>
          <w:color w:val="404040" w:themeColor="text1" w:themeTint="BF"/>
        </w:rPr>
      </w:pPr>
      <w:r w:rsidRPr="00A7206A">
        <w:rPr>
          <w:color w:val="404040" w:themeColor="text1" w:themeTint="BF"/>
        </w:rPr>
        <w:lastRenderedPageBreak/>
        <w:t>W ramach projektów są sale w szkołach unowocześniane, pozyskują środki w ramach Wojewódzkiego Funduszu Ochrony Środowiska na rożnego rodzaju pracownie biologiczne, chemiczne.</w:t>
      </w:r>
    </w:p>
    <w:p w14:paraId="2B9AF57B" w14:textId="77777777" w:rsidR="00CE6DE0" w:rsidRPr="00A7206A" w:rsidRDefault="00CE6DE0" w:rsidP="00DC2D6B">
      <w:pPr>
        <w:pStyle w:val="Akapitzlist"/>
        <w:numPr>
          <w:ilvl w:val="0"/>
          <w:numId w:val="16"/>
        </w:numPr>
        <w:ind w:left="567"/>
        <w:rPr>
          <w:color w:val="FF0000"/>
        </w:rPr>
      </w:pPr>
      <w:r w:rsidRPr="00A7206A">
        <w:rPr>
          <w:color w:val="404040" w:themeColor="text1" w:themeTint="BF"/>
        </w:rPr>
        <w:t>Mieliśmy projekt w szkole w Zespole Szkół Ponadgimnazjalnych nr 1</w:t>
      </w:r>
      <w:r w:rsidR="00844769" w:rsidRPr="00A7206A">
        <w:rPr>
          <w:color w:val="404040" w:themeColor="text1" w:themeTint="BF"/>
        </w:rPr>
        <w:t xml:space="preserve"> –</w:t>
      </w:r>
      <w:r w:rsidRPr="00A7206A">
        <w:rPr>
          <w:color w:val="404040" w:themeColor="text1" w:themeTint="BF"/>
        </w:rPr>
        <w:t xml:space="preserve"> kształci się tam np. elektryk mechanik, tam były zakupione maszyny, jedna maszyna kosztowała ok</w:t>
      </w:r>
      <w:r w:rsidR="00844769" w:rsidRPr="00A7206A">
        <w:rPr>
          <w:color w:val="404040" w:themeColor="text1" w:themeTint="BF"/>
        </w:rPr>
        <w:t>.</w:t>
      </w:r>
      <w:r w:rsidRPr="00A7206A">
        <w:rPr>
          <w:color w:val="404040" w:themeColor="text1" w:themeTint="BF"/>
        </w:rPr>
        <w:t xml:space="preserve"> 200 000 zł. Wydano łącznie ok</w:t>
      </w:r>
      <w:r w:rsidR="00844769" w:rsidRPr="00A7206A">
        <w:rPr>
          <w:color w:val="404040" w:themeColor="text1" w:themeTint="BF"/>
        </w:rPr>
        <w:t>.</w:t>
      </w:r>
      <w:r w:rsidRPr="00A7206A">
        <w:rPr>
          <w:color w:val="404040" w:themeColor="text1" w:themeTint="BF"/>
        </w:rPr>
        <w:t xml:space="preserve"> 800 000 zł np. na maszyny CNC, ale też za ok</w:t>
      </w:r>
      <w:r w:rsidR="00844769" w:rsidRPr="00A7206A">
        <w:rPr>
          <w:color w:val="404040" w:themeColor="text1" w:themeTint="BF"/>
        </w:rPr>
        <w:t>.</w:t>
      </w:r>
      <w:r w:rsidRPr="00A7206A">
        <w:rPr>
          <w:color w:val="404040" w:themeColor="text1" w:themeTint="BF"/>
        </w:rPr>
        <w:t xml:space="preserve"> 200-300 000 zł powstała pracownia – warsztat diagnostyki samochodowej. </w:t>
      </w:r>
    </w:p>
    <w:p w14:paraId="72C834B1" w14:textId="5318EC8B" w:rsidR="00CE6DE0" w:rsidRPr="00A7206A" w:rsidRDefault="00CE6DE0" w:rsidP="00DC2D6B">
      <w:pPr>
        <w:pStyle w:val="Nagwek3"/>
      </w:pPr>
      <w:r w:rsidRPr="00A7206A">
        <w:t>Nierównowaga na lokalnym rynku pracy. Frykcje między podażą pracy a popytem na pracę</w:t>
      </w:r>
    </w:p>
    <w:p w14:paraId="059A4F4F"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19"/>
      </w:r>
    </w:p>
    <w:p w14:paraId="0BE1377C" w14:textId="77777777" w:rsidR="00CE6DE0" w:rsidRPr="00A7206A" w:rsidRDefault="00CE6DE0" w:rsidP="00DC2D6B">
      <w:r w:rsidRPr="00A7206A">
        <w:t>Dla powiatu łowickiego nie odnotowano żadnych zawodów nadwyżkowych dla 2020 roku.</w:t>
      </w:r>
    </w:p>
    <w:p w14:paraId="5A1A42D9" w14:textId="77777777" w:rsidR="00CE6DE0" w:rsidRPr="00A7206A" w:rsidRDefault="00CE6DE0" w:rsidP="0013754D">
      <w:pPr>
        <w:pStyle w:val="Legenda"/>
        <w:keepNext/>
        <w:spacing w:before="120" w:after="120" w:line="288" w:lineRule="auto"/>
      </w:pPr>
      <w:bookmarkStart w:id="177" w:name="_Toc52133746"/>
      <w:bookmarkStart w:id="178" w:name="_Toc54865884"/>
      <w:r w:rsidRPr="00A7206A">
        <w:t xml:space="preserve">Tabela </w:t>
      </w:r>
      <w:r w:rsidR="000F7936">
        <w:fldChar w:fldCharType="begin"/>
      </w:r>
      <w:r w:rsidR="000F7936">
        <w:instrText xml:space="preserve"> SEQ Tabela \* ARABIC </w:instrText>
      </w:r>
      <w:r w:rsidR="000F7936">
        <w:fldChar w:fldCharType="separate"/>
      </w:r>
      <w:r w:rsidR="009B7E11" w:rsidRPr="00A7206A">
        <w:t>29</w:t>
      </w:r>
      <w:r w:rsidR="000F7936">
        <w:fldChar w:fldCharType="end"/>
      </w:r>
      <w:r w:rsidRPr="00A7206A">
        <w:t>. Zawody deficytowe</w:t>
      </w:r>
      <w:bookmarkEnd w:id="177"/>
      <w:r w:rsidR="004020CE" w:rsidRPr="00A7206A">
        <w:t xml:space="preserve"> w powiecie łowickim</w:t>
      </w:r>
      <w:bookmarkEnd w:id="178"/>
    </w:p>
    <w:p w14:paraId="695D1193"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blacharze i lakiernicy samochodowi</w:t>
      </w:r>
    </w:p>
    <w:p w14:paraId="32782A1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cukiernicy</w:t>
      </w:r>
    </w:p>
    <w:p w14:paraId="46F48216"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elektrycy, elektromechanicy i elektromonterzy</w:t>
      </w:r>
    </w:p>
    <w:p w14:paraId="2D2F60E2"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farmaceuci</w:t>
      </w:r>
    </w:p>
    <w:p w14:paraId="0DA47E3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kierownicy ds. produkcji</w:t>
      </w:r>
    </w:p>
    <w:p w14:paraId="7A8BD694"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krawcy i pracownicy produkcji odzieży</w:t>
      </w:r>
    </w:p>
    <w:p w14:paraId="61B3E599"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lekarze</w:t>
      </w:r>
    </w:p>
    <w:p w14:paraId="4D7C05E8"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nauczyciele przedmiotów ogólnokształcących</w:t>
      </w:r>
    </w:p>
    <w:p w14:paraId="29FB81A1"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operatorzy maszyn włókienniczych</w:t>
      </w:r>
    </w:p>
    <w:p w14:paraId="30A8C9FE"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opiekunowie osoby starszej lub niepełnosprawnej</w:t>
      </w:r>
    </w:p>
    <w:p w14:paraId="5659DA35"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piekarze</w:t>
      </w:r>
    </w:p>
    <w:p w14:paraId="5015014A" w14:textId="77777777" w:rsidR="00034577" w:rsidRPr="00034577" w:rsidRDefault="00034577" w:rsidP="00034577">
      <w:pPr>
        <w:pStyle w:val="Akapitzlist"/>
        <w:numPr>
          <w:ilvl w:val="0"/>
          <w:numId w:val="106"/>
        </w:numPr>
        <w:ind w:left="721" w:hanging="437"/>
        <w:contextualSpacing/>
        <w:rPr>
          <w:rFonts w:eastAsia="Times New Roman" w:cs="Arial"/>
          <w:color w:val="000000"/>
          <w:lang w:eastAsia="pl-PL"/>
        </w:rPr>
      </w:pPr>
      <w:r w:rsidRPr="00034577">
        <w:rPr>
          <w:rFonts w:eastAsia="Times New Roman" w:cs="Arial"/>
          <w:color w:val="000000"/>
          <w:lang w:eastAsia="pl-PL"/>
        </w:rPr>
        <w:t>pielęgniarki i położne</w:t>
      </w:r>
    </w:p>
    <w:p w14:paraId="79EB9CF5" w14:textId="77777777" w:rsidR="00CE6DE0" w:rsidRPr="00185584" w:rsidRDefault="00CE6DE0" w:rsidP="00185584">
      <w:pPr>
        <w:spacing w:before="120"/>
        <w:rPr>
          <w:rStyle w:val="Wyrnieniedelikatne"/>
          <w:i w:val="0"/>
          <w:iCs w:val="0"/>
          <w:sz w:val="22"/>
          <w:szCs w:val="22"/>
        </w:rPr>
      </w:pPr>
      <w:r w:rsidRPr="00185584">
        <w:rPr>
          <w:rStyle w:val="Wyrnieniedelikatne"/>
          <w:i w:val="0"/>
          <w:iCs w:val="0"/>
          <w:sz w:val="22"/>
          <w:szCs w:val="22"/>
        </w:rPr>
        <w:t>Źródło: Barometr zawodów</w:t>
      </w:r>
    </w:p>
    <w:p w14:paraId="5EF1618E" w14:textId="77777777" w:rsidR="00CE6DE0" w:rsidRPr="00A7206A" w:rsidRDefault="00CE6DE0" w:rsidP="00DC2D6B">
      <w:r w:rsidRPr="00A7206A">
        <w:t>W wywiadzie respondenci przyznali, że na lokalnym rynku występuje duże zapotrzebowanie na pracowników fizycznych ze szczególnym uwzględnieniem prac</w:t>
      </w:r>
      <w:r w:rsidR="00F7061A" w:rsidRPr="00A7206A">
        <w:t>owników z branży budowlanej. Co </w:t>
      </w:r>
      <w:r w:rsidRPr="00A7206A">
        <w:t xml:space="preserve">więcej, uczestnicy badania podkreślili, że </w:t>
      </w:r>
      <w:r w:rsidRPr="00A7206A">
        <w:lastRenderedPageBreak/>
        <w:t xml:space="preserve">aktualnie na rynku pracy występuje konieczność pozyskiwania pracowników z Ukrainy, gdyż pracownicy z Polski nie chcą podejmować się prac mniej płatnych. </w:t>
      </w:r>
    </w:p>
    <w:p w14:paraId="6D387CD8" w14:textId="77777777" w:rsidR="00CE6DE0" w:rsidRPr="00A7206A" w:rsidRDefault="00CE6DE0" w:rsidP="00DC2D6B">
      <w:r w:rsidRPr="00A7206A">
        <w:t>W Powiatowym Urzędzie Pracy w Łowiczu w 2019 r. zarejestrowano 1 534 os</w:t>
      </w:r>
      <w:r w:rsidR="00D02555" w:rsidRPr="00A7206A">
        <w:t>oby</w:t>
      </w:r>
      <w:r w:rsidRPr="00A7206A">
        <w:t xml:space="preserve"> bezrobotn</w:t>
      </w:r>
      <w:r w:rsidR="00D02555" w:rsidRPr="00A7206A">
        <w:t>e</w:t>
      </w:r>
      <w:r w:rsidRPr="00A7206A">
        <w:t>, przy czym mężczyźni stanowili większość, tj. 52%. Zauważa się s</w:t>
      </w:r>
      <w:r w:rsidR="00F7061A" w:rsidRPr="00A7206A">
        <w:t>padkową tendencję bezrobocia na </w:t>
      </w:r>
      <w:r w:rsidRPr="00A7206A">
        <w:t>przestrzeni ostatnich lat. Zarejestrowane bezrobocie w 2019 r. było</w:t>
      </w:r>
      <w:r w:rsidR="00F7061A" w:rsidRPr="00A7206A">
        <w:t xml:space="preserve"> niemal dwukrotnie niższe niż w </w:t>
      </w:r>
      <w:r w:rsidRPr="00A7206A">
        <w:t xml:space="preserve">2015 r. </w:t>
      </w:r>
    </w:p>
    <w:p w14:paraId="2CCC1911" w14:textId="77777777" w:rsidR="00CE6DE0" w:rsidRPr="00A7206A" w:rsidRDefault="00CE6DE0" w:rsidP="0013754D">
      <w:pPr>
        <w:pStyle w:val="Legenda"/>
        <w:keepNext/>
        <w:spacing w:before="120" w:after="120" w:line="288" w:lineRule="auto"/>
      </w:pPr>
      <w:bookmarkStart w:id="179" w:name="_Toc52133775"/>
      <w:bookmarkStart w:id="180" w:name="_Toc54866010"/>
      <w:r w:rsidRPr="00A7206A">
        <w:t xml:space="preserve">Rysunek </w:t>
      </w:r>
      <w:r w:rsidR="000F7936">
        <w:fldChar w:fldCharType="begin"/>
      </w:r>
      <w:r w:rsidR="000F7936">
        <w:instrText xml:space="preserve"> SEQ Rysunek </w:instrText>
      </w:r>
      <w:r w:rsidR="000F7936">
        <w:instrText xml:space="preserve">\* ARABIC </w:instrText>
      </w:r>
      <w:r w:rsidR="000F7936">
        <w:fldChar w:fldCharType="separate"/>
      </w:r>
      <w:r w:rsidR="009B7E11" w:rsidRPr="00A7206A">
        <w:t>39</w:t>
      </w:r>
      <w:r w:rsidR="000F7936">
        <w:fldChar w:fldCharType="end"/>
      </w:r>
      <w:r w:rsidRPr="00A7206A">
        <w:t>. Bezrobotni zarejestrowani w powiecie łowickim w latach 2015</w:t>
      </w:r>
      <w:r w:rsidR="00D02555" w:rsidRPr="00A7206A">
        <w:t>-</w:t>
      </w:r>
      <w:r w:rsidRPr="00A7206A">
        <w:t>2019</w:t>
      </w:r>
      <w:bookmarkEnd w:id="179"/>
      <w:bookmarkEnd w:id="180"/>
    </w:p>
    <w:p w14:paraId="2CEA6E0E" w14:textId="77777777" w:rsidR="00CE6DE0" w:rsidRPr="00A7206A" w:rsidRDefault="00CE6DE0" w:rsidP="00DC2D6B">
      <w:pPr>
        <w:spacing w:after="0"/>
        <w:rPr>
          <w:highlight w:val="yellow"/>
        </w:rPr>
      </w:pPr>
      <w:r w:rsidRPr="00A7206A">
        <w:rPr>
          <w:noProof/>
          <w:lang w:eastAsia="pl-PL"/>
        </w:rPr>
        <w:drawing>
          <wp:inline distT="0" distB="0" distL="0" distR="0" wp14:anchorId="3B58FDBE" wp14:editId="308A5829">
            <wp:extent cx="5759450" cy="2311603"/>
            <wp:effectExtent l="0" t="0" r="0" b="0"/>
            <wp:docPr id="147" name="Wykres 147"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8CD080" w14:textId="77777777" w:rsidR="00CE6DE0" w:rsidRPr="00185584" w:rsidRDefault="00CE6DE0" w:rsidP="00810028">
      <w:pPr>
        <w:rPr>
          <w:rStyle w:val="Wyrnieniedelikatne"/>
          <w:i w:val="0"/>
          <w:iCs w:val="0"/>
          <w:sz w:val="22"/>
          <w:szCs w:val="22"/>
        </w:rPr>
      </w:pPr>
      <w:r w:rsidRPr="00185584">
        <w:rPr>
          <w:rStyle w:val="Wyrnieniedelikatne"/>
          <w:i w:val="0"/>
          <w:iCs w:val="0"/>
          <w:sz w:val="22"/>
          <w:szCs w:val="22"/>
        </w:rPr>
        <w:t>Źródło: Bank Danych Lokalnych</w:t>
      </w:r>
    </w:p>
    <w:p w14:paraId="0D2787EF" w14:textId="77777777" w:rsidR="00CE6DE0" w:rsidRPr="00A7206A" w:rsidRDefault="00CE6DE0" w:rsidP="00DC2D6B">
      <w:r w:rsidRPr="00A7206A">
        <w:t xml:space="preserve">Zdecydowanie najwięcej bezrobotnych charakteryzowało niskie wykształcenie – zasadnicze zawodowe lub gimnazjalne i niższe. Należy podkreślić, że mężczyźni z wykształceniem gimnazjalnym i niższym częściej od kobiet pozostawali bez pracy. </w:t>
      </w:r>
      <w:r w:rsidR="00D02555" w:rsidRPr="00A7206A">
        <w:t>W</w:t>
      </w:r>
      <w:r w:rsidRPr="00A7206A">
        <w:t xml:space="preserve">idoczne jest, iż bezrobotne kobiety częściej niż mężczyźni charakteryzuje wykształcenie wyższe (17,0%). </w:t>
      </w:r>
    </w:p>
    <w:p w14:paraId="40968F9A" w14:textId="77777777" w:rsidR="00CE6DE0" w:rsidRPr="0013754D" w:rsidRDefault="00CE6DE0" w:rsidP="0013754D">
      <w:pPr>
        <w:pStyle w:val="Legenda"/>
        <w:keepNext/>
        <w:spacing w:before="120" w:after="120" w:line="288" w:lineRule="auto"/>
      </w:pPr>
      <w:bookmarkStart w:id="181" w:name="_Toc52133776"/>
      <w:bookmarkStart w:id="182" w:name="_Toc54866011"/>
      <w:r w:rsidRPr="00A7206A">
        <w:t xml:space="preserve">Rysunek </w:t>
      </w:r>
      <w:r w:rsidR="000F7936">
        <w:fldChar w:fldCharType="begin"/>
      </w:r>
      <w:r w:rsidR="000F7936">
        <w:instrText xml:space="preserve"> SEQ Rysunek \* ARABIC </w:instrText>
      </w:r>
      <w:r w:rsidR="000F7936">
        <w:fldChar w:fldCharType="separate"/>
      </w:r>
      <w:r w:rsidR="009B7E11" w:rsidRPr="00A7206A">
        <w:t>40</w:t>
      </w:r>
      <w:r w:rsidR="000F7936">
        <w:fldChar w:fldCharType="end"/>
      </w:r>
      <w:r w:rsidRPr="00A7206A">
        <w:t>. Bezrobotni zarejestrowani wg poziomu wykształcenia i płci</w:t>
      </w:r>
      <w:r w:rsidRPr="0013754D">
        <w:t xml:space="preserve"> </w:t>
      </w:r>
      <w:r w:rsidR="004020CE" w:rsidRPr="00A7206A">
        <w:t>w powiecie łowickim</w:t>
      </w:r>
      <w:r w:rsidR="004020CE" w:rsidRPr="0013754D">
        <w:t xml:space="preserve"> </w:t>
      </w:r>
      <w:r w:rsidRPr="0013754D">
        <w:t>w</w:t>
      </w:r>
      <w:r w:rsidR="00D02555" w:rsidRPr="0013754D">
        <w:t> </w:t>
      </w:r>
      <w:r w:rsidRPr="0013754D">
        <w:t>2019 r.</w:t>
      </w:r>
      <w:bookmarkEnd w:id="181"/>
      <w:bookmarkEnd w:id="182"/>
    </w:p>
    <w:p w14:paraId="6B0FCE20" w14:textId="77777777" w:rsidR="00CE6DE0" w:rsidRPr="00A7206A" w:rsidRDefault="00CE6DE0" w:rsidP="00810028">
      <w:pPr>
        <w:spacing w:after="120"/>
      </w:pPr>
      <w:r w:rsidRPr="00A7206A">
        <w:rPr>
          <w:noProof/>
          <w:lang w:eastAsia="pl-PL"/>
        </w:rPr>
        <w:drawing>
          <wp:inline distT="0" distB="0" distL="0" distR="0" wp14:anchorId="2B96CCDA" wp14:editId="4664E054">
            <wp:extent cx="5848350" cy="2099462"/>
            <wp:effectExtent l="0" t="0" r="0" b="0"/>
            <wp:docPr id="148" name="Wykres 148"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86390E4" w14:textId="77777777" w:rsidR="00CE6DE0" w:rsidRPr="00185584" w:rsidRDefault="00CE6DE0" w:rsidP="00810028">
      <w:pPr>
        <w:rPr>
          <w:rStyle w:val="Wyrnieniedelikatne"/>
          <w:i w:val="0"/>
          <w:iCs w:val="0"/>
          <w:sz w:val="22"/>
          <w:szCs w:val="22"/>
        </w:rPr>
      </w:pPr>
      <w:r w:rsidRPr="00185584">
        <w:rPr>
          <w:rStyle w:val="Wyrnieniedelikatne"/>
          <w:i w:val="0"/>
          <w:iCs w:val="0"/>
          <w:sz w:val="22"/>
          <w:szCs w:val="22"/>
        </w:rPr>
        <w:t>Źródło: Bank Danych Lokalnych</w:t>
      </w:r>
    </w:p>
    <w:p w14:paraId="7EBA70FD" w14:textId="77777777" w:rsidR="00CE6DE0" w:rsidRPr="00A7206A" w:rsidRDefault="00CE6DE0" w:rsidP="00DC2D6B">
      <w:r w:rsidRPr="00A7206A">
        <w:lastRenderedPageBreak/>
        <w:t>Uczestnicy wywiadu zauważyli, że w powiecie łowickim jest niska stopa bezrobocia, a mieszkańcy nie mają problemu ze znalezieniem pracy. Wskazali także, że na rynku pracy jest dużo osób z</w:t>
      </w:r>
      <w:r w:rsidR="004D062E" w:rsidRPr="00A7206A">
        <w:t> </w:t>
      </w:r>
      <w:r w:rsidRPr="00A7206A">
        <w:t xml:space="preserve">wykształceniem wyższym. </w:t>
      </w:r>
    </w:p>
    <w:p w14:paraId="518D84E8" w14:textId="77777777" w:rsidR="00CE6DE0" w:rsidRPr="00A7206A" w:rsidRDefault="00CE6DE0" w:rsidP="00DC2D6B">
      <w:pPr>
        <w:pStyle w:val="Akapitzlist"/>
        <w:numPr>
          <w:ilvl w:val="0"/>
          <w:numId w:val="17"/>
        </w:numPr>
        <w:rPr>
          <w:color w:val="404040" w:themeColor="text1" w:themeTint="BF"/>
        </w:rPr>
      </w:pPr>
      <w:r w:rsidRPr="00A7206A">
        <w:rPr>
          <w:color w:val="404040" w:themeColor="text1" w:themeTint="BF"/>
        </w:rPr>
        <w:t>Za dużo jest magistrów. Jeśli mamy bezrobocie poniżej 5% to chyba nie ma konkretnej grupy, raczej ludzie, którzy nie chcą pracować.</w:t>
      </w:r>
    </w:p>
    <w:p w14:paraId="0D95E797" w14:textId="34DE27E0" w:rsidR="00CE6DE0" w:rsidRPr="00A7206A" w:rsidRDefault="00CE6DE0" w:rsidP="00DC2D6B">
      <w:pPr>
        <w:pStyle w:val="Nagwek3"/>
      </w:pPr>
      <w:r w:rsidRPr="00A7206A">
        <w:t>Przeszkody w rozwoju powiatu</w:t>
      </w:r>
    </w:p>
    <w:p w14:paraId="4AE23CC9" w14:textId="77777777" w:rsidR="00CE6DE0" w:rsidRPr="00A7206A" w:rsidRDefault="00CE6DE0" w:rsidP="00DC2D6B">
      <w:r w:rsidRPr="00A7206A">
        <w:t>Warto zauważyć, że uczestnicy badania wskazali jedną przeszkodę w rozwoju powiatu. Dla badanych w powiecie występuje problem z pozyskaniem pracowników. Konieczne jest zatrudnianie obcokrajowców.</w:t>
      </w:r>
    </w:p>
    <w:p w14:paraId="6442B5F2" w14:textId="739E2DC8" w:rsidR="00CE6DE0" w:rsidRPr="00A7206A" w:rsidRDefault="00CE6DE0" w:rsidP="00DC2D6B">
      <w:pPr>
        <w:pStyle w:val="Nagwek3"/>
      </w:pPr>
      <w:r w:rsidRPr="00A7206A">
        <w:t>Migracje zarobkowe ludności</w:t>
      </w:r>
    </w:p>
    <w:p w14:paraId="6E4AF754" w14:textId="77777777" w:rsidR="00CE6DE0" w:rsidRPr="00A7206A" w:rsidRDefault="00CE6DE0" w:rsidP="00DC2D6B">
      <w:r w:rsidRPr="00A7206A">
        <w:t>W 2019 r. w powiecie łowickim odnotowano ujemne saldo migracji tzn. więcej osób opuściło powiat (858 osób) niż się zameldowało (617 osób). Najwięcej nowych osób osiedliło się w gminie miejskiej Łowicz (182 osoby).</w:t>
      </w:r>
    </w:p>
    <w:p w14:paraId="4CFF395E" w14:textId="77777777" w:rsidR="00CE6DE0" w:rsidRPr="00A7206A" w:rsidRDefault="00CE6DE0" w:rsidP="0013754D">
      <w:pPr>
        <w:pStyle w:val="Legenda"/>
        <w:keepNext/>
        <w:spacing w:before="120" w:after="120" w:line="288" w:lineRule="auto"/>
      </w:pPr>
      <w:bookmarkStart w:id="183" w:name="_Toc52133747"/>
      <w:bookmarkStart w:id="184" w:name="_Toc54865885"/>
      <w:r w:rsidRPr="00A7206A">
        <w:t xml:space="preserve">Tabela </w:t>
      </w:r>
      <w:r w:rsidR="000F7936">
        <w:fldChar w:fldCharType="begin"/>
      </w:r>
      <w:r w:rsidR="000F7936">
        <w:instrText xml:space="preserve"> SEQ Tabela \* ARABIC </w:instrText>
      </w:r>
      <w:r w:rsidR="000F7936">
        <w:fldChar w:fldCharType="separate"/>
      </w:r>
      <w:r w:rsidR="009B7E11" w:rsidRPr="00A7206A">
        <w:t>30</w:t>
      </w:r>
      <w:r w:rsidR="000F7936">
        <w:fldChar w:fldCharType="end"/>
      </w:r>
      <w:r w:rsidRPr="00A7206A">
        <w:t>. Migracja w powiecie łowickim w 2019 r.</w:t>
      </w:r>
      <w:bookmarkEnd w:id="183"/>
      <w:bookmarkEnd w:id="18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F82B63" w14:paraId="381D2CEA" w14:textId="77777777" w:rsidTr="00F82B63">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6489BB2" w14:textId="77777777" w:rsidR="00CE6DE0" w:rsidRPr="00F82B63" w:rsidRDefault="00CE6DE0" w:rsidP="00DC2D6B">
            <w:pPr>
              <w:spacing w:before="120" w:after="120"/>
              <w:rPr>
                <w:rFonts w:eastAsia="Times New Roman" w:cs="Arial"/>
                <w:color w:val="auto"/>
                <w:szCs w:val="20"/>
                <w:lang w:eastAsia="pl-PL"/>
              </w:rPr>
            </w:pPr>
          </w:p>
          <w:p w14:paraId="5A89DF9E"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Wyszczególnienie</w:t>
            </w:r>
          </w:p>
          <w:p w14:paraId="76549639"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6140324"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8C94E6C"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DD276FB"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E2B2451"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saldo migracji na 1 000 osób</w:t>
            </w:r>
          </w:p>
        </w:tc>
      </w:tr>
      <w:tr w:rsidR="00F82B63" w:rsidRPr="00A7206A" w14:paraId="555636FE" w14:textId="77777777" w:rsidTr="00F82B63">
        <w:trPr>
          <w:trHeight w:val="283"/>
        </w:trPr>
        <w:tc>
          <w:tcPr>
            <w:tcW w:w="1838" w:type="dxa"/>
            <w:vMerge/>
            <w:shd w:val="clear" w:color="auto" w:fill="90ADC6" w:themeFill="accent1"/>
            <w:hideMark/>
          </w:tcPr>
          <w:p w14:paraId="5250DFA7"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03A0F0EC"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ogółem</w:t>
            </w:r>
          </w:p>
        </w:tc>
        <w:tc>
          <w:tcPr>
            <w:tcW w:w="851" w:type="dxa"/>
            <w:shd w:val="clear" w:color="auto" w:fill="E8EEF3" w:themeFill="accent1" w:themeFillTint="33"/>
            <w:vAlign w:val="center"/>
            <w:hideMark/>
          </w:tcPr>
          <w:p w14:paraId="50474CC0"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z miast</w:t>
            </w:r>
          </w:p>
        </w:tc>
        <w:tc>
          <w:tcPr>
            <w:tcW w:w="709" w:type="dxa"/>
            <w:shd w:val="clear" w:color="auto" w:fill="E8EEF3" w:themeFill="accent1" w:themeFillTint="33"/>
            <w:vAlign w:val="center"/>
            <w:hideMark/>
          </w:tcPr>
          <w:p w14:paraId="5A58325F"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ze wsi</w:t>
            </w:r>
          </w:p>
        </w:tc>
        <w:tc>
          <w:tcPr>
            <w:tcW w:w="850" w:type="dxa"/>
            <w:shd w:val="clear" w:color="auto" w:fill="E8EEF3" w:themeFill="accent1" w:themeFillTint="33"/>
            <w:vAlign w:val="center"/>
            <w:hideMark/>
          </w:tcPr>
          <w:p w14:paraId="04915170"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ogółem</w:t>
            </w:r>
          </w:p>
        </w:tc>
        <w:tc>
          <w:tcPr>
            <w:tcW w:w="992" w:type="dxa"/>
            <w:shd w:val="clear" w:color="auto" w:fill="E8EEF3" w:themeFill="accent1" w:themeFillTint="33"/>
            <w:vAlign w:val="center"/>
            <w:hideMark/>
          </w:tcPr>
          <w:p w14:paraId="55EDF0E1"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do miast</w:t>
            </w:r>
          </w:p>
        </w:tc>
        <w:tc>
          <w:tcPr>
            <w:tcW w:w="968" w:type="dxa"/>
            <w:shd w:val="clear" w:color="auto" w:fill="E8EEF3" w:themeFill="accent1" w:themeFillTint="33"/>
            <w:vAlign w:val="center"/>
            <w:hideMark/>
          </w:tcPr>
          <w:p w14:paraId="243ED49C" w14:textId="77777777" w:rsidR="00CE6DE0" w:rsidRPr="00F82B63" w:rsidRDefault="00CE6DE0" w:rsidP="00DC2D6B">
            <w:pPr>
              <w:spacing w:before="120" w:after="120"/>
              <w:rPr>
                <w:rFonts w:eastAsia="Times New Roman" w:cs="Arial"/>
                <w:szCs w:val="20"/>
                <w:lang w:eastAsia="pl-PL"/>
              </w:rPr>
            </w:pPr>
            <w:r w:rsidRPr="00F82B63">
              <w:rPr>
                <w:rFonts w:eastAsia="Times New Roman" w:cs="Arial"/>
                <w:szCs w:val="20"/>
                <w:lang w:eastAsia="pl-PL"/>
              </w:rPr>
              <w:t>na wieś</w:t>
            </w:r>
          </w:p>
        </w:tc>
        <w:tc>
          <w:tcPr>
            <w:tcW w:w="931" w:type="dxa"/>
            <w:vMerge/>
            <w:shd w:val="clear" w:color="auto" w:fill="90ADC6" w:themeFill="accent1"/>
            <w:vAlign w:val="center"/>
          </w:tcPr>
          <w:p w14:paraId="196F3B97"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5B4DDE4E"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5CC807E0" w14:textId="77777777" w:rsidTr="00F82B63">
        <w:trPr>
          <w:trHeight w:val="283"/>
        </w:trPr>
        <w:tc>
          <w:tcPr>
            <w:tcW w:w="1838" w:type="dxa"/>
            <w:noWrap/>
            <w:hideMark/>
          </w:tcPr>
          <w:p w14:paraId="67889440" w14:textId="77777777" w:rsidR="00CE6DE0" w:rsidRPr="00A7206A" w:rsidRDefault="00CE6DE0" w:rsidP="00DC2D6B">
            <w:pPr>
              <w:spacing w:line="240" w:lineRule="auto"/>
              <w:rPr>
                <w:rFonts w:eastAsia="Times New Roman" w:cs="Arial"/>
                <w:szCs w:val="20"/>
                <w:lang w:eastAsia="pl-PL"/>
              </w:rPr>
            </w:pPr>
            <w:r w:rsidRPr="00A7206A">
              <w:t>Łowicz (1)</w:t>
            </w:r>
          </w:p>
        </w:tc>
        <w:tc>
          <w:tcPr>
            <w:tcW w:w="850" w:type="dxa"/>
            <w:noWrap/>
            <w:hideMark/>
          </w:tcPr>
          <w:p w14:paraId="7DAC3D41" w14:textId="77777777" w:rsidR="00CE6DE0" w:rsidRPr="00A7206A" w:rsidRDefault="00CE6DE0" w:rsidP="000D05BF">
            <w:pPr>
              <w:spacing w:line="240" w:lineRule="auto"/>
              <w:jc w:val="right"/>
              <w:rPr>
                <w:rFonts w:eastAsia="Times New Roman" w:cs="Arial"/>
                <w:szCs w:val="20"/>
                <w:lang w:eastAsia="pl-PL"/>
              </w:rPr>
            </w:pPr>
            <w:r w:rsidRPr="00A7206A">
              <w:t>182</w:t>
            </w:r>
          </w:p>
        </w:tc>
        <w:tc>
          <w:tcPr>
            <w:tcW w:w="851" w:type="dxa"/>
            <w:noWrap/>
            <w:hideMark/>
          </w:tcPr>
          <w:p w14:paraId="53B6D6EE" w14:textId="77777777" w:rsidR="00CE6DE0" w:rsidRPr="00A7206A" w:rsidRDefault="00CE6DE0" w:rsidP="000D05BF">
            <w:pPr>
              <w:spacing w:line="240" w:lineRule="auto"/>
              <w:jc w:val="right"/>
              <w:rPr>
                <w:rFonts w:eastAsia="Times New Roman" w:cs="Arial"/>
                <w:szCs w:val="20"/>
                <w:lang w:eastAsia="pl-PL"/>
              </w:rPr>
            </w:pPr>
            <w:r w:rsidRPr="00A7206A">
              <w:t>47</w:t>
            </w:r>
          </w:p>
        </w:tc>
        <w:tc>
          <w:tcPr>
            <w:tcW w:w="709" w:type="dxa"/>
            <w:noWrap/>
            <w:hideMark/>
          </w:tcPr>
          <w:p w14:paraId="28604D17" w14:textId="77777777" w:rsidR="00CE6DE0" w:rsidRPr="00A7206A" w:rsidRDefault="00CE6DE0" w:rsidP="000D05BF">
            <w:pPr>
              <w:spacing w:line="240" w:lineRule="auto"/>
              <w:jc w:val="right"/>
              <w:rPr>
                <w:rFonts w:eastAsia="Times New Roman" w:cs="Arial"/>
                <w:szCs w:val="20"/>
                <w:lang w:eastAsia="pl-PL"/>
              </w:rPr>
            </w:pPr>
            <w:r w:rsidRPr="00A7206A">
              <w:t>135</w:t>
            </w:r>
          </w:p>
        </w:tc>
        <w:tc>
          <w:tcPr>
            <w:tcW w:w="850" w:type="dxa"/>
            <w:noWrap/>
            <w:hideMark/>
          </w:tcPr>
          <w:p w14:paraId="117A4306" w14:textId="77777777" w:rsidR="00CE6DE0" w:rsidRPr="00A7206A" w:rsidRDefault="00CE6DE0" w:rsidP="000D05BF">
            <w:pPr>
              <w:spacing w:line="240" w:lineRule="auto"/>
              <w:jc w:val="right"/>
              <w:rPr>
                <w:rFonts w:eastAsia="Times New Roman" w:cs="Arial"/>
                <w:szCs w:val="20"/>
                <w:lang w:eastAsia="pl-PL"/>
              </w:rPr>
            </w:pPr>
            <w:r w:rsidRPr="00A7206A">
              <w:t>355</w:t>
            </w:r>
          </w:p>
        </w:tc>
        <w:tc>
          <w:tcPr>
            <w:tcW w:w="992" w:type="dxa"/>
            <w:noWrap/>
            <w:hideMark/>
          </w:tcPr>
          <w:p w14:paraId="1A6A0497" w14:textId="77777777" w:rsidR="00CE6DE0" w:rsidRPr="00A7206A" w:rsidRDefault="00CE6DE0" w:rsidP="000D05BF">
            <w:pPr>
              <w:spacing w:line="240" w:lineRule="auto"/>
              <w:jc w:val="right"/>
              <w:rPr>
                <w:rFonts w:eastAsia="Times New Roman" w:cs="Arial"/>
                <w:szCs w:val="20"/>
                <w:lang w:eastAsia="pl-PL"/>
              </w:rPr>
            </w:pPr>
            <w:r w:rsidRPr="00A7206A">
              <w:t>158</w:t>
            </w:r>
          </w:p>
        </w:tc>
        <w:tc>
          <w:tcPr>
            <w:tcW w:w="968" w:type="dxa"/>
            <w:noWrap/>
            <w:hideMark/>
          </w:tcPr>
          <w:p w14:paraId="703ECC4D" w14:textId="77777777" w:rsidR="00CE6DE0" w:rsidRPr="00A7206A" w:rsidRDefault="00CE6DE0" w:rsidP="000D05BF">
            <w:pPr>
              <w:spacing w:line="240" w:lineRule="auto"/>
              <w:jc w:val="right"/>
              <w:rPr>
                <w:rFonts w:eastAsia="Times New Roman" w:cs="Arial"/>
                <w:szCs w:val="20"/>
                <w:lang w:eastAsia="pl-PL"/>
              </w:rPr>
            </w:pPr>
            <w:r w:rsidRPr="00A7206A">
              <w:t>197</w:t>
            </w:r>
          </w:p>
        </w:tc>
        <w:tc>
          <w:tcPr>
            <w:tcW w:w="931" w:type="dxa"/>
            <w:noWrap/>
            <w:hideMark/>
          </w:tcPr>
          <w:p w14:paraId="34308FB3" w14:textId="77777777" w:rsidR="00CE6DE0" w:rsidRPr="00A7206A" w:rsidRDefault="00CE6DE0" w:rsidP="000D05BF">
            <w:pPr>
              <w:spacing w:line="240" w:lineRule="auto"/>
              <w:jc w:val="right"/>
              <w:rPr>
                <w:rFonts w:eastAsia="Times New Roman" w:cs="Arial"/>
                <w:szCs w:val="20"/>
                <w:lang w:eastAsia="pl-PL"/>
              </w:rPr>
            </w:pPr>
            <w:r w:rsidRPr="00A7206A">
              <w:t>-173</w:t>
            </w:r>
          </w:p>
        </w:tc>
        <w:tc>
          <w:tcPr>
            <w:tcW w:w="1078" w:type="dxa"/>
            <w:noWrap/>
            <w:hideMark/>
          </w:tcPr>
          <w:p w14:paraId="460584E4" w14:textId="77777777" w:rsidR="00CE6DE0" w:rsidRPr="00A7206A" w:rsidRDefault="00CE6DE0" w:rsidP="000D05BF">
            <w:pPr>
              <w:spacing w:line="240" w:lineRule="auto"/>
              <w:jc w:val="right"/>
              <w:rPr>
                <w:rFonts w:eastAsia="Times New Roman" w:cs="Arial"/>
                <w:szCs w:val="20"/>
                <w:lang w:eastAsia="pl-PL"/>
              </w:rPr>
            </w:pPr>
            <w:r w:rsidRPr="00A7206A">
              <w:t>-6,1</w:t>
            </w:r>
          </w:p>
        </w:tc>
      </w:tr>
      <w:tr w:rsidR="00CE6DE0" w:rsidRPr="00A7206A" w14:paraId="25168762" w14:textId="77777777" w:rsidTr="00F82B63">
        <w:trPr>
          <w:trHeight w:val="283"/>
        </w:trPr>
        <w:tc>
          <w:tcPr>
            <w:tcW w:w="1838" w:type="dxa"/>
            <w:noWrap/>
            <w:hideMark/>
          </w:tcPr>
          <w:p w14:paraId="00E30F8B" w14:textId="77777777" w:rsidR="00CE6DE0" w:rsidRPr="00A7206A" w:rsidRDefault="00CE6DE0" w:rsidP="00DC2D6B">
            <w:pPr>
              <w:spacing w:line="240" w:lineRule="auto"/>
              <w:rPr>
                <w:rFonts w:eastAsia="Times New Roman" w:cs="Arial"/>
                <w:szCs w:val="20"/>
                <w:lang w:eastAsia="pl-PL"/>
              </w:rPr>
            </w:pPr>
            <w:r w:rsidRPr="00A7206A">
              <w:t>Bielawy (2)</w:t>
            </w:r>
          </w:p>
        </w:tc>
        <w:tc>
          <w:tcPr>
            <w:tcW w:w="850" w:type="dxa"/>
            <w:noWrap/>
            <w:hideMark/>
          </w:tcPr>
          <w:p w14:paraId="21D801F1" w14:textId="77777777" w:rsidR="00CE6DE0" w:rsidRPr="00A7206A" w:rsidRDefault="00CE6DE0" w:rsidP="000D05BF">
            <w:pPr>
              <w:spacing w:line="240" w:lineRule="auto"/>
              <w:jc w:val="right"/>
              <w:rPr>
                <w:rFonts w:eastAsia="Times New Roman" w:cs="Arial"/>
                <w:szCs w:val="20"/>
                <w:lang w:eastAsia="pl-PL"/>
              </w:rPr>
            </w:pPr>
            <w:r w:rsidRPr="00A7206A">
              <w:t>44</w:t>
            </w:r>
          </w:p>
        </w:tc>
        <w:tc>
          <w:tcPr>
            <w:tcW w:w="851" w:type="dxa"/>
            <w:noWrap/>
            <w:hideMark/>
          </w:tcPr>
          <w:p w14:paraId="76CF481A"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709" w:type="dxa"/>
            <w:noWrap/>
            <w:hideMark/>
          </w:tcPr>
          <w:p w14:paraId="090DF2B7"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850" w:type="dxa"/>
            <w:noWrap/>
            <w:hideMark/>
          </w:tcPr>
          <w:p w14:paraId="77250981" w14:textId="77777777" w:rsidR="00CE6DE0" w:rsidRPr="00A7206A" w:rsidRDefault="00CE6DE0" w:rsidP="000D05BF">
            <w:pPr>
              <w:spacing w:line="240" w:lineRule="auto"/>
              <w:jc w:val="right"/>
              <w:rPr>
                <w:rFonts w:eastAsia="Times New Roman" w:cs="Arial"/>
                <w:szCs w:val="20"/>
                <w:lang w:eastAsia="pl-PL"/>
              </w:rPr>
            </w:pPr>
            <w:r w:rsidRPr="00A7206A">
              <w:t>42</w:t>
            </w:r>
          </w:p>
        </w:tc>
        <w:tc>
          <w:tcPr>
            <w:tcW w:w="992" w:type="dxa"/>
            <w:noWrap/>
            <w:hideMark/>
          </w:tcPr>
          <w:p w14:paraId="62EA8E73"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968" w:type="dxa"/>
            <w:noWrap/>
            <w:hideMark/>
          </w:tcPr>
          <w:p w14:paraId="5B67C3E4"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931" w:type="dxa"/>
            <w:noWrap/>
            <w:hideMark/>
          </w:tcPr>
          <w:p w14:paraId="36D2F42B" w14:textId="77777777" w:rsidR="00CE6DE0" w:rsidRPr="00A7206A" w:rsidRDefault="00CE6DE0" w:rsidP="000D05BF">
            <w:pPr>
              <w:spacing w:line="240" w:lineRule="auto"/>
              <w:jc w:val="right"/>
              <w:rPr>
                <w:rFonts w:eastAsia="Times New Roman" w:cs="Arial"/>
                <w:szCs w:val="20"/>
                <w:lang w:eastAsia="pl-PL"/>
              </w:rPr>
            </w:pPr>
            <w:r w:rsidRPr="00A7206A">
              <w:t>2</w:t>
            </w:r>
          </w:p>
        </w:tc>
        <w:tc>
          <w:tcPr>
            <w:tcW w:w="1078" w:type="dxa"/>
            <w:noWrap/>
            <w:hideMark/>
          </w:tcPr>
          <w:p w14:paraId="55EDF681" w14:textId="77777777" w:rsidR="00CE6DE0" w:rsidRPr="00A7206A" w:rsidRDefault="00CE6DE0" w:rsidP="000D05BF">
            <w:pPr>
              <w:spacing w:line="240" w:lineRule="auto"/>
              <w:jc w:val="right"/>
              <w:rPr>
                <w:rFonts w:eastAsia="Times New Roman" w:cs="Arial"/>
                <w:szCs w:val="20"/>
                <w:lang w:eastAsia="pl-PL"/>
              </w:rPr>
            </w:pPr>
            <w:r w:rsidRPr="00A7206A">
              <w:t>0,4</w:t>
            </w:r>
          </w:p>
        </w:tc>
      </w:tr>
      <w:tr w:rsidR="00CE6DE0" w:rsidRPr="00A7206A" w14:paraId="3AD5DA5B" w14:textId="77777777" w:rsidTr="00F82B63">
        <w:trPr>
          <w:trHeight w:val="283"/>
        </w:trPr>
        <w:tc>
          <w:tcPr>
            <w:tcW w:w="1838" w:type="dxa"/>
            <w:noWrap/>
            <w:hideMark/>
          </w:tcPr>
          <w:p w14:paraId="6C54903E" w14:textId="77777777" w:rsidR="00CE6DE0" w:rsidRPr="00A7206A" w:rsidRDefault="00CE6DE0" w:rsidP="00DC2D6B">
            <w:pPr>
              <w:spacing w:line="240" w:lineRule="auto"/>
              <w:rPr>
                <w:rFonts w:eastAsia="Times New Roman" w:cs="Arial"/>
                <w:szCs w:val="20"/>
                <w:lang w:eastAsia="pl-PL"/>
              </w:rPr>
            </w:pPr>
            <w:r w:rsidRPr="00A7206A">
              <w:t>Chąśno (2)</w:t>
            </w:r>
          </w:p>
        </w:tc>
        <w:tc>
          <w:tcPr>
            <w:tcW w:w="850" w:type="dxa"/>
            <w:noWrap/>
            <w:hideMark/>
          </w:tcPr>
          <w:p w14:paraId="032E8BF8"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851" w:type="dxa"/>
            <w:noWrap/>
            <w:hideMark/>
          </w:tcPr>
          <w:p w14:paraId="2BBC5CDF"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709" w:type="dxa"/>
            <w:noWrap/>
            <w:hideMark/>
          </w:tcPr>
          <w:p w14:paraId="74439E31"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850" w:type="dxa"/>
            <w:noWrap/>
            <w:hideMark/>
          </w:tcPr>
          <w:p w14:paraId="6118C412"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992" w:type="dxa"/>
            <w:noWrap/>
            <w:hideMark/>
          </w:tcPr>
          <w:p w14:paraId="0E26D390" w14:textId="77777777" w:rsidR="00CE6DE0" w:rsidRPr="00A7206A" w:rsidRDefault="00CE6DE0" w:rsidP="000D05BF">
            <w:pPr>
              <w:spacing w:line="240" w:lineRule="auto"/>
              <w:jc w:val="right"/>
              <w:rPr>
                <w:rFonts w:eastAsia="Times New Roman" w:cs="Arial"/>
                <w:szCs w:val="20"/>
                <w:lang w:eastAsia="pl-PL"/>
              </w:rPr>
            </w:pPr>
            <w:r w:rsidRPr="00A7206A">
              <w:t>11</w:t>
            </w:r>
          </w:p>
        </w:tc>
        <w:tc>
          <w:tcPr>
            <w:tcW w:w="968" w:type="dxa"/>
            <w:noWrap/>
            <w:hideMark/>
          </w:tcPr>
          <w:p w14:paraId="028EF9CF" w14:textId="77777777" w:rsidR="00CE6DE0" w:rsidRPr="00A7206A" w:rsidRDefault="00CE6DE0" w:rsidP="000D05BF">
            <w:pPr>
              <w:spacing w:line="240" w:lineRule="auto"/>
              <w:jc w:val="right"/>
              <w:rPr>
                <w:rFonts w:eastAsia="Times New Roman" w:cs="Arial"/>
                <w:szCs w:val="20"/>
                <w:lang w:eastAsia="pl-PL"/>
              </w:rPr>
            </w:pPr>
            <w:r w:rsidRPr="00A7206A">
              <w:t>15</w:t>
            </w:r>
          </w:p>
        </w:tc>
        <w:tc>
          <w:tcPr>
            <w:tcW w:w="931" w:type="dxa"/>
            <w:noWrap/>
            <w:hideMark/>
          </w:tcPr>
          <w:p w14:paraId="42121A0B" w14:textId="77777777" w:rsidR="00CE6DE0" w:rsidRPr="00A7206A" w:rsidRDefault="00CE6DE0" w:rsidP="000D05BF">
            <w:pPr>
              <w:spacing w:line="240" w:lineRule="auto"/>
              <w:jc w:val="right"/>
              <w:rPr>
                <w:rFonts w:eastAsia="Times New Roman" w:cs="Arial"/>
                <w:szCs w:val="20"/>
                <w:lang w:eastAsia="pl-PL"/>
              </w:rPr>
            </w:pPr>
            <w:r w:rsidRPr="00A7206A">
              <w:t>0</w:t>
            </w:r>
          </w:p>
        </w:tc>
        <w:tc>
          <w:tcPr>
            <w:tcW w:w="1078" w:type="dxa"/>
            <w:noWrap/>
            <w:hideMark/>
          </w:tcPr>
          <w:p w14:paraId="4B7DF968" w14:textId="77777777" w:rsidR="00CE6DE0" w:rsidRPr="00A7206A" w:rsidRDefault="00CE6DE0" w:rsidP="000D05BF">
            <w:pPr>
              <w:spacing w:line="240" w:lineRule="auto"/>
              <w:jc w:val="right"/>
              <w:rPr>
                <w:rFonts w:eastAsia="Times New Roman" w:cs="Arial"/>
                <w:szCs w:val="20"/>
                <w:lang w:eastAsia="pl-PL"/>
              </w:rPr>
            </w:pPr>
            <w:r w:rsidRPr="00A7206A">
              <w:t>0,0</w:t>
            </w:r>
          </w:p>
        </w:tc>
      </w:tr>
      <w:tr w:rsidR="00CE6DE0" w:rsidRPr="00A7206A" w14:paraId="7D3B82C7" w14:textId="77777777" w:rsidTr="00F82B63">
        <w:trPr>
          <w:trHeight w:val="283"/>
        </w:trPr>
        <w:tc>
          <w:tcPr>
            <w:tcW w:w="1838" w:type="dxa"/>
            <w:noWrap/>
            <w:hideMark/>
          </w:tcPr>
          <w:p w14:paraId="3926AB27" w14:textId="77777777" w:rsidR="00CE6DE0" w:rsidRPr="00A7206A" w:rsidRDefault="00CE6DE0" w:rsidP="00DC2D6B">
            <w:pPr>
              <w:spacing w:line="240" w:lineRule="auto"/>
              <w:rPr>
                <w:rFonts w:eastAsia="Times New Roman" w:cs="Arial"/>
                <w:szCs w:val="20"/>
                <w:lang w:eastAsia="pl-PL"/>
              </w:rPr>
            </w:pPr>
            <w:r w:rsidRPr="00A7206A">
              <w:t>Domaniewice (2)</w:t>
            </w:r>
          </w:p>
        </w:tc>
        <w:tc>
          <w:tcPr>
            <w:tcW w:w="850" w:type="dxa"/>
            <w:noWrap/>
            <w:hideMark/>
          </w:tcPr>
          <w:p w14:paraId="1B80C5B2"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851" w:type="dxa"/>
            <w:noWrap/>
            <w:hideMark/>
          </w:tcPr>
          <w:p w14:paraId="362CFEED"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709" w:type="dxa"/>
            <w:noWrap/>
            <w:hideMark/>
          </w:tcPr>
          <w:p w14:paraId="773CABF3" w14:textId="77777777" w:rsidR="00CE6DE0" w:rsidRPr="00A7206A" w:rsidRDefault="00CE6DE0" w:rsidP="000D05BF">
            <w:pPr>
              <w:spacing w:line="240" w:lineRule="auto"/>
              <w:jc w:val="right"/>
              <w:rPr>
                <w:rFonts w:eastAsia="Times New Roman" w:cs="Arial"/>
                <w:szCs w:val="20"/>
                <w:lang w:eastAsia="pl-PL"/>
              </w:rPr>
            </w:pPr>
            <w:r w:rsidRPr="00A7206A">
              <w:t>12</w:t>
            </w:r>
          </w:p>
        </w:tc>
        <w:tc>
          <w:tcPr>
            <w:tcW w:w="850" w:type="dxa"/>
            <w:noWrap/>
            <w:hideMark/>
          </w:tcPr>
          <w:p w14:paraId="6D9D9205" w14:textId="77777777" w:rsidR="00CE6DE0" w:rsidRPr="00A7206A" w:rsidRDefault="00CE6DE0" w:rsidP="000D05BF">
            <w:pPr>
              <w:spacing w:line="240" w:lineRule="auto"/>
              <w:jc w:val="right"/>
              <w:rPr>
                <w:rFonts w:eastAsia="Times New Roman" w:cs="Arial"/>
                <w:szCs w:val="20"/>
                <w:lang w:eastAsia="pl-PL"/>
              </w:rPr>
            </w:pPr>
            <w:r w:rsidRPr="00A7206A">
              <w:t>29</w:t>
            </w:r>
          </w:p>
        </w:tc>
        <w:tc>
          <w:tcPr>
            <w:tcW w:w="992" w:type="dxa"/>
            <w:noWrap/>
            <w:hideMark/>
          </w:tcPr>
          <w:p w14:paraId="50F7B6B0"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968" w:type="dxa"/>
            <w:noWrap/>
            <w:hideMark/>
          </w:tcPr>
          <w:p w14:paraId="4A2854EE" w14:textId="77777777" w:rsidR="00CE6DE0" w:rsidRPr="00A7206A" w:rsidRDefault="00CE6DE0" w:rsidP="000D05BF">
            <w:pPr>
              <w:spacing w:line="240" w:lineRule="auto"/>
              <w:jc w:val="right"/>
              <w:rPr>
                <w:rFonts w:eastAsia="Times New Roman" w:cs="Arial"/>
                <w:szCs w:val="20"/>
                <w:lang w:eastAsia="pl-PL"/>
              </w:rPr>
            </w:pPr>
            <w:r w:rsidRPr="00A7206A">
              <w:t>5</w:t>
            </w:r>
          </w:p>
        </w:tc>
        <w:tc>
          <w:tcPr>
            <w:tcW w:w="931" w:type="dxa"/>
            <w:noWrap/>
            <w:hideMark/>
          </w:tcPr>
          <w:p w14:paraId="084F03E2" w14:textId="77777777" w:rsidR="00CE6DE0" w:rsidRPr="00A7206A" w:rsidRDefault="00CE6DE0" w:rsidP="000D05BF">
            <w:pPr>
              <w:spacing w:line="240" w:lineRule="auto"/>
              <w:jc w:val="right"/>
              <w:rPr>
                <w:rFonts w:eastAsia="Times New Roman" w:cs="Arial"/>
                <w:szCs w:val="20"/>
                <w:lang w:eastAsia="pl-PL"/>
              </w:rPr>
            </w:pPr>
            <w:r w:rsidRPr="00A7206A">
              <w:t>5</w:t>
            </w:r>
          </w:p>
        </w:tc>
        <w:tc>
          <w:tcPr>
            <w:tcW w:w="1078" w:type="dxa"/>
            <w:noWrap/>
            <w:hideMark/>
          </w:tcPr>
          <w:p w14:paraId="5A54AB46" w14:textId="77777777" w:rsidR="00CE6DE0" w:rsidRPr="00A7206A" w:rsidRDefault="00CE6DE0" w:rsidP="000D05BF">
            <w:pPr>
              <w:spacing w:line="240" w:lineRule="auto"/>
              <w:jc w:val="right"/>
              <w:rPr>
                <w:rFonts w:eastAsia="Times New Roman" w:cs="Arial"/>
                <w:szCs w:val="20"/>
                <w:lang w:eastAsia="pl-PL"/>
              </w:rPr>
            </w:pPr>
            <w:r w:rsidRPr="00A7206A">
              <w:t>1,1</w:t>
            </w:r>
          </w:p>
        </w:tc>
      </w:tr>
      <w:tr w:rsidR="00CE6DE0" w:rsidRPr="00A7206A" w14:paraId="105E79FC" w14:textId="77777777" w:rsidTr="00F82B63">
        <w:trPr>
          <w:trHeight w:val="283"/>
        </w:trPr>
        <w:tc>
          <w:tcPr>
            <w:tcW w:w="1838" w:type="dxa"/>
            <w:noWrap/>
            <w:hideMark/>
          </w:tcPr>
          <w:p w14:paraId="6F151123" w14:textId="77777777" w:rsidR="00CE6DE0" w:rsidRPr="00A7206A" w:rsidRDefault="00CE6DE0" w:rsidP="00DC2D6B">
            <w:pPr>
              <w:spacing w:line="240" w:lineRule="auto"/>
              <w:rPr>
                <w:rFonts w:eastAsia="Times New Roman" w:cs="Arial"/>
                <w:szCs w:val="20"/>
                <w:lang w:eastAsia="pl-PL"/>
              </w:rPr>
            </w:pPr>
            <w:r w:rsidRPr="00A7206A">
              <w:t>Kiernozia (2)</w:t>
            </w:r>
          </w:p>
        </w:tc>
        <w:tc>
          <w:tcPr>
            <w:tcW w:w="850" w:type="dxa"/>
            <w:noWrap/>
            <w:hideMark/>
          </w:tcPr>
          <w:p w14:paraId="163F6DDE"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851" w:type="dxa"/>
            <w:noWrap/>
            <w:hideMark/>
          </w:tcPr>
          <w:p w14:paraId="1A66A4C2"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709" w:type="dxa"/>
            <w:noWrap/>
            <w:hideMark/>
          </w:tcPr>
          <w:p w14:paraId="6ECB6869"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850" w:type="dxa"/>
            <w:noWrap/>
            <w:hideMark/>
          </w:tcPr>
          <w:p w14:paraId="0C717E5B" w14:textId="77777777" w:rsidR="00CE6DE0" w:rsidRPr="00A7206A" w:rsidRDefault="00CE6DE0" w:rsidP="000D05BF">
            <w:pPr>
              <w:spacing w:line="240" w:lineRule="auto"/>
              <w:jc w:val="right"/>
              <w:rPr>
                <w:rFonts w:eastAsia="Times New Roman" w:cs="Arial"/>
                <w:szCs w:val="20"/>
                <w:lang w:eastAsia="pl-PL"/>
              </w:rPr>
            </w:pPr>
            <w:r w:rsidRPr="00A7206A">
              <w:t>36</w:t>
            </w:r>
          </w:p>
        </w:tc>
        <w:tc>
          <w:tcPr>
            <w:tcW w:w="992" w:type="dxa"/>
            <w:noWrap/>
            <w:hideMark/>
          </w:tcPr>
          <w:p w14:paraId="7909266C" w14:textId="77777777" w:rsidR="00CE6DE0" w:rsidRPr="00A7206A" w:rsidRDefault="00CE6DE0" w:rsidP="000D05BF">
            <w:pPr>
              <w:spacing w:line="240" w:lineRule="auto"/>
              <w:jc w:val="right"/>
              <w:rPr>
                <w:rFonts w:eastAsia="Times New Roman" w:cs="Arial"/>
                <w:szCs w:val="20"/>
                <w:lang w:eastAsia="pl-PL"/>
              </w:rPr>
            </w:pPr>
            <w:r w:rsidRPr="00A7206A">
              <w:t>20</w:t>
            </w:r>
          </w:p>
        </w:tc>
        <w:tc>
          <w:tcPr>
            <w:tcW w:w="968" w:type="dxa"/>
            <w:noWrap/>
            <w:hideMark/>
          </w:tcPr>
          <w:p w14:paraId="6F13F45E"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931" w:type="dxa"/>
            <w:noWrap/>
            <w:hideMark/>
          </w:tcPr>
          <w:p w14:paraId="6B92B328"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1078" w:type="dxa"/>
            <w:noWrap/>
            <w:hideMark/>
          </w:tcPr>
          <w:p w14:paraId="75EFECDB" w14:textId="77777777" w:rsidR="00CE6DE0" w:rsidRPr="00A7206A" w:rsidRDefault="00CE6DE0" w:rsidP="000D05BF">
            <w:pPr>
              <w:spacing w:line="240" w:lineRule="auto"/>
              <w:jc w:val="right"/>
              <w:rPr>
                <w:rFonts w:eastAsia="Times New Roman" w:cs="Arial"/>
                <w:szCs w:val="20"/>
                <w:lang w:eastAsia="pl-PL"/>
              </w:rPr>
            </w:pPr>
            <w:r w:rsidRPr="00A7206A">
              <w:t>-5,0</w:t>
            </w:r>
          </w:p>
        </w:tc>
      </w:tr>
      <w:tr w:rsidR="00CE6DE0" w:rsidRPr="00A7206A" w14:paraId="09F1F591" w14:textId="77777777" w:rsidTr="00F82B63">
        <w:trPr>
          <w:trHeight w:val="283"/>
        </w:trPr>
        <w:tc>
          <w:tcPr>
            <w:tcW w:w="1838" w:type="dxa"/>
            <w:noWrap/>
            <w:hideMark/>
          </w:tcPr>
          <w:p w14:paraId="137A65BB" w14:textId="77777777" w:rsidR="00CE6DE0" w:rsidRPr="00A7206A" w:rsidRDefault="00CE6DE0" w:rsidP="00DC2D6B">
            <w:pPr>
              <w:spacing w:line="240" w:lineRule="auto"/>
              <w:rPr>
                <w:rFonts w:eastAsia="Times New Roman" w:cs="Arial"/>
                <w:szCs w:val="20"/>
                <w:lang w:eastAsia="pl-PL"/>
              </w:rPr>
            </w:pPr>
            <w:r w:rsidRPr="00A7206A">
              <w:t>Kocierzew Południowy (2)</w:t>
            </w:r>
          </w:p>
        </w:tc>
        <w:tc>
          <w:tcPr>
            <w:tcW w:w="850" w:type="dxa"/>
            <w:noWrap/>
            <w:hideMark/>
          </w:tcPr>
          <w:p w14:paraId="599D7EB7"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851" w:type="dxa"/>
            <w:noWrap/>
            <w:hideMark/>
          </w:tcPr>
          <w:p w14:paraId="0A130CC6" w14:textId="77777777" w:rsidR="00CE6DE0" w:rsidRPr="00A7206A" w:rsidRDefault="00CE6DE0" w:rsidP="000D05BF">
            <w:pPr>
              <w:spacing w:line="240" w:lineRule="auto"/>
              <w:jc w:val="right"/>
              <w:rPr>
                <w:rFonts w:eastAsia="Times New Roman" w:cs="Arial"/>
                <w:szCs w:val="20"/>
                <w:lang w:eastAsia="pl-PL"/>
              </w:rPr>
            </w:pPr>
            <w:r w:rsidRPr="00A7206A">
              <w:t>12</w:t>
            </w:r>
          </w:p>
        </w:tc>
        <w:tc>
          <w:tcPr>
            <w:tcW w:w="709" w:type="dxa"/>
            <w:noWrap/>
            <w:hideMark/>
          </w:tcPr>
          <w:p w14:paraId="17DDB6B0" w14:textId="77777777" w:rsidR="00CE6DE0" w:rsidRPr="00A7206A" w:rsidRDefault="00CE6DE0" w:rsidP="000D05BF">
            <w:pPr>
              <w:spacing w:line="240" w:lineRule="auto"/>
              <w:jc w:val="right"/>
              <w:rPr>
                <w:rFonts w:eastAsia="Times New Roman" w:cs="Arial"/>
                <w:szCs w:val="20"/>
                <w:lang w:eastAsia="pl-PL"/>
              </w:rPr>
            </w:pPr>
            <w:r w:rsidRPr="00A7206A">
              <w:t>11</w:t>
            </w:r>
          </w:p>
        </w:tc>
        <w:tc>
          <w:tcPr>
            <w:tcW w:w="850" w:type="dxa"/>
            <w:noWrap/>
            <w:hideMark/>
          </w:tcPr>
          <w:p w14:paraId="2FB63E9A"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992" w:type="dxa"/>
            <w:noWrap/>
            <w:hideMark/>
          </w:tcPr>
          <w:p w14:paraId="7D8C6A6A"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968" w:type="dxa"/>
            <w:noWrap/>
            <w:hideMark/>
          </w:tcPr>
          <w:p w14:paraId="0EDB67DC"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931" w:type="dxa"/>
            <w:noWrap/>
            <w:hideMark/>
          </w:tcPr>
          <w:p w14:paraId="122C266F" w14:textId="77777777" w:rsidR="00CE6DE0" w:rsidRPr="00A7206A" w:rsidRDefault="00CE6DE0" w:rsidP="000D05BF">
            <w:pPr>
              <w:spacing w:line="240" w:lineRule="auto"/>
              <w:jc w:val="right"/>
              <w:rPr>
                <w:rFonts w:eastAsia="Times New Roman" w:cs="Arial"/>
                <w:szCs w:val="20"/>
                <w:lang w:eastAsia="pl-PL"/>
              </w:rPr>
            </w:pPr>
            <w:r w:rsidRPr="00A7206A">
              <w:t>-20</w:t>
            </w:r>
          </w:p>
        </w:tc>
        <w:tc>
          <w:tcPr>
            <w:tcW w:w="1078" w:type="dxa"/>
            <w:noWrap/>
            <w:hideMark/>
          </w:tcPr>
          <w:p w14:paraId="42CB3D0D" w14:textId="77777777" w:rsidR="00CE6DE0" w:rsidRPr="00A7206A" w:rsidRDefault="00CE6DE0" w:rsidP="000D05BF">
            <w:pPr>
              <w:spacing w:line="240" w:lineRule="auto"/>
              <w:jc w:val="right"/>
              <w:rPr>
                <w:rFonts w:eastAsia="Times New Roman" w:cs="Arial"/>
                <w:szCs w:val="20"/>
                <w:lang w:eastAsia="pl-PL"/>
              </w:rPr>
            </w:pPr>
            <w:r w:rsidRPr="00A7206A">
              <w:t>-4,7</w:t>
            </w:r>
          </w:p>
        </w:tc>
      </w:tr>
      <w:tr w:rsidR="00CE6DE0" w:rsidRPr="00A7206A" w14:paraId="5A78B2E6" w14:textId="77777777" w:rsidTr="00F82B63">
        <w:trPr>
          <w:trHeight w:val="283"/>
        </w:trPr>
        <w:tc>
          <w:tcPr>
            <w:tcW w:w="1838" w:type="dxa"/>
            <w:noWrap/>
            <w:hideMark/>
          </w:tcPr>
          <w:p w14:paraId="226666FD" w14:textId="77777777" w:rsidR="00CE6DE0" w:rsidRPr="00A7206A" w:rsidRDefault="00CE6DE0" w:rsidP="00DC2D6B">
            <w:pPr>
              <w:spacing w:line="240" w:lineRule="auto"/>
              <w:rPr>
                <w:rFonts w:eastAsia="Times New Roman" w:cs="Arial"/>
                <w:szCs w:val="20"/>
                <w:lang w:eastAsia="pl-PL"/>
              </w:rPr>
            </w:pPr>
            <w:r w:rsidRPr="00A7206A">
              <w:t>Łowicz (2)</w:t>
            </w:r>
          </w:p>
        </w:tc>
        <w:tc>
          <w:tcPr>
            <w:tcW w:w="850" w:type="dxa"/>
            <w:noWrap/>
            <w:hideMark/>
          </w:tcPr>
          <w:p w14:paraId="4D89AAF0" w14:textId="77777777" w:rsidR="00CE6DE0" w:rsidRPr="00A7206A" w:rsidRDefault="00CE6DE0" w:rsidP="000D05BF">
            <w:pPr>
              <w:spacing w:line="240" w:lineRule="auto"/>
              <w:jc w:val="right"/>
              <w:rPr>
                <w:rFonts w:eastAsia="Times New Roman" w:cs="Arial"/>
                <w:szCs w:val="20"/>
                <w:lang w:eastAsia="pl-PL"/>
              </w:rPr>
            </w:pPr>
            <w:r w:rsidRPr="00A7206A">
              <w:t>103</w:t>
            </w:r>
          </w:p>
        </w:tc>
        <w:tc>
          <w:tcPr>
            <w:tcW w:w="851" w:type="dxa"/>
            <w:noWrap/>
            <w:hideMark/>
          </w:tcPr>
          <w:p w14:paraId="356F876A" w14:textId="77777777" w:rsidR="00CE6DE0" w:rsidRPr="00A7206A" w:rsidRDefault="00CE6DE0" w:rsidP="000D05BF">
            <w:pPr>
              <w:spacing w:line="240" w:lineRule="auto"/>
              <w:jc w:val="right"/>
              <w:rPr>
                <w:rFonts w:eastAsia="Times New Roman" w:cs="Arial"/>
                <w:szCs w:val="20"/>
                <w:lang w:eastAsia="pl-PL"/>
              </w:rPr>
            </w:pPr>
            <w:r w:rsidRPr="00A7206A">
              <w:t>88</w:t>
            </w:r>
          </w:p>
        </w:tc>
        <w:tc>
          <w:tcPr>
            <w:tcW w:w="709" w:type="dxa"/>
            <w:noWrap/>
            <w:hideMark/>
          </w:tcPr>
          <w:p w14:paraId="12AAB943" w14:textId="77777777" w:rsidR="00CE6DE0" w:rsidRPr="00A7206A" w:rsidRDefault="00CE6DE0" w:rsidP="000D05BF">
            <w:pPr>
              <w:spacing w:line="240" w:lineRule="auto"/>
              <w:jc w:val="right"/>
              <w:rPr>
                <w:rFonts w:eastAsia="Times New Roman" w:cs="Arial"/>
                <w:szCs w:val="20"/>
                <w:lang w:eastAsia="pl-PL"/>
              </w:rPr>
            </w:pPr>
            <w:r w:rsidRPr="00A7206A">
              <w:t>15</w:t>
            </w:r>
          </w:p>
        </w:tc>
        <w:tc>
          <w:tcPr>
            <w:tcW w:w="850" w:type="dxa"/>
            <w:noWrap/>
            <w:hideMark/>
          </w:tcPr>
          <w:p w14:paraId="3A920B51" w14:textId="77777777" w:rsidR="00CE6DE0" w:rsidRPr="00A7206A" w:rsidRDefault="00CE6DE0" w:rsidP="000D05BF">
            <w:pPr>
              <w:spacing w:line="240" w:lineRule="auto"/>
              <w:jc w:val="right"/>
              <w:rPr>
                <w:rFonts w:eastAsia="Times New Roman" w:cs="Arial"/>
                <w:szCs w:val="20"/>
                <w:lang w:eastAsia="pl-PL"/>
              </w:rPr>
            </w:pPr>
            <w:r w:rsidRPr="00A7206A">
              <w:t>90</w:t>
            </w:r>
          </w:p>
        </w:tc>
        <w:tc>
          <w:tcPr>
            <w:tcW w:w="992" w:type="dxa"/>
            <w:noWrap/>
            <w:hideMark/>
          </w:tcPr>
          <w:p w14:paraId="0FC90350" w14:textId="77777777" w:rsidR="00CE6DE0" w:rsidRPr="00A7206A" w:rsidRDefault="00CE6DE0" w:rsidP="000D05BF">
            <w:pPr>
              <w:spacing w:line="240" w:lineRule="auto"/>
              <w:jc w:val="right"/>
              <w:rPr>
                <w:rFonts w:eastAsia="Times New Roman" w:cs="Arial"/>
                <w:szCs w:val="20"/>
                <w:lang w:eastAsia="pl-PL"/>
              </w:rPr>
            </w:pPr>
            <w:r w:rsidRPr="00A7206A">
              <w:t>56</w:t>
            </w:r>
          </w:p>
        </w:tc>
        <w:tc>
          <w:tcPr>
            <w:tcW w:w="968" w:type="dxa"/>
            <w:noWrap/>
            <w:hideMark/>
          </w:tcPr>
          <w:p w14:paraId="2D90C238"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931" w:type="dxa"/>
            <w:noWrap/>
            <w:hideMark/>
          </w:tcPr>
          <w:p w14:paraId="2577B3FD" w14:textId="77777777" w:rsidR="00CE6DE0" w:rsidRPr="00A7206A" w:rsidRDefault="00CE6DE0" w:rsidP="000D05BF">
            <w:pPr>
              <w:spacing w:line="240" w:lineRule="auto"/>
              <w:jc w:val="right"/>
              <w:rPr>
                <w:rFonts w:eastAsia="Times New Roman" w:cs="Arial"/>
                <w:szCs w:val="20"/>
                <w:lang w:eastAsia="pl-PL"/>
              </w:rPr>
            </w:pPr>
            <w:r w:rsidRPr="00A7206A">
              <w:t>13</w:t>
            </w:r>
          </w:p>
        </w:tc>
        <w:tc>
          <w:tcPr>
            <w:tcW w:w="1078" w:type="dxa"/>
            <w:noWrap/>
            <w:hideMark/>
          </w:tcPr>
          <w:p w14:paraId="7C40BBFC" w14:textId="77777777" w:rsidR="00CE6DE0" w:rsidRPr="00A7206A" w:rsidRDefault="00CE6DE0" w:rsidP="000D05BF">
            <w:pPr>
              <w:spacing w:line="240" w:lineRule="auto"/>
              <w:jc w:val="right"/>
              <w:rPr>
                <w:rFonts w:eastAsia="Times New Roman" w:cs="Arial"/>
                <w:szCs w:val="20"/>
                <w:lang w:eastAsia="pl-PL"/>
              </w:rPr>
            </w:pPr>
            <w:r w:rsidRPr="00A7206A">
              <w:t>1,7</w:t>
            </w:r>
          </w:p>
        </w:tc>
      </w:tr>
      <w:tr w:rsidR="00CE6DE0" w:rsidRPr="00A7206A" w14:paraId="59281A3A" w14:textId="77777777" w:rsidTr="00F82B63">
        <w:trPr>
          <w:trHeight w:val="283"/>
        </w:trPr>
        <w:tc>
          <w:tcPr>
            <w:tcW w:w="1838" w:type="dxa"/>
            <w:noWrap/>
            <w:hideMark/>
          </w:tcPr>
          <w:p w14:paraId="6374013C" w14:textId="77777777" w:rsidR="00CE6DE0" w:rsidRPr="00A7206A" w:rsidRDefault="00CE6DE0" w:rsidP="00DC2D6B">
            <w:pPr>
              <w:spacing w:line="240" w:lineRule="auto"/>
              <w:rPr>
                <w:rFonts w:eastAsia="Times New Roman" w:cs="Arial"/>
                <w:szCs w:val="20"/>
                <w:lang w:eastAsia="pl-PL"/>
              </w:rPr>
            </w:pPr>
            <w:r w:rsidRPr="00A7206A">
              <w:t>Łyszkowice (2)</w:t>
            </w:r>
          </w:p>
        </w:tc>
        <w:tc>
          <w:tcPr>
            <w:tcW w:w="850" w:type="dxa"/>
            <w:noWrap/>
            <w:hideMark/>
          </w:tcPr>
          <w:p w14:paraId="74605946" w14:textId="77777777" w:rsidR="00CE6DE0" w:rsidRPr="00A7206A" w:rsidRDefault="00CE6DE0" w:rsidP="000D05BF">
            <w:pPr>
              <w:spacing w:line="240" w:lineRule="auto"/>
              <w:jc w:val="right"/>
              <w:rPr>
                <w:rFonts w:eastAsia="Times New Roman" w:cs="Arial"/>
                <w:szCs w:val="20"/>
                <w:lang w:eastAsia="pl-PL"/>
              </w:rPr>
            </w:pPr>
            <w:r w:rsidRPr="00A7206A">
              <w:t>48</w:t>
            </w:r>
          </w:p>
        </w:tc>
        <w:tc>
          <w:tcPr>
            <w:tcW w:w="851" w:type="dxa"/>
            <w:noWrap/>
            <w:hideMark/>
          </w:tcPr>
          <w:p w14:paraId="2F4DC3A6"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709" w:type="dxa"/>
            <w:noWrap/>
            <w:hideMark/>
          </w:tcPr>
          <w:p w14:paraId="55577C76"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850" w:type="dxa"/>
            <w:noWrap/>
            <w:hideMark/>
          </w:tcPr>
          <w:p w14:paraId="184EADCF" w14:textId="77777777" w:rsidR="00CE6DE0" w:rsidRPr="00A7206A" w:rsidRDefault="00CE6DE0" w:rsidP="000D05BF">
            <w:pPr>
              <w:spacing w:line="240" w:lineRule="auto"/>
              <w:jc w:val="right"/>
              <w:rPr>
                <w:rFonts w:eastAsia="Times New Roman" w:cs="Arial"/>
                <w:szCs w:val="20"/>
                <w:lang w:eastAsia="pl-PL"/>
              </w:rPr>
            </w:pPr>
            <w:r w:rsidRPr="00A7206A">
              <w:t>52</w:t>
            </w:r>
          </w:p>
        </w:tc>
        <w:tc>
          <w:tcPr>
            <w:tcW w:w="992" w:type="dxa"/>
            <w:noWrap/>
            <w:hideMark/>
          </w:tcPr>
          <w:p w14:paraId="1D6EAA1B" w14:textId="77777777" w:rsidR="00CE6DE0" w:rsidRPr="00A7206A" w:rsidRDefault="00CE6DE0" w:rsidP="000D05BF">
            <w:pPr>
              <w:spacing w:line="240" w:lineRule="auto"/>
              <w:jc w:val="right"/>
              <w:rPr>
                <w:rFonts w:eastAsia="Times New Roman" w:cs="Arial"/>
                <w:szCs w:val="20"/>
                <w:lang w:eastAsia="pl-PL"/>
              </w:rPr>
            </w:pPr>
            <w:r w:rsidRPr="00A7206A">
              <w:t>30</w:t>
            </w:r>
          </w:p>
        </w:tc>
        <w:tc>
          <w:tcPr>
            <w:tcW w:w="968" w:type="dxa"/>
            <w:noWrap/>
            <w:hideMark/>
          </w:tcPr>
          <w:p w14:paraId="3980815C"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931" w:type="dxa"/>
            <w:noWrap/>
            <w:hideMark/>
          </w:tcPr>
          <w:p w14:paraId="11EF7F11" w14:textId="77777777" w:rsidR="00CE6DE0" w:rsidRPr="00A7206A" w:rsidRDefault="00CE6DE0" w:rsidP="000D05BF">
            <w:pPr>
              <w:spacing w:line="240" w:lineRule="auto"/>
              <w:jc w:val="right"/>
              <w:rPr>
                <w:rFonts w:eastAsia="Times New Roman" w:cs="Arial"/>
                <w:szCs w:val="20"/>
                <w:lang w:eastAsia="pl-PL"/>
              </w:rPr>
            </w:pPr>
            <w:r w:rsidRPr="00A7206A">
              <w:t>-4</w:t>
            </w:r>
          </w:p>
        </w:tc>
        <w:tc>
          <w:tcPr>
            <w:tcW w:w="1078" w:type="dxa"/>
            <w:noWrap/>
            <w:hideMark/>
          </w:tcPr>
          <w:p w14:paraId="2BEA5E15" w14:textId="77777777" w:rsidR="00CE6DE0" w:rsidRPr="00A7206A" w:rsidRDefault="00CE6DE0" w:rsidP="000D05BF">
            <w:pPr>
              <w:spacing w:line="240" w:lineRule="auto"/>
              <w:jc w:val="right"/>
              <w:rPr>
                <w:rFonts w:eastAsia="Times New Roman" w:cs="Arial"/>
                <w:szCs w:val="20"/>
                <w:lang w:eastAsia="pl-PL"/>
              </w:rPr>
            </w:pPr>
            <w:r w:rsidRPr="00A7206A">
              <w:t>-0,6</w:t>
            </w:r>
          </w:p>
        </w:tc>
      </w:tr>
      <w:tr w:rsidR="00CE6DE0" w:rsidRPr="00A7206A" w14:paraId="522B8119" w14:textId="77777777" w:rsidTr="00F82B63">
        <w:trPr>
          <w:trHeight w:val="283"/>
        </w:trPr>
        <w:tc>
          <w:tcPr>
            <w:tcW w:w="1838" w:type="dxa"/>
            <w:noWrap/>
            <w:hideMark/>
          </w:tcPr>
          <w:p w14:paraId="728311A9" w14:textId="77777777" w:rsidR="00CE6DE0" w:rsidRPr="00A7206A" w:rsidRDefault="00CE6DE0" w:rsidP="00DC2D6B">
            <w:pPr>
              <w:spacing w:line="240" w:lineRule="auto"/>
              <w:rPr>
                <w:rFonts w:eastAsia="Times New Roman" w:cs="Arial"/>
                <w:szCs w:val="20"/>
                <w:lang w:eastAsia="pl-PL"/>
              </w:rPr>
            </w:pPr>
            <w:r w:rsidRPr="00A7206A">
              <w:t>Nieborów (2)</w:t>
            </w:r>
          </w:p>
        </w:tc>
        <w:tc>
          <w:tcPr>
            <w:tcW w:w="850" w:type="dxa"/>
            <w:noWrap/>
            <w:hideMark/>
          </w:tcPr>
          <w:p w14:paraId="2949847F" w14:textId="77777777" w:rsidR="00CE6DE0" w:rsidRPr="00A7206A" w:rsidRDefault="00CE6DE0" w:rsidP="000D05BF">
            <w:pPr>
              <w:spacing w:line="240" w:lineRule="auto"/>
              <w:jc w:val="right"/>
              <w:rPr>
                <w:rFonts w:eastAsia="Times New Roman" w:cs="Arial"/>
                <w:szCs w:val="20"/>
                <w:lang w:eastAsia="pl-PL"/>
              </w:rPr>
            </w:pPr>
            <w:r w:rsidRPr="00A7206A">
              <w:t>100</w:t>
            </w:r>
          </w:p>
        </w:tc>
        <w:tc>
          <w:tcPr>
            <w:tcW w:w="851" w:type="dxa"/>
            <w:noWrap/>
            <w:hideMark/>
          </w:tcPr>
          <w:p w14:paraId="046CB89C" w14:textId="77777777" w:rsidR="00CE6DE0" w:rsidRPr="00A7206A" w:rsidRDefault="00CE6DE0" w:rsidP="000D05BF">
            <w:pPr>
              <w:spacing w:line="240" w:lineRule="auto"/>
              <w:jc w:val="right"/>
              <w:rPr>
                <w:rFonts w:eastAsia="Times New Roman" w:cs="Arial"/>
                <w:szCs w:val="20"/>
                <w:lang w:eastAsia="pl-PL"/>
              </w:rPr>
            </w:pPr>
            <w:r w:rsidRPr="00A7206A">
              <w:t>65</w:t>
            </w:r>
          </w:p>
        </w:tc>
        <w:tc>
          <w:tcPr>
            <w:tcW w:w="709" w:type="dxa"/>
            <w:noWrap/>
            <w:hideMark/>
          </w:tcPr>
          <w:p w14:paraId="59F2DC30"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850" w:type="dxa"/>
            <w:noWrap/>
            <w:hideMark/>
          </w:tcPr>
          <w:p w14:paraId="54F5FB06" w14:textId="77777777" w:rsidR="00CE6DE0" w:rsidRPr="00A7206A" w:rsidRDefault="00CE6DE0" w:rsidP="000D05BF">
            <w:pPr>
              <w:spacing w:line="240" w:lineRule="auto"/>
              <w:jc w:val="right"/>
              <w:rPr>
                <w:rFonts w:eastAsia="Times New Roman" w:cs="Arial"/>
                <w:szCs w:val="20"/>
                <w:lang w:eastAsia="pl-PL"/>
              </w:rPr>
            </w:pPr>
            <w:r w:rsidRPr="00A7206A">
              <w:t>124</w:t>
            </w:r>
          </w:p>
        </w:tc>
        <w:tc>
          <w:tcPr>
            <w:tcW w:w="992" w:type="dxa"/>
            <w:noWrap/>
            <w:hideMark/>
          </w:tcPr>
          <w:p w14:paraId="7BABE9FF" w14:textId="77777777" w:rsidR="00CE6DE0" w:rsidRPr="00A7206A" w:rsidRDefault="00CE6DE0" w:rsidP="000D05BF">
            <w:pPr>
              <w:spacing w:line="240" w:lineRule="auto"/>
              <w:jc w:val="right"/>
              <w:rPr>
                <w:rFonts w:eastAsia="Times New Roman" w:cs="Arial"/>
                <w:szCs w:val="20"/>
                <w:lang w:eastAsia="pl-PL"/>
              </w:rPr>
            </w:pPr>
            <w:r w:rsidRPr="00A7206A">
              <w:t>81</w:t>
            </w:r>
          </w:p>
        </w:tc>
        <w:tc>
          <w:tcPr>
            <w:tcW w:w="968" w:type="dxa"/>
            <w:noWrap/>
            <w:hideMark/>
          </w:tcPr>
          <w:p w14:paraId="0D3CCD28"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931" w:type="dxa"/>
            <w:noWrap/>
            <w:hideMark/>
          </w:tcPr>
          <w:p w14:paraId="70973233"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1078" w:type="dxa"/>
            <w:noWrap/>
            <w:hideMark/>
          </w:tcPr>
          <w:p w14:paraId="736DB0FB" w14:textId="77777777" w:rsidR="00CE6DE0" w:rsidRPr="00A7206A" w:rsidRDefault="00CE6DE0" w:rsidP="000D05BF">
            <w:pPr>
              <w:spacing w:line="240" w:lineRule="auto"/>
              <w:jc w:val="right"/>
              <w:rPr>
                <w:rFonts w:eastAsia="Times New Roman" w:cs="Arial"/>
                <w:szCs w:val="20"/>
                <w:lang w:eastAsia="pl-PL"/>
              </w:rPr>
            </w:pPr>
            <w:r w:rsidRPr="00A7206A">
              <w:t>-2,6</w:t>
            </w:r>
          </w:p>
        </w:tc>
      </w:tr>
      <w:tr w:rsidR="00CE6DE0" w:rsidRPr="00A7206A" w14:paraId="267408E9" w14:textId="77777777" w:rsidTr="00F82B63">
        <w:trPr>
          <w:trHeight w:val="283"/>
        </w:trPr>
        <w:tc>
          <w:tcPr>
            <w:tcW w:w="1838" w:type="dxa"/>
            <w:noWrap/>
            <w:hideMark/>
          </w:tcPr>
          <w:p w14:paraId="6A0475EB" w14:textId="77777777" w:rsidR="00CE6DE0" w:rsidRPr="00A7206A" w:rsidRDefault="00CE6DE0" w:rsidP="00DC2D6B">
            <w:pPr>
              <w:spacing w:line="240" w:lineRule="auto"/>
              <w:rPr>
                <w:rFonts w:eastAsia="Times New Roman" w:cs="Arial"/>
                <w:szCs w:val="20"/>
                <w:lang w:eastAsia="pl-PL"/>
              </w:rPr>
            </w:pPr>
            <w:r w:rsidRPr="00A7206A">
              <w:lastRenderedPageBreak/>
              <w:t>Zduny (2)</w:t>
            </w:r>
          </w:p>
        </w:tc>
        <w:tc>
          <w:tcPr>
            <w:tcW w:w="850" w:type="dxa"/>
            <w:noWrap/>
            <w:hideMark/>
          </w:tcPr>
          <w:p w14:paraId="482CB068" w14:textId="77777777" w:rsidR="00CE6DE0" w:rsidRPr="00A7206A" w:rsidRDefault="00CE6DE0" w:rsidP="000D05BF">
            <w:pPr>
              <w:spacing w:line="240" w:lineRule="auto"/>
              <w:jc w:val="right"/>
              <w:rPr>
                <w:rFonts w:eastAsia="Times New Roman" w:cs="Arial"/>
                <w:szCs w:val="20"/>
                <w:lang w:eastAsia="pl-PL"/>
              </w:rPr>
            </w:pPr>
            <w:r w:rsidRPr="00A7206A">
              <w:t>38</w:t>
            </w:r>
          </w:p>
        </w:tc>
        <w:tc>
          <w:tcPr>
            <w:tcW w:w="851" w:type="dxa"/>
            <w:noWrap/>
            <w:hideMark/>
          </w:tcPr>
          <w:p w14:paraId="75785F2B"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709" w:type="dxa"/>
            <w:noWrap/>
            <w:hideMark/>
          </w:tcPr>
          <w:p w14:paraId="25E7E936"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850" w:type="dxa"/>
            <w:noWrap/>
            <w:hideMark/>
          </w:tcPr>
          <w:p w14:paraId="4CEA885F" w14:textId="77777777" w:rsidR="00CE6DE0" w:rsidRPr="00A7206A" w:rsidRDefault="00CE6DE0" w:rsidP="000D05BF">
            <w:pPr>
              <w:spacing w:line="240" w:lineRule="auto"/>
              <w:jc w:val="right"/>
              <w:rPr>
                <w:rFonts w:eastAsia="Times New Roman" w:cs="Arial"/>
                <w:szCs w:val="20"/>
                <w:lang w:eastAsia="pl-PL"/>
              </w:rPr>
            </w:pPr>
            <w:r w:rsidRPr="00A7206A">
              <w:t>61</w:t>
            </w:r>
          </w:p>
        </w:tc>
        <w:tc>
          <w:tcPr>
            <w:tcW w:w="992" w:type="dxa"/>
            <w:noWrap/>
            <w:hideMark/>
          </w:tcPr>
          <w:p w14:paraId="5C7E707D" w14:textId="77777777" w:rsidR="00CE6DE0" w:rsidRPr="00A7206A" w:rsidRDefault="00CE6DE0" w:rsidP="000D05BF">
            <w:pPr>
              <w:spacing w:line="240" w:lineRule="auto"/>
              <w:jc w:val="right"/>
              <w:rPr>
                <w:rFonts w:eastAsia="Times New Roman" w:cs="Arial"/>
                <w:szCs w:val="20"/>
                <w:lang w:eastAsia="pl-PL"/>
              </w:rPr>
            </w:pPr>
            <w:r w:rsidRPr="00A7206A">
              <w:t>46</w:t>
            </w:r>
          </w:p>
        </w:tc>
        <w:tc>
          <w:tcPr>
            <w:tcW w:w="968" w:type="dxa"/>
            <w:noWrap/>
            <w:hideMark/>
          </w:tcPr>
          <w:p w14:paraId="79AE4C4A" w14:textId="77777777" w:rsidR="00CE6DE0" w:rsidRPr="00A7206A" w:rsidRDefault="00CE6DE0" w:rsidP="000D05BF">
            <w:pPr>
              <w:spacing w:line="240" w:lineRule="auto"/>
              <w:jc w:val="right"/>
              <w:rPr>
                <w:rFonts w:eastAsia="Times New Roman" w:cs="Arial"/>
                <w:szCs w:val="20"/>
                <w:lang w:eastAsia="pl-PL"/>
              </w:rPr>
            </w:pPr>
            <w:r w:rsidRPr="00A7206A">
              <w:t>15</w:t>
            </w:r>
          </w:p>
        </w:tc>
        <w:tc>
          <w:tcPr>
            <w:tcW w:w="931" w:type="dxa"/>
            <w:noWrap/>
            <w:hideMark/>
          </w:tcPr>
          <w:p w14:paraId="2EB1ADC4"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1078" w:type="dxa"/>
            <w:noWrap/>
            <w:hideMark/>
          </w:tcPr>
          <w:p w14:paraId="71640DD8" w14:textId="77777777" w:rsidR="00CE6DE0" w:rsidRPr="00A7206A" w:rsidRDefault="00CE6DE0" w:rsidP="000D05BF">
            <w:pPr>
              <w:spacing w:line="240" w:lineRule="auto"/>
              <w:jc w:val="right"/>
              <w:rPr>
                <w:rFonts w:eastAsia="Times New Roman" w:cs="Arial"/>
                <w:szCs w:val="20"/>
                <w:lang w:eastAsia="pl-PL"/>
              </w:rPr>
            </w:pPr>
            <w:r w:rsidRPr="00A7206A">
              <w:t>-4,1</w:t>
            </w:r>
          </w:p>
        </w:tc>
      </w:tr>
      <w:tr w:rsidR="00CE6DE0" w:rsidRPr="00A7206A" w14:paraId="6253C903" w14:textId="77777777" w:rsidTr="00F82B63">
        <w:trPr>
          <w:trHeight w:val="283"/>
        </w:trPr>
        <w:tc>
          <w:tcPr>
            <w:tcW w:w="1838" w:type="dxa"/>
            <w:shd w:val="clear" w:color="auto" w:fill="E8EEF3" w:themeFill="accent1" w:themeFillTint="33"/>
            <w:noWrap/>
            <w:hideMark/>
          </w:tcPr>
          <w:p w14:paraId="4C86ACC8" w14:textId="77777777" w:rsidR="00CE6DE0" w:rsidRPr="00A7206A" w:rsidRDefault="00CE6DE0" w:rsidP="00DC2D6B">
            <w:pPr>
              <w:spacing w:line="240" w:lineRule="auto"/>
              <w:rPr>
                <w:rFonts w:eastAsia="Times New Roman" w:cs="Arial"/>
                <w:b/>
                <w:szCs w:val="20"/>
                <w:lang w:eastAsia="pl-PL"/>
              </w:rPr>
            </w:pPr>
            <w:r w:rsidRPr="00A7206A">
              <w:rPr>
                <w:b/>
              </w:rPr>
              <w:t>Powiat łowicki</w:t>
            </w:r>
          </w:p>
        </w:tc>
        <w:tc>
          <w:tcPr>
            <w:tcW w:w="850" w:type="dxa"/>
            <w:shd w:val="clear" w:color="auto" w:fill="E8EEF3" w:themeFill="accent1" w:themeFillTint="33"/>
            <w:noWrap/>
            <w:hideMark/>
          </w:tcPr>
          <w:p w14:paraId="659F6233" w14:textId="77777777" w:rsidR="00CE6DE0" w:rsidRPr="00A7206A" w:rsidRDefault="00CE6DE0" w:rsidP="000D05BF">
            <w:pPr>
              <w:spacing w:line="240" w:lineRule="auto"/>
              <w:jc w:val="right"/>
              <w:rPr>
                <w:rFonts w:eastAsia="Times New Roman" w:cs="Arial"/>
                <w:b/>
                <w:szCs w:val="20"/>
                <w:lang w:eastAsia="pl-PL"/>
              </w:rPr>
            </w:pPr>
            <w:r w:rsidRPr="00A7206A">
              <w:rPr>
                <w:b/>
              </w:rPr>
              <w:t>617</w:t>
            </w:r>
          </w:p>
        </w:tc>
        <w:tc>
          <w:tcPr>
            <w:tcW w:w="851" w:type="dxa"/>
            <w:shd w:val="clear" w:color="auto" w:fill="E8EEF3" w:themeFill="accent1" w:themeFillTint="33"/>
            <w:noWrap/>
            <w:hideMark/>
          </w:tcPr>
          <w:p w14:paraId="2E872DCC" w14:textId="77777777" w:rsidR="00CE6DE0" w:rsidRPr="00A7206A" w:rsidRDefault="00CE6DE0" w:rsidP="000D05BF">
            <w:pPr>
              <w:spacing w:line="240" w:lineRule="auto"/>
              <w:jc w:val="right"/>
              <w:rPr>
                <w:rFonts w:eastAsia="Times New Roman" w:cs="Arial"/>
                <w:b/>
                <w:szCs w:val="20"/>
                <w:lang w:eastAsia="pl-PL"/>
              </w:rPr>
            </w:pPr>
            <w:r w:rsidRPr="00A7206A">
              <w:rPr>
                <w:b/>
              </w:rPr>
              <w:t>318</w:t>
            </w:r>
          </w:p>
        </w:tc>
        <w:tc>
          <w:tcPr>
            <w:tcW w:w="709" w:type="dxa"/>
            <w:shd w:val="clear" w:color="auto" w:fill="E8EEF3" w:themeFill="accent1" w:themeFillTint="33"/>
            <w:noWrap/>
            <w:hideMark/>
          </w:tcPr>
          <w:p w14:paraId="12F4BAD6" w14:textId="77777777" w:rsidR="00CE6DE0" w:rsidRPr="00A7206A" w:rsidRDefault="00CE6DE0" w:rsidP="000D05BF">
            <w:pPr>
              <w:spacing w:line="240" w:lineRule="auto"/>
              <w:jc w:val="right"/>
              <w:rPr>
                <w:rFonts w:eastAsia="Times New Roman" w:cs="Arial"/>
                <w:b/>
                <w:szCs w:val="20"/>
                <w:lang w:eastAsia="pl-PL"/>
              </w:rPr>
            </w:pPr>
            <w:r w:rsidRPr="00A7206A">
              <w:rPr>
                <w:b/>
              </w:rPr>
              <w:t>299</w:t>
            </w:r>
          </w:p>
        </w:tc>
        <w:tc>
          <w:tcPr>
            <w:tcW w:w="850" w:type="dxa"/>
            <w:shd w:val="clear" w:color="auto" w:fill="E8EEF3" w:themeFill="accent1" w:themeFillTint="33"/>
            <w:noWrap/>
            <w:hideMark/>
          </w:tcPr>
          <w:p w14:paraId="51B06168" w14:textId="77777777" w:rsidR="00CE6DE0" w:rsidRPr="00A7206A" w:rsidRDefault="00CE6DE0" w:rsidP="000D05BF">
            <w:pPr>
              <w:spacing w:line="240" w:lineRule="auto"/>
              <w:jc w:val="right"/>
              <w:rPr>
                <w:rFonts w:eastAsia="Times New Roman" w:cs="Arial"/>
                <w:b/>
                <w:szCs w:val="20"/>
                <w:lang w:eastAsia="pl-PL"/>
              </w:rPr>
            </w:pPr>
            <w:r w:rsidRPr="00A7206A">
              <w:rPr>
                <w:b/>
              </w:rPr>
              <w:t>858</w:t>
            </w:r>
          </w:p>
        </w:tc>
        <w:tc>
          <w:tcPr>
            <w:tcW w:w="992" w:type="dxa"/>
            <w:shd w:val="clear" w:color="auto" w:fill="E8EEF3" w:themeFill="accent1" w:themeFillTint="33"/>
            <w:noWrap/>
            <w:hideMark/>
          </w:tcPr>
          <w:p w14:paraId="7695BF6D" w14:textId="77777777" w:rsidR="00CE6DE0" w:rsidRPr="00A7206A" w:rsidRDefault="00CE6DE0" w:rsidP="000D05BF">
            <w:pPr>
              <w:spacing w:line="240" w:lineRule="auto"/>
              <w:jc w:val="right"/>
              <w:rPr>
                <w:rFonts w:eastAsia="Times New Roman" w:cs="Arial"/>
                <w:b/>
                <w:szCs w:val="20"/>
                <w:lang w:eastAsia="pl-PL"/>
              </w:rPr>
            </w:pPr>
            <w:r w:rsidRPr="00A7206A">
              <w:rPr>
                <w:b/>
              </w:rPr>
              <w:t>471</w:t>
            </w:r>
          </w:p>
        </w:tc>
        <w:tc>
          <w:tcPr>
            <w:tcW w:w="968" w:type="dxa"/>
            <w:shd w:val="clear" w:color="auto" w:fill="E8EEF3" w:themeFill="accent1" w:themeFillTint="33"/>
            <w:noWrap/>
            <w:hideMark/>
          </w:tcPr>
          <w:p w14:paraId="69DDA0F8" w14:textId="77777777" w:rsidR="00CE6DE0" w:rsidRPr="00A7206A" w:rsidRDefault="00CE6DE0" w:rsidP="000D05BF">
            <w:pPr>
              <w:spacing w:line="240" w:lineRule="auto"/>
              <w:jc w:val="right"/>
              <w:rPr>
                <w:rFonts w:eastAsia="Times New Roman" w:cs="Arial"/>
                <w:b/>
                <w:szCs w:val="20"/>
                <w:lang w:eastAsia="pl-PL"/>
              </w:rPr>
            </w:pPr>
            <w:r w:rsidRPr="00A7206A">
              <w:rPr>
                <w:b/>
              </w:rPr>
              <w:t>387</w:t>
            </w:r>
          </w:p>
        </w:tc>
        <w:tc>
          <w:tcPr>
            <w:tcW w:w="931" w:type="dxa"/>
            <w:shd w:val="clear" w:color="auto" w:fill="E8EEF3" w:themeFill="accent1" w:themeFillTint="33"/>
            <w:noWrap/>
            <w:hideMark/>
          </w:tcPr>
          <w:p w14:paraId="76754B58" w14:textId="77777777" w:rsidR="00CE6DE0" w:rsidRPr="00A7206A" w:rsidRDefault="00CE6DE0" w:rsidP="000D05BF">
            <w:pPr>
              <w:spacing w:line="240" w:lineRule="auto"/>
              <w:jc w:val="right"/>
              <w:rPr>
                <w:rFonts w:eastAsia="Times New Roman" w:cs="Arial"/>
                <w:b/>
                <w:szCs w:val="20"/>
                <w:lang w:eastAsia="pl-PL"/>
              </w:rPr>
            </w:pPr>
            <w:r w:rsidRPr="00A7206A">
              <w:rPr>
                <w:b/>
              </w:rPr>
              <w:t>-241</w:t>
            </w:r>
          </w:p>
        </w:tc>
        <w:tc>
          <w:tcPr>
            <w:tcW w:w="1078" w:type="dxa"/>
            <w:shd w:val="clear" w:color="auto" w:fill="E8EEF3" w:themeFill="accent1" w:themeFillTint="33"/>
            <w:noWrap/>
            <w:hideMark/>
          </w:tcPr>
          <w:p w14:paraId="0CD85579" w14:textId="77777777" w:rsidR="00CE6DE0" w:rsidRPr="00A7206A" w:rsidRDefault="00CE6DE0" w:rsidP="000D05BF">
            <w:pPr>
              <w:spacing w:line="240" w:lineRule="auto"/>
              <w:jc w:val="right"/>
              <w:rPr>
                <w:rFonts w:eastAsia="Times New Roman" w:cs="Arial"/>
                <w:b/>
                <w:szCs w:val="20"/>
                <w:lang w:eastAsia="pl-PL"/>
              </w:rPr>
            </w:pPr>
            <w:r w:rsidRPr="00A7206A">
              <w:rPr>
                <w:b/>
              </w:rPr>
              <w:t>-3,1</w:t>
            </w:r>
          </w:p>
        </w:tc>
      </w:tr>
    </w:tbl>
    <w:p w14:paraId="435371EC"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 1 - Gmina miejska; 2 - Gmina wiejska; 3 - Gmina miejsko-wiejska; 4 - Miasto w gminie miejsko-wiejskiej; 5 - Obszar wiejski w gminie miejsko-wiejskiej</w:t>
      </w:r>
    </w:p>
    <w:p w14:paraId="734651E8"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6BC1360D" w14:textId="77777777" w:rsidR="00CE6DE0" w:rsidRPr="00A7206A" w:rsidRDefault="00CE6DE0" w:rsidP="00DC2D6B">
      <w:r w:rsidRPr="00A7206A">
        <w:t xml:space="preserve">Kierunkiem zagranicznych migracji zarobkowych mieszkańców powiatu są niewątpliwie Niemcy, Holandia i Irlandia. Uczestnicy badania uważają, że obecnie zmniejsza się liczba osób wyjeżdzających za granicę w celach zarobkowych. </w:t>
      </w:r>
    </w:p>
    <w:p w14:paraId="6E438BD4" w14:textId="77777777" w:rsidR="00CE6DE0" w:rsidRPr="00A7206A" w:rsidRDefault="00CE6DE0" w:rsidP="00DC2D6B">
      <w:r w:rsidRPr="00A7206A">
        <w:t>Widoczny jest także odpływ ludności do innych miast w kraju. Uczestnicy badania wskazywali głównie na migracje do stolicy kraju.</w:t>
      </w:r>
    </w:p>
    <w:p w14:paraId="30582EA4"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Może to nie jest jakiś minus, ale bliskość dużych miast, z jednej strony jest plusem, bo ludzie dojeżdżają, ale z drugiej strony dość dużo ludzi wykształconych – odpływa. Cześć osób wróci, ale cześć wykształci się w Warszawie, tam zakłada działalności, znajduje lepsze posady.</w:t>
      </w:r>
    </w:p>
    <w:p w14:paraId="42020F56"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Przekłada się to na liczbę mieszkańców. Kiedyś powyżej 30 000 osób, w tej chwili jest ok</w:t>
      </w:r>
      <w:r w:rsidR="004D062E" w:rsidRPr="00A7206A">
        <w:rPr>
          <w:color w:val="404040" w:themeColor="text1" w:themeTint="BF"/>
        </w:rPr>
        <w:t>.</w:t>
      </w:r>
      <w:r w:rsidRPr="00A7206A">
        <w:rPr>
          <w:color w:val="404040" w:themeColor="text1" w:themeTint="BF"/>
        </w:rPr>
        <w:t xml:space="preserve"> 28 000 osób. Emigracja ludzi wykształconych jest dużo większa.</w:t>
      </w:r>
    </w:p>
    <w:p w14:paraId="4FC68030" w14:textId="6A3AB004" w:rsidR="00CE6DE0" w:rsidRPr="00A7206A" w:rsidRDefault="00CE6DE0" w:rsidP="00DC2D6B">
      <w:pPr>
        <w:pStyle w:val="Nagwek3"/>
      </w:pPr>
      <w:r w:rsidRPr="00A7206A">
        <w:t>Rozwój gospodarczy obszarów wiejskich</w:t>
      </w:r>
    </w:p>
    <w:p w14:paraId="0D308E5A" w14:textId="77777777" w:rsidR="00CE6DE0" w:rsidRPr="00A7206A" w:rsidRDefault="00CE6DE0" w:rsidP="00DC2D6B">
      <w:r w:rsidRPr="00A7206A">
        <w:t>Uczestnicy wywiadu przyznali, że obszary wiejskie w powiecie łowickim rozwinęły się na przestrzeni lat. Widoczny jest jednak podział mieszkańców wsi na osoby zajmujące się rolnictwem oraz takie, które mieszkają na wsi, a pracują w mieście.</w:t>
      </w:r>
    </w:p>
    <w:p w14:paraId="1AD1CF2A" w14:textId="77777777" w:rsidR="00CE6DE0" w:rsidRPr="00A7206A" w:rsidRDefault="00CE6DE0" w:rsidP="00DC2D6B">
      <w:pPr>
        <w:pStyle w:val="Akapitzlist"/>
        <w:numPr>
          <w:ilvl w:val="0"/>
          <w:numId w:val="18"/>
        </w:numPr>
        <w:rPr>
          <w:color w:val="404040" w:themeColor="text1" w:themeTint="BF"/>
        </w:rPr>
      </w:pPr>
      <w:r w:rsidRPr="00A7206A">
        <w:rPr>
          <w:color w:val="404040" w:themeColor="text1" w:themeTint="BF"/>
        </w:rPr>
        <w:t>Wstąpienie do Unii Europejskiej i system dopłat bezpośrednio dla rolników, w jakimś stopniu się przyczynił i teraz patrząc na tą wieś, gdzie elewacje się piękne i podwórka wysprzątane, poprawiło się stanowczo.</w:t>
      </w:r>
    </w:p>
    <w:p w14:paraId="7E054822" w14:textId="77777777" w:rsidR="00CE6DE0" w:rsidRPr="00A7206A" w:rsidRDefault="00CE6DE0" w:rsidP="00DC2D6B">
      <w:pPr>
        <w:rPr>
          <w:rFonts w:eastAsia="Times New Roman"/>
          <w:lang w:eastAsia="pl-PL"/>
        </w:rPr>
      </w:pPr>
      <w:r w:rsidRPr="00A7206A">
        <w:t>Na obszarach wiejskich zarejestrowanych zostało 53,7% wszystkich</w:t>
      </w:r>
      <w:r w:rsidR="00894815" w:rsidRPr="00A7206A">
        <w:t xml:space="preserve"> przedsiębiorstw działających w </w:t>
      </w:r>
      <w:r w:rsidRPr="00A7206A">
        <w:t xml:space="preserve">powiecie. Blisko co czwarta firma wpisywała się </w:t>
      </w:r>
      <w:r w:rsidRPr="00A7206A">
        <w:rPr>
          <w:rFonts w:eastAsia="Times New Roman"/>
          <w:lang w:eastAsia="pl-PL"/>
        </w:rPr>
        <w:t xml:space="preserve">Sekcję G </w:t>
      </w:r>
      <w:r w:rsidR="004D062E" w:rsidRPr="00A7206A">
        <w:t>–</w:t>
      </w:r>
      <w:r w:rsidRPr="00A7206A">
        <w:rPr>
          <w:rFonts w:eastAsia="Times New Roman"/>
          <w:lang w:eastAsia="pl-PL"/>
        </w:rPr>
        <w:t xml:space="preserve"> Handel hurtowy i detaliczny; naprawa pojazdów samochodowych, włączając motocykle (24,9%), co szóste przedsiębiorstwa prowadziło swoją działalność w zakresie budownictwa (16,1%), a firmy przemysłowe stanowiły 9,4%. </w:t>
      </w:r>
    </w:p>
    <w:p w14:paraId="2BAD444D" w14:textId="77777777" w:rsidR="00CE6DE0" w:rsidRPr="00A7206A" w:rsidRDefault="00CE6DE0" w:rsidP="0013754D">
      <w:pPr>
        <w:pStyle w:val="Legenda"/>
        <w:keepNext/>
        <w:spacing w:before="120" w:after="120" w:line="288" w:lineRule="auto"/>
      </w:pPr>
      <w:bookmarkStart w:id="185" w:name="_Toc52133748"/>
      <w:bookmarkStart w:id="186" w:name="_Toc54865886"/>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31</w:t>
      </w:r>
      <w:r w:rsidR="000F7936">
        <w:fldChar w:fldCharType="end"/>
      </w:r>
      <w:r w:rsidRPr="00A7206A">
        <w:t>. Podmioty gospodarki narodowej wpisane do rejestru REGON – obszary wiejskie</w:t>
      </w:r>
      <w:bookmarkEnd w:id="185"/>
      <w:r w:rsidR="004020CE" w:rsidRPr="00A7206A">
        <w:t xml:space="preserve"> </w:t>
      </w:r>
      <w:r w:rsidR="00EB3FF5" w:rsidRPr="00A7206A">
        <w:t>w </w:t>
      </w:r>
      <w:r w:rsidR="004020CE" w:rsidRPr="00A7206A">
        <w:t>powiecie łowickim</w:t>
      </w:r>
      <w:bookmarkEnd w:id="186"/>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CE6DE0" w:rsidRPr="00F82B63" w14:paraId="75358548" w14:textId="77777777" w:rsidTr="00F82B63">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12212DE"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33AA0C6"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7B368266" w14:textId="77777777" w:rsidR="00CE6DE0" w:rsidRPr="00F82B63" w:rsidRDefault="00CE6DE0" w:rsidP="00DC2D6B">
            <w:pPr>
              <w:spacing w:before="120" w:after="120"/>
              <w:rPr>
                <w:rFonts w:eastAsia="Times New Roman" w:cs="Arial"/>
                <w:color w:val="auto"/>
                <w:szCs w:val="20"/>
                <w:lang w:eastAsia="pl-PL"/>
              </w:rPr>
            </w:pPr>
            <w:r w:rsidRPr="00F82B63">
              <w:rPr>
                <w:rFonts w:eastAsia="Times New Roman" w:cs="Arial"/>
                <w:color w:val="auto"/>
                <w:szCs w:val="20"/>
                <w:lang w:eastAsia="pl-PL"/>
              </w:rPr>
              <w:t>Odsetek</w:t>
            </w:r>
          </w:p>
        </w:tc>
      </w:tr>
      <w:tr w:rsidR="00CE6DE0" w:rsidRPr="00A7206A" w14:paraId="2B21A4E3" w14:textId="77777777" w:rsidTr="00F82B63">
        <w:trPr>
          <w:trHeight w:val="288"/>
        </w:trPr>
        <w:tc>
          <w:tcPr>
            <w:tcW w:w="7036" w:type="dxa"/>
            <w:noWrap/>
            <w:hideMark/>
          </w:tcPr>
          <w:p w14:paraId="2147003D"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hideMark/>
          </w:tcPr>
          <w:p w14:paraId="3BE0D8FC" w14:textId="77777777" w:rsidR="00CE6DE0" w:rsidRPr="00A7206A" w:rsidRDefault="00CE6DE0" w:rsidP="00810028">
            <w:pPr>
              <w:spacing w:after="200" w:line="240" w:lineRule="auto"/>
              <w:jc w:val="right"/>
              <w:rPr>
                <w:rFonts w:eastAsia="Times New Roman" w:cs="Arial"/>
                <w:szCs w:val="20"/>
                <w:lang w:eastAsia="pl-PL"/>
              </w:rPr>
            </w:pPr>
            <w:r w:rsidRPr="00A7206A">
              <w:t>217</w:t>
            </w:r>
          </w:p>
        </w:tc>
        <w:tc>
          <w:tcPr>
            <w:tcW w:w="1242" w:type="dxa"/>
            <w:noWrap/>
            <w:hideMark/>
          </w:tcPr>
          <w:p w14:paraId="3BF1178F" w14:textId="77777777" w:rsidR="00CE6DE0" w:rsidRPr="00A7206A" w:rsidRDefault="00CE6DE0" w:rsidP="00810028">
            <w:pPr>
              <w:spacing w:after="200" w:line="240" w:lineRule="auto"/>
              <w:jc w:val="right"/>
              <w:rPr>
                <w:rFonts w:eastAsia="Times New Roman" w:cs="Arial"/>
                <w:szCs w:val="20"/>
                <w:lang w:eastAsia="pl-PL"/>
              </w:rPr>
            </w:pPr>
            <w:r w:rsidRPr="00A7206A">
              <w:t>6,5%</w:t>
            </w:r>
          </w:p>
        </w:tc>
      </w:tr>
      <w:tr w:rsidR="00CE6DE0" w:rsidRPr="00A7206A" w14:paraId="472109F2" w14:textId="77777777" w:rsidTr="00F82B63">
        <w:trPr>
          <w:trHeight w:val="288"/>
        </w:trPr>
        <w:tc>
          <w:tcPr>
            <w:tcW w:w="7036" w:type="dxa"/>
            <w:noWrap/>
            <w:hideMark/>
          </w:tcPr>
          <w:p w14:paraId="44BF6D6F"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hideMark/>
          </w:tcPr>
          <w:p w14:paraId="7ED61469" w14:textId="77777777" w:rsidR="00CE6DE0" w:rsidRPr="00A7206A" w:rsidRDefault="00CE6DE0" w:rsidP="00810028">
            <w:pPr>
              <w:spacing w:after="200" w:line="240" w:lineRule="auto"/>
              <w:jc w:val="right"/>
              <w:rPr>
                <w:rFonts w:eastAsia="Times New Roman" w:cs="Arial"/>
                <w:szCs w:val="20"/>
                <w:lang w:eastAsia="pl-PL"/>
              </w:rPr>
            </w:pPr>
            <w:r w:rsidRPr="00A7206A">
              <w:t>0</w:t>
            </w:r>
          </w:p>
        </w:tc>
        <w:tc>
          <w:tcPr>
            <w:tcW w:w="1242" w:type="dxa"/>
            <w:noWrap/>
            <w:hideMark/>
          </w:tcPr>
          <w:p w14:paraId="75D9FF38" w14:textId="77777777" w:rsidR="00CE6DE0" w:rsidRPr="00A7206A" w:rsidRDefault="00CE6DE0" w:rsidP="00810028">
            <w:pPr>
              <w:spacing w:after="200" w:line="240" w:lineRule="auto"/>
              <w:jc w:val="right"/>
              <w:rPr>
                <w:rFonts w:eastAsia="Times New Roman" w:cs="Arial"/>
                <w:szCs w:val="20"/>
                <w:lang w:eastAsia="pl-PL"/>
              </w:rPr>
            </w:pPr>
            <w:r w:rsidRPr="00A7206A">
              <w:t>0,0%</w:t>
            </w:r>
          </w:p>
        </w:tc>
      </w:tr>
      <w:tr w:rsidR="00CE6DE0" w:rsidRPr="00A7206A" w14:paraId="2B3C0802" w14:textId="77777777" w:rsidTr="00F82B63">
        <w:trPr>
          <w:trHeight w:val="288"/>
        </w:trPr>
        <w:tc>
          <w:tcPr>
            <w:tcW w:w="7036" w:type="dxa"/>
            <w:noWrap/>
            <w:hideMark/>
          </w:tcPr>
          <w:p w14:paraId="59875377"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hideMark/>
          </w:tcPr>
          <w:p w14:paraId="3799F22B" w14:textId="77777777" w:rsidR="00CE6DE0" w:rsidRPr="00A7206A" w:rsidRDefault="00CE6DE0" w:rsidP="00810028">
            <w:pPr>
              <w:spacing w:after="200" w:line="240" w:lineRule="auto"/>
              <w:jc w:val="right"/>
              <w:rPr>
                <w:rFonts w:eastAsia="Times New Roman" w:cs="Arial"/>
                <w:szCs w:val="20"/>
                <w:lang w:eastAsia="pl-PL"/>
              </w:rPr>
            </w:pPr>
            <w:r w:rsidRPr="00A7206A">
              <w:t>312</w:t>
            </w:r>
          </w:p>
        </w:tc>
        <w:tc>
          <w:tcPr>
            <w:tcW w:w="1242" w:type="dxa"/>
            <w:noWrap/>
            <w:hideMark/>
          </w:tcPr>
          <w:p w14:paraId="27EC31B7" w14:textId="77777777" w:rsidR="00CE6DE0" w:rsidRPr="00A7206A" w:rsidRDefault="00CE6DE0" w:rsidP="00810028">
            <w:pPr>
              <w:spacing w:after="200" w:line="240" w:lineRule="auto"/>
              <w:jc w:val="right"/>
              <w:rPr>
                <w:rFonts w:eastAsia="Times New Roman" w:cs="Arial"/>
                <w:szCs w:val="20"/>
                <w:lang w:eastAsia="pl-PL"/>
              </w:rPr>
            </w:pPr>
            <w:r w:rsidRPr="00A7206A">
              <w:t>9,4%</w:t>
            </w:r>
          </w:p>
        </w:tc>
      </w:tr>
      <w:tr w:rsidR="00CE6DE0" w:rsidRPr="00A7206A" w14:paraId="728709EC" w14:textId="77777777" w:rsidTr="00F82B63">
        <w:trPr>
          <w:trHeight w:val="288"/>
        </w:trPr>
        <w:tc>
          <w:tcPr>
            <w:tcW w:w="7036" w:type="dxa"/>
            <w:noWrap/>
            <w:hideMark/>
          </w:tcPr>
          <w:p w14:paraId="390BF5FD"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hideMark/>
          </w:tcPr>
          <w:p w14:paraId="1AE8CCC5" w14:textId="77777777" w:rsidR="00CE6DE0" w:rsidRPr="00A7206A" w:rsidRDefault="00CE6DE0" w:rsidP="00810028">
            <w:pPr>
              <w:spacing w:after="200" w:line="240" w:lineRule="auto"/>
              <w:jc w:val="right"/>
              <w:rPr>
                <w:rFonts w:eastAsia="Times New Roman" w:cs="Arial"/>
                <w:szCs w:val="20"/>
                <w:lang w:eastAsia="pl-PL"/>
              </w:rPr>
            </w:pPr>
            <w:r w:rsidRPr="00A7206A">
              <w:t>5</w:t>
            </w:r>
          </w:p>
        </w:tc>
        <w:tc>
          <w:tcPr>
            <w:tcW w:w="1242" w:type="dxa"/>
            <w:noWrap/>
            <w:hideMark/>
          </w:tcPr>
          <w:p w14:paraId="70045D95" w14:textId="77777777" w:rsidR="00CE6DE0" w:rsidRPr="00A7206A" w:rsidRDefault="00CE6DE0" w:rsidP="00810028">
            <w:pPr>
              <w:spacing w:after="200" w:line="240" w:lineRule="auto"/>
              <w:jc w:val="right"/>
              <w:rPr>
                <w:rFonts w:eastAsia="Times New Roman" w:cs="Arial"/>
                <w:szCs w:val="20"/>
                <w:lang w:eastAsia="pl-PL"/>
              </w:rPr>
            </w:pPr>
            <w:r w:rsidRPr="00A7206A">
              <w:t>0,2%</w:t>
            </w:r>
          </w:p>
        </w:tc>
      </w:tr>
      <w:tr w:rsidR="00CE6DE0" w:rsidRPr="00A7206A" w14:paraId="041CF991" w14:textId="77777777" w:rsidTr="00F82B63">
        <w:trPr>
          <w:trHeight w:val="288"/>
        </w:trPr>
        <w:tc>
          <w:tcPr>
            <w:tcW w:w="7036" w:type="dxa"/>
            <w:noWrap/>
            <w:hideMark/>
          </w:tcPr>
          <w:p w14:paraId="4194990C"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hideMark/>
          </w:tcPr>
          <w:p w14:paraId="7CC03400" w14:textId="77777777" w:rsidR="00CE6DE0" w:rsidRPr="00A7206A" w:rsidRDefault="00CE6DE0" w:rsidP="00810028">
            <w:pPr>
              <w:spacing w:after="200" w:line="240" w:lineRule="auto"/>
              <w:jc w:val="right"/>
              <w:rPr>
                <w:rFonts w:eastAsia="Times New Roman" w:cs="Arial"/>
                <w:szCs w:val="20"/>
                <w:lang w:eastAsia="pl-PL"/>
              </w:rPr>
            </w:pPr>
            <w:r w:rsidRPr="00A7206A">
              <w:t>8</w:t>
            </w:r>
          </w:p>
        </w:tc>
        <w:tc>
          <w:tcPr>
            <w:tcW w:w="1242" w:type="dxa"/>
            <w:noWrap/>
            <w:hideMark/>
          </w:tcPr>
          <w:p w14:paraId="7497F19D" w14:textId="77777777" w:rsidR="00CE6DE0" w:rsidRPr="00A7206A" w:rsidRDefault="00CE6DE0" w:rsidP="00810028">
            <w:pPr>
              <w:spacing w:after="200" w:line="240" w:lineRule="auto"/>
              <w:jc w:val="right"/>
              <w:rPr>
                <w:rFonts w:eastAsia="Times New Roman" w:cs="Arial"/>
                <w:szCs w:val="20"/>
                <w:lang w:eastAsia="pl-PL"/>
              </w:rPr>
            </w:pPr>
            <w:r w:rsidRPr="00A7206A">
              <w:t>0,2%</w:t>
            </w:r>
          </w:p>
        </w:tc>
      </w:tr>
      <w:tr w:rsidR="00CE6DE0" w:rsidRPr="00A7206A" w14:paraId="58F7306A" w14:textId="77777777" w:rsidTr="00F82B63">
        <w:trPr>
          <w:trHeight w:val="288"/>
        </w:trPr>
        <w:tc>
          <w:tcPr>
            <w:tcW w:w="7036" w:type="dxa"/>
            <w:noWrap/>
            <w:hideMark/>
          </w:tcPr>
          <w:p w14:paraId="669EE7F2"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hideMark/>
          </w:tcPr>
          <w:p w14:paraId="7935188F" w14:textId="77777777" w:rsidR="00CE6DE0" w:rsidRPr="00A7206A" w:rsidRDefault="00CE6DE0" w:rsidP="00810028">
            <w:pPr>
              <w:spacing w:after="200" w:line="240" w:lineRule="auto"/>
              <w:jc w:val="right"/>
              <w:rPr>
                <w:rFonts w:eastAsia="Times New Roman" w:cs="Arial"/>
                <w:szCs w:val="20"/>
                <w:lang w:eastAsia="pl-PL"/>
              </w:rPr>
            </w:pPr>
            <w:r w:rsidRPr="00A7206A">
              <w:t>535</w:t>
            </w:r>
          </w:p>
        </w:tc>
        <w:tc>
          <w:tcPr>
            <w:tcW w:w="1242" w:type="dxa"/>
            <w:noWrap/>
            <w:hideMark/>
          </w:tcPr>
          <w:p w14:paraId="04FC2A80" w14:textId="77777777" w:rsidR="00CE6DE0" w:rsidRPr="00A7206A" w:rsidRDefault="00CE6DE0" w:rsidP="00810028">
            <w:pPr>
              <w:spacing w:after="200" w:line="240" w:lineRule="auto"/>
              <w:jc w:val="right"/>
              <w:rPr>
                <w:rFonts w:eastAsia="Times New Roman" w:cs="Arial"/>
                <w:szCs w:val="20"/>
                <w:lang w:eastAsia="pl-PL"/>
              </w:rPr>
            </w:pPr>
            <w:r w:rsidRPr="00A7206A">
              <w:t>16,1%</w:t>
            </w:r>
          </w:p>
        </w:tc>
      </w:tr>
      <w:tr w:rsidR="00CE6DE0" w:rsidRPr="00A7206A" w14:paraId="6A1DEB0D" w14:textId="77777777" w:rsidTr="00F82B63">
        <w:trPr>
          <w:trHeight w:val="288"/>
        </w:trPr>
        <w:tc>
          <w:tcPr>
            <w:tcW w:w="7036" w:type="dxa"/>
            <w:noWrap/>
            <w:hideMark/>
          </w:tcPr>
          <w:p w14:paraId="1E092A07"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hideMark/>
          </w:tcPr>
          <w:p w14:paraId="609E0803" w14:textId="77777777" w:rsidR="00CE6DE0" w:rsidRPr="00A7206A" w:rsidRDefault="00CE6DE0" w:rsidP="00810028">
            <w:pPr>
              <w:spacing w:after="200" w:line="240" w:lineRule="auto"/>
              <w:jc w:val="right"/>
              <w:rPr>
                <w:rFonts w:eastAsia="Times New Roman" w:cs="Arial"/>
                <w:szCs w:val="20"/>
                <w:lang w:eastAsia="pl-PL"/>
              </w:rPr>
            </w:pPr>
            <w:r w:rsidRPr="00A7206A">
              <w:t>827</w:t>
            </w:r>
          </w:p>
        </w:tc>
        <w:tc>
          <w:tcPr>
            <w:tcW w:w="1242" w:type="dxa"/>
            <w:noWrap/>
            <w:hideMark/>
          </w:tcPr>
          <w:p w14:paraId="29A64125" w14:textId="77777777" w:rsidR="00CE6DE0" w:rsidRPr="00A7206A" w:rsidRDefault="00CE6DE0" w:rsidP="00810028">
            <w:pPr>
              <w:spacing w:after="200" w:line="240" w:lineRule="auto"/>
              <w:jc w:val="right"/>
              <w:rPr>
                <w:rFonts w:eastAsia="Times New Roman" w:cs="Arial"/>
                <w:szCs w:val="20"/>
                <w:lang w:eastAsia="pl-PL"/>
              </w:rPr>
            </w:pPr>
            <w:r w:rsidRPr="00A7206A">
              <w:t>24,9%</w:t>
            </w:r>
          </w:p>
        </w:tc>
      </w:tr>
      <w:tr w:rsidR="00CE6DE0" w:rsidRPr="00A7206A" w14:paraId="7BFA5716" w14:textId="77777777" w:rsidTr="00F82B63">
        <w:trPr>
          <w:trHeight w:val="288"/>
        </w:trPr>
        <w:tc>
          <w:tcPr>
            <w:tcW w:w="7036" w:type="dxa"/>
            <w:noWrap/>
            <w:hideMark/>
          </w:tcPr>
          <w:p w14:paraId="18CF3DEC"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hideMark/>
          </w:tcPr>
          <w:p w14:paraId="6187454C" w14:textId="77777777" w:rsidR="00CE6DE0" w:rsidRPr="00A7206A" w:rsidRDefault="00CE6DE0" w:rsidP="00810028">
            <w:pPr>
              <w:spacing w:after="200" w:line="240" w:lineRule="auto"/>
              <w:jc w:val="right"/>
              <w:rPr>
                <w:rFonts w:eastAsia="Times New Roman" w:cs="Arial"/>
                <w:szCs w:val="20"/>
                <w:lang w:eastAsia="pl-PL"/>
              </w:rPr>
            </w:pPr>
            <w:r w:rsidRPr="00A7206A">
              <w:t>274</w:t>
            </w:r>
          </w:p>
        </w:tc>
        <w:tc>
          <w:tcPr>
            <w:tcW w:w="1242" w:type="dxa"/>
            <w:noWrap/>
            <w:hideMark/>
          </w:tcPr>
          <w:p w14:paraId="1D7A6827" w14:textId="77777777" w:rsidR="00CE6DE0" w:rsidRPr="00A7206A" w:rsidRDefault="00CE6DE0" w:rsidP="00810028">
            <w:pPr>
              <w:spacing w:after="200" w:line="240" w:lineRule="auto"/>
              <w:jc w:val="right"/>
              <w:rPr>
                <w:rFonts w:eastAsia="Times New Roman" w:cs="Arial"/>
                <w:szCs w:val="20"/>
                <w:lang w:eastAsia="pl-PL"/>
              </w:rPr>
            </w:pPr>
            <w:r w:rsidRPr="00A7206A">
              <w:t>8,2%</w:t>
            </w:r>
          </w:p>
        </w:tc>
      </w:tr>
      <w:tr w:rsidR="00CE6DE0" w:rsidRPr="00A7206A" w14:paraId="7F60AE86" w14:textId="77777777" w:rsidTr="00F82B63">
        <w:trPr>
          <w:trHeight w:val="288"/>
        </w:trPr>
        <w:tc>
          <w:tcPr>
            <w:tcW w:w="7036" w:type="dxa"/>
            <w:noWrap/>
            <w:hideMark/>
          </w:tcPr>
          <w:p w14:paraId="4DEBECAA"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hideMark/>
          </w:tcPr>
          <w:p w14:paraId="6EE31164" w14:textId="77777777" w:rsidR="00CE6DE0" w:rsidRPr="00A7206A" w:rsidRDefault="00CE6DE0" w:rsidP="00810028">
            <w:pPr>
              <w:spacing w:after="200" w:line="240" w:lineRule="auto"/>
              <w:jc w:val="right"/>
              <w:rPr>
                <w:rFonts w:eastAsia="Times New Roman" w:cs="Arial"/>
                <w:szCs w:val="20"/>
                <w:lang w:eastAsia="pl-PL"/>
              </w:rPr>
            </w:pPr>
            <w:r w:rsidRPr="00A7206A">
              <w:t>79</w:t>
            </w:r>
          </w:p>
        </w:tc>
        <w:tc>
          <w:tcPr>
            <w:tcW w:w="1242" w:type="dxa"/>
            <w:noWrap/>
            <w:hideMark/>
          </w:tcPr>
          <w:p w14:paraId="181F2F27" w14:textId="77777777" w:rsidR="00CE6DE0" w:rsidRPr="00A7206A" w:rsidRDefault="00CE6DE0" w:rsidP="00810028">
            <w:pPr>
              <w:spacing w:after="200" w:line="240" w:lineRule="auto"/>
              <w:jc w:val="right"/>
              <w:rPr>
                <w:rFonts w:eastAsia="Times New Roman" w:cs="Arial"/>
                <w:szCs w:val="20"/>
                <w:lang w:eastAsia="pl-PL"/>
              </w:rPr>
            </w:pPr>
            <w:r w:rsidRPr="00A7206A">
              <w:t>2,4%</w:t>
            </w:r>
          </w:p>
        </w:tc>
      </w:tr>
      <w:tr w:rsidR="00CE6DE0" w:rsidRPr="00A7206A" w14:paraId="76E96469" w14:textId="77777777" w:rsidTr="00F82B63">
        <w:trPr>
          <w:trHeight w:val="288"/>
        </w:trPr>
        <w:tc>
          <w:tcPr>
            <w:tcW w:w="7036" w:type="dxa"/>
            <w:noWrap/>
            <w:hideMark/>
          </w:tcPr>
          <w:p w14:paraId="3B145632"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hideMark/>
          </w:tcPr>
          <w:p w14:paraId="163B9E66" w14:textId="77777777" w:rsidR="00CE6DE0" w:rsidRPr="00A7206A" w:rsidRDefault="00CE6DE0" w:rsidP="00810028">
            <w:pPr>
              <w:spacing w:after="200" w:line="240" w:lineRule="auto"/>
              <w:jc w:val="right"/>
              <w:rPr>
                <w:rFonts w:eastAsia="Times New Roman" w:cs="Arial"/>
                <w:szCs w:val="20"/>
                <w:lang w:eastAsia="pl-PL"/>
              </w:rPr>
            </w:pPr>
            <w:r w:rsidRPr="00A7206A">
              <w:t>75</w:t>
            </w:r>
          </w:p>
        </w:tc>
        <w:tc>
          <w:tcPr>
            <w:tcW w:w="1242" w:type="dxa"/>
            <w:noWrap/>
            <w:hideMark/>
          </w:tcPr>
          <w:p w14:paraId="0838678E" w14:textId="77777777" w:rsidR="00CE6DE0" w:rsidRPr="00A7206A" w:rsidRDefault="00CE6DE0" w:rsidP="00810028">
            <w:pPr>
              <w:spacing w:after="200" w:line="240" w:lineRule="auto"/>
              <w:jc w:val="right"/>
              <w:rPr>
                <w:rFonts w:eastAsia="Times New Roman" w:cs="Arial"/>
                <w:szCs w:val="20"/>
                <w:lang w:eastAsia="pl-PL"/>
              </w:rPr>
            </w:pPr>
            <w:r w:rsidRPr="00A7206A">
              <w:t>2,3%</w:t>
            </w:r>
          </w:p>
        </w:tc>
      </w:tr>
      <w:tr w:rsidR="00CE6DE0" w:rsidRPr="00A7206A" w14:paraId="55216F96" w14:textId="77777777" w:rsidTr="00F82B63">
        <w:trPr>
          <w:trHeight w:val="288"/>
        </w:trPr>
        <w:tc>
          <w:tcPr>
            <w:tcW w:w="7036" w:type="dxa"/>
            <w:noWrap/>
            <w:hideMark/>
          </w:tcPr>
          <w:p w14:paraId="72BE0854"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hideMark/>
          </w:tcPr>
          <w:p w14:paraId="7F5265D7" w14:textId="77777777" w:rsidR="00CE6DE0" w:rsidRPr="00A7206A" w:rsidRDefault="00CE6DE0" w:rsidP="00810028">
            <w:pPr>
              <w:spacing w:after="200" w:line="240" w:lineRule="auto"/>
              <w:jc w:val="right"/>
              <w:rPr>
                <w:rFonts w:eastAsia="Times New Roman" w:cs="Arial"/>
                <w:szCs w:val="20"/>
                <w:lang w:eastAsia="pl-PL"/>
              </w:rPr>
            </w:pPr>
            <w:r w:rsidRPr="00A7206A">
              <w:t>60</w:t>
            </w:r>
          </w:p>
        </w:tc>
        <w:tc>
          <w:tcPr>
            <w:tcW w:w="1242" w:type="dxa"/>
            <w:noWrap/>
            <w:hideMark/>
          </w:tcPr>
          <w:p w14:paraId="1719D588" w14:textId="77777777" w:rsidR="00CE6DE0" w:rsidRPr="00A7206A" w:rsidRDefault="00CE6DE0" w:rsidP="00810028">
            <w:pPr>
              <w:spacing w:after="200" w:line="240" w:lineRule="auto"/>
              <w:jc w:val="right"/>
              <w:rPr>
                <w:rFonts w:eastAsia="Times New Roman" w:cs="Arial"/>
                <w:szCs w:val="20"/>
                <w:lang w:eastAsia="pl-PL"/>
              </w:rPr>
            </w:pPr>
            <w:r w:rsidRPr="00A7206A">
              <w:t>1,8%</w:t>
            </w:r>
          </w:p>
        </w:tc>
      </w:tr>
      <w:tr w:rsidR="00CE6DE0" w:rsidRPr="00A7206A" w14:paraId="478FAF15" w14:textId="77777777" w:rsidTr="00F82B63">
        <w:trPr>
          <w:trHeight w:val="288"/>
        </w:trPr>
        <w:tc>
          <w:tcPr>
            <w:tcW w:w="7036" w:type="dxa"/>
            <w:noWrap/>
            <w:hideMark/>
          </w:tcPr>
          <w:p w14:paraId="7EC2BBA2"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hideMark/>
          </w:tcPr>
          <w:p w14:paraId="0FA53682" w14:textId="77777777" w:rsidR="00CE6DE0" w:rsidRPr="00A7206A" w:rsidRDefault="00CE6DE0" w:rsidP="00810028">
            <w:pPr>
              <w:spacing w:after="200" w:line="240" w:lineRule="auto"/>
              <w:jc w:val="right"/>
              <w:rPr>
                <w:rFonts w:eastAsia="Times New Roman" w:cs="Arial"/>
                <w:szCs w:val="20"/>
                <w:lang w:eastAsia="pl-PL"/>
              </w:rPr>
            </w:pPr>
            <w:r w:rsidRPr="00A7206A">
              <w:t>39</w:t>
            </w:r>
          </w:p>
        </w:tc>
        <w:tc>
          <w:tcPr>
            <w:tcW w:w="1242" w:type="dxa"/>
            <w:noWrap/>
            <w:hideMark/>
          </w:tcPr>
          <w:p w14:paraId="5028C80E" w14:textId="77777777" w:rsidR="00CE6DE0" w:rsidRPr="00A7206A" w:rsidRDefault="00CE6DE0" w:rsidP="00810028">
            <w:pPr>
              <w:spacing w:after="200" w:line="240" w:lineRule="auto"/>
              <w:jc w:val="right"/>
              <w:rPr>
                <w:rFonts w:eastAsia="Times New Roman" w:cs="Arial"/>
                <w:szCs w:val="20"/>
                <w:lang w:eastAsia="pl-PL"/>
              </w:rPr>
            </w:pPr>
            <w:r w:rsidRPr="00A7206A">
              <w:t>1,2%</w:t>
            </w:r>
          </w:p>
        </w:tc>
      </w:tr>
      <w:tr w:rsidR="00CE6DE0" w:rsidRPr="00A7206A" w14:paraId="570F3330" w14:textId="77777777" w:rsidTr="00F82B63">
        <w:trPr>
          <w:trHeight w:val="288"/>
        </w:trPr>
        <w:tc>
          <w:tcPr>
            <w:tcW w:w="7036" w:type="dxa"/>
            <w:noWrap/>
            <w:hideMark/>
          </w:tcPr>
          <w:p w14:paraId="6E3C84FA"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hideMark/>
          </w:tcPr>
          <w:p w14:paraId="22C66E8C" w14:textId="77777777" w:rsidR="00CE6DE0" w:rsidRPr="00A7206A" w:rsidRDefault="00CE6DE0" w:rsidP="00810028">
            <w:pPr>
              <w:spacing w:after="200" w:line="240" w:lineRule="auto"/>
              <w:jc w:val="right"/>
              <w:rPr>
                <w:rFonts w:eastAsia="Times New Roman" w:cs="Arial"/>
                <w:szCs w:val="20"/>
                <w:lang w:eastAsia="pl-PL"/>
              </w:rPr>
            </w:pPr>
            <w:r w:rsidRPr="00A7206A">
              <w:t>173</w:t>
            </w:r>
          </w:p>
        </w:tc>
        <w:tc>
          <w:tcPr>
            <w:tcW w:w="1242" w:type="dxa"/>
            <w:noWrap/>
            <w:hideMark/>
          </w:tcPr>
          <w:p w14:paraId="318BB0ED" w14:textId="77777777" w:rsidR="00CE6DE0" w:rsidRPr="00A7206A" w:rsidRDefault="00CE6DE0" w:rsidP="00810028">
            <w:pPr>
              <w:spacing w:after="200" w:line="240" w:lineRule="auto"/>
              <w:jc w:val="right"/>
              <w:rPr>
                <w:rFonts w:eastAsia="Times New Roman" w:cs="Arial"/>
                <w:szCs w:val="20"/>
                <w:lang w:eastAsia="pl-PL"/>
              </w:rPr>
            </w:pPr>
            <w:r w:rsidRPr="00A7206A">
              <w:t>5,2%</w:t>
            </w:r>
          </w:p>
        </w:tc>
      </w:tr>
      <w:tr w:rsidR="00CE6DE0" w:rsidRPr="00A7206A" w14:paraId="53E228E7" w14:textId="77777777" w:rsidTr="00F82B63">
        <w:trPr>
          <w:trHeight w:val="288"/>
        </w:trPr>
        <w:tc>
          <w:tcPr>
            <w:tcW w:w="7036" w:type="dxa"/>
            <w:noWrap/>
            <w:hideMark/>
          </w:tcPr>
          <w:p w14:paraId="7D2B9006"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hideMark/>
          </w:tcPr>
          <w:p w14:paraId="0B414359" w14:textId="77777777" w:rsidR="00CE6DE0" w:rsidRPr="00A7206A" w:rsidRDefault="00CE6DE0" w:rsidP="00810028">
            <w:pPr>
              <w:spacing w:after="200" w:line="240" w:lineRule="auto"/>
              <w:jc w:val="right"/>
              <w:rPr>
                <w:rFonts w:eastAsia="Times New Roman" w:cs="Arial"/>
                <w:szCs w:val="20"/>
                <w:lang w:eastAsia="pl-PL"/>
              </w:rPr>
            </w:pPr>
            <w:r w:rsidRPr="00A7206A">
              <w:t>66</w:t>
            </w:r>
          </w:p>
        </w:tc>
        <w:tc>
          <w:tcPr>
            <w:tcW w:w="1242" w:type="dxa"/>
            <w:noWrap/>
            <w:hideMark/>
          </w:tcPr>
          <w:p w14:paraId="61C168E6" w14:textId="77777777" w:rsidR="00CE6DE0" w:rsidRPr="00A7206A" w:rsidRDefault="00CE6DE0" w:rsidP="00810028">
            <w:pPr>
              <w:spacing w:after="200" w:line="240" w:lineRule="auto"/>
              <w:jc w:val="right"/>
              <w:rPr>
                <w:rFonts w:eastAsia="Times New Roman" w:cs="Arial"/>
                <w:szCs w:val="20"/>
                <w:lang w:eastAsia="pl-PL"/>
              </w:rPr>
            </w:pPr>
            <w:r w:rsidRPr="00A7206A">
              <w:t>2,0%</w:t>
            </w:r>
          </w:p>
        </w:tc>
      </w:tr>
      <w:tr w:rsidR="00CE6DE0" w:rsidRPr="00A7206A" w14:paraId="4750D289" w14:textId="77777777" w:rsidTr="00F82B63">
        <w:trPr>
          <w:trHeight w:val="288"/>
        </w:trPr>
        <w:tc>
          <w:tcPr>
            <w:tcW w:w="7036" w:type="dxa"/>
            <w:noWrap/>
            <w:hideMark/>
          </w:tcPr>
          <w:p w14:paraId="26480E98"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hideMark/>
          </w:tcPr>
          <w:p w14:paraId="3564AD8B" w14:textId="77777777" w:rsidR="00CE6DE0" w:rsidRPr="00A7206A" w:rsidRDefault="00CE6DE0" w:rsidP="00810028">
            <w:pPr>
              <w:spacing w:after="200" w:line="240" w:lineRule="auto"/>
              <w:jc w:val="right"/>
              <w:rPr>
                <w:rFonts w:eastAsia="Times New Roman" w:cs="Arial"/>
                <w:szCs w:val="20"/>
                <w:lang w:eastAsia="pl-PL"/>
              </w:rPr>
            </w:pPr>
            <w:r w:rsidRPr="00A7206A">
              <w:t>116</w:t>
            </w:r>
          </w:p>
        </w:tc>
        <w:tc>
          <w:tcPr>
            <w:tcW w:w="1242" w:type="dxa"/>
            <w:noWrap/>
            <w:hideMark/>
          </w:tcPr>
          <w:p w14:paraId="72627C8B" w14:textId="77777777" w:rsidR="00CE6DE0" w:rsidRPr="00A7206A" w:rsidRDefault="00CE6DE0" w:rsidP="00810028">
            <w:pPr>
              <w:spacing w:after="200" w:line="240" w:lineRule="auto"/>
              <w:jc w:val="right"/>
              <w:rPr>
                <w:rFonts w:eastAsia="Times New Roman" w:cs="Arial"/>
                <w:szCs w:val="20"/>
                <w:lang w:eastAsia="pl-PL"/>
              </w:rPr>
            </w:pPr>
            <w:r w:rsidRPr="00A7206A">
              <w:t>3,5%</w:t>
            </w:r>
          </w:p>
        </w:tc>
      </w:tr>
      <w:tr w:rsidR="00CE6DE0" w:rsidRPr="00A7206A" w14:paraId="3D7D7C81" w14:textId="77777777" w:rsidTr="00F82B63">
        <w:trPr>
          <w:trHeight w:val="288"/>
        </w:trPr>
        <w:tc>
          <w:tcPr>
            <w:tcW w:w="7036" w:type="dxa"/>
            <w:noWrap/>
            <w:hideMark/>
          </w:tcPr>
          <w:p w14:paraId="02A9BD4C"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hideMark/>
          </w:tcPr>
          <w:p w14:paraId="44CFB2D3" w14:textId="77777777" w:rsidR="00CE6DE0" w:rsidRPr="00A7206A" w:rsidRDefault="00CE6DE0" w:rsidP="00810028">
            <w:pPr>
              <w:spacing w:after="200" w:line="240" w:lineRule="auto"/>
              <w:jc w:val="right"/>
              <w:rPr>
                <w:rFonts w:eastAsia="Times New Roman" w:cs="Arial"/>
                <w:szCs w:val="20"/>
                <w:lang w:eastAsia="pl-PL"/>
              </w:rPr>
            </w:pPr>
            <w:r w:rsidRPr="00A7206A">
              <w:t>81</w:t>
            </w:r>
          </w:p>
        </w:tc>
        <w:tc>
          <w:tcPr>
            <w:tcW w:w="1242" w:type="dxa"/>
            <w:noWrap/>
            <w:hideMark/>
          </w:tcPr>
          <w:p w14:paraId="6F0C148E" w14:textId="77777777" w:rsidR="00CE6DE0" w:rsidRPr="00A7206A" w:rsidRDefault="00CE6DE0" w:rsidP="00810028">
            <w:pPr>
              <w:spacing w:after="200" w:line="240" w:lineRule="auto"/>
              <w:jc w:val="right"/>
              <w:rPr>
                <w:rFonts w:eastAsia="Times New Roman" w:cs="Arial"/>
                <w:szCs w:val="20"/>
                <w:lang w:eastAsia="pl-PL"/>
              </w:rPr>
            </w:pPr>
            <w:r w:rsidRPr="00A7206A">
              <w:t>2,4%</w:t>
            </w:r>
          </w:p>
        </w:tc>
      </w:tr>
      <w:tr w:rsidR="00CE6DE0" w:rsidRPr="00A7206A" w14:paraId="6072658A" w14:textId="77777777" w:rsidTr="00F82B63">
        <w:trPr>
          <w:trHeight w:val="288"/>
        </w:trPr>
        <w:tc>
          <w:tcPr>
            <w:tcW w:w="7036" w:type="dxa"/>
            <w:noWrap/>
            <w:hideMark/>
          </w:tcPr>
          <w:p w14:paraId="121E3084"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hideMark/>
          </w:tcPr>
          <w:p w14:paraId="2B37EEA7" w14:textId="77777777" w:rsidR="00CE6DE0" w:rsidRPr="00A7206A" w:rsidRDefault="00CE6DE0" w:rsidP="00810028">
            <w:pPr>
              <w:spacing w:after="200" w:line="240" w:lineRule="auto"/>
              <w:jc w:val="right"/>
              <w:rPr>
                <w:rFonts w:eastAsia="Times New Roman" w:cs="Arial"/>
                <w:szCs w:val="20"/>
                <w:lang w:eastAsia="pl-PL"/>
              </w:rPr>
            </w:pPr>
            <w:r w:rsidRPr="00A7206A">
              <w:t>90</w:t>
            </w:r>
          </w:p>
        </w:tc>
        <w:tc>
          <w:tcPr>
            <w:tcW w:w="1242" w:type="dxa"/>
            <w:noWrap/>
            <w:hideMark/>
          </w:tcPr>
          <w:p w14:paraId="1BCB4713" w14:textId="77777777" w:rsidR="00CE6DE0" w:rsidRPr="00A7206A" w:rsidRDefault="00CE6DE0" w:rsidP="00810028">
            <w:pPr>
              <w:spacing w:after="200" w:line="240" w:lineRule="auto"/>
              <w:jc w:val="right"/>
              <w:rPr>
                <w:rFonts w:eastAsia="Times New Roman" w:cs="Arial"/>
                <w:szCs w:val="20"/>
                <w:lang w:eastAsia="pl-PL"/>
              </w:rPr>
            </w:pPr>
            <w:r w:rsidRPr="00A7206A">
              <w:t>2,7%</w:t>
            </w:r>
          </w:p>
        </w:tc>
      </w:tr>
      <w:tr w:rsidR="00CE6DE0" w:rsidRPr="00A7206A" w14:paraId="7834ACB4" w14:textId="77777777" w:rsidTr="00F82B63">
        <w:trPr>
          <w:trHeight w:val="288"/>
        </w:trPr>
        <w:tc>
          <w:tcPr>
            <w:tcW w:w="7036" w:type="dxa"/>
            <w:noWrap/>
            <w:hideMark/>
          </w:tcPr>
          <w:p w14:paraId="1FAE3D78"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hideMark/>
          </w:tcPr>
          <w:p w14:paraId="7A78F25E" w14:textId="77777777" w:rsidR="00CE6DE0" w:rsidRPr="00A7206A" w:rsidRDefault="00CE6DE0" w:rsidP="00810028">
            <w:pPr>
              <w:spacing w:after="200" w:line="240" w:lineRule="auto"/>
              <w:jc w:val="right"/>
              <w:rPr>
                <w:rFonts w:eastAsia="Times New Roman" w:cs="Arial"/>
                <w:szCs w:val="20"/>
                <w:lang w:eastAsia="pl-PL"/>
              </w:rPr>
            </w:pPr>
            <w:r w:rsidRPr="00A7206A">
              <w:t>104</w:t>
            </w:r>
          </w:p>
        </w:tc>
        <w:tc>
          <w:tcPr>
            <w:tcW w:w="1242" w:type="dxa"/>
            <w:noWrap/>
            <w:hideMark/>
          </w:tcPr>
          <w:p w14:paraId="0CF6EED2" w14:textId="77777777" w:rsidR="00CE6DE0" w:rsidRPr="00A7206A" w:rsidRDefault="00CE6DE0" w:rsidP="00810028">
            <w:pPr>
              <w:spacing w:after="200" w:line="240" w:lineRule="auto"/>
              <w:jc w:val="right"/>
              <w:rPr>
                <w:rFonts w:eastAsia="Times New Roman" w:cs="Arial"/>
                <w:szCs w:val="20"/>
                <w:lang w:eastAsia="pl-PL"/>
              </w:rPr>
            </w:pPr>
            <w:r w:rsidRPr="00A7206A">
              <w:t>3,1%</w:t>
            </w:r>
          </w:p>
        </w:tc>
      </w:tr>
      <w:tr w:rsidR="00CE6DE0" w:rsidRPr="00A7206A" w14:paraId="329D0FBD" w14:textId="77777777" w:rsidTr="00F82B63">
        <w:trPr>
          <w:trHeight w:val="288"/>
        </w:trPr>
        <w:tc>
          <w:tcPr>
            <w:tcW w:w="7036" w:type="dxa"/>
            <w:noWrap/>
            <w:hideMark/>
          </w:tcPr>
          <w:p w14:paraId="17D25AFF" w14:textId="77777777" w:rsidR="00CE6DE0" w:rsidRPr="00A7206A" w:rsidRDefault="00CE6DE0" w:rsidP="00810028">
            <w:pPr>
              <w:spacing w:after="200"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4D062E" w:rsidRPr="00A7206A">
              <w:rPr>
                <w:rFonts w:eastAsia="Times New Roman" w:cs="Arial"/>
                <w:bCs/>
                <w:szCs w:val="20"/>
                <w:lang w:eastAsia="pl-PL"/>
              </w:rPr>
              <w:t>do</w:t>
            </w:r>
            <w:r w:rsidRPr="00A7206A">
              <w:rPr>
                <w:rFonts w:eastAsia="Times New Roman" w:cs="Arial"/>
                <w:bCs/>
                <w:szCs w:val="20"/>
                <w:lang w:eastAsia="pl-PL"/>
              </w:rPr>
              <w:t>mowych</w:t>
            </w:r>
          </w:p>
        </w:tc>
        <w:tc>
          <w:tcPr>
            <w:tcW w:w="1010" w:type="dxa"/>
            <w:noWrap/>
            <w:hideMark/>
          </w:tcPr>
          <w:p w14:paraId="7BF9A7CC" w14:textId="77777777" w:rsidR="00CE6DE0" w:rsidRPr="00A7206A" w:rsidRDefault="00CE6DE0" w:rsidP="00810028">
            <w:pPr>
              <w:spacing w:after="200" w:line="240" w:lineRule="auto"/>
              <w:jc w:val="right"/>
              <w:rPr>
                <w:rFonts w:eastAsia="Times New Roman" w:cs="Arial"/>
                <w:szCs w:val="20"/>
                <w:lang w:eastAsia="pl-PL"/>
              </w:rPr>
            </w:pPr>
            <w:r w:rsidRPr="00A7206A">
              <w:t>266</w:t>
            </w:r>
          </w:p>
        </w:tc>
        <w:tc>
          <w:tcPr>
            <w:tcW w:w="1242" w:type="dxa"/>
            <w:noWrap/>
            <w:hideMark/>
          </w:tcPr>
          <w:p w14:paraId="33A74209" w14:textId="77777777" w:rsidR="00CE6DE0" w:rsidRPr="00A7206A" w:rsidRDefault="00CE6DE0" w:rsidP="00810028">
            <w:pPr>
              <w:spacing w:after="200" w:line="240" w:lineRule="auto"/>
              <w:jc w:val="right"/>
              <w:rPr>
                <w:rFonts w:eastAsia="Times New Roman" w:cs="Arial"/>
                <w:szCs w:val="20"/>
                <w:lang w:eastAsia="pl-PL"/>
              </w:rPr>
            </w:pPr>
            <w:r w:rsidRPr="00A7206A">
              <w:t>8,0%</w:t>
            </w:r>
          </w:p>
        </w:tc>
      </w:tr>
      <w:tr w:rsidR="00CE6DE0" w:rsidRPr="00A7206A" w14:paraId="5B029DE9" w14:textId="77777777" w:rsidTr="00F82B63">
        <w:trPr>
          <w:trHeight w:val="288"/>
        </w:trPr>
        <w:tc>
          <w:tcPr>
            <w:tcW w:w="7036" w:type="dxa"/>
            <w:shd w:val="clear" w:color="auto" w:fill="E8EEF3" w:themeFill="accent1" w:themeFillTint="33"/>
            <w:noWrap/>
            <w:vAlign w:val="center"/>
            <w:hideMark/>
          </w:tcPr>
          <w:p w14:paraId="4E718F8A"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759C7EB7"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3 327</w:t>
            </w:r>
          </w:p>
        </w:tc>
        <w:tc>
          <w:tcPr>
            <w:tcW w:w="1242" w:type="dxa"/>
            <w:shd w:val="clear" w:color="auto" w:fill="E8EEF3" w:themeFill="accent1" w:themeFillTint="33"/>
            <w:noWrap/>
            <w:vAlign w:val="center"/>
            <w:hideMark/>
          </w:tcPr>
          <w:p w14:paraId="0FB62DAA"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0E70D49B"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6D02AC96" w14:textId="77777777" w:rsidR="00B75860" w:rsidRDefault="00CE6DE0" w:rsidP="00DC2D6B">
      <w:r w:rsidRPr="00A7206A">
        <w:lastRenderedPageBreak/>
        <w:t>Na przestrzeni ostatnich 5 lat na obszarach wiejskich dostrzega się rokroczny przyrost mikroprzedsiębiorstw zatrudniających do 9 pracowników (11,6% w stosunku do 2015 r.). Porównując liczbę podmiotów gospodarczych w 2015 r. z 2019 r. zauważa się również przyrost firm zatrudniających od 50 do 249 osób (wzrost o 30,0% w stosunku do 2015 r.</w:t>
      </w:r>
      <w:r w:rsidR="004D062E" w:rsidRPr="00A7206A">
        <w:t>).</w:t>
      </w:r>
      <w:r w:rsidRPr="00A7206A">
        <w:t xml:space="preserve"> Z kolei odnotowuje się spadek przedsiębiorstw zatrudniających od 10 do 49 pracowników (-9,5% w stosunku do 2015 r.).</w:t>
      </w:r>
    </w:p>
    <w:p w14:paraId="5048E0FC" w14:textId="0B9EFAA8" w:rsidR="00CE6DE0" w:rsidRPr="00A7206A" w:rsidRDefault="00CE6DE0" w:rsidP="0013754D">
      <w:pPr>
        <w:pStyle w:val="Legenda"/>
        <w:keepNext/>
        <w:spacing w:before="120" w:after="120" w:line="288" w:lineRule="auto"/>
      </w:pPr>
      <w:bookmarkStart w:id="187" w:name="_Toc52133777"/>
      <w:bookmarkStart w:id="188" w:name="_Toc54866012"/>
      <w:r w:rsidRPr="00A7206A">
        <w:t xml:space="preserve">Rysunek </w:t>
      </w:r>
      <w:r w:rsidR="000F7936">
        <w:fldChar w:fldCharType="begin"/>
      </w:r>
      <w:r w:rsidR="000F7936">
        <w:instrText xml:space="preserve"> SEQ Rysunek \* ARABIC </w:instrText>
      </w:r>
      <w:r w:rsidR="000F7936">
        <w:fldChar w:fldCharType="separate"/>
      </w:r>
      <w:r w:rsidR="009B7E11" w:rsidRPr="00A7206A">
        <w:t>41</w:t>
      </w:r>
      <w:r w:rsidR="000F7936">
        <w:fldChar w:fldCharType="end"/>
      </w:r>
      <w:r w:rsidRPr="00A7206A">
        <w:t>. Podmioty gospodarcze w powiecie łowickim według klas wielkości w latach 2015</w:t>
      </w:r>
      <w:r w:rsidR="004D062E" w:rsidRPr="00A7206A">
        <w:t>-</w:t>
      </w:r>
      <w:r w:rsidRPr="00A7206A">
        <w:t>2019 – obszary wiejskie</w:t>
      </w:r>
      <w:bookmarkEnd w:id="187"/>
      <w:bookmarkEnd w:id="188"/>
    </w:p>
    <w:p w14:paraId="16EC14EB"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6BC6454B" wp14:editId="26FEE2A4">
            <wp:extent cx="5760720" cy="2143353"/>
            <wp:effectExtent l="0" t="0" r="0" b="9525"/>
            <wp:docPr id="152" name="Wykres 152"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7C380B9" w14:textId="77777777" w:rsidR="00B7586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EF1E647" w14:textId="4AC8E344" w:rsidR="00CE6DE0" w:rsidRPr="00A7206A" w:rsidRDefault="00CE6DE0" w:rsidP="00DC2D6B">
      <w:pPr>
        <w:pStyle w:val="Nagwek3"/>
      </w:pPr>
      <w:r w:rsidRPr="00A7206A">
        <w:t>Edukacja</w:t>
      </w:r>
    </w:p>
    <w:p w14:paraId="111C0B43" w14:textId="77777777" w:rsidR="00CE6DE0" w:rsidRPr="00A7206A" w:rsidRDefault="00CE6DE0"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16 jednostek szkolnictwa zawodowego. Dostrzega się spadkową tendencję liczby uczniów w stosunku do 2015 r. (spadek o 22,5%), absolwentów (spadek o 15,9%) oraz oddziałów (spadek o 12,5%). </w:t>
      </w:r>
    </w:p>
    <w:p w14:paraId="7BE8B82B" w14:textId="77777777" w:rsidR="00CE6DE0" w:rsidRPr="00A7206A" w:rsidRDefault="00CE6DE0" w:rsidP="0013754D">
      <w:pPr>
        <w:pStyle w:val="Legenda"/>
        <w:keepNext/>
        <w:spacing w:before="120" w:after="120" w:line="288" w:lineRule="auto"/>
      </w:pPr>
      <w:bookmarkStart w:id="189" w:name="_Toc52133778"/>
      <w:bookmarkStart w:id="190" w:name="_Toc54866013"/>
      <w:r w:rsidRPr="00A7206A">
        <w:t xml:space="preserve">Rysunek </w:t>
      </w:r>
      <w:r w:rsidR="000F7936">
        <w:fldChar w:fldCharType="begin"/>
      </w:r>
      <w:r w:rsidR="000F7936">
        <w:instrText xml:space="preserve"> SEQ Rysunek \* ARABIC </w:instrText>
      </w:r>
      <w:r w:rsidR="000F7936">
        <w:fldChar w:fldCharType="separate"/>
      </w:r>
      <w:r w:rsidR="009B7E11" w:rsidRPr="00A7206A">
        <w:t>42</w:t>
      </w:r>
      <w:r w:rsidR="000F7936">
        <w:fldChar w:fldCharType="end"/>
      </w:r>
      <w:r w:rsidRPr="00A7206A">
        <w:t xml:space="preserve">. Szkolnictwo zawodowe w powiecie łowickim w latach </w:t>
      </w:r>
      <w:r w:rsidR="00AD3E20" w:rsidRPr="00A7206A">
        <w:t>2015-2018</w:t>
      </w:r>
      <w:bookmarkEnd w:id="189"/>
      <w:bookmarkEnd w:id="190"/>
      <w:r w:rsidRPr="00A7206A">
        <w:t xml:space="preserve"> </w:t>
      </w:r>
    </w:p>
    <w:p w14:paraId="29EE379E" w14:textId="77777777" w:rsidR="00CE6DE0" w:rsidRPr="00A7206A" w:rsidRDefault="00CE6DE0" w:rsidP="00DC2D6B">
      <w:pPr>
        <w:spacing w:after="0"/>
      </w:pPr>
      <w:r w:rsidRPr="00A7206A">
        <w:rPr>
          <w:noProof/>
          <w:lang w:eastAsia="pl-PL"/>
        </w:rPr>
        <w:drawing>
          <wp:inline distT="0" distB="0" distL="0" distR="0" wp14:anchorId="5570316C" wp14:editId="1B49652D">
            <wp:extent cx="5759450" cy="1806855"/>
            <wp:effectExtent l="0" t="0" r="0" b="3175"/>
            <wp:docPr id="154" name="Wykres 154"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2D874C0"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3503C71D" w14:textId="77777777" w:rsidR="00CE6DE0" w:rsidRPr="00A7206A" w:rsidRDefault="00CE6DE0" w:rsidP="00DC2D6B">
      <w:r w:rsidRPr="00A7206A">
        <w:lastRenderedPageBreak/>
        <w:t>Uczestnicy wywiadu potwierdzili, że obecne kierunki kształcenia oferowane w powiecie są wystarczające. Co więcej, w powiecie tworzy się kierunk</w:t>
      </w:r>
      <w:r w:rsidR="004D062E" w:rsidRPr="00A7206A">
        <w:t>i</w:t>
      </w:r>
      <w:r w:rsidRPr="00A7206A">
        <w:t xml:space="preserve"> w odpowiedzi na aktualne potrzeby rynku pracy.</w:t>
      </w:r>
    </w:p>
    <w:p w14:paraId="6CFA6372"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Próbujemy tutaj na terenie powiatu w szkołach wprowadzać nowe kierunki, chociażby pod budowę nowego lotniska niedaleko. Mamy już klasę, która funkcjonuje – klasa obsługi portów i terminali. Teraz w tym roku w naborze jest technik lotnictwa. Mamy też taki w tamtym roku na mocy porozumienia w ramach eksperymentu pedagogicznego jak klasa o kierunku cyberbezpieczeństwo. Te klasy nie zdążyły przełożyć się na rynek pracy, nie mamy jeszcze absolwentów, to są nowe kierunki, pod kątem potrzeb na rynku. W latach minionych i teraz mamy technika hotelarza, gdzie są podpisywane umowy, gdzie dzieci jeżdżą na praktyki do renomowanych hoteli, więc chyba się przekłada na jakieś umiejętności i możliwość pozyskania pracy.</w:t>
      </w:r>
    </w:p>
    <w:p w14:paraId="5CC60A4B" w14:textId="77777777" w:rsidR="00CE6DE0" w:rsidRPr="00A7206A" w:rsidRDefault="00CE6DE0" w:rsidP="00DC2D6B">
      <w:r w:rsidRPr="00A7206A">
        <w:t xml:space="preserve">Powiatowy Urząd Pracy w Łowiczu w 2019 roku realizował szkolenia dla osób bezrobotnych, których główne tematy to: </w:t>
      </w:r>
    </w:p>
    <w:p w14:paraId="3485BF15" w14:textId="77777777" w:rsidR="00CE6DE0" w:rsidRPr="00A7206A" w:rsidRDefault="00CE6DE0" w:rsidP="00DC2D6B">
      <w:pPr>
        <w:sectPr w:rsidR="00CE6DE0" w:rsidRPr="00A7206A" w:rsidSect="004A7B98">
          <w:footerReference w:type="default" r:id="rId87"/>
          <w:pgSz w:w="11906" w:h="16838"/>
          <w:pgMar w:top="1417" w:right="1417" w:bottom="1417" w:left="1417" w:header="567" w:footer="708" w:gutter="0"/>
          <w:cols w:space="708"/>
          <w:docGrid w:linePitch="360"/>
        </w:sectPr>
      </w:pPr>
    </w:p>
    <w:p w14:paraId="0A004852" w14:textId="77777777" w:rsidR="00CE6DE0" w:rsidRPr="00A7206A" w:rsidRDefault="00CE6DE0" w:rsidP="00DC2D6B">
      <w:pPr>
        <w:pStyle w:val="Akapitzlist"/>
        <w:numPr>
          <w:ilvl w:val="0"/>
          <w:numId w:val="19"/>
        </w:numPr>
        <w:spacing w:after="0"/>
      </w:pPr>
      <w:r w:rsidRPr="00A7206A">
        <w:rPr>
          <w:rFonts w:eastAsia="Times New Roman"/>
          <w:lang w:eastAsia="pl-PL"/>
        </w:rPr>
        <w:t>inne obszary szkoleń,</w:t>
      </w:r>
    </w:p>
    <w:p w14:paraId="47E33466" w14:textId="77777777" w:rsidR="00CE6DE0" w:rsidRPr="00A7206A" w:rsidRDefault="00CE6DE0" w:rsidP="00DC2D6B">
      <w:pPr>
        <w:pStyle w:val="Akapitzlist"/>
        <w:numPr>
          <w:ilvl w:val="0"/>
          <w:numId w:val="19"/>
        </w:numPr>
        <w:spacing w:after="0"/>
      </w:pPr>
      <w:r w:rsidRPr="00A7206A">
        <w:rPr>
          <w:rFonts w:eastAsia="Times New Roman"/>
          <w:lang w:eastAsia="pl-PL"/>
        </w:rPr>
        <w:t>nauka poszukiwania pracy</w:t>
      </w:r>
      <w:r w:rsidR="00EB3FF5" w:rsidRPr="00A7206A">
        <w:rPr>
          <w:rFonts w:eastAsia="Times New Roman"/>
          <w:lang w:eastAsia="pl-PL"/>
        </w:rPr>
        <w:t>,</w:t>
      </w:r>
    </w:p>
    <w:p w14:paraId="725E1940" w14:textId="77777777" w:rsidR="00CE6DE0" w:rsidRPr="00A7206A" w:rsidRDefault="00CE6DE0" w:rsidP="00DC2D6B">
      <w:pPr>
        <w:pStyle w:val="Akapitzlist"/>
        <w:numPr>
          <w:ilvl w:val="0"/>
          <w:numId w:val="19"/>
        </w:numPr>
        <w:spacing w:after="0"/>
      </w:pPr>
      <w:r w:rsidRPr="00A7206A">
        <w:rPr>
          <w:rFonts w:eastAsia="Times New Roman"/>
          <w:lang w:eastAsia="pl-PL"/>
        </w:rPr>
        <w:t>bhp</w:t>
      </w:r>
      <w:r w:rsidR="00EB3FF5" w:rsidRPr="00A7206A">
        <w:rPr>
          <w:rFonts w:eastAsia="Times New Roman"/>
          <w:lang w:eastAsia="pl-PL"/>
        </w:rPr>
        <w:t>,</w:t>
      </w:r>
    </w:p>
    <w:p w14:paraId="1EFB912E" w14:textId="77777777" w:rsidR="00CE6DE0" w:rsidRPr="00A7206A" w:rsidRDefault="00CE6DE0" w:rsidP="00DC2D6B">
      <w:pPr>
        <w:pStyle w:val="Akapitzlist"/>
        <w:numPr>
          <w:ilvl w:val="0"/>
          <w:numId w:val="19"/>
        </w:numPr>
        <w:spacing w:after="0"/>
      </w:pPr>
      <w:r w:rsidRPr="00A7206A">
        <w:rPr>
          <w:rFonts w:eastAsia="Times New Roman"/>
          <w:lang w:eastAsia="pl-PL"/>
        </w:rPr>
        <w:t>pozostałe usługi</w:t>
      </w:r>
      <w:r w:rsidR="00EB3FF5" w:rsidRPr="00A7206A">
        <w:rPr>
          <w:rFonts w:eastAsia="Times New Roman"/>
          <w:lang w:eastAsia="pl-PL"/>
        </w:rPr>
        <w:t>,</w:t>
      </w:r>
    </w:p>
    <w:p w14:paraId="33FD5EF7" w14:textId="77777777" w:rsidR="00CE6DE0" w:rsidRPr="00A7206A" w:rsidRDefault="00CE6DE0" w:rsidP="00DC2D6B">
      <w:pPr>
        <w:pStyle w:val="Akapitzlist"/>
        <w:numPr>
          <w:ilvl w:val="0"/>
          <w:numId w:val="19"/>
        </w:numPr>
        <w:spacing w:after="0"/>
      </w:pPr>
      <w:r w:rsidRPr="00A7206A">
        <w:rPr>
          <w:rFonts w:eastAsia="Times New Roman"/>
          <w:lang w:eastAsia="pl-PL"/>
        </w:rPr>
        <w:t>usługi transportowe, w tym kursy prawa jazdy</w:t>
      </w:r>
      <w:r w:rsidR="00EB3FF5" w:rsidRPr="00A7206A">
        <w:rPr>
          <w:rFonts w:eastAsia="Times New Roman"/>
          <w:lang w:eastAsia="pl-PL"/>
        </w:rPr>
        <w:t>,</w:t>
      </w:r>
    </w:p>
    <w:p w14:paraId="1A30E7A0" w14:textId="77777777" w:rsidR="00CE6DE0" w:rsidRPr="00A7206A" w:rsidRDefault="00CE6DE0" w:rsidP="00DC2D6B">
      <w:pPr>
        <w:pStyle w:val="Akapitzlist"/>
        <w:numPr>
          <w:ilvl w:val="0"/>
          <w:numId w:val="19"/>
        </w:numPr>
        <w:spacing w:after="0"/>
      </w:pPr>
      <w:r w:rsidRPr="00A7206A">
        <w:rPr>
          <w:rFonts w:eastAsia="Times New Roman"/>
          <w:lang w:eastAsia="pl-PL"/>
        </w:rPr>
        <w:t>usługi krawieckie, obuwnicze</w:t>
      </w:r>
      <w:r w:rsidR="00EB3FF5" w:rsidRPr="00A7206A">
        <w:rPr>
          <w:rFonts w:eastAsia="Times New Roman"/>
          <w:lang w:eastAsia="pl-PL"/>
        </w:rPr>
        <w:t>.</w:t>
      </w:r>
    </w:p>
    <w:p w14:paraId="2EF803F1" w14:textId="77777777" w:rsidR="00B75860" w:rsidRDefault="00CE6DE0" w:rsidP="00DC2D6B">
      <w:r w:rsidRPr="00A7206A">
        <w:br w:type="page"/>
      </w:r>
    </w:p>
    <w:p w14:paraId="263037E3" w14:textId="77777777" w:rsidR="00224F68" w:rsidRDefault="00224F68" w:rsidP="00DC2D6B">
      <w:pPr>
        <w:pStyle w:val="Nagwek2"/>
        <w:sectPr w:rsidR="00224F68" w:rsidSect="00690DA5">
          <w:headerReference w:type="default" r:id="rId88"/>
          <w:type w:val="continuous"/>
          <w:pgSz w:w="11906" w:h="16838"/>
          <w:pgMar w:top="1417" w:right="1417" w:bottom="1417" w:left="1417" w:header="567" w:footer="708" w:gutter="0"/>
          <w:cols w:space="708"/>
          <w:docGrid w:linePitch="360"/>
        </w:sectPr>
      </w:pPr>
      <w:bookmarkStart w:id="191" w:name="_Toc70492920"/>
    </w:p>
    <w:p w14:paraId="596771EE" w14:textId="4318B6F9" w:rsidR="00CE6DE0" w:rsidRPr="00A7206A" w:rsidRDefault="002C23D1" w:rsidP="00DC2D6B">
      <w:pPr>
        <w:pStyle w:val="Nagwek2"/>
      </w:pPr>
      <w:r w:rsidRPr="00A7206A">
        <w:lastRenderedPageBreak/>
        <w:t xml:space="preserve">Powiat </w:t>
      </w:r>
      <w:r w:rsidR="00A331B9" w:rsidRPr="00A7206A">
        <w:t>łódzki wschodni</w:t>
      </w:r>
      <w:bookmarkEnd w:id="191"/>
      <w:r w:rsidR="00CE6DE0" w:rsidRPr="00A7206A">
        <w:t xml:space="preserve"> </w:t>
      </w:r>
    </w:p>
    <w:p w14:paraId="708AA202" w14:textId="77777777" w:rsidR="00CE6DE0" w:rsidRPr="00A7206A" w:rsidRDefault="00CE6DE0" w:rsidP="00DC2D6B">
      <w:pPr>
        <w:pStyle w:val="Nagwek3"/>
      </w:pPr>
      <w:r w:rsidRPr="00A7206A">
        <w:t>Ogólna charakterystyka powiatu – warunki naturalne, demografia, gospodarka</w:t>
      </w:r>
    </w:p>
    <w:p w14:paraId="11760BCF" w14:textId="77777777" w:rsidR="00CE6DE0" w:rsidRPr="00A7206A" w:rsidRDefault="00CE6DE0" w:rsidP="00DC2D6B">
      <w:pPr>
        <w:spacing w:before="240"/>
      </w:pPr>
      <w:r w:rsidRPr="00A7206A">
        <w:t>Powiat łódzki wschodni zlokalizowany jest w centrum Polski, w środkowej części województwa łódzkiego. Powiat składa się z sześciu gmin, tworzą go trzy aglomeracje miejskie: Koluszki, Rzgów, Tuszyn oraz trz</w:t>
      </w:r>
      <w:r w:rsidR="00CC011B" w:rsidRPr="00A7206A">
        <w:t>y</w:t>
      </w:r>
      <w:r w:rsidRPr="00A7206A">
        <w:t xml:space="preserve"> gmin</w:t>
      </w:r>
      <w:r w:rsidR="00CC011B" w:rsidRPr="00A7206A">
        <w:t>y</w:t>
      </w:r>
      <w:r w:rsidRPr="00A7206A">
        <w:t xml:space="preserve"> wiejski</w:t>
      </w:r>
      <w:r w:rsidR="00CC011B" w:rsidRPr="00A7206A">
        <w:t>e</w:t>
      </w:r>
      <w:r w:rsidRPr="00A7206A">
        <w:t>: Andrespol, Brójce, Nowosolna. Łączna powierzchnia regionu wynosi 500 km</w:t>
      </w:r>
      <w:r w:rsidRPr="00A7206A">
        <w:rPr>
          <w:vertAlign w:val="superscript"/>
        </w:rPr>
        <w:t>2</w:t>
      </w:r>
      <w:r w:rsidRPr="00A7206A">
        <w:t>, co stanowi 2,7% powierzchni województwa łódzkiego. Pod koniec 2019 r. powiat łódzk</w:t>
      </w:r>
      <w:r w:rsidR="00CC011B" w:rsidRPr="00A7206A">
        <w:t>i</w:t>
      </w:r>
      <w:r w:rsidRPr="00A7206A">
        <w:t xml:space="preserve"> wschodni liczył 72 179 mieszkańców (2,9% ludności woj.), co przekładało się średnio na 144 osoby na 1 km².</w:t>
      </w:r>
    </w:p>
    <w:p w14:paraId="78AFB905" w14:textId="77777777" w:rsidR="00CE6DE0" w:rsidRPr="00A7206A" w:rsidRDefault="00CE6DE0" w:rsidP="00DC2D6B">
      <w:r w:rsidRPr="00A7206A">
        <w:t xml:space="preserve">Przyrost naturalny wyniósł -115 osób, zaś stopa przyrostu naturalnego osiągnęła wartość -1,59‰ (dla woj. łódzkiego -3,65‰). Zaobserwowano dodatnie saldo migracji wewnętrznych wynoszące 629 osób (napływ – 1 402; odpływ – 773). Współczynnik obciążenia demograficznego ukształtował się na poziomie 66,4% (dla woj. łódzkiego – 70,2%). </w:t>
      </w:r>
    </w:p>
    <w:p w14:paraId="0859F732" w14:textId="77777777" w:rsidR="00CE6DE0" w:rsidRPr="00A7206A" w:rsidRDefault="00CE6DE0" w:rsidP="00DC2D6B">
      <w:r w:rsidRPr="00A7206A">
        <w:t>Powiat posiada dobrze rozwiniętą sieć dróg zapewniających dojazdy do wszystkich miejscowości leżących w jego granicach. Przez teren powiatu przebiega droga krajowa nr 8 Warszawa – Wrocław, w pobliżu znajduje się także trasa szybkiego ruchu Warszawa – Kato</w:t>
      </w:r>
      <w:r w:rsidR="00950D6D" w:rsidRPr="00A7206A">
        <w:t>wice. Na 100 km² drogi gminne i </w:t>
      </w:r>
      <w:r w:rsidRPr="00A7206A">
        <w:t>powiatowe o twardej nawierzchni mierzą 117,1 km.</w:t>
      </w:r>
    </w:p>
    <w:p w14:paraId="7E6CEEBC" w14:textId="77777777" w:rsidR="00CE6DE0" w:rsidRPr="00A7206A" w:rsidRDefault="00CE6DE0" w:rsidP="00DC2D6B">
      <w:r w:rsidRPr="00A7206A">
        <w:t>W 2019 r. na terenie powiatu znajdowało się 8 975 podmiotów gospodarki narodowej zarejestrowanych w rejestrze REGON. Jednocześnie na 10 tys. mieszkańców przypadały 1 243 przedsiębiorstwa. Spośród nich sektor prywatny stanowił 97,9%, a sektor publiczny - 1,4%. Firmy najczęściej prowadziły działalność związaną z handlem i naprawami (28,3%), budownictwem (11,0%) oraz przetwórstwem przemysłowym (12,8%).</w:t>
      </w:r>
    </w:p>
    <w:p w14:paraId="340F9DA1" w14:textId="77777777" w:rsidR="00CE6DE0" w:rsidRPr="00A7206A" w:rsidRDefault="00CE6DE0" w:rsidP="00DC2D6B">
      <w:r w:rsidRPr="00A7206A">
        <w:t>Na koniec 2018 r. blisko połowa zatrudnionych pracowała w przemyśle i budownictwie (32,7%), w sektorze handlowym zatrudnionych było 24,3% ogółu, zaś rolnictwem zajmowało się 21,5% ogółu pracujących. Stopa bezrobocia na koniec 2019 r. wynosiła 6,2% i była wyższa o 0,8 p.p. w stosunku do stopy bezrobocia w woj. łódzkim.</w:t>
      </w:r>
    </w:p>
    <w:p w14:paraId="561F02BA" w14:textId="09FC7A1F" w:rsidR="00CE6DE0" w:rsidRDefault="00CE6DE0" w:rsidP="0013754D">
      <w:pPr>
        <w:pStyle w:val="Legenda"/>
        <w:keepNext/>
        <w:spacing w:before="120" w:after="120" w:line="288" w:lineRule="auto"/>
      </w:pPr>
      <w:bookmarkStart w:id="192" w:name="_Toc52106902"/>
      <w:bookmarkStart w:id="193" w:name="_Toc54866014"/>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43</w:t>
      </w:r>
      <w:r w:rsidR="000F7936">
        <w:fldChar w:fldCharType="end"/>
      </w:r>
      <w:r w:rsidRPr="00A7206A">
        <w:t>. Wybrane wskaźniki dla powiatu łódzkiego wschodniego w 2019 r.</w:t>
      </w:r>
      <w:bookmarkEnd w:id="192"/>
      <w:bookmarkEnd w:id="193"/>
    </w:p>
    <w:p w14:paraId="2304F5CA" w14:textId="69F22A48"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68A1AFB7" wp14:editId="69BB40A5">
            <wp:extent cx="565200" cy="550800"/>
            <wp:effectExtent l="0" t="0" r="6350" b="0"/>
            <wp:docPr id="473"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144</w:t>
      </w:r>
      <w:r w:rsidRPr="00DD6A60">
        <w:rPr>
          <w:b/>
          <w:bCs/>
          <w:szCs w:val="24"/>
        </w:rPr>
        <w:t xml:space="preserve"> os</w:t>
      </w:r>
      <w:r>
        <w:rPr>
          <w:b/>
          <w:bCs/>
          <w:szCs w:val="24"/>
        </w:rPr>
        <w:t>o</w:t>
      </w:r>
      <w:r w:rsidRPr="00DD6A60">
        <w:rPr>
          <w:b/>
          <w:bCs/>
          <w:szCs w:val="24"/>
        </w:rPr>
        <w:t>b</w:t>
      </w:r>
      <w:r>
        <w:rPr>
          <w:b/>
          <w:bCs/>
          <w:szCs w:val="24"/>
        </w:rPr>
        <w:t>y</w:t>
      </w:r>
      <w:r w:rsidRPr="00DD6A60">
        <w:rPr>
          <w:b/>
          <w:bCs/>
          <w:szCs w:val="24"/>
        </w:rPr>
        <w:tab/>
      </w:r>
      <w:r w:rsidRPr="00DD6A60">
        <w:rPr>
          <w:b/>
          <w:bCs/>
          <w:szCs w:val="24"/>
        </w:rPr>
        <w:tab/>
      </w:r>
    </w:p>
    <w:p w14:paraId="105609F9" w14:textId="3457BC1E"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0B3AF9D5" wp14:editId="4FABD6DA">
            <wp:extent cx="568800" cy="550800"/>
            <wp:effectExtent l="0" t="0" r="0" b="0"/>
            <wp:docPr id="476"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-115</w:t>
      </w:r>
      <w:r w:rsidRPr="00DD6A60">
        <w:rPr>
          <w:b/>
          <w:bCs/>
          <w:szCs w:val="24"/>
        </w:rPr>
        <w:t xml:space="preserve"> osób</w:t>
      </w:r>
      <w:r w:rsidRPr="00DD6A60">
        <w:rPr>
          <w:b/>
          <w:bCs/>
          <w:szCs w:val="24"/>
        </w:rPr>
        <w:tab/>
      </w:r>
    </w:p>
    <w:p w14:paraId="4FC942CA" w14:textId="32711FB9"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3D105DB0" wp14:editId="0E5E4C07">
            <wp:extent cx="536447" cy="540000"/>
            <wp:effectExtent l="0" t="0" r="0" b="0"/>
            <wp:docPr id="477"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66,4</w:t>
      </w:r>
      <w:r w:rsidRPr="00DD6A60">
        <w:rPr>
          <w:b/>
          <w:bCs/>
          <w:szCs w:val="24"/>
        </w:rPr>
        <w:t>%</w:t>
      </w:r>
    </w:p>
    <w:p w14:paraId="77141519" w14:textId="3F0F6D4B"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31E9FA6B" wp14:editId="5297726C">
            <wp:extent cx="396000" cy="396000"/>
            <wp:effectExtent l="57150" t="57150" r="42545" b="42545"/>
            <wp:docPr id="478" name="Obraz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8</w:t>
      </w:r>
      <w:r w:rsidR="000B2A49">
        <w:rPr>
          <w:b/>
          <w:bCs/>
          <w:szCs w:val="24"/>
        </w:rPr>
        <w:t xml:space="preserve"> </w:t>
      </w:r>
      <w:r>
        <w:rPr>
          <w:b/>
          <w:bCs/>
          <w:szCs w:val="24"/>
        </w:rPr>
        <w:t>975</w:t>
      </w:r>
      <w:r w:rsidRPr="00DD6A60">
        <w:rPr>
          <w:b/>
          <w:bCs/>
          <w:szCs w:val="24"/>
        </w:rPr>
        <w:t xml:space="preserve"> firm</w:t>
      </w:r>
    </w:p>
    <w:p w14:paraId="16290B91" w14:textId="77777777" w:rsidR="009A5D84"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304BD4E1" wp14:editId="170D76D3">
            <wp:extent cx="468000" cy="468000"/>
            <wp:effectExtent l="0" t="0" r="8255" b="8255"/>
            <wp:docPr id="480" name="Obraz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6,2</w:t>
      </w:r>
      <w:r w:rsidRPr="00DD6A60">
        <w:rPr>
          <w:b/>
          <w:bCs/>
          <w:szCs w:val="24"/>
        </w:rPr>
        <w:t>%</w:t>
      </w:r>
    </w:p>
    <w:p w14:paraId="6678EFEF" w14:textId="7722A474" w:rsidR="00CE6DE0" w:rsidRPr="00A7206A" w:rsidRDefault="00CE6DE0" w:rsidP="00DC2D6B">
      <w:pPr>
        <w:pStyle w:val="Nagwek3"/>
      </w:pPr>
      <w:r w:rsidRPr="00A7206A">
        <w:t>Osiągnięcia, sukcesy, atuty powiatu</w:t>
      </w:r>
    </w:p>
    <w:p w14:paraId="48999EEE" w14:textId="77777777" w:rsidR="00CE6DE0" w:rsidRPr="00A7206A" w:rsidRDefault="00CE6DE0" w:rsidP="00DC2D6B">
      <w:r w:rsidRPr="00A7206A">
        <w:t>Pierwszym atutem powiatu, jaki wskazali badani, jest jego położenie, które przyciąga zarówno turystów jak i sprawia, że ludność chce tutaj zamieszkać. Respondenci podkreślili wielość terenów zielonych, obszarów chronionych Natura2000, Park</w:t>
      </w:r>
      <w:r w:rsidR="00CC011B" w:rsidRPr="00A7206A">
        <w:t>u</w:t>
      </w:r>
      <w:r w:rsidRPr="00A7206A">
        <w:t xml:space="preserve"> Krajobrazow</w:t>
      </w:r>
      <w:r w:rsidR="00CC011B" w:rsidRPr="00A7206A">
        <w:t>ego</w:t>
      </w:r>
      <w:r w:rsidRPr="00A7206A">
        <w:t xml:space="preserve"> Wzniesień Łódzkich. Wskazali również, że powiat jest „płucami dla Łodzi”. Występują tutaj także liczne szlaki rowerowe oraz piesze, które pr</w:t>
      </w:r>
      <w:r w:rsidR="00EB04C3" w:rsidRPr="00A7206A">
        <w:t>zechodzą przez tereny powiatu.</w:t>
      </w:r>
    </w:p>
    <w:p w14:paraId="4872FB02"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Dużo ludzi do nas przyjeżdża, chcąc zamieszkać, ale też turystycznie. Myślę, że jesteśmy rozwinięci, jeśli chodzi o taką infrastrukturę. Są piękne tereny do zwiedzania. Mamy Park Krajobrazowy Wzniesień Łódzkich.</w:t>
      </w:r>
    </w:p>
    <w:p w14:paraId="7E1460CD" w14:textId="77777777" w:rsidR="00CE6DE0" w:rsidRPr="00A7206A" w:rsidRDefault="00CE6DE0" w:rsidP="00DC2D6B">
      <w:r w:rsidRPr="00A7206A">
        <w:t xml:space="preserve">Ponadto do atrakcji powiatu zaliczyć </w:t>
      </w:r>
      <w:r w:rsidR="001D2E2F" w:rsidRPr="00A7206A">
        <w:t>należy</w:t>
      </w:r>
      <w:r w:rsidRPr="00A7206A">
        <w:t xml:space="preserve"> źródła rzeki Wolbórki, pięć rezerwatów przyrody.</w:t>
      </w:r>
    </w:p>
    <w:p w14:paraId="6ED299F2"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Gałków, mamy stare drzewo bukowo-jodłowe, przepiękny rezerwat, o każdej porze roku. Molenda wspomniana, jest to rezerwat leśny z jodłą, bukiem i świerkiem na granicy Zasieku. Wołczyn, kolejny. Mamy stare drzewa, z bukami, jaworami. Wolbórka, mamy naturalne lasy olszowe, źródła Wolbórki oraz stanowisko motyla. Borówk</w:t>
      </w:r>
      <w:r w:rsidR="00EB04C3" w:rsidRPr="00A7206A">
        <w:rPr>
          <w:color w:val="404040" w:themeColor="text1" w:themeTint="BF"/>
        </w:rPr>
        <w:t>owca, jest to region hodowcowy.</w:t>
      </w:r>
      <w:r w:rsidRPr="00A7206A">
        <w:rPr>
          <w:color w:val="404040" w:themeColor="text1" w:themeTint="BF"/>
        </w:rPr>
        <w:t xml:space="preserve"> Rawka wodno-krajobrazowy, źródła rzeki Rawki wraz ze starorzeczami, fragmentami dopływu, ciekawa flora i fauna, jest to obszar Natura2000.</w:t>
      </w:r>
    </w:p>
    <w:p w14:paraId="2068D453" w14:textId="77777777" w:rsidR="00CE6DE0" w:rsidRPr="00A7206A" w:rsidRDefault="00CE6DE0" w:rsidP="00DC2D6B">
      <w:r w:rsidRPr="00A7206A">
        <w:lastRenderedPageBreak/>
        <w:t>Uczestnicy badania uznali, że dużym atutem powiatu są zabytki</w:t>
      </w:r>
      <w:r w:rsidR="001D2E2F" w:rsidRPr="00A7206A">
        <w:t xml:space="preserve"> w tym </w:t>
      </w:r>
      <w:r w:rsidRPr="00A7206A">
        <w:t>przyrodnicze oraz sakralne. Ciekawą budowlą jest Planetarium przy Szkole Podstawowej w Bukowcu.</w:t>
      </w:r>
    </w:p>
    <w:p w14:paraId="70A62DEB"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Jeśli chodzi o nasz powiat, to mamy bogactwo duże przyrodnicze i duże sakralne. W każdej gminie mamy zabytek sakralny.</w:t>
      </w:r>
    </w:p>
    <w:p w14:paraId="323C924C" w14:textId="77777777" w:rsidR="00CE6DE0" w:rsidRPr="00A7206A" w:rsidRDefault="00CE6DE0" w:rsidP="00DC2D6B">
      <w:pPr>
        <w:rPr>
          <w:rFonts w:eastAsiaTheme="minorHAnsi"/>
        </w:rPr>
      </w:pPr>
      <w:r w:rsidRPr="00A7206A">
        <w:rPr>
          <w:rFonts w:eastAsiaTheme="minorHAnsi"/>
        </w:rPr>
        <w:t>Powiat bogaty jest w specyficzną zabudowę jednorodzinną, która wynika z napływu osób do powiatu. Omawiany region traktowany jest jako „sypialnia miasta Łodzi”.</w:t>
      </w:r>
    </w:p>
    <w:p w14:paraId="58C54640"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Mieszkańcy do nas napływają, każdy musi wybudować sobie dom, żeby zamieszkać, bo infrastruktury typowej jak bloki, mieszkania nie ma w powiecie. Mamy budownictwo generalnie jednorodzinne.</w:t>
      </w:r>
    </w:p>
    <w:p w14:paraId="2324DA85" w14:textId="77777777" w:rsidR="00CE6DE0" w:rsidRPr="00A7206A" w:rsidRDefault="00CE6DE0" w:rsidP="00DC2D6B">
      <w:pPr>
        <w:rPr>
          <w:rFonts w:eastAsiaTheme="minorHAnsi"/>
        </w:rPr>
      </w:pPr>
      <w:r w:rsidRPr="00A7206A">
        <w:t>Istotnym atutem powiatu jest jego położenie, bliskość autostrad oraz miasta wojewódzkiego Łodzi. Projektuje się także w chwili obecnej linię tzw. Y, czyli szybkich kolei. Jest to połączenie wschodu z</w:t>
      </w:r>
      <w:r w:rsidR="00CC011B" w:rsidRPr="00A7206A">
        <w:t> </w:t>
      </w:r>
      <w:r w:rsidRPr="00A7206A">
        <w:t>Poznaniem i Wrocławiem, przebiegać będzie przez Łódź (Koluszki).</w:t>
      </w:r>
      <w:r w:rsidRPr="00A7206A">
        <w:rPr>
          <w:color w:val="FF0000"/>
        </w:rPr>
        <w:t xml:space="preserve"> </w:t>
      </w:r>
      <w:r w:rsidRPr="00A7206A">
        <w:rPr>
          <w:rFonts w:eastAsiaTheme="minorHAnsi"/>
        </w:rPr>
        <w:t xml:space="preserve">Wpływa to na rozwój infrastruktury oraz dostęp do miejsc pracy. </w:t>
      </w:r>
      <w:r w:rsidR="00CC011B" w:rsidRPr="00A7206A">
        <w:rPr>
          <w:rFonts w:eastAsiaTheme="minorHAnsi"/>
        </w:rPr>
        <w:t>P</w:t>
      </w:r>
      <w:r w:rsidRPr="00A7206A">
        <w:rPr>
          <w:rFonts w:eastAsiaTheme="minorHAnsi"/>
        </w:rPr>
        <w:t>owstaje szereg centrów handlowych oraz innych inwestycji przynoszących korzyści dla powiatu.</w:t>
      </w:r>
    </w:p>
    <w:p w14:paraId="57DFEEEA"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Skrzyżowanie autostrad w regionie powiatu i komunikacja w skali krajowej, która kumuluje w</w:t>
      </w:r>
      <w:r w:rsidR="00CC011B" w:rsidRPr="00A7206A">
        <w:rPr>
          <w:color w:val="404040" w:themeColor="text1" w:themeTint="BF"/>
        </w:rPr>
        <w:t> </w:t>
      </w:r>
      <w:r w:rsidRPr="00A7206A">
        <w:rPr>
          <w:color w:val="404040" w:themeColor="text1" w:themeTint="BF"/>
        </w:rPr>
        <w:t>naszym powiecie powstawanie przeróżnej infrastruktury związanej z logistyką w skali kraju i</w:t>
      </w:r>
      <w:r w:rsidR="00CC011B" w:rsidRPr="00A7206A">
        <w:rPr>
          <w:color w:val="404040" w:themeColor="text1" w:themeTint="BF"/>
        </w:rPr>
        <w:t> </w:t>
      </w:r>
      <w:r w:rsidRPr="00A7206A">
        <w:rPr>
          <w:color w:val="404040" w:themeColor="text1" w:themeTint="BF"/>
        </w:rPr>
        <w:t>Europy nawet. Węzeł starej drogi krajowej nr 1 i autostrady 1 w Tuszynie powoduje, że powiat rozwija się z pełnym rozmachem.</w:t>
      </w:r>
    </w:p>
    <w:p w14:paraId="44DD759A" w14:textId="77777777" w:rsidR="00CE6DE0" w:rsidRPr="00A7206A" w:rsidRDefault="00CE6DE0" w:rsidP="00DC2D6B">
      <w:pPr>
        <w:rPr>
          <w:rFonts w:eastAsiaTheme="minorHAnsi"/>
        </w:rPr>
      </w:pPr>
      <w:r w:rsidRPr="00A7206A">
        <w:rPr>
          <w:rFonts w:eastAsiaTheme="minorHAnsi"/>
        </w:rPr>
        <w:t>Dużym atutem powiatu jest wysoki poziom szkolnictwa, a także sukces</w:t>
      </w:r>
      <w:r w:rsidR="00CC011B" w:rsidRPr="00A7206A">
        <w:rPr>
          <w:rFonts w:eastAsiaTheme="minorHAnsi"/>
        </w:rPr>
        <w:t>y</w:t>
      </w:r>
      <w:r w:rsidRPr="00A7206A">
        <w:rPr>
          <w:rFonts w:eastAsiaTheme="minorHAnsi"/>
        </w:rPr>
        <w:t xml:space="preserve"> uczniów szkół znajdujących się na terenie powiatu. </w:t>
      </w:r>
    </w:p>
    <w:p w14:paraId="7EF572AD"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Mamy jedno liceum ogólnokształcące samodzielne, jedno w zespole szkół, 2 technika, szkołę branżową przygotowującą do pracy I stopnia. Sukcesy samych uczniów, co jest pewnie konsekwencją poziomu nauczania, to na pewno są uczniowie, którzy dostają nagrody prezesa rady ministrów, corocznie, w każdej szkole.</w:t>
      </w:r>
    </w:p>
    <w:p w14:paraId="293D5FF8" w14:textId="77777777" w:rsidR="00CE6DE0" w:rsidRPr="00A7206A" w:rsidRDefault="00CE6DE0" w:rsidP="00DC2D6B">
      <w:r w:rsidRPr="00A7206A">
        <w:t>Na terenie powiatu istnieje zespół pieśni i tańca, który uczestniczy i reprezentuje</w:t>
      </w:r>
      <w:r w:rsidR="00EB04C3" w:rsidRPr="00A7206A">
        <w:t xml:space="preserve"> </w:t>
      </w:r>
      <w:r w:rsidRPr="00A7206A">
        <w:t>powiat na spotkaniach folklorystycznych za granicą. Uczestnicy wywiadu podkreślili także liczne imprezy organizowane na terenie powiatu o charakterze m. in. sportowym.</w:t>
      </w:r>
    </w:p>
    <w:p w14:paraId="32977028" w14:textId="7C5392DB"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Są zawody w siatkówce o puchar św. Wojciecha. Konkurs o nagrodę pióra starosty z ortografii.</w:t>
      </w:r>
    </w:p>
    <w:p w14:paraId="76B677CF" w14:textId="77777777" w:rsidR="00CE6DE0" w:rsidRPr="00A7206A" w:rsidRDefault="00CE6DE0" w:rsidP="00DC2D6B">
      <w:r w:rsidRPr="00A7206A">
        <w:lastRenderedPageBreak/>
        <w:t>Uczestnicy wywiadu wskazali inwestycje, które zostały ukończone w powiecie w ciągu ostatnich 5 lat, wyróżniono:</w:t>
      </w:r>
    </w:p>
    <w:p w14:paraId="511F32C4" w14:textId="77777777" w:rsidR="00CE6DE0" w:rsidRPr="00A7206A" w:rsidRDefault="00CC011B" w:rsidP="00DC2D6B">
      <w:pPr>
        <w:pStyle w:val="Akapitzlist"/>
        <w:numPr>
          <w:ilvl w:val="0"/>
          <w:numId w:val="3"/>
        </w:numPr>
        <w:spacing w:after="0"/>
      </w:pPr>
      <w:r w:rsidRPr="00A7206A">
        <w:t>r</w:t>
      </w:r>
      <w:r w:rsidR="00CE6DE0" w:rsidRPr="00A7206A">
        <w:t>ozbudowę infrastruktury drogowej,</w:t>
      </w:r>
    </w:p>
    <w:p w14:paraId="34EB58B4" w14:textId="77777777" w:rsidR="00CE6DE0" w:rsidRPr="00A7206A" w:rsidRDefault="00CC011B" w:rsidP="00DC2D6B">
      <w:pPr>
        <w:pStyle w:val="Akapitzlist"/>
        <w:numPr>
          <w:ilvl w:val="0"/>
          <w:numId w:val="3"/>
        </w:numPr>
        <w:spacing w:after="0"/>
      </w:pPr>
      <w:r w:rsidRPr="00A7206A">
        <w:t>r</w:t>
      </w:r>
      <w:r w:rsidR="00CE6DE0" w:rsidRPr="00A7206A">
        <w:t>ozbudowę centrum Ptak,</w:t>
      </w:r>
    </w:p>
    <w:p w14:paraId="43B6C084" w14:textId="77777777" w:rsidR="00CE6DE0" w:rsidRPr="00A7206A" w:rsidRDefault="00CC011B" w:rsidP="00DC2D6B">
      <w:pPr>
        <w:pStyle w:val="Akapitzlist"/>
        <w:numPr>
          <w:ilvl w:val="0"/>
          <w:numId w:val="3"/>
        </w:numPr>
        <w:spacing w:after="0"/>
      </w:pPr>
      <w:r w:rsidRPr="00A7206A">
        <w:t>s</w:t>
      </w:r>
      <w:r w:rsidR="00CE6DE0" w:rsidRPr="00A7206A">
        <w:t>trefy ekonomiczne,</w:t>
      </w:r>
    </w:p>
    <w:p w14:paraId="55045A99" w14:textId="77777777" w:rsidR="00CE6DE0" w:rsidRPr="00A7206A" w:rsidRDefault="00CC011B" w:rsidP="00DC2D6B">
      <w:pPr>
        <w:pStyle w:val="Akapitzlist"/>
        <w:numPr>
          <w:ilvl w:val="0"/>
          <w:numId w:val="3"/>
        </w:numPr>
        <w:spacing w:after="0"/>
      </w:pPr>
      <w:r w:rsidRPr="00A7206A">
        <w:t>r</w:t>
      </w:r>
      <w:r w:rsidR="00CE6DE0" w:rsidRPr="00A7206A">
        <w:t>ozbudowę DPS i DDP,</w:t>
      </w:r>
    </w:p>
    <w:p w14:paraId="231486D6" w14:textId="77777777" w:rsidR="00CE6DE0" w:rsidRPr="00A7206A" w:rsidRDefault="00CC011B" w:rsidP="00DC2D6B">
      <w:pPr>
        <w:pStyle w:val="Akapitzlist"/>
        <w:numPr>
          <w:ilvl w:val="0"/>
          <w:numId w:val="3"/>
        </w:numPr>
        <w:spacing w:after="0"/>
      </w:pPr>
      <w:r w:rsidRPr="00A7206A">
        <w:t>t</w:t>
      </w:r>
      <w:r w:rsidR="00CE6DE0" w:rsidRPr="00A7206A">
        <w:t>ermomodernizacj</w:t>
      </w:r>
      <w:r w:rsidRPr="00A7206A">
        <w:t>ę</w:t>
      </w:r>
      <w:r w:rsidR="00CE6DE0" w:rsidRPr="00A7206A">
        <w:t xml:space="preserve"> budynków,</w:t>
      </w:r>
    </w:p>
    <w:p w14:paraId="65857EC1" w14:textId="77777777" w:rsidR="00CE6DE0" w:rsidRPr="00A7206A" w:rsidRDefault="00CC011B" w:rsidP="00DC2D6B">
      <w:pPr>
        <w:pStyle w:val="Akapitzlist"/>
        <w:numPr>
          <w:ilvl w:val="0"/>
          <w:numId w:val="3"/>
        </w:numPr>
        <w:spacing w:after="0"/>
      </w:pPr>
      <w:r w:rsidRPr="00A7206A">
        <w:t>b</w:t>
      </w:r>
      <w:r w:rsidR="00CE6DE0" w:rsidRPr="00A7206A">
        <w:t>udowę tuneli pod linią kolejową Warszawa – Łódź,</w:t>
      </w:r>
    </w:p>
    <w:p w14:paraId="4D5CA919" w14:textId="77777777" w:rsidR="00CE6DE0" w:rsidRPr="00A7206A" w:rsidRDefault="00CC011B" w:rsidP="00DC2D6B">
      <w:pPr>
        <w:pStyle w:val="Akapitzlist"/>
        <w:numPr>
          <w:ilvl w:val="0"/>
          <w:numId w:val="3"/>
        </w:numPr>
        <w:spacing w:after="0"/>
      </w:pPr>
      <w:r w:rsidRPr="00A7206A">
        <w:t>b</w:t>
      </w:r>
      <w:r w:rsidR="00CE6DE0" w:rsidRPr="00A7206A">
        <w:t xml:space="preserve">udowę/rozbudowę przedszkoli, żłobków, szkół. </w:t>
      </w:r>
    </w:p>
    <w:p w14:paraId="76D00F00" w14:textId="63FE1E90" w:rsidR="00CE6DE0" w:rsidRPr="00A7206A" w:rsidRDefault="00CE6DE0" w:rsidP="00DC2D6B">
      <w:pPr>
        <w:pStyle w:val="Nagwek3"/>
      </w:pPr>
      <w:r w:rsidRPr="00A7206A">
        <w:t>Ogólna charakterystyka lokalnego rynku pracy, przedsiębiorczość</w:t>
      </w:r>
    </w:p>
    <w:p w14:paraId="26DC7AEC"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73647664" w14:textId="2D35D3AC" w:rsidR="00CE6DE0" w:rsidRPr="00A7206A" w:rsidRDefault="00CE6DE0" w:rsidP="00DC2D6B">
      <w:r w:rsidRPr="00A7206A">
        <w:t xml:space="preserve">Powiat wschodni łódzki na tle województwa wśród podmiotów gospodarki narodowej wyróżnia </w:t>
      </w:r>
      <w:r w:rsidRPr="00A7206A">
        <w:rPr>
          <w:rFonts w:eastAsia="Times New Roman"/>
          <w:lang w:eastAsia="pl-PL"/>
        </w:rPr>
        <w:t xml:space="preserve">Sekcja G </w:t>
      </w:r>
      <w:r w:rsidR="00CC011B" w:rsidRPr="00A7206A">
        <w:t>–</w:t>
      </w:r>
      <w:r w:rsidRPr="00A7206A">
        <w:rPr>
          <w:rFonts w:eastAsia="Times New Roman"/>
          <w:lang w:eastAsia="pl-PL"/>
        </w:rPr>
        <w:t xml:space="preserve"> Handel hurtowy i detaliczny; naprawa pojazdów samochodowych, włączając motocykle (28,32%)</w:t>
      </w:r>
      <w:r w:rsidRPr="00A7206A">
        <w:t xml:space="preserve"> i </w:t>
      </w:r>
      <w:r w:rsidRPr="00A7206A">
        <w:rPr>
          <w:rFonts w:eastAsia="Times New Roman"/>
          <w:lang w:eastAsia="pl-PL"/>
        </w:rPr>
        <w:t xml:space="preserve">Sekcja C </w:t>
      </w:r>
      <w:r w:rsidR="00CC011B" w:rsidRPr="00A7206A">
        <w:t>–</w:t>
      </w:r>
      <w:r w:rsidRPr="00A7206A">
        <w:rPr>
          <w:rFonts w:eastAsia="Times New Roman"/>
          <w:lang w:eastAsia="pl-PL"/>
        </w:rPr>
        <w:t xml:space="preserve"> Przetwórstwo przemysłowe</w:t>
      </w:r>
      <w:r w:rsidRPr="00A7206A">
        <w:t xml:space="preserve"> (12,81%). Wyższy udział niż przeciętny dostrzega się także w </w:t>
      </w:r>
      <w:r w:rsidRPr="00A7206A">
        <w:rPr>
          <w:rFonts w:eastAsia="Times New Roman"/>
          <w:lang w:eastAsia="pl-PL"/>
        </w:rPr>
        <w:t xml:space="preserve">Sekcji M </w:t>
      </w:r>
      <w:r w:rsidR="00CC011B" w:rsidRPr="00A7206A">
        <w:t>–</w:t>
      </w:r>
      <w:r w:rsidRPr="00A7206A">
        <w:rPr>
          <w:rFonts w:eastAsia="Times New Roman"/>
          <w:lang w:eastAsia="pl-PL"/>
        </w:rPr>
        <w:t xml:space="preserve"> Działalność profesjonalna, naukowa i techniczna</w:t>
      </w:r>
      <w:r w:rsidRPr="00A7206A">
        <w:t xml:space="preserve"> (powiat – 8,71%, średnia dla województwa – 7,7%) oraz Sekcji Q </w:t>
      </w:r>
      <w:r w:rsidR="00CC011B" w:rsidRPr="00A7206A">
        <w:t>–</w:t>
      </w:r>
      <w:r w:rsidRPr="00A7206A">
        <w:t xml:space="preserve"> Opieka zdrowotna i pomoc społeczna (powiat – 6,13%, średnia dla województwa – 5,3%).</w:t>
      </w:r>
    </w:p>
    <w:p w14:paraId="701EBF2E" w14:textId="77777777" w:rsidR="00CE6DE0" w:rsidRPr="00A7206A" w:rsidRDefault="00CE6DE0" w:rsidP="0013754D">
      <w:pPr>
        <w:pStyle w:val="Legenda"/>
        <w:keepNext/>
        <w:spacing w:before="120" w:after="120" w:line="288" w:lineRule="auto"/>
      </w:pPr>
      <w:bookmarkStart w:id="194" w:name="_Toc52106896"/>
      <w:bookmarkStart w:id="195" w:name="_Toc54865887"/>
      <w:r w:rsidRPr="00A7206A">
        <w:t xml:space="preserve">Tabela </w:t>
      </w:r>
      <w:r w:rsidR="000F7936">
        <w:fldChar w:fldCharType="begin"/>
      </w:r>
      <w:r w:rsidR="000F7936">
        <w:instrText xml:space="preserve"> SEQ Tabela \* ARABIC </w:instrText>
      </w:r>
      <w:r w:rsidR="000F7936">
        <w:fldChar w:fldCharType="separate"/>
      </w:r>
      <w:r w:rsidR="009B7E11" w:rsidRPr="00A7206A">
        <w:t>32</w:t>
      </w:r>
      <w:r w:rsidR="000F7936">
        <w:fldChar w:fldCharType="end"/>
      </w:r>
      <w:r w:rsidRPr="00A7206A">
        <w:t>. Podmioty gospodarki narodowej wpisane do rejestru REGON</w:t>
      </w:r>
      <w:bookmarkEnd w:id="194"/>
      <w:bookmarkEnd w:id="195"/>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EE3346" w14:paraId="69FD6857" w14:textId="77777777" w:rsidTr="00EE3346">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6699346E" w14:textId="77777777" w:rsidR="00CE6DE0" w:rsidRPr="00EE3346" w:rsidRDefault="00CE6DE0" w:rsidP="00DC2D6B">
            <w:pPr>
              <w:spacing w:before="120" w:after="120"/>
              <w:rPr>
                <w:rFonts w:eastAsia="Times New Roman" w:cs="Arial"/>
                <w:color w:val="auto"/>
                <w:szCs w:val="20"/>
                <w:lang w:eastAsia="pl-PL"/>
              </w:rPr>
            </w:pPr>
            <w:r w:rsidRPr="00EE3346">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E7D4F62" w14:textId="77777777" w:rsidR="00CE6DE0" w:rsidRPr="00EE3346" w:rsidRDefault="00CE6DE0" w:rsidP="00DC2D6B">
            <w:pPr>
              <w:spacing w:before="120" w:after="120"/>
              <w:rPr>
                <w:rFonts w:eastAsia="Times New Roman" w:cs="Arial"/>
                <w:color w:val="auto"/>
                <w:szCs w:val="20"/>
                <w:lang w:eastAsia="pl-PL"/>
              </w:rPr>
            </w:pPr>
            <w:r w:rsidRPr="00EE3346">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85B19E6" w14:textId="77777777" w:rsidR="00CE6DE0" w:rsidRPr="00EE3346" w:rsidRDefault="00CE6DE0" w:rsidP="00DC2D6B">
            <w:pPr>
              <w:spacing w:before="120" w:after="120"/>
              <w:rPr>
                <w:rFonts w:eastAsia="Times New Roman" w:cs="Arial"/>
                <w:color w:val="auto"/>
                <w:szCs w:val="20"/>
                <w:lang w:eastAsia="pl-PL"/>
              </w:rPr>
            </w:pPr>
            <w:r w:rsidRPr="00EE3346">
              <w:rPr>
                <w:rFonts w:eastAsia="Times New Roman" w:cs="Arial"/>
                <w:color w:val="auto"/>
                <w:szCs w:val="20"/>
                <w:lang w:eastAsia="pl-PL"/>
              </w:rPr>
              <w:t>Odsetek</w:t>
            </w:r>
          </w:p>
        </w:tc>
      </w:tr>
      <w:tr w:rsidR="00CE6DE0" w:rsidRPr="00A7206A" w14:paraId="3FDD69C0" w14:textId="77777777" w:rsidTr="00EE3346">
        <w:trPr>
          <w:trHeight w:val="340"/>
        </w:trPr>
        <w:tc>
          <w:tcPr>
            <w:tcW w:w="7083" w:type="dxa"/>
            <w:noWrap/>
            <w:hideMark/>
          </w:tcPr>
          <w:p w14:paraId="3998BF0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33E4445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139</w:t>
            </w:r>
          </w:p>
        </w:tc>
        <w:tc>
          <w:tcPr>
            <w:tcW w:w="1020" w:type="dxa"/>
            <w:noWrap/>
            <w:vAlign w:val="center"/>
            <w:hideMark/>
          </w:tcPr>
          <w:p w14:paraId="571E48D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1,55%</w:t>
            </w:r>
          </w:p>
        </w:tc>
      </w:tr>
      <w:tr w:rsidR="00CE6DE0" w:rsidRPr="00A7206A" w14:paraId="3259B8B0" w14:textId="77777777" w:rsidTr="00EE3346">
        <w:trPr>
          <w:trHeight w:val="340"/>
        </w:trPr>
        <w:tc>
          <w:tcPr>
            <w:tcW w:w="7083" w:type="dxa"/>
            <w:noWrap/>
            <w:hideMark/>
          </w:tcPr>
          <w:p w14:paraId="2C2EB814"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17589C2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22</w:t>
            </w:r>
          </w:p>
        </w:tc>
        <w:tc>
          <w:tcPr>
            <w:tcW w:w="1020" w:type="dxa"/>
            <w:noWrap/>
            <w:vAlign w:val="center"/>
            <w:hideMark/>
          </w:tcPr>
          <w:p w14:paraId="3D6A4EB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0,25%</w:t>
            </w:r>
          </w:p>
        </w:tc>
      </w:tr>
      <w:tr w:rsidR="00CE6DE0" w:rsidRPr="00A7206A" w14:paraId="6BB718A2" w14:textId="77777777" w:rsidTr="00EE3346">
        <w:trPr>
          <w:trHeight w:val="340"/>
        </w:trPr>
        <w:tc>
          <w:tcPr>
            <w:tcW w:w="7083" w:type="dxa"/>
            <w:noWrap/>
            <w:hideMark/>
          </w:tcPr>
          <w:p w14:paraId="370F105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57F3336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1150</w:t>
            </w:r>
          </w:p>
        </w:tc>
        <w:tc>
          <w:tcPr>
            <w:tcW w:w="1020" w:type="dxa"/>
            <w:noWrap/>
            <w:vAlign w:val="center"/>
            <w:hideMark/>
          </w:tcPr>
          <w:p w14:paraId="2808913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12,81%</w:t>
            </w:r>
          </w:p>
        </w:tc>
      </w:tr>
      <w:tr w:rsidR="00CE6DE0" w:rsidRPr="00A7206A" w14:paraId="34FF3631" w14:textId="77777777" w:rsidTr="00EE3346">
        <w:trPr>
          <w:trHeight w:val="340"/>
        </w:trPr>
        <w:tc>
          <w:tcPr>
            <w:tcW w:w="7083" w:type="dxa"/>
            <w:noWrap/>
            <w:hideMark/>
          </w:tcPr>
          <w:p w14:paraId="6A38E726"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2408970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12</w:t>
            </w:r>
          </w:p>
        </w:tc>
        <w:tc>
          <w:tcPr>
            <w:tcW w:w="1020" w:type="dxa"/>
            <w:noWrap/>
            <w:vAlign w:val="center"/>
            <w:hideMark/>
          </w:tcPr>
          <w:p w14:paraId="789631BE"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0,13%</w:t>
            </w:r>
          </w:p>
        </w:tc>
      </w:tr>
      <w:tr w:rsidR="00CE6DE0" w:rsidRPr="00A7206A" w14:paraId="67164149" w14:textId="77777777" w:rsidTr="00EE3346">
        <w:trPr>
          <w:trHeight w:val="340"/>
        </w:trPr>
        <w:tc>
          <w:tcPr>
            <w:tcW w:w="7083" w:type="dxa"/>
            <w:noWrap/>
            <w:hideMark/>
          </w:tcPr>
          <w:p w14:paraId="3DCECC7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4187DDA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48</w:t>
            </w:r>
          </w:p>
        </w:tc>
        <w:tc>
          <w:tcPr>
            <w:tcW w:w="1020" w:type="dxa"/>
            <w:noWrap/>
            <w:vAlign w:val="center"/>
            <w:hideMark/>
          </w:tcPr>
          <w:p w14:paraId="1450493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0,53%</w:t>
            </w:r>
          </w:p>
        </w:tc>
      </w:tr>
      <w:tr w:rsidR="00CE6DE0" w:rsidRPr="00A7206A" w14:paraId="03687318" w14:textId="77777777" w:rsidTr="00EE3346">
        <w:trPr>
          <w:trHeight w:val="340"/>
        </w:trPr>
        <w:tc>
          <w:tcPr>
            <w:tcW w:w="7083" w:type="dxa"/>
            <w:noWrap/>
            <w:hideMark/>
          </w:tcPr>
          <w:p w14:paraId="5BD37A1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5AFFA5C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988</w:t>
            </w:r>
          </w:p>
        </w:tc>
        <w:tc>
          <w:tcPr>
            <w:tcW w:w="1020" w:type="dxa"/>
            <w:noWrap/>
            <w:vAlign w:val="center"/>
            <w:hideMark/>
          </w:tcPr>
          <w:p w14:paraId="1C8708C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11,01%</w:t>
            </w:r>
          </w:p>
        </w:tc>
      </w:tr>
      <w:tr w:rsidR="00CE6DE0" w:rsidRPr="00A7206A" w14:paraId="567BEACD" w14:textId="77777777" w:rsidTr="00EE3346">
        <w:trPr>
          <w:trHeight w:val="340"/>
        </w:trPr>
        <w:tc>
          <w:tcPr>
            <w:tcW w:w="7083" w:type="dxa"/>
            <w:noWrap/>
            <w:hideMark/>
          </w:tcPr>
          <w:p w14:paraId="5914070E"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705F8BC9"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2 542</w:t>
            </w:r>
          </w:p>
        </w:tc>
        <w:tc>
          <w:tcPr>
            <w:tcW w:w="1020" w:type="dxa"/>
            <w:noWrap/>
            <w:vAlign w:val="center"/>
            <w:hideMark/>
          </w:tcPr>
          <w:p w14:paraId="1C8286D9"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28,32%</w:t>
            </w:r>
          </w:p>
        </w:tc>
      </w:tr>
      <w:tr w:rsidR="00CE6DE0" w:rsidRPr="00A7206A" w14:paraId="7C3A7847" w14:textId="77777777" w:rsidTr="00EE3346">
        <w:trPr>
          <w:trHeight w:val="340"/>
        </w:trPr>
        <w:tc>
          <w:tcPr>
            <w:tcW w:w="7083" w:type="dxa"/>
            <w:noWrap/>
            <w:hideMark/>
          </w:tcPr>
          <w:p w14:paraId="6AEBAE9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H - Transport i gospodarka magazynowa</w:t>
            </w:r>
          </w:p>
        </w:tc>
        <w:tc>
          <w:tcPr>
            <w:tcW w:w="1020" w:type="dxa"/>
            <w:noWrap/>
            <w:vAlign w:val="center"/>
            <w:hideMark/>
          </w:tcPr>
          <w:p w14:paraId="6E96855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534</w:t>
            </w:r>
          </w:p>
        </w:tc>
        <w:tc>
          <w:tcPr>
            <w:tcW w:w="1020" w:type="dxa"/>
            <w:noWrap/>
            <w:vAlign w:val="center"/>
            <w:hideMark/>
          </w:tcPr>
          <w:p w14:paraId="1F863F6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5,95%</w:t>
            </w:r>
          </w:p>
        </w:tc>
      </w:tr>
      <w:tr w:rsidR="00CE6DE0" w:rsidRPr="00A7206A" w14:paraId="038D3A42" w14:textId="77777777" w:rsidTr="00EE3346">
        <w:trPr>
          <w:trHeight w:val="340"/>
        </w:trPr>
        <w:tc>
          <w:tcPr>
            <w:tcW w:w="7083" w:type="dxa"/>
            <w:noWrap/>
            <w:hideMark/>
          </w:tcPr>
          <w:p w14:paraId="6A252849"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2E87795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231</w:t>
            </w:r>
          </w:p>
        </w:tc>
        <w:tc>
          <w:tcPr>
            <w:tcW w:w="1020" w:type="dxa"/>
            <w:noWrap/>
            <w:vAlign w:val="center"/>
            <w:hideMark/>
          </w:tcPr>
          <w:p w14:paraId="1E4621D9"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2,57%</w:t>
            </w:r>
          </w:p>
        </w:tc>
      </w:tr>
      <w:tr w:rsidR="00CE6DE0" w:rsidRPr="00A7206A" w14:paraId="45E7238C" w14:textId="77777777" w:rsidTr="00EE3346">
        <w:trPr>
          <w:trHeight w:val="340"/>
        </w:trPr>
        <w:tc>
          <w:tcPr>
            <w:tcW w:w="7083" w:type="dxa"/>
            <w:noWrap/>
            <w:hideMark/>
          </w:tcPr>
          <w:p w14:paraId="5C00A0D6"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F2707B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234</w:t>
            </w:r>
          </w:p>
        </w:tc>
        <w:tc>
          <w:tcPr>
            <w:tcW w:w="1020" w:type="dxa"/>
            <w:noWrap/>
            <w:vAlign w:val="center"/>
            <w:hideMark/>
          </w:tcPr>
          <w:p w14:paraId="375EAB87"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2,61%</w:t>
            </w:r>
          </w:p>
        </w:tc>
      </w:tr>
      <w:tr w:rsidR="00CE6DE0" w:rsidRPr="00A7206A" w14:paraId="303E31C4" w14:textId="77777777" w:rsidTr="00EE3346">
        <w:trPr>
          <w:trHeight w:val="340"/>
        </w:trPr>
        <w:tc>
          <w:tcPr>
            <w:tcW w:w="7083" w:type="dxa"/>
            <w:noWrap/>
            <w:hideMark/>
          </w:tcPr>
          <w:p w14:paraId="4F4B92F7"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2151F72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191</w:t>
            </w:r>
          </w:p>
        </w:tc>
        <w:tc>
          <w:tcPr>
            <w:tcW w:w="1020" w:type="dxa"/>
            <w:noWrap/>
            <w:vAlign w:val="center"/>
            <w:hideMark/>
          </w:tcPr>
          <w:p w14:paraId="608382CF"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2,13%</w:t>
            </w:r>
          </w:p>
        </w:tc>
      </w:tr>
      <w:tr w:rsidR="00CE6DE0" w:rsidRPr="00A7206A" w14:paraId="20AF65A2" w14:textId="77777777" w:rsidTr="00EE3346">
        <w:trPr>
          <w:trHeight w:val="340"/>
        </w:trPr>
        <w:tc>
          <w:tcPr>
            <w:tcW w:w="7083" w:type="dxa"/>
            <w:noWrap/>
            <w:hideMark/>
          </w:tcPr>
          <w:p w14:paraId="5D07FBA0"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164D17A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247</w:t>
            </w:r>
          </w:p>
        </w:tc>
        <w:tc>
          <w:tcPr>
            <w:tcW w:w="1020" w:type="dxa"/>
            <w:noWrap/>
            <w:vAlign w:val="center"/>
            <w:hideMark/>
          </w:tcPr>
          <w:p w14:paraId="2690EBB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2,75%</w:t>
            </w:r>
          </w:p>
        </w:tc>
      </w:tr>
      <w:tr w:rsidR="00CE6DE0" w:rsidRPr="00A7206A" w14:paraId="7C732D25" w14:textId="77777777" w:rsidTr="00EE3346">
        <w:trPr>
          <w:trHeight w:val="340"/>
        </w:trPr>
        <w:tc>
          <w:tcPr>
            <w:tcW w:w="7083" w:type="dxa"/>
            <w:noWrap/>
            <w:hideMark/>
          </w:tcPr>
          <w:p w14:paraId="03DABA64"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792D4D3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782</w:t>
            </w:r>
          </w:p>
        </w:tc>
        <w:tc>
          <w:tcPr>
            <w:tcW w:w="1020" w:type="dxa"/>
            <w:noWrap/>
            <w:vAlign w:val="center"/>
            <w:hideMark/>
          </w:tcPr>
          <w:p w14:paraId="59F739D9"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8,71%</w:t>
            </w:r>
          </w:p>
        </w:tc>
      </w:tr>
      <w:tr w:rsidR="00CE6DE0" w:rsidRPr="00A7206A" w14:paraId="1CDC6F5D" w14:textId="77777777" w:rsidTr="00EE3346">
        <w:trPr>
          <w:trHeight w:val="340"/>
        </w:trPr>
        <w:tc>
          <w:tcPr>
            <w:tcW w:w="7083" w:type="dxa"/>
            <w:noWrap/>
            <w:hideMark/>
          </w:tcPr>
          <w:p w14:paraId="6997D32F"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008D9DE6"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289</w:t>
            </w:r>
          </w:p>
        </w:tc>
        <w:tc>
          <w:tcPr>
            <w:tcW w:w="1020" w:type="dxa"/>
            <w:noWrap/>
            <w:vAlign w:val="center"/>
            <w:hideMark/>
          </w:tcPr>
          <w:p w14:paraId="53EF42A4"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3,22%</w:t>
            </w:r>
          </w:p>
        </w:tc>
      </w:tr>
      <w:tr w:rsidR="00CE6DE0" w:rsidRPr="00A7206A" w14:paraId="3FF5E631" w14:textId="77777777" w:rsidTr="00EE3346">
        <w:trPr>
          <w:trHeight w:val="340"/>
        </w:trPr>
        <w:tc>
          <w:tcPr>
            <w:tcW w:w="7083" w:type="dxa"/>
            <w:noWrap/>
            <w:hideMark/>
          </w:tcPr>
          <w:p w14:paraId="4FA9034C"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21F0638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58</w:t>
            </w:r>
          </w:p>
        </w:tc>
        <w:tc>
          <w:tcPr>
            <w:tcW w:w="1020" w:type="dxa"/>
            <w:noWrap/>
            <w:vAlign w:val="center"/>
            <w:hideMark/>
          </w:tcPr>
          <w:p w14:paraId="1E265775"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0,65%</w:t>
            </w:r>
          </w:p>
        </w:tc>
      </w:tr>
      <w:tr w:rsidR="00CE6DE0" w:rsidRPr="00A7206A" w14:paraId="67F29685" w14:textId="77777777" w:rsidTr="00EE3346">
        <w:trPr>
          <w:trHeight w:val="340"/>
        </w:trPr>
        <w:tc>
          <w:tcPr>
            <w:tcW w:w="7083" w:type="dxa"/>
            <w:noWrap/>
            <w:hideMark/>
          </w:tcPr>
          <w:p w14:paraId="578CB29A"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4BAC9EC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243</w:t>
            </w:r>
          </w:p>
        </w:tc>
        <w:tc>
          <w:tcPr>
            <w:tcW w:w="1020" w:type="dxa"/>
            <w:noWrap/>
            <w:vAlign w:val="center"/>
            <w:hideMark/>
          </w:tcPr>
          <w:p w14:paraId="38531FA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2,71%</w:t>
            </w:r>
          </w:p>
        </w:tc>
      </w:tr>
      <w:tr w:rsidR="00CE6DE0" w:rsidRPr="00A7206A" w14:paraId="08F7F951" w14:textId="77777777" w:rsidTr="00EE3346">
        <w:trPr>
          <w:trHeight w:val="340"/>
        </w:trPr>
        <w:tc>
          <w:tcPr>
            <w:tcW w:w="7083" w:type="dxa"/>
            <w:noWrap/>
            <w:hideMark/>
          </w:tcPr>
          <w:p w14:paraId="60855D62"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775C561C"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550</w:t>
            </w:r>
          </w:p>
        </w:tc>
        <w:tc>
          <w:tcPr>
            <w:tcW w:w="1020" w:type="dxa"/>
            <w:noWrap/>
            <w:vAlign w:val="center"/>
            <w:hideMark/>
          </w:tcPr>
          <w:p w14:paraId="2C606463"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6,13%</w:t>
            </w:r>
          </w:p>
        </w:tc>
      </w:tr>
      <w:tr w:rsidR="00CE6DE0" w:rsidRPr="00A7206A" w14:paraId="4D218438" w14:textId="77777777" w:rsidTr="00EE3346">
        <w:trPr>
          <w:trHeight w:val="340"/>
        </w:trPr>
        <w:tc>
          <w:tcPr>
            <w:tcW w:w="7083" w:type="dxa"/>
            <w:noWrap/>
            <w:hideMark/>
          </w:tcPr>
          <w:p w14:paraId="2C24599D"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098EB6E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144</w:t>
            </w:r>
          </w:p>
        </w:tc>
        <w:tc>
          <w:tcPr>
            <w:tcW w:w="1020" w:type="dxa"/>
            <w:noWrap/>
            <w:vAlign w:val="center"/>
            <w:hideMark/>
          </w:tcPr>
          <w:p w14:paraId="430C623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1,60%</w:t>
            </w:r>
          </w:p>
        </w:tc>
      </w:tr>
      <w:tr w:rsidR="00CE6DE0" w:rsidRPr="00A7206A" w14:paraId="470B4D48" w14:textId="77777777" w:rsidTr="00EE3346">
        <w:trPr>
          <w:trHeight w:val="340"/>
        </w:trPr>
        <w:tc>
          <w:tcPr>
            <w:tcW w:w="7083" w:type="dxa"/>
            <w:noWrap/>
            <w:hideMark/>
          </w:tcPr>
          <w:p w14:paraId="19DA2BD1"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CC011B"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61CFB1BD"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570</w:t>
            </w:r>
          </w:p>
        </w:tc>
        <w:tc>
          <w:tcPr>
            <w:tcW w:w="1020" w:type="dxa"/>
            <w:noWrap/>
            <w:vAlign w:val="center"/>
            <w:hideMark/>
          </w:tcPr>
          <w:p w14:paraId="77E27E1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cs="Arial"/>
                <w:szCs w:val="20"/>
              </w:rPr>
              <w:t>6,35%</w:t>
            </w:r>
          </w:p>
        </w:tc>
      </w:tr>
      <w:tr w:rsidR="00CE6DE0" w:rsidRPr="00A7206A" w14:paraId="03EAB201" w14:textId="77777777" w:rsidTr="00EE3346">
        <w:trPr>
          <w:trHeight w:val="340"/>
        </w:trPr>
        <w:tc>
          <w:tcPr>
            <w:tcW w:w="7083" w:type="dxa"/>
            <w:shd w:val="clear" w:color="auto" w:fill="E8EEF3" w:themeFill="accent1" w:themeFillTint="33"/>
            <w:noWrap/>
          </w:tcPr>
          <w:p w14:paraId="17A0ADC8"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0A379758"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8 974</w:t>
            </w:r>
          </w:p>
        </w:tc>
        <w:tc>
          <w:tcPr>
            <w:tcW w:w="1020" w:type="dxa"/>
            <w:shd w:val="clear" w:color="auto" w:fill="E8EEF3" w:themeFill="accent1" w:themeFillTint="33"/>
            <w:noWrap/>
            <w:vAlign w:val="center"/>
          </w:tcPr>
          <w:p w14:paraId="11B5BB9A"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5DBB8689"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E251C1E" w14:textId="77777777" w:rsidR="00CE6DE0" w:rsidRPr="00A7206A" w:rsidRDefault="00CE6DE0" w:rsidP="00DC2D6B">
      <w:r w:rsidRPr="00A7206A">
        <w:t xml:space="preserve">Na przestrzeni ostatnich 5 lat zaobserwowano wzrost liczby funkcjonujących podmiotów gospodarki narodowej (11,6%). W 2019 r. mikroprzedsiębiorstwa stanowiły 96,2% wszystkich zarejestrowanych podmiotów na terenie powiatu (wzrost o 946 firmy w stosunku do 2015 r.). Firmy zatrudniające od 10 do 49 pracowników stanowiły 3,2% (spadek o 15 firm w stosunku do 2015 r.), od 50 do 249 pracowników – 0,5%, zaś duże przedsiębiorstwa – 0,7%. </w:t>
      </w:r>
    </w:p>
    <w:p w14:paraId="70B4AFBE" w14:textId="77777777" w:rsidR="00CE6DE0" w:rsidRPr="00A7206A" w:rsidRDefault="00CE6DE0" w:rsidP="0013754D">
      <w:pPr>
        <w:pStyle w:val="Legenda"/>
        <w:keepNext/>
        <w:spacing w:before="120" w:after="120" w:line="288" w:lineRule="auto"/>
      </w:pPr>
      <w:bookmarkStart w:id="196" w:name="_Toc52106903"/>
      <w:bookmarkStart w:id="197" w:name="_Toc5486601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44</w:t>
      </w:r>
      <w:r w:rsidR="000F7936">
        <w:fldChar w:fldCharType="end"/>
      </w:r>
      <w:r w:rsidRPr="00A7206A">
        <w:t>. Podmioty wg klas wielkości w latach 2015-2019</w:t>
      </w:r>
      <w:bookmarkEnd w:id="196"/>
      <w:bookmarkEnd w:id="197"/>
    </w:p>
    <w:p w14:paraId="5EC70E2C" w14:textId="77777777" w:rsidR="00CE6DE0" w:rsidRPr="00A7206A" w:rsidRDefault="00CE6DE0" w:rsidP="00DC2D6B">
      <w:pPr>
        <w:spacing w:after="0"/>
        <w:rPr>
          <w:rStyle w:val="Wyrnieniedelikatne"/>
          <w:i w:val="0"/>
          <w:iCs w:val="0"/>
        </w:rPr>
      </w:pPr>
      <w:r w:rsidRPr="00A7206A">
        <w:rPr>
          <w:noProof/>
          <w:lang w:eastAsia="pl-PL"/>
        </w:rPr>
        <mc:AlternateContent>
          <mc:Choice Requires="wps">
            <w:drawing>
              <wp:anchor distT="0" distB="0" distL="114300" distR="114300" simplePos="0" relativeHeight="251582464" behindDoc="0" locked="0" layoutInCell="1" allowOverlap="1" wp14:anchorId="385D61C3" wp14:editId="7A942B1B">
                <wp:simplePos x="0" y="0"/>
                <wp:positionH relativeFrom="column">
                  <wp:posOffset>3611245</wp:posOffset>
                </wp:positionH>
                <wp:positionV relativeFrom="paragraph">
                  <wp:posOffset>2385695</wp:posOffset>
                </wp:positionV>
                <wp:extent cx="2095500" cy="327660"/>
                <wp:effectExtent l="0" t="0" r="19050" b="15240"/>
                <wp:wrapNone/>
                <wp:docPr id="155" name="pole tekstow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27660"/>
                        </a:xfrm>
                        <a:prstGeom prst="rect">
                          <a:avLst/>
                        </a:prstGeom>
                        <a:ln>
                          <a:solidFill>
                            <a:schemeClr val="accent1">
                              <a:lumMod val="40000"/>
                              <a:lumOff val="60000"/>
                            </a:schemeClr>
                          </a:solidFill>
                          <a:prstDash val="dash"/>
                        </a:ln>
                      </wps:spPr>
                      <wps:txbx>
                        <w:txbxContent>
                          <w:p w14:paraId="0422FFF6"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12,3% - w stosunku do 2015 r.</w:t>
                            </w:r>
                          </w:p>
                          <w:p w14:paraId="4DC2441A"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8638 - liczba podmiotów w 2019 r.</w:t>
                            </w:r>
                          </w:p>
                        </w:txbxContent>
                      </wps:txbx>
                      <wps:bodyPr wrap="square" rtlCol="0">
                        <a:noAutofit/>
                      </wps:bodyPr>
                    </wps:wsp>
                  </a:graphicData>
                </a:graphic>
                <wp14:sizeRelV relativeFrom="margin">
                  <wp14:pctHeight>0</wp14:pctHeight>
                </wp14:sizeRelV>
              </wp:anchor>
            </w:drawing>
          </mc:Choice>
          <mc:Fallback>
            <w:pict>
              <v:shapetype w14:anchorId="385D61C3" id="_x0000_t202" coordsize="21600,21600" o:spt="202" path="m,l,21600r21600,l21600,xe">
                <v:stroke joinstyle="miter"/>
                <v:path gradientshapeok="t" o:connecttype="rect"/>
              </v:shapetype>
              <v:shape id="pole tekstowe 1" o:spid="_x0000_s1026" type="#_x0000_t202" alt="&quot;&quot;" style="position:absolute;margin-left:284.35pt;margin-top:187.85pt;width:165pt;height:25.8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" filled="f" strokecolor="#d2dee8 [1300]">
                <v:stroke dashstyle="dash"/>
                <v:textbox>
                  <w:txbxContent>
                    <w:p w14:paraId="0422FFF6"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12,3% - w stosunku do 2015 r.</w:t>
                      </w:r>
                    </w:p>
                    <w:p w14:paraId="4DC2441A"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8638 - liczba podmiotów w 2019 r.</w:t>
                      </w:r>
                    </w:p>
                  </w:txbxContent>
                </v:textbox>
              </v:shape>
            </w:pict>
          </mc:Fallback>
        </mc:AlternateContent>
      </w:r>
      <w:r w:rsidRPr="00A7206A">
        <w:rPr>
          <w:noProof/>
          <w:lang w:eastAsia="pl-PL"/>
        </w:rPr>
        <w:drawing>
          <wp:inline distT="0" distB="0" distL="0" distR="0" wp14:anchorId="48268219" wp14:editId="21469C54">
            <wp:extent cx="5819775" cy="2705100"/>
            <wp:effectExtent l="0" t="0" r="0" b="0"/>
            <wp:docPr id="164" name="Wykres 164"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5779B75"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8939971" w14:textId="77777777" w:rsidR="00CE6DE0" w:rsidRPr="00A7206A" w:rsidRDefault="00CE6DE0"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45 firm na 10 tys. mieszkańców.</w:t>
      </w:r>
      <w:r w:rsidRPr="00A7206A">
        <w:t xml:space="preserve"> W powiecie 992 </w:t>
      </w:r>
      <w:r w:rsidRPr="00A7206A">
        <w:rPr>
          <w:rFonts w:eastAsia="Times New Roman" w:cs="Arial"/>
          <w:color w:val="000000"/>
          <w:szCs w:val="22"/>
          <w:lang w:eastAsia="pl-PL"/>
        </w:rPr>
        <w:t>osoby fizyczne prowadzą działalność gospodarczą na 10 tys. mieszkańców.</w:t>
      </w:r>
    </w:p>
    <w:p w14:paraId="417257E5" w14:textId="77777777" w:rsidR="00CE6DE0" w:rsidRPr="00A7206A" w:rsidRDefault="00CE6DE0" w:rsidP="0013754D">
      <w:pPr>
        <w:pStyle w:val="Legenda"/>
        <w:keepNext/>
        <w:spacing w:before="120" w:after="120" w:line="288" w:lineRule="auto"/>
      </w:pPr>
      <w:bookmarkStart w:id="198" w:name="_Toc52106897"/>
      <w:bookmarkStart w:id="199" w:name="_Toc54865888"/>
      <w:r w:rsidRPr="00A7206A">
        <w:t xml:space="preserve">Tabela </w:t>
      </w:r>
      <w:r w:rsidR="000F7936">
        <w:fldChar w:fldCharType="begin"/>
      </w:r>
      <w:r w:rsidR="000F7936">
        <w:instrText xml:space="preserve"> SEQ Ta</w:instrText>
      </w:r>
      <w:r w:rsidR="000F7936">
        <w:instrText xml:space="preserve">bela \* ARABIC </w:instrText>
      </w:r>
      <w:r w:rsidR="000F7936">
        <w:fldChar w:fldCharType="separate"/>
      </w:r>
      <w:r w:rsidR="009B7E11" w:rsidRPr="00A7206A">
        <w:t>33</w:t>
      </w:r>
      <w:r w:rsidR="000F7936">
        <w:fldChar w:fldCharType="end"/>
      </w:r>
      <w:r w:rsidRPr="00A7206A">
        <w:t>. Podmioty, wybrane wskaźniki w latach 2015</w:t>
      </w:r>
      <w:r w:rsidR="008F60A0" w:rsidRPr="00A7206A">
        <w:t>-</w:t>
      </w:r>
      <w:r w:rsidRPr="00A7206A">
        <w:t>2019</w:t>
      </w:r>
      <w:bookmarkEnd w:id="198"/>
      <w:bookmarkEnd w:id="199"/>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7762E8" w14:paraId="07D7AB90" w14:textId="77777777" w:rsidTr="007762E8">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5AA2CFD8"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30C81A3"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1D620D6"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EB66452"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6336893"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D3F7E27" w14:textId="77777777" w:rsidR="00CE6DE0" w:rsidRPr="007762E8" w:rsidRDefault="00CE6DE0" w:rsidP="00DC2D6B">
            <w:pPr>
              <w:spacing w:before="120" w:after="120"/>
              <w:rPr>
                <w:rFonts w:eastAsia="Times New Roman" w:cs="Arial"/>
                <w:color w:val="auto"/>
                <w:szCs w:val="20"/>
                <w:lang w:eastAsia="pl-PL"/>
              </w:rPr>
            </w:pPr>
            <w:r w:rsidRPr="007762E8">
              <w:rPr>
                <w:rFonts w:eastAsia="Times New Roman" w:cs="Arial"/>
                <w:color w:val="auto"/>
                <w:szCs w:val="20"/>
                <w:lang w:eastAsia="pl-PL"/>
              </w:rPr>
              <w:t>2019</w:t>
            </w:r>
          </w:p>
        </w:tc>
      </w:tr>
      <w:tr w:rsidR="00CE6DE0" w:rsidRPr="00A7206A" w14:paraId="508DC9FE" w14:textId="77777777" w:rsidTr="007762E8">
        <w:trPr>
          <w:trHeight w:val="340"/>
        </w:trPr>
        <w:tc>
          <w:tcPr>
            <w:tcW w:w="4200" w:type="dxa"/>
            <w:hideMark/>
          </w:tcPr>
          <w:p w14:paraId="77DD5D7E"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0258B518"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1 142</w:t>
            </w:r>
          </w:p>
        </w:tc>
        <w:tc>
          <w:tcPr>
            <w:tcW w:w="940" w:type="dxa"/>
            <w:noWrap/>
            <w:vAlign w:val="center"/>
            <w:hideMark/>
          </w:tcPr>
          <w:p w14:paraId="2028192F"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1 147</w:t>
            </w:r>
          </w:p>
        </w:tc>
        <w:tc>
          <w:tcPr>
            <w:tcW w:w="940" w:type="dxa"/>
            <w:noWrap/>
            <w:vAlign w:val="center"/>
            <w:hideMark/>
          </w:tcPr>
          <w:p w14:paraId="3D5AF426"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1 169</w:t>
            </w:r>
          </w:p>
        </w:tc>
        <w:tc>
          <w:tcPr>
            <w:tcW w:w="940" w:type="dxa"/>
            <w:noWrap/>
            <w:vAlign w:val="center"/>
            <w:hideMark/>
          </w:tcPr>
          <w:p w14:paraId="655518A4"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1 198</w:t>
            </w:r>
          </w:p>
        </w:tc>
        <w:tc>
          <w:tcPr>
            <w:tcW w:w="940" w:type="dxa"/>
            <w:noWrap/>
            <w:vAlign w:val="center"/>
            <w:hideMark/>
          </w:tcPr>
          <w:p w14:paraId="0C9F2652"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1 243</w:t>
            </w:r>
          </w:p>
        </w:tc>
      </w:tr>
      <w:tr w:rsidR="00CE6DE0" w:rsidRPr="00A7206A" w14:paraId="448DAA7E" w14:textId="77777777" w:rsidTr="007762E8">
        <w:trPr>
          <w:trHeight w:val="340"/>
        </w:trPr>
        <w:tc>
          <w:tcPr>
            <w:tcW w:w="4200" w:type="dxa"/>
            <w:hideMark/>
          </w:tcPr>
          <w:p w14:paraId="6A8AE392"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6D49511F"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95</w:t>
            </w:r>
          </w:p>
        </w:tc>
        <w:tc>
          <w:tcPr>
            <w:tcW w:w="940" w:type="dxa"/>
            <w:noWrap/>
            <w:vAlign w:val="center"/>
            <w:hideMark/>
          </w:tcPr>
          <w:p w14:paraId="30BA007C"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88</w:t>
            </w:r>
          </w:p>
        </w:tc>
        <w:tc>
          <w:tcPr>
            <w:tcW w:w="940" w:type="dxa"/>
            <w:noWrap/>
            <w:vAlign w:val="center"/>
            <w:hideMark/>
          </w:tcPr>
          <w:p w14:paraId="6AB15003"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94</w:t>
            </w:r>
          </w:p>
        </w:tc>
        <w:tc>
          <w:tcPr>
            <w:tcW w:w="940" w:type="dxa"/>
            <w:noWrap/>
            <w:vAlign w:val="center"/>
            <w:hideMark/>
          </w:tcPr>
          <w:p w14:paraId="2F57816C"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105</w:t>
            </w:r>
          </w:p>
        </w:tc>
        <w:tc>
          <w:tcPr>
            <w:tcW w:w="940" w:type="dxa"/>
            <w:noWrap/>
            <w:vAlign w:val="center"/>
            <w:hideMark/>
          </w:tcPr>
          <w:p w14:paraId="4B0CC927"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111</w:t>
            </w:r>
          </w:p>
        </w:tc>
      </w:tr>
      <w:tr w:rsidR="00CE6DE0" w:rsidRPr="00A7206A" w14:paraId="141C509E" w14:textId="77777777" w:rsidTr="007762E8">
        <w:trPr>
          <w:trHeight w:val="340"/>
        </w:trPr>
        <w:tc>
          <w:tcPr>
            <w:tcW w:w="4200" w:type="dxa"/>
            <w:hideMark/>
          </w:tcPr>
          <w:p w14:paraId="09D28F00"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6DC4A3B3"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82</w:t>
            </w:r>
          </w:p>
        </w:tc>
        <w:tc>
          <w:tcPr>
            <w:tcW w:w="940" w:type="dxa"/>
            <w:noWrap/>
            <w:vAlign w:val="center"/>
            <w:hideMark/>
          </w:tcPr>
          <w:p w14:paraId="2BC90CC7"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90</w:t>
            </w:r>
          </w:p>
        </w:tc>
        <w:tc>
          <w:tcPr>
            <w:tcW w:w="940" w:type="dxa"/>
            <w:noWrap/>
            <w:vAlign w:val="center"/>
            <w:hideMark/>
          </w:tcPr>
          <w:p w14:paraId="5AFC06C8"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74</w:t>
            </w:r>
          </w:p>
        </w:tc>
        <w:tc>
          <w:tcPr>
            <w:tcW w:w="940" w:type="dxa"/>
            <w:noWrap/>
            <w:vAlign w:val="center"/>
            <w:hideMark/>
          </w:tcPr>
          <w:p w14:paraId="119D145B"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75</w:t>
            </w:r>
          </w:p>
        </w:tc>
        <w:tc>
          <w:tcPr>
            <w:tcW w:w="940" w:type="dxa"/>
            <w:noWrap/>
            <w:vAlign w:val="center"/>
            <w:hideMark/>
          </w:tcPr>
          <w:p w14:paraId="52229789"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66</w:t>
            </w:r>
          </w:p>
        </w:tc>
      </w:tr>
      <w:tr w:rsidR="00CE6DE0" w:rsidRPr="00A7206A" w14:paraId="26DB7874" w14:textId="77777777" w:rsidTr="007762E8">
        <w:trPr>
          <w:trHeight w:val="340"/>
        </w:trPr>
        <w:tc>
          <w:tcPr>
            <w:tcW w:w="4200" w:type="dxa"/>
            <w:hideMark/>
          </w:tcPr>
          <w:p w14:paraId="1D4D7BD1"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4093C02A" w14:textId="77777777" w:rsidR="00CE6DE0" w:rsidRPr="00A7206A" w:rsidRDefault="00CE6DE0" w:rsidP="00217431">
            <w:pPr>
              <w:spacing w:line="240" w:lineRule="auto"/>
              <w:jc w:val="center"/>
              <w:rPr>
                <w:rFonts w:eastAsia="Times New Roman" w:cs="Arial"/>
                <w:szCs w:val="22"/>
                <w:lang w:eastAsia="pl-PL"/>
              </w:rPr>
            </w:pPr>
            <w:r w:rsidRPr="00A7206A">
              <w:rPr>
                <w:rFonts w:cs="Arial"/>
                <w:szCs w:val="20"/>
              </w:rPr>
              <w:t>13</w:t>
            </w:r>
          </w:p>
        </w:tc>
        <w:tc>
          <w:tcPr>
            <w:tcW w:w="940" w:type="dxa"/>
            <w:noWrap/>
            <w:vAlign w:val="center"/>
            <w:hideMark/>
          </w:tcPr>
          <w:p w14:paraId="7F3FF0C8" w14:textId="77777777" w:rsidR="00CE6DE0" w:rsidRPr="00A7206A" w:rsidRDefault="00CE6DE0" w:rsidP="00217431">
            <w:pPr>
              <w:spacing w:line="240" w:lineRule="auto"/>
              <w:jc w:val="center"/>
              <w:rPr>
                <w:rFonts w:eastAsia="Times New Roman" w:cs="Arial"/>
                <w:szCs w:val="22"/>
                <w:lang w:eastAsia="pl-PL"/>
              </w:rPr>
            </w:pPr>
            <w:r w:rsidRPr="00A7206A">
              <w:rPr>
                <w:rFonts w:cs="Arial"/>
                <w:szCs w:val="20"/>
              </w:rPr>
              <w:t>-2</w:t>
            </w:r>
          </w:p>
        </w:tc>
        <w:tc>
          <w:tcPr>
            <w:tcW w:w="940" w:type="dxa"/>
            <w:noWrap/>
            <w:vAlign w:val="center"/>
            <w:hideMark/>
          </w:tcPr>
          <w:p w14:paraId="53052D94" w14:textId="77777777" w:rsidR="00CE6DE0" w:rsidRPr="00A7206A" w:rsidRDefault="00CE6DE0" w:rsidP="00217431">
            <w:pPr>
              <w:spacing w:line="240" w:lineRule="auto"/>
              <w:jc w:val="center"/>
              <w:rPr>
                <w:rFonts w:eastAsia="Times New Roman" w:cs="Arial"/>
                <w:szCs w:val="22"/>
                <w:lang w:eastAsia="pl-PL"/>
              </w:rPr>
            </w:pPr>
            <w:r w:rsidRPr="00A7206A">
              <w:rPr>
                <w:rFonts w:cs="Arial"/>
                <w:szCs w:val="20"/>
              </w:rPr>
              <w:t>20</w:t>
            </w:r>
          </w:p>
        </w:tc>
        <w:tc>
          <w:tcPr>
            <w:tcW w:w="940" w:type="dxa"/>
            <w:noWrap/>
            <w:vAlign w:val="center"/>
            <w:hideMark/>
          </w:tcPr>
          <w:p w14:paraId="08B2699A" w14:textId="77777777" w:rsidR="00CE6DE0" w:rsidRPr="00A7206A" w:rsidRDefault="00CE6DE0" w:rsidP="00217431">
            <w:pPr>
              <w:spacing w:line="240" w:lineRule="auto"/>
              <w:jc w:val="center"/>
              <w:rPr>
                <w:rFonts w:eastAsia="Times New Roman" w:cs="Arial"/>
                <w:szCs w:val="22"/>
                <w:lang w:eastAsia="pl-PL"/>
              </w:rPr>
            </w:pPr>
            <w:r w:rsidRPr="00A7206A">
              <w:rPr>
                <w:rFonts w:cs="Arial"/>
                <w:szCs w:val="20"/>
              </w:rPr>
              <w:t>30</w:t>
            </w:r>
          </w:p>
        </w:tc>
        <w:tc>
          <w:tcPr>
            <w:tcW w:w="940" w:type="dxa"/>
            <w:noWrap/>
            <w:vAlign w:val="center"/>
            <w:hideMark/>
          </w:tcPr>
          <w:p w14:paraId="3F89DC76" w14:textId="77777777" w:rsidR="00CE6DE0" w:rsidRPr="00A7206A" w:rsidRDefault="00CE6DE0" w:rsidP="00217431">
            <w:pPr>
              <w:spacing w:line="240" w:lineRule="auto"/>
              <w:jc w:val="center"/>
              <w:rPr>
                <w:rFonts w:eastAsia="Times New Roman" w:cs="Arial"/>
                <w:szCs w:val="22"/>
                <w:lang w:eastAsia="pl-PL"/>
              </w:rPr>
            </w:pPr>
            <w:r w:rsidRPr="00A7206A">
              <w:rPr>
                <w:rFonts w:cs="Arial"/>
                <w:szCs w:val="20"/>
              </w:rPr>
              <w:t>45</w:t>
            </w:r>
          </w:p>
        </w:tc>
      </w:tr>
      <w:tr w:rsidR="00CE6DE0" w:rsidRPr="00A7206A" w14:paraId="01F55DFF" w14:textId="77777777" w:rsidTr="007762E8">
        <w:trPr>
          <w:trHeight w:val="340"/>
        </w:trPr>
        <w:tc>
          <w:tcPr>
            <w:tcW w:w="4200" w:type="dxa"/>
            <w:hideMark/>
          </w:tcPr>
          <w:p w14:paraId="4CA8CEF6"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03187E86"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916</w:t>
            </w:r>
          </w:p>
        </w:tc>
        <w:tc>
          <w:tcPr>
            <w:tcW w:w="940" w:type="dxa"/>
            <w:noWrap/>
            <w:vAlign w:val="center"/>
            <w:hideMark/>
          </w:tcPr>
          <w:p w14:paraId="5DBA9546"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910</w:t>
            </w:r>
          </w:p>
        </w:tc>
        <w:tc>
          <w:tcPr>
            <w:tcW w:w="940" w:type="dxa"/>
            <w:noWrap/>
            <w:vAlign w:val="center"/>
            <w:hideMark/>
          </w:tcPr>
          <w:p w14:paraId="59FD79EB"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926</w:t>
            </w:r>
          </w:p>
        </w:tc>
        <w:tc>
          <w:tcPr>
            <w:tcW w:w="940" w:type="dxa"/>
            <w:noWrap/>
            <w:vAlign w:val="center"/>
            <w:hideMark/>
          </w:tcPr>
          <w:p w14:paraId="6C3B14E5"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955</w:t>
            </w:r>
          </w:p>
        </w:tc>
        <w:tc>
          <w:tcPr>
            <w:tcW w:w="940" w:type="dxa"/>
            <w:noWrap/>
            <w:vAlign w:val="center"/>
            <w:hideMark/>
          </w:tcPr>
          <w:p w14:paraId="319D7DF1" w14:textId="77777777" w:rsidR="00CE6DE0" w:rsidRPr="00A7206A" w:rsidRDefault="00CE6DE0" w:rsidP="00217431">
            <w:pPr>
              <w:spacing w:line="240" w:lineRule="auto"/>
              <w:jc w:val="center"/>
              <w:rPr>
                <w:rFonts w:eastAsia="Times New Roman" w:cs="Arial"/>
                <w:szCs w:val="22"/>
                <w:lang w:eastAsia="pl-PL"/>
              </w:rPr>
            </w:pPr>
            <w:r w:rsidRPr="00A7206A">
              <w:rPr>
                <w:rFonts w:cs="Arial"/>
                <w:color w:val="000000"/>
                <w:szCs w:val="22"/>
              </w:rPr>
              <w:t>992</w:t>
            </w:r>
          </w:p>
        </w:tc>
      </w:tr>
    </w:tbl>
    <w:p w14:paraId="3D23B224" w14:textId="77777777" w:rsidR="00CE6DE0" w:rsidRPr="00837B5B" w:rsidRDefault="00CE6DE0" w:rsidP="00837B5B">
      <w:pPr>
        <w:spacing w:before="120"/>
        <w:rPr>
          <w:rStyle w:val="Wyrnieniedelikatne"/>
          <w:sz w:val="22"/>
          <w:szCs w:val="22"/>
        </w:rPr>
      </w:pPr>
      <w:r w:rsidRPr="00837B5B">
        <w:rPr>
          <w:rStyle w:val="Wyrnieniedelikatne"/>
          <w:i w:val="0"/>
          <w:iCs w:val="0"/>
          <w:sz w:val="22"/>
          <w:szCs w:val="22"/>
        </w:rPr>
        <w:t>Źródło: Bank Danych Lokalnych</w:t>
      </w:r>
    </w:p>
    <w:p w14:paraId="1D75D2E5" w14:textId="77777777" w:rsidR="00CE6DE0" w:rsidRPr="00A7206A" w:rsidRDefault="00CE6DE0" w:rsidP="00DC2D6B">
      <w:r w:rsidRPr="00A7206A">
        <w:lastRenderedPageBreak/>
        <w:t xml:space="preserve">Uczestnicy badania uznali, że wiodącymi branżami powiatu są usługi i handel, odzież tekstylia, a także branża samochodowa. </w:t>
      </w:r>
    </w:p>
    <w:p w14:paraId="4C284E11"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W Rzgowie jest centrum mody, myślę, że europejskie. Ściąga niesamowitą liczbę mieszkańców, różnych aglomeracji, z całego województwa, spoza, zza granicy. I dzięki temu sklepy, które znajdują się na terenie tej gminy, czerpią z tego uzasadnione korzyści.</w:t>
      </w:r>
    </w:p>
    <w:p w14:paraId="4147C8D4" w14:textId="77777777" w:rsidR="00CE6DE0" w:rsidRPr="00A7206A" w:rsidRDefault="00CE6DE0" w:rsidP="00DC2D6B">
      <w:pPr>
        <w:pStyle w:val="Akapitzlist"/>
        <w:numPr>
          <w:ilvl w:val="0"/>
          <w:numId w:val="20"/>
        </w:numPr>
        <w:rPr>
          <w:color w:val="404040" w:themeColor="text1" w:themeTint="BF"/>
        </w:rPr>
      </w:pPr>
      <w:r w:rsidRPr="00A7206A">
        <w:rPr>
          <w:color w:val="404040" w:themeColor="text1" w:themeTint="BF"/>
        </w:rPr>
        <w:t>U nas jest szalona różnorodność, mówiliśmy o podstawowych rzeczach, ale wytwórczość jest we wszystkich branżach. Na pewno następuje przebranżowienie się, na naszych oczach, ale bardzo elastycznie.</w:t>
      </w:r>
    </w:p>
    <w:p w14:paraId="79F04102" w14:textId="77777777" w:rsidR="00CE6DE0" w:rsidRPr="00A7206A" w:rsidRDefault="00CE6DE0" w:rsidP="00DC2D6B">
      <w:r w:rsidRPr="00A7206A">
        <w:t>Specjalna Strefa Ekonomiczna w Rzg</w:t>
      </w:r>
      <w:r w:rsidR="008F60A0" w:rsidRPr="00A7206A">
        <w:t>o</w:t>
      </w:r>
      <w:r w:rsidRPr="00A7206A">
        <w:t>w</w:t>
      </w:r>
      <w:r w:rsidR="008F60A0" w:rsidRPr="00A7206A">
        <w:t>ie</w:t>
      </w:r>
      <w:r w:rsidRPr="00A7206A">
        <w:t xml:space="preserve"> i Koluszkach wchodzi w skład Łódzkiej Strefy Ekonomicznej, mieś</w:t>
      </w:r>
      <w:r w:rsidR="00EB04C3" w:rsidRPr="00A7206A">
        <w:t>ci się na terenie gminy Rzgów.</w:t>
      </w:r>
    </w:p>
    <w:p w14:paraId="10FADB52" w14:textId="77777777" w:rsidR="00CE6DE0" w:rsidRPr="00A7206A" w:rsidRDefault="00CE6DE0" w:rsidP="00DC2D6B">
      <w:pPr>
        <w:pStyle w:val="Akapitzlist"/>
        <w:numPr>
          <w:ilvl w:val="0"/>
          <w:numId w:val="23"/>
        </w:numPr>
        <w:rPr>
          <w:color w:val="404040" w:themeColor="text1" w:themeTint="BF"/>
        </w:rPr>
      </w:pPr>
      <w:r w:rsidRPr="00A7206A">
        <w:rPr>
          <w:color w:val="404040" w:themeColor="text1" w:themeTint="BF"/>
        </w:rPr>
        <w:t>Miała powstać ogromna ubojnia super drobiu na terenie Strefy Ekonomicznej w Koluszkach, ale pojawiły się protesty mieszkańców, co uniemożliwiło budowę tego zamysłu.</w:t>
      </w:r>
    </w:p>
    <w:p w14:paraId="02BC9A5B" w14:textId="77777777" w:rsidR="00CE6DE0" w:rsidRPr="00A7206A" w:rsidRDefault="00CE6DE0" w:rsidP="00DC2D6B">
      <w:pPr>
        <w:pStyle w:val="Nagwek4"/>
      </w:pPr>
      <w:r w:rsidRPr="00A7206A">
        <w:t xml:space="preserve"> Najwięksi pracodawcy</w:t>
      </w:r>
    </w:p>
    <w:p w14:paraId="187A4610" w14:textId="77777777" w:rsidR="00CE6DE0" w:rsidRPr="00A7206A" w:rsidRDefault="00CE6DE0" w:rsidP="00DC2D6B">
      <w:r w:rsidRPr="00A7206A">
        <w:t>Do przedsiębiorstw zatrudniających największą liczbę pracowników na terenie powiatu należą:</w:t>
      </w:r>
    </w:p>
    <w:p w14:paraId="25DEA5B7" w14:textId="77777777" w:rsidR="00CE6DE0" w:rsidRPr="00A7206A" w:rsidRDefault="00CE6DE0" w:rsidP="00DC2D6B">
      <w:pPr>
        <w:pStyle w:val="Akapitzlist"/>
        <w:numPr>
          <w:ilvl w:val="0"/>
          <w:numId w:val="64"/>
        </w:numPr>
        <w:spacing w:after="120"/>
        <w:ind w:left="714" w:hanging="357"/>
      </w:pPr>
      <w:r w:rsidRPr="00A7206A">
        <w:t xml:space="preserve">Pol Hun M Bielska Spółka Jawna </w:t>
      </w:r>
      <w:r w:rsidR="008F60A0" w:rsidRPr="00A7206A">
        <w:t>–</w:t>
      </w:r>
      <w:r w:rsidRPr="00A7206A">
        <w:t xml:space="preserve"> Produkcja artykułów chemicznych (środki czyszczące, odświeżające, bakteriobójcze, dezynfekujące, do higieny),</w:t>
      </w:r>
    </w:p>
    <w:p w14:paraId="6988160D" w14:textId="77777777" w:rsidR="00CE6DE0" w:rsidRPr="00A7206A" w:rsidRDefault="00CE6DE0" w:rsidP="00DC2D6B">
      <w:pPr>
        <w:pStyle w:val="Akapitzlist"/>
        <w:numPr>
          <w:ilvl w:val="0"/>
          <w:numId w:val="64"/>
        </w:numPr>
        <w:spacing w:after="120"/>
        <w:ind w:left="714" w:hanging="357"/>
      </w:pPr>
      <w:r w:rsidRPr="00A7206A">
        <w:t xml:space="preserve">Specjalistyczny Szpital Gruźlicy Chorób Płuc </w:t>
      </w:r>
      <w:r w:rsidR="008F60A0" w:rsidRPr="00A7206A">
        <w:t>i</w:t>
      </w:r>
      <w:r w:rsidRPr="00A7206A">
        <w:t xml:space="preserve"> Rehabilitacji w Tuszynie – Szpitalnictwo,</w:t>
      </w:r>
    </w:p>
    <w:p w14:paraId="24C2CFE2" w14:textId="77777777" w:rsidR="00CE6DE0" w:rsidRPr="00A7206A" w:rsidRDefault="00CE6DE0" w:rsidP="00DC2D6B">
      <w:pPr>
        <w:pStyle w:val="Akapitzlist"/>
        <w:numPr>
          <w:ilvl w:val="0"/>
          <w:numId w:val="64"/>
        </w:numPr>
        <w:spacing w:after="120"/>
        <w:ind w:left="714" w:hanging="357"/>
      </w:pPr>
      <w:r w:rsidRPr="00A7206A">
        <w:t>Zakład Przetwórstwa Mięsnego Grot J Grot Spółka Jawn</w:t>
      </w:r>
      <w:r w:rsidR="001D2E2F" w:rsidRPr="00A7206A">
        <w:t xml:space="preserve">a </w:t>
      </w:r>
      <w:r w:rsidR="008F60A0" w:rsidRPr="00A7206A">
        <w:t>–</w:t>
      </w:r>
      <w:r w:rsidR="001D2E2F" w:rsidRPr="00A7206A">
        <w:t xml:space="preserve"> Sprzedaż detaliczna mięsa i </w:t>
      </w:r>
      <w:r w:rsidRPr="00A7206A">
        <w:t>wyrobów mięsnych,</w:t>
      </w:r>
    </w:p>
    <w:p w14:paraId="60ADDECD" w14:textId="77777777" w:rsidR="00CE6DE0" w:rsidRPr="00A7206A" w:rsidRDefault="00CE6DE0" w:rsidP="00DC2D6B">
      <w:pPr>
        <w:pStyle w:val="Akapitzlist"/>
        <w:numPr>
          <w:ilvl w:val="0"/>
          <w:numId w:val="64"/>
        </w:numPr>
        <w:spacing w:after="120"/>
        <w:ind w:left="714" w:hanging="357"/>
      </w:pPr>
      <w:r w:rsidRPr="00A7206A">
        <w:t xml:space="preserve">Zakład Mięsny Zbyszko Zbigniew Kruk </w:t>
      </w:r>
      <w:r w:rsidR="008F60A0" w:rsidRPr="00A7206A">
        <w:t>–</w:t>
      </w:r>
      <w:r w:rsidRPr="00A7206A">
        <w:t xml:space="preserve"> Przetwarzanie i konserwowanie mięsa, z wyłączeniem mięsa z drobiu. </w:t>
      </w:r>
    </w:p>
    <w:p w14:paraId="0949462D" w14:textId="0506278F" w:rsidR="00CE6DE0" w:rsidRPr="00A7206A" w:rsidRDefault="00CE6DE0" w:rsidP="00DC2D6B">
      <w:r w:rsidRPr="00A7206A">
        <w:t>Badani zgodnie podkreślili, że największym pracodawcą w powiecie łódzki</w:t>
      </w:r>
      <w:r w:rsidR="008F60A0" w:rsidRPr="00A7206A">
        <w:t>m</w:t>
      </w:r>
      <w:r w:rsidRPr="00A7206A">
        <w:t xml:space="preserve"> wschodni</w:t>
      </w:r>
      <w:r w:rsidR="008F60A0" w:rsidRPr="00A7206A">
        <w:t>m</w:t>
      </w:r>
      <w:r w:rsidRPr="00A7206A">
        <w:t xml:space="preserve"> jest Centrum </w:t>
      </w:r>
      <w:r w:rsidR="008F60A0" w:rsidRPr="00A7206A">
        <w:t>Handlowe</w:t>
      </w:r>
      <w:r w:rsidRPr="00A7206A">
        <w:t xml:space="preserve"> PTAK, które znajduje się bezpośrednio przy głównym węźle komunikacyjnym, na skrzyżowaniu autostrady A1 z drogą ekspresową S8. Oferuje odzież, dodatki akcesoria, galanterię. Ponadto respondenci wskazali: ZALANDO, Zakłady MIĘSNE GROT, Dalia.</w:t>
      </w:r>
    </w:p>
    <w:p w14:paraId="5B15EECF" w14:textId="77777777" w:rsidR="00CE6DE0" w:rsidRPr="00A7206A" w:rsidRDefault="00CE6DE0" w:rsidP="00DC2D6B">
      <w:r w:rsidRPr="00A7206A">
        <w:t xml:space="preserve"> </w:t>
      </w:r>
    </w:p>
    <w:p w14:paraId="73775975" w14:textId="37C52C7B" w:rsidR="00CE6DE0" w:rsidRPr="00A7206A" w:rsidRDefault="00CE6DE0" w:rsidP="00DC2D6B">
      <w:pPr>
        <w:pStyle w:val="Nagwek3"/>
      </w:pPr>
      <w:r w:rsidRPr="00A7206A">
        <w:lastRenderedPageBreak/>
        <w:t>Rozwój nowoczesnych technologii, nasycenie rozwiązaniami innowacyjnymi</w:t>
      </w:r>
    </w:p>
    <w:p w14:paraId="44AFCAAD" w14:textId="77777777" w:rsidR="00CE6DE0" w:rsidRPr="00A7206A" w:rsidRDefault="00CE6DE0" w:rsidP="00DC2D6B">
      <w:r w:rsidRPr="00A7206A">
        <w:t>Na terenie powiatu działa 238 podmiotów gospodarczych wpisujących się swoją działalnością w inteligentną specjalizację. Firmy te stanowią 4,55% wszystkich podmiotów wpisujących się w inteligentną specjalizację w skali całego województwa łódzkiego</w:t>
      </w:r>
      <w:r w:rsidRPr="00A7206A">
        <w:rPr>
          <w:rStyle w:val="Odwoanieprzypisudolnego"/>
        </w:rPr>
        <w:footnoteReference w:id="20"/>
      </w:r>
      <w:r w:rsidRPr="00A7206A">
        <w:t>. Największy udział w województwie stanowią firmy specjalizujące się w energetyce, w tym w odnawialnych źródłach energii (5,7%) oraz zaawansowanych materiałach budowlanych (4,5%). Z kolei najczęściej w powiecie łódzkim wschodnim można spotkać przedsiębiorstwa wpisujące się w nowoczesny pr</w:t>
      </w:r>
      <w:r w:rsidR="005B5109" w:rsidRPr="00A7206A">
        <w:t>zemysł włókienniczy i mody (103 </w:t>
      </w:r>
      <w:r w:rsidRPr="00A7206A">
        <w:t>firmy).</w:t>
      </w:r>
    </w:p>
    <w:p w14:paraId="23C910A2" w14:textId="77777777" w:rsidR="00CE6DE0" w:rsidRPr="00A7206A" w:rsidRDefault="00CE6DE0" w:rsidP="0013754D">
      <w:pPr>
        <w:pStyle w:val="Legenda"/>
        <w:keepNext/>
        <w:spacing w:before="120" w:after="120" w:line="288" w:lineRule="auto"/>
      </w:pPr>
      <w:bookmarkStart w:id="200" w:name="_Toc52106904"/>
      <w:bookmarkStart w:id="201" w:name="_Toc54866016"/>
      <w:r w:rsidRPr="00A7206A">
        <w:t xml:space="preserve">Rysunek </w:t>
      </w:r>
      <w:r w:rsidR="000F7936">
        <w:fldChar w:fldCharType="begin"/>
      </w:r>
      <w:r w:rsidR="000F7936">
        <w:instrText xml:space="preserve"> SEQ Rysunek \* ARABIC </w:instrText>
      </w:r>
      <w:r w:rsidR="000F7936">
        <w:fldChar w:fldCharType="separate"/>
      </w:r>
      <w:r w:rsidR="009B7E11" w:rsidRPr="00A7206A">
        <w:t>45</w:t>
      </w:r>
      <w:r w:rsidR="000F7936">
        <w:fldChar w:fldCharType="end"/>
      </w:r>
      <w:r w:rsidRPr="00A7206A">
        <w:t>. Zestawienie podmiotów wpisujących się w inteligentną specjalizację w powiecie łódzkim wschodnim w 2019 r.</w:t>
      </w:r>
      <w:bookmarkEnd w:id="200"/>
      <w:bookmarkEnd w:id="201"/>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5A011A69" w14:textId="77777777" w:rsidTr="005A289A">
        <w:trPr>
          <w:tblHeader/>
        </w:trPr>
        <w:tc>
          <w:tcPr>
            <w:tcW w:w="2188" w:type="pct"/>
            <w:tcBorders>
              <w:bottom w:val="dashed" w:sz="12" w:space="0" w:color="90ADC6" w:themeColor="accent1"/>
            </w:tcBorders>
            <w:shd w:val="clear" w:color="auto" w:fill="E8EEF3" w:themeFill="accent1" w:themeFillTint="33"/>
            <w:vAlign w:val="center"/>
          </w:tcPr>
          <w:p w14:paraId="738FCE85" w14:textId="582843A8"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21"/>
            </w:r>
          </w:p>
        </w:tc>
        <w:tc>
          <w:tcPr>
            <w:tcW w:w="1485" w:type="pct"/>
            <w:tcBorders>
              <w:bottom w:val="dashed" w:sz="12" w:space="0" w:color="90ADC6" w:themeColor="accent1"/>
            </w:tcBorders>
            <w:shd w:val="clear" w:color="auto" w:fill="E8EEF3" w:themeFill="accent1" w:themeFillTint="33"/>
            <w:vAlign w:val="center"/>
          </w:tcPr>
          <w:p w14:paraId="6EF2C2F1"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722D96DA"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5A289A" w:rsidRPr="00A7206A" w14:paraId="6773964B" w14:textId="77777777" w:rsidTr="005A289A">
        <w:tc>
          <w:tcPr>
            <w:tcW w:w="2188" w:type="pct"/>
            <w:tcBorders>
              <w:top w:val="dashed" w:sz="12" w:space="0" w:color="90ADC6" w:themeColor="accent1"/>
              <w:bottom w:val="dashed" w:sz="12" w:space="0" w:color="90ADC6" w:themeColor="accent1"/>
            </w:tcBorders>
          </w:tcPr>
          <w:p w14:paraId="166881B3" w14:textId="78482EF0"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8304" behindDoc="0" locked="0" layoutInCell="1" allowOverlap="1" wp14:anchorId="043DACA5" wp14:editId="2CE7FD30">
                  <wp:simplePos x="899770" y="2443277"/>
                  <wp:positionH relativeFrom="margin">
                    <wp:align>left</wp:align>
                  </wp:positionH>
                  <wp:positionV relativeFrom="margin">
                    <wp:align>center</wp:align>
                  </wp:positionV>
                  <wp:extent cx="468000" cy="468000"/>
                  <wp:effectExtent l="0" t="0" r="0" b="8255"/>
                  <wp:wrapSquare wrapText="bothSides"/>
                  <wp:docPr id="13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2447C14"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103</w:t>
            </w:r>
          </w:p>
        </w:tc>
        <w:tc>
          <w:tcPr>
            <w:tcW w:w="1327" w:type="pct"/>
            <w:tcBorders>
              <w:top w:val="dashed" w:sz="12" w:space="0" w:color="90ADC6" w:themeColor="accent1"/>
              <w:bottom w:val="dashed" w:sz="12" w:space="0" w:color="90ADC6" w:themeColor="accent1"/>
            </w:tcBorders>
            <w:vAlign w:val="center"/>
          </w:tcPr>
          <w:p w14:paraId="5858F31D"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6,7%</w:t>
            </w:r>
          </w:p>
        </w:tc>
      </w:tr>
      <w:tr w:rsidR="005A289A" w:rsidRPr="00A7206A" w14:paraId="79D6B4C3" w14:textId="77777777" w:rsidTr="005A289A">
        <w:tc>
          <w:tcPr>
            <w:tcW w:w="2188" w:type="pct"/>
            <w:tcBorders>
              <w:top w:val="dashed" w:sz="12" w:space="0" w:color="90ADC6" w:themeColor="accent1"/>
              <w:bottom w:val="dashed" w:sz="12" w:space="0" w:color="90ADC6" w:themeColor="accent1"/>
            </w:tcBorders>
          </w:tcPr>
          <w:p w14:paraId="04E6630C" w14:textId="018F066C"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19328" behindDoc="0" locked="0" layoutInCell="1" allowOverlap="1" wp14:anchorId="66F5FFD9" wp14:editId="5AE8D687">
                  <wp:simplePos x="899770" y="2962656"/>
                  <wp:positionH relativeFrom="margin">
                    <wp:align>left</wp:align>
                  </wp:positionH>
                  <wp:positionV relativeFrom="margin">
                    <wp:align>center</wp:align>
                  </wp:positionV>
                  <wp:extent cx="468000" cy="468000"/>
                  <wp:effectExtent l="0" t="0" r="0" b="8255"/>
                  <wp:wrapSquare wrapText="bothSides"/>
                  <wp:docPr id="13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157288BF"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40</w:t>
            </w:r>
          </w:p>
        </w:tc>
        <w:tc>
          <w:tcPr>
            <w:tcW w:w="1327" w:type="pct"/>
            <w:tcBorders>
              <w:top w:val="dashed" w:sz="12" w:space="0" w:color="90ADC6" w:themeColor="accent1"/>
              <w:bottom w:val="dashed" w:sz="12" w:space="0" w:color="90ADC6" w:themeColor="accent1"/>
            </w:tcBorders>
            <w:vAlign w:val="center"/>
          </w:tcPr>
          <w:p w14:paraId="65F4C281"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4,6%</w:t>
            </w:r>
          </w:p>
        </w:tc>
      </w:tr>
      <w:tr w:rsidR="005A289A" w:rsidRPr="00A7206A" w14:paraId="36EEB7DC" w14:textId="77777777" w:rsidTr="005A289A">
        <w:tc>
          <w:tcPr>
            <w:tcW w:w="2188" w:type="pct"/>
            <w:tcBorders>
              <w:top w:val="dashed" w:sz="12" w:space="0" w:color="90ADC6" w:themeColor="accent1"/>
              <w:bottom w:val="dashed" w:sz="12" w:space="0" w:color="90ADC6" w:themeColor="accent1"/>
            </w:tcBorders>
          </w:tcPr>
          <w:p w14:paraId="36807EAD" w14:textId="7FB10DBE"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20352" behindDoc="0" locked="0" layoutInCell="1" allowOverlap="1" wp14:anchorId="46692C88" wp14:editId="317AECCF">
                  <wp:simplePos x="899770" y="3489350"/>
                  <wp:positionH relativeFrom="margin">
                    <wp:align>left</wp:align>
                  </wp:positionH>
                  <wp:positionV relativeFrom="margin">
                    <wp:align>center</wp:align>
                  </wp:positionV>
                  <wp:extent cx="468000" cy="468000"/>
                  <wp:effectExtent l="0" t="0" r="0" b="8255"/>
                  <wp:wrapSquare wrapText="bothSides"/>
                  <wp:docPr id="157"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7A8877A1"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15</w:t>
            </w:r>
          </w:p>
        </w:tc>
        <w:tc>
          <w:tcPr>
            <w:tcW w:w="1327" w:type="pct"/>
            <w:tcBorders>
              <w:top w:val="dashed" w:sz="12" w:space="0" w:color="90ADC6" w:themeColor="accent1"/>
              <w:bottom w:val="dashed" w:sz="12" w:space="0" w:color="90ADC6" w:themeColor="accent1"/>
            </w:tcBorders>
            <w:vAlign w:val="center"/>
          </w:tcPr>
          <w:p w14:paraId="606251F3"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3,8%</w:t>
            </w:r>
          </w:p>
        </w:tc>
      </w:tr>
      <w:tr w:rsidR="005A289A" w:rsidRPr="00A7206A" w14:paraId="6505E565" w14:textId="77777777" w:rsidTr="005A289A">
        <w:tc>
          <w:tcPr>
            <w:tcW w:w="2188" w:type="pct"/>
            <w:tcBorders>
              <w:top w:val="dashed" w:sz="12" w:space="0" w:color="90ADC6" w:themeColor="accent1"/>
              <w:bottom w:val="dashed" w:sz="12" w:space="0" w:color="90ADC6" w:themeColor="accent1"/>
            </w:tcBorders>
          </w:tcPr>
          <w:p w14:paraId="3023FD97" w14:textId="76E52136"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21376" behindDoc="0" locked="0" layoutInCell="1" allowOverlap="1" wp14:anchorId="4F380635" wp14:editId="53DB8D07">
                  <wp:simplePos x="899770" y="4008730"/>
                  <wp:positionH relativeFrom="margin">
                    <wp:align>left</wp:align>
                  </wp:positionH>
                  <wp:positionV relativeFrom="margin">
                    <wp:align>center</wp:align>
                  </wp:positionV>
                  <wp:extent cx="468000" cy="468000"/>
                  <wp:effectExtent l="0" t="0" r="8255" b="8255"/>
                  <wp:wrapSquare wrapText="bothSides"/>
                  <wp:docPr id="158"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6FC45382"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5</w:t>
            </w:r>
          </w:p>
        </w:tc>
        <w:tc>
          <w:tcPr>
            <w:tcW w:w="1327" w:type="pct"/>
            <w:tcBorders>
              <w:top w:val="dashed" w:sz="12" w:space="0" w:color="90ADC6" w:themeColor="accent1"/>
              <w:bottom w:val="dashed" w:sz="12" w:space="0" w:color="90ADC6" w:themeColor="accent1"/>
            </w:tcBorders>
            <w:vAlign w:val="center"/>
          </w:tcPr>
          <w:p w14:paraId="59C49145"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2,4%</w:t>
            </w:r>
          </w:p>
        </w:tc>
      </w:tr>
      <w:tr w:rsidR="005A289A" w:rsidRPr="00A7206A" w14:paraId="3662E781" w14:textId="77777777" w:rsidTr="005A289A">
        <w:tc>
          <w:tcPr>
            <w:tcW w:w="2188" w:type="pct"/>
            <w:tcBorders>
              <w:top w:val="dashed" w:sz="12" w:space="0" w:color="90ADC6" w:themeColor="accent1"/>
              <w:bottom w:val="dashed" w:sz="12" w:space="0" w:color="90ADC6" w:themeColor="accent1"/>
            </w:tcBorders>
          </w:tcPr>
          <w:p w14:paraId="27DD6D19" w14:textId="307E9C2A"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22400" behindDoc="0" locked="0" layoutInCell="1" allowOverlap="1" wp14:anchorId="0439BF31" wp14:editId="28BE187E">
                  <wp:simplePos x="899770" y="4506163"/>
                  <wp:positionH relativeFrom="margin">
                    <wp:align>left</wp:align>
                  </wp:positionH>
                  <wp:positionV relativeFrom="margin">
                    <wp:align>center</wp:align>
                  </wp:positionV>
                  <wp:extent cx="468000" cy="468000"/>
                  <wp:effectExtent l="0" t="0" r="8255" b="0"/>
                  <wp:wrapSquare wrapText="bothSides"/>
                  <wp:docPr id="159"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74AF2568"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69</w:t>
            </w:r>
          </w:p>
        </w:tc>
        <w:tc>
          <w:tcPr>
            <w:tcW w:w="1327" w:type="pct"/>
            <w:tcBorders>
              <w:top w:val="dashed" w:sz="12" w:space="0" w:color="90ADC6" w:themeColor="accent1"/>
              <w:bottom w:val="dashed" w:sz="12" w:space="0" w:color="90ADC6" w:themeColor="accent1"/>
            </w:tcBorders>
            <w:vAlign w:val="center"/>
          </w:tcPr>
          <w:p w14:paraId="7E3AF200"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4,2%</w:t>
            </w:r>
          </w:p>
        </w:tc>
      </w:tr>
      <w:tr w:rsidR="005A289A" w:rsidRPr="00A7206A" w14:paraId="168465E3" w14:textId="77777777" w:rsidTr="005A289A">
        <w:tc>
          <w:tcPr>
            <w:tcW w:w="2188" w:type="pct"/>
            <w:tcBorders>
              <w:top w:val="dashed" w:sz="12" w:space="0" w:color="90ADC6" w:themeColor="accent1"/>
            </w:tcBorders>
          </w:tcPr>
          <w:p w14:paraId="4F4ECF82" w14:textId="0605F8A2" w:rsidR="005A289A" w:rsidRPr="00A7206A" w:rsidRDefault="005A289A" w:rsidP="005A289A">
            <w:pPr>
              <w:spacing w:line="240" w:lineRule="auto"/>
              <w:rPr>
                <w:rFonts w:cs="Arial"/>
                <w:szCs w:val="22"/>
              </w:rPr>
            </w:pPr>
            <w:r w:rsidRPr="00A7206A">
              <w:rPr>
                <w:rFonts w:cs="Arial"/>
                <w:noProof/>
                <w:szCs w:val="22"/>
                <w:lang w:eastAsia="pl-PL"/>
              </w:rPr>
              <w:drawing>
                <wp:anchor distT="0" distB="0" distL="114300" distR="114300" simplePos="0" relativeHeight="251623424" behindDoc="0" locked="0" layoutInCell="1" allowOverlap="1" wp14:anchorId="2E2001EB" wp14:editId="1FBE502C">
                  <wp:simplePos x="899770" y="5201107"/>
                  <wp:positionH relativeFrom="margin">
                    <wp:align>left</wp:align>
                  </wp:positionH>
                  <wp:positionV relativeFrom="margin">
                    <wp:align>center</wp:align>
                  </wp:positionV>
                  <wp:extent cx="468000" cy="468000"/>
                  <wp:effectExtent l="0" t="0" r="8255" b="8255"/>
                  <wp:wrapSquare wrapText="bothSides"/>
                  <wp:docPr id="160"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1D7B9136"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6</w:t>
            </w:r>
          </w:p>
        </w:tc>
        <w:tc>
          <w:tcPr>
            <w:tcW w:w="1327" w:type="pct"/>
            <w:tcBorders>
              <w:top w:val="dashed" w:sz="12" w:space="0" w:color="90ADC6" w:themeColor="accent1"/>
            </w:tcBorders>
            <w:vAlign w:val="center"/>
          </w:tcPr>
          <w:p w14:paraId="287E7612" w14:textId="77777777" w:rsidR="005A289A" w:rsidRPr="00A7206A" w:rsidRDefault="005A289A" w:rsidP="002374FE">
            <w:pPr>
              <w:spacing w:line="240" w:lineRule="auto"/>
              <w:jc w:val="center"/>
              <w:rPr>
                <w:rFonts w:cs="Arial"/>
                <w:b/>
                <w:color w:val="333652" w:themeColor="accent4"/>
                <w:szCs w:val="22"/>
              </w:rPr>
            </w:pPr>
            <w:r w:rsidRPr="00A7206A">
              <w:rPr>
                <w:rFonts w:cs="Arial"/>
                <w:b/>
                <w:color w:val="333652" w:themeColor="accent4"/>
                <w:szCs w:val="22"/>
              </w:rPr>
              <w:t>1,1%</w:t>
            </w:r>
          </w:p>
        </w:tc>
      </w:tr>
    </w:tbl>
    <w:p w14:paraId="704564AB" w14:textId="77777777" w:rsidR="00CE6DE0" w:rsidRPr="00A7206A" w:rsidRDefault="00CE6DE0" w:rsidP="00DC2D6B"/>
    <w:p w14:paraId="3133DE98" w14:textId="77777777" w:rsidR="00CE6DE0" w:rsidRPr="00A7206A" w:rsidRDefault="00CE6DE0" w:rsidP="00DC2D6B">
      <w:r w:rsidRPr="00A7206A">
        <w:t xml:space="preserve">Respondenci podczas wywiadu zostali poproszeni o wskazanie podmiotów gospodarczych działających na terenie powiatu, które inwestują w innowacyjne </w:t>
      </w:r>
      <w:r w:rsidRPr="00A7206A">
        <w:lastRenderedPageBreak/>
        <w:t>rozwiązania. Badani wytypowali dwie firmy z branży przetwórstwa spożywczego oraz branży mięsnej: firmę Grot oraz Zbyszko.</w:t>
      </w:r>
    </w:p>
    <w:p w14:paraId="2DEF4B68" w14:textId="77777777" w:rsidR="00CE6DE0" w:rsidRPr="00A7206A" w:rsidRDefault="00CE6DE0" w:rsidP="00DC2D6B">
      <w:pPr>
        <w:pStyle w:val="Akapitzlist"/>
        <w:numPr>
          <w:ilvl w:val="0"/>
          <w:numId w:val="21"/>
        </w:numPr>
        <w:rPr>
          <w:color w:val="404040" w:themeColor="text1" w:themeTint="BF"/>
        </w:rPr>
      </w:pPr>
      <w:r w:rsidRPr="00A7206A">
        <w:rPr>
          <w:color w:val="404040" w:themeColor="text1" w:themeTint="BF"/>
        </w:rPr>
        <w:t>Firma GROT, która przetwarza i ubija zwierzęta, no to ciągle wprowadza nowe linie technologiczne, oprócz tego, że ma ogromną gamę produktów, które możemy kupować w dostępie codziennym.</w:t>
      </w:r>
    </w:p>
    <w:p w14:paraId="502C949F" w14:textId="77777777" w:rsidR="00CE6DE0" w:rsidRPr="00A7206A" w:rsidRDefault="00CE6DE0" w:rsidP="00DC2D6B">
      <w:r w:rsidRPr="00A7206A">
        <w:t xml:space="preserve">Badani podkreślili ogólny rozwój powiatu pod względem stosowanych technologii oraz powstawania nowych zakładów, miejsc pracy. Konkretne rozwiązania innowacyjne nie są im znane. </w:t>
      </w:r>
    </w:p>
    <w:p w14:paraId="2B94F697" w14:textId="77777777" w:rsidR="00B75860" w:rsidRDefault="00CE6DE0" w:rsidP="00DC2D6B">
      <w:pPr>
        <w:pStyle w:val="Akapitzlist"/>
        <w:numPr>
          <w:ilvl w:val="0"/>
          <w:numId w:val="21"/>
        </w:numPr>
        <w:rPr>
          <w:color w:val="404040" w:themeColor="text1" w:themeTint="BF"/>
        </w:rPr>
      </w:pPr>
      <w:r w:rsidRPr="00A7206A">
        <w:rPr>
          <w:color w:val="404040" w:themeColor="text1" w:themeTint="BF"/>
        </w:rPr>
        <w:t>Tutaj przed nami budowa centra logistycznego w gminie Grójce i też centrum produkcyjnego, ale też to są te molochy olbrzymie, gdzie mieszkańcy są zadowoleni, bo sprzedadzą swoje grunty, wezmą za to pieniądze, wybudują sobie ileś domów mieszkalnych dla dzieci, czyli starostwo będzie miało pracę, przełoży się, geodeta będzie miał pracę. Rozwój technologiczny nastąpi.</w:t>
      </w:r>
    </w:p>
    <w:p w14:paraId="38152659" w14:textId="6606BD31" w:rsidR="00CE6DE0" w:rsidRPr="00A7206A" w:rsidRDefault="00CE6DE0" w:rsidP="00DC2D6B">
      <w:pPr>
        <w:pStyle w:val="Nagwek3"/>
      </w:pPr>
      <w:r w:rsidRPr="00A7206A">
        <w:t>Nierównowaga na lokalnym rynku pracy. Frykcje między podażą pracy a popytem na pracę</w:t>
      </w:r>
    </w:p>
    <w:p w14:paraId="1E6CEA78"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22"/>
      </w:r>
    </w:p>
    <w:p w14:paraId="536BB1AB" w14:textId="77777777" w:rsidR="00CE6DE0" w:rsidRPr="00A7206A" w:rsidRDefault="00CE6DE0" w:rsidP="00DC2D6B">
      <w:r w:rsidRPr="00A7206A">
        <w:t xml:space="preserve">Dla powiatu łódzkiego wschodniego nie odnotowano żadnych zawodów nadwyżkowych </w:t>
      </w:r>
      <w:r w:rsidR="008F60A0" w:rsidRPr="00A7206A">
        <w:t>na</w:t>
      </w:r>
      <w:r w:rsidRPr="00A7206A">
        <w:t xml:space="preserve"> 2020 rok.</w:t>
      </w:r>
    </w:p>
    <w:p w14:paraId="658BD02D" w14:textId="77777777" w:rsidR="00CE6DE0" w:rsidRPr="00A7206A" w:rsidRDefault="00CE6DE0" w:rsidP="0013754D">
      <w:pPr>
        <w:pStyle w:val="Legenda"/>
        <w:keepNext/>
        <w:spacing w:before="120" w:after="120" w:line="288" w:lineRule="auto"/>
      </w:pPr>
      <w:bookmarkStart w:id="202" w:name="_Toc52106898"/>
      <w:bookmarkStart w:id="203" w:name="_Toc54865889"/>
      <w:r w:rsidRPr="00A7206A">
        <w:t xml:space="preserve">Tabela </w:t>
      </w:r>
      <w:r w:rsidR="000F7936">
        <w:fldChar w:fldCharType="begin"/>
      </w:r>
      <w:r w:rsidR="000F7936">
        <w:instrText xml:space="preserve"> SEQ Tabela \* ARABIC </w:instrText>
      </w:r>
      <w:r w:rsidR="000F7936">
        <w:fldChar w:fldCharType="separate"/>
      </w:r>
      <w:r w:rsidR="009B7E11" w:rsidRPr="00A7206A">
        <w:t>34</w:t>
      </w:r>
      <w:r w:rsidR="000F7936">
        <w:fldChar w:fldCharType="end"/>
      </w:r>
      <w:r w:rsidRPr="00A7206A">
        <w:t>. Zawody deficytowe</w:t>
      </w:r>
      <w:bookmarkEnd w:id="202"/>
      <w:bookmarkEnd w:id="203"/>
    </w:p>
    <w:p w14:paraId="5AF6CBA3"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elektrycy, elektromechanicy i elektromonterzy</w:t>
      </w:r>
    </w:p>
    <w:p w14:paraId="48EF0993"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kierowcy samochodów ciężarowych i ciągników siodłowych</w:t>
      </w:r>
    </w:p>
    <w:p w14:paraId="154F32A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kucharze</w:t>
      </w:r>
    </w:p>
    <w:p w14:paraId="1A5814BB"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lekarze</w:t>
      </w:r>
    </w:p>
    <w:p w14:paraId="4020036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magazynierzy</w:t>
      </w:r>
    </w:p>
    <w:p w14:paraId="272F6C79"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masarze i przetwórcy ryb</w:t>
      </w:r>
    </w:p>
    <w:p w14:paraId="61612091"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praktycznej nauki zawodu</w:t>
      </w:r>
    </w:p>
    <w:p w14:paraId="662B46D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przedmiotów zawodowych</w:t>
      </w:r>
    </w:p>
    <w:p w14:paraId="254ABDF1"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obrabiarek skrawających</w:t>
      </w:r>
    </w:p>
    <w:p w14:paraId="3F6593BA"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pielęgniarki i położne</w:t>
      </w:r>
    </w:p>
    <w:p w14:paraId="36E123DB"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lastRenderedPageBreak/>
        <w:t>pracownicy służb mundurowych</w:t>
      </w:r>
    </w:p>
    <w:p w14:paraId="762967DD"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ratownicy medyczni</w:t>
      </w:r>
    </w:p>
    <w:p w14:paraId="2D828B4A"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robotnicy budowlani</w:t>
      </w:r>
    </w:p>
    <w:p w14:paraId="534357A6"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Barometr zawodów</w:t>
      </w:r>
    </w:p>
    <w:p w14:paraId="598665A0" w14:textId="1BB87267" w:rsidR="00CE6DE0" w:rsidRPr="00A7206A" w:rsidRDefault="00CE6DE0" w:rsidP="00DC2D6B">
      <w:pPr>
        <w:rPr>
          <w:color w:val="404040" w:themeColor="text1" w:themeTint="BF"/>
        </w:rPr>
      </w:pPr>
      <w:r w:rsidRPr="00A7206A">
        <w:t>W wywiadzie respondenci przyznali, że na lokalnym rynku pracy nie występują większe problemy z zapotrzebowaniem na</w:t>
      </w:r>
      <w:r w:rsidRPr="00A7206A">
        <w:rPr>
          <w:color w:val="404040" w:themeColor="text1" w:themeTint="BF"/>
        </w:rPr>
        <w:t xml:space="preserve"> </w:t>
      </w:r>
      <w:r w:rsidRPr="00A7206A">
        <w:t>konkretne zawody.</w:t>
      </w:r>
      <w:r w:rsidRPr="00A7206A">
        <w:rPr>
          <w:color w:val="404040" w:themeColor="text1" w:themeTint="BF"/>
        </w:rPr>
        <w:t xml:space="preserve"> </w:t>
      </w:r>
    </w:p>
    <w:p w14:paraId="13F5A1AA" w14:textId="77777777" w:rsidR="00CE6DE0" w:rsidRPr="00A7206A" w:rsidRDefault="00CE6DE0" w:rsidP="00DC2D6B">
      <w:r w:rsidRPr="00A7206A">
        <w:t xml:space="preserve">W Powiatowym Urzędzie Pracy </w:t>
      </w:r>
      <w:r w:rsidR="0083555E" w:rsidRPr="00A7206A">
        <w:t>Łódź-Wschód</w:t>
      </w:r>
      <w:r w:rsidRPr="00A7206A">
        <w:t xml:space="preserve"> w 2019 r. zarejestrowano 1 787 osób bezrobotnych, przy czym mężczyźni stanowili większość, tj. 51,8%. Zauważa się spadkową tendencję bezrobocia na przestrzeni ostatnich lat. Zarejestrowane bezrobocie w 2019 r. było niemal 35% niższe niż w 2015 r. </w:t>
      </w:r>
    </w:p>
    <w:p w14:paraId="5147B7DF" w14:textId="77777777" w:rsidR="00CE6DE0" w:rsidRPr="00A7206A" w:rsidRDefault="00CE6DE0" w:rsidP="0013754D">
      <w:pPr>
        <w:pStyle w:val="Legenda"/>
        <w:keepNext/>
        <w:spacing w:before="120" w:after="120" w:line="288" w:lineRule="auto"/>
      </w:pPr>
      <w:bookmarkStart w:id="204" w:name="_Toc52106905"/>
      <w:bookmarkStart w:id="205" w:name="_Toc54866017"/>
      <w:r w:rsidRPr="00A7206A">
        <w:t xml:space="preserve">Rysunek </w:t>
      </w:r>
      <w:r w:rsidR="000F7936">
        <w:fldChar w:fldCharType="begin"/>
      </w:r>
      <w:r w:rsidR="000F7936">
        <w:instrText xml:space="preserve"> SEQ</w:instrText>
      </w:r>
      <w:r w:rsidR="000F7936">
        <w:instrText xml:space="preserve"> Rysunek \* ARABIC </w:instrText>
      </w:r>
      <w:r w:rsidR="000F7936">
        <w:fldChar w:fldCharType="separate"/>
      </w:r>
      <w:r w:rsidR="009B7E11" w:rsidRPr="00A7206A">
        <w:t>46</w:t>
      </w:r>
      <w:r w:rsidR="000F7936">
        <w:fldChar w:fldCharType="end"/>
      </w:r>
      <w:r w:rsidRPr="00A7206A">
        <w:t>. Bezrobotni zarejestrowani w powiecie łódzk</w:t>
      </w:r>
      <w:r w:rsidR="008F60A0" w:rsidRPr="00A7206A">
        <w:t>im</w:t>
      </w:r>
      <w:r w:rsidRPr="00A7206A">
        <w:t xml:space="preserve"> wschodnim w latach 2015</w:t>
      </w:r>
      <w:r w:rsidR="008F60A0" w:rsidRPr="00A7206A">
        <w:t>-</w:t>
      </w:r>
      <w:r w:rsidRPr="00A7206A">
        <w:t>2019</w:t>
      </w:r>
      <w:bookmarkEnd w:id="204"/>
      <w:bookmarkEnd w:id="205"/>
    </w:p>
    <w:p w14:paraId="4765B9EE" w14:textId="77777777" w:rsidR="00CE6DE0" w:rsidRPr="00A7206A" w:rsidRDefault="00CE6DE0" w:rsidP="00DC2D6B">
      <w:pPr>
        <w:spacing w:after="0"/>
      </w:pPr>
      <w:r w:rsidRPr="00A7206A">
        <w:rPr>
          <w:noProof/>
          <w:lang w:eastAsia="pl-PL"/>
        </w:rPr>
        <w:drawing>
          <wp:inline distT="0" distB="0" distL="0" distR="0" wp14:anchorId="52CB8996" wp14:editId="63167CE0">
            <wp:extent cx="5760000" cy="2626680"/>
            <wp:effectExtent l="0" t="0" r="0" b="2540"/>
            <wp:docPr id="173" name="Wykres 173"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49ACA16"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150EE4AC" w14:textId="77777777" w:rsidR="00B75860" w:rsidRDefault="00CE6DE0"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Zauważalny jest wysoki odsetek bezrobotnych kobiet z wykształceniem wyższym 19,5%.</w:t>
      </w:r>
    </w:p>
    <w:p w14:paraId="1BA343CC" w14:textId="3A84D5E7" w:rsidR="00CE6DE0" w:rsidRPr="0013754D" w:rsidRDefault="00CE6DE0" w:rsidP="0013754D">
      <w:pPr>
        <w:pStyle w:val="Legenda"/>
        <w:keepNext/>
        <w:spacing w:before="120" w:after="120" w:line="288" w:lineRule="auto"/>
      </w:pPr>
      <w:bookmarkStart w:id="206" w:name="_Toc52106906"/>
      <w:bookmarkStart w:id="207" w:name="_Toc5486601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47</w:t>
      </w:r>
      <w:r w:rsidR="000F7936">
        <w:fldChar w:fldCharType="end"/>
      </w:r>
      <w:r w:rsidRPr="00A7206A">
        <w:t>. Bezrobotni zarejestrowani wg poziomu wykształcenia i płci</w:t>
      </w:r>
      <w:r w:rsidRPr="0013754D">
        <w:t xml:space="preserve"> w 2019 r.</w:t>
      </w:r>
      <w:bookmarkEnd w:id="206"/>
      <w:bookmarkEnd w:id="207"/>
    </w:p>
    <w:p w14:paraId="616CA98C" w14:textId="77777777" w:rsidR="00CE6DE0" w:rsidRPr="00A7206A" w:rsidRDefault="00CE6DE0" w:rsidP="00DC2D6B">
      <w:pPr>
        <w:rPr>
          <w:highlight w:val="yellow"/>
        </w:rPr>
      </w:pPr>
      <w:r w:rsidRPr="00A7206A">
        <w:rPr>
          <w:noProof/>
          <w:lang w:eastAsia="pl-PL"/>
        </w:rPr>
        <w:drawing>
          <wp:inline distT="0" distB="0" distL="0" distR="0" wp14:anchorId="35E6FAAF" wp14:editId="70C195DB">
            <wp:extent cx="5686425" cy="2677363"/>
            <wp:effectExtent l="0" t="0" r="0" b="8890"/>
            <wp:docPr id="174" name="Wykres 174"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B141CB"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4B35CBBB" w14:textId="77777777" w:rsidR="00CE6DE0" w:rsidRPr="00A7206A" w:rsidRDefault="00CE6DE0" w:rsidP="00DC2D6B">
      <w:pPr>
        <w:spacing w:before="240"/>
      </w:pPr>
      <w:r w:rsidRPr="00A7206A">
        <w:t xml:space="preserve">Uczestnicy badania zwracali szczególną uwagę na bezrobocie występujące wśród osób powyżej 50 roku życia. Głównym problemem jest brak chęci przebranżowienia, bardziej elastycznego podejścia do wykonywania pracy. </w:t>
      </w:r>
    </w:p>
    <w:p w14:paraId="69D5AD9B" w14:textId="77777777" w:rsidR="00CE6DE0" w:rsidRPr="00A7206A" w:rsidRDefault="00CE6DE0" w:rsidP="00DC2D6B">
      <w:pPr>
        <w:pStyle w:val="Akapitzlist"/>
        <w:numPr>
          <w:ilvl w:val="0"/>
          <w:numId w:val="21"/>
        </w:numPr>
        <w:spacing w:before="240"/>
        <w:rPr>
          <w:color w:val="404040" w:themeColor="text1" w:themeTint="BF"/>
        </w:rPr>
      </w:pPr>
      <w:r w:rsidRPr="00A7206A">
        <w:rPr>
          <w:color w:val="404040" w:themeColor="text1" w:themeTint="BF"/>
        </w:rPr>
        <w:t>Też są tacy w wieku 50+, którzy nie do końca chcą się czegoś nauczyć, poza tym to może być trudne dla nich. I to też grupa ludzi trwale bezrobotnych. Którzy kiedyś się czegoś nauczyli i już niczego nowego nie chcą.</w:t>
      </w:r>
    </w:p>
    <w:p w14:paraId="457209FF" w14:textId="79E2F4C0" w:rsidR="00CE6DE0" w:rsidRPr="00A7206A" w:rsidRDefault="00CE6DE0" w:rsidP="00DC2D6B">
      <w:pPr>
        <w:pStyle w:val="Nagwek3"/>
      </w:pPr>
      <w:r w:rsidRPr="00A7206A">
        <w:t>Przeszkody w rozwoju powiatu</w:t>
      </w:r>
    </w:p>
    <w:p w14:paraId="42F64AB0" w14:textId="77777777" w:rsidR="00CE6DE0" w:rsidRPr="00A7206A" w:rsidRDefault="00CE6DE0" w:rsidP="00DC2D6B">
      <w:r w:rsidRPr="00A7206A">
        <w:t>Uczestnicy wywiadu uznali, że główną przeszkodą w rozwoju powiatu jest brak środków finansowych na pokrycie nowych inwestycji.</w:t>
      </w:r>
    </w:p>
    <w:p w14:paraId="7D9C0D9D" w14:textId="77777777" w:rsidR="00CE6DE0" w:rsidRPr="00A7206A" w:rsidRDefault="00CE6DE0" w:rsidP="00DC2D6B">
      <w:pPr>
        <w:pStyle w:val="Akapitzlist"/>
        <w:numPr>
          <w:ilvl w:val="0"/>
          <w:numId w:val="21"/>
        </w:numPr>
        <w:rPr>
          <w:color w:val="404040" w:themeColor="text1" w:themeTint="BF"/>
        </w:rPr>
      </w:pPr>
      <w:r w:rsidRPr="00A7206A">
        <w:rPr>
          <w:color w:val="404040" w:themeColor="text1" w:themeTint="BF"/>
        </w:rPr>
        <w:t>Chęci mamy dużo większe, pole też, ale niestety możliwości finansowe nas ograniczają. I to poważnie. Poza tym, zapomnieliśmy, że na terenie DPS mamy piękny obiekt w ewidencji zabytków, którego nie jesteśmy w stanie zagospodarować, z uwagi właśnie na brak finansów.</w:t>
      </w:r>
    </w:p>
    <w:p w14:paraId="66C32B68" w14:textId="77777777" w:rsidR="00CE6DE0" w:rsidRPr="00A7206A" w:rsidRDefault="00CE6DE0" w:rsidP="00DC2D6B">
      <w:pPr>
        <w:rPr>
          <w:rFonts w:eastAsiaTheme="minorHAnsi"/>
        </w:rPr>
      </w:pPr>
      <w:r w:rsidRPr="00A7206A">
        <w:rPr>
          <w:rFonts w:eastAsiaTheme="minorHAnsi"/>
        </w:rPr>
        <w:t>Ponadto badani wskazali, że brak pozyskiwania środków finansowy</w:t>
      </w:r>
      <w:r w:rsidR="00281628" w:rsidRPr="00A7206A">
        <w:rPr>
          <w:rFonts w:eastAsiaTheme="minorHAnsi"/>
        </w:rPr>
        <w:t>ch na inwestycje wynika także z </w:t>
      </w:r>
      <w:r w:rsidRPr="00A7206A">
        <w:rPr>
          <w:rFonts w:eastAsiaTheme="minorHAnsi"/>
        </w:rPr>
        <w:t xml:space="preserve">braku wykwalifikowanej kadry urzędniczej, która posiadałaby odpowiednie kompetencje i kwalifikacje w tym zakresie. </w:t>
      </w:r>
    </w:p>
    <w:p w14:paraId="686519DB" w14:textId="77777777" w:rsidR="00CE6DE0" w:rsidRPr="00A7206A" w:rsidRDefault="00CE6DE0" w:rsidP="00DC2D6B">
      <w:pPr>
        <w:pStyle w:val="Akapitzlist"/>
        <w:numPr>
          <w:ilvl w:val="0"/>
          <w:numId w:val="21"/>
        </w:numPr>
        <w:rPr>
          <w:color w:val="404040" w:themeColor="text1" w:themeTint="BF"/>
        </w:rPr>
      </w:pPr>
      <w:r w:rsidRPr="00A7206A">
        <w:rPr>
          <w:color w:val="404040" w:themeColor="text1" w:themeTint="BF"/>
        </w:rPr>
        <w:t>Robimy ogłoszenia na nabory do pracy urzędniczej, to zostają bez echa. To dziwne dla nas, nie ma chętnych.</w:t>
      </w:r>
    </w:p>
    <w:p w14:paraId="099DE80A" w14:textId="77777777" w:rsidR="00CE6DE0" w:rsidRPr="00A7206A" w:rsidRDefault="00CE6DE0" w:rsidP="00DC2D6B">
      <w:pPr>
        <w:pStyle w:val="Akapitzlist"/>
        <w:numPr>
          <w:ilvl w:val="0"/>
          <w:numId w:val="21"/>
        </w:numPr>
        <w:rPr>
          <w:color w:val="404040" w:themeColor="text1" w:themeTint="BF"/>
        </w:rPr>
      </w:pPr>
      <w:r w:rsidRPr="00A7206A">
        <w:rPr>
          <w:color w:val="404040" w:themeColor="text1" w:themeTint="BF"/>
        </w:rPr>
        <w:lastRenderedPageBreak/>
        <w:t>Wymagania są bardzo duże, jeśli chodzi o urzędników. Muzą być bardzo dobrze przygotowani. Młody człowiek, który przychodzi po studiach i formalnie ma wykształcenie, nie każdy ma predyspozycje do bycia urzędnikiem.</w:t>
      </w:r>
    </w:p>
    <w:p w14:paraId="09DB7651" w14:textId="77777777" w:rsidR="00CE6DE0" w:rsidRPr="00A7206A" w:rsidRDefault="00CE6DE0" w:rsidP="00DC2D6B">
      <w:pPr>
        <w:rPr>
          <w:rFonts w:eastAsiaTheme="minorHAnsi"/>
        </w:rPr>
      </w:pPr>
      <w:r w:rsidRPr="00A7206A">
        <w:rPr>
          <w:rFonts w:eastAsiaTheme="minorHAnsi"/>
        </w:rPr>
        <w:t>Respondenci wskazali także, że barierą w rozwoju są zmiany regulacji prawnych dla przedsiębiorców.</w:t>
      </w:r>
    </w:p>
    <w:p w14:paraId="356B5DDC" w14:textId="77777777" w:rsidR="00B75860" w:rsidRDefault="00CE6DE0" w:rsidP="00DC2D6B">
      <w:pPr>
        <w:pStyle w:val="Akapitzlist"/>
        <w:numPr>
          <w:ilvl w:val="0"/>
          <w:numId w:val="22"/>
        </w:numPr>
        <w:rPr>
          <w:color w:val="404040" w:themeColor="text1" w:themeTint="BF"/>
        </w:rPr>
      </w:pPr>
      <w:r w:rsidRPr="00A7206A">
        <w:rPr>
          <w:color w:val="404040" w:themeColor="text1" w:themeTint="BF"/>
        </w:rPr>
        <w:t>Myślę, że w zamyśle prywatnego przedsiębiorcy na pewno jest rozwój, ale w obecnej sytuacji finansowej i politycznej kraju, wielu przedsiębiorców się nie odnajduje w tym sensie i boi się inwestować, patrzy z obawą w przyszłość.</w:t>
      </w:r>
    </w:p>
    <w:p w14:paraId="74A4762B" w14:textId="69A68C90" w:rsidR="00CE6DE0" w:rsidRPr="00A7206A" w:rsidRDefault="00CE6DE0" w:rsidP="00DC2D6B">
      <w:pPr>
        <w:pStyle w:val="Nagwek3"/>
      </w:pPr>
      <w:r w:rsidRPr="00A7206A">
        <w:t>Migracje zarobkowe ludności</w:t>
      </w:r>
    </w:p>
    <w:p w14:paraId="5B6CC3FD" w14:textId="21AA6591" w:rsidR="00CE6DE0" w:rsidRPr="0013754D" w:rsidRDefault="00CE6DE0" w:rsidP="00DC2D6B">
      <w:r w:rsidRPr="00A7206A">
        <w:t>W 2019 r. w powiecie łódzkim wschodnim odnotowano ujemne saldo migracji tzn. więcej osób opuściło powiat (773 osób) niż się zameldowało (1 402 osób). Najwięcej nowych osób osiedliło się w gminie Nowosolna (saldo 23,4 na 1</w:t>
      </w:r>
      <w:r w:rsidR="008F60A0" w:rsidRPr="00A7206A">
        <w:t xml:space="preserve"> </w:t>
      </w:r>
      <w:r w:rsidRPr="00A7206A">
        <w:t>000 osób) oraz Rzgów (saldo 18,8 na 1</w:t>
      </w:r>
      <w:r w:rsidR="008F60A0" w:rsidRPr="00A7206A">
        <w:t xml:space="preserve"> </w:t>
      </w:r>
      <w:r w:rsidRPr="00A7206A">
        <w:t>000 osób), natomiast największy odpływ mieszkańców zaobserwowano w gminie miejskiej Koluszki (saldo -3,3 na 1</w:t>
      </w:r>
      <w:r w:rsidR="008F60A0" w:rsidRPr="00A7206A">
        <w:t xml:space="preserve"> </w:t>
      </w:r>
      <w:r w:rsidRPr="00A7206A">
        <w:t>000 osób).</w:t>
      </w:r>
    </w:p>
    <w:p w14:paraId="76A7A3F6" w14:textId="77777777" w:rsidR="00CE6DE0" w:rsidRPr="00A7206A" w:rsidRDefault="00CE6DE0" w:rsidP="0013754D">
      <w:pPr>
        <w:pStyle w:val="Legenda"/>
        <w:keepNext/>
        <w:spacing w:before="120" w:after="120" w:line="288" w:lineRule="auto"/>
      </w:pPr>
      <w:bookmarkStart w:id="208" w:name="_Toc52106899"/>
      <w:bookmarkStart w:id="209" w:name="_Toc54865890"/>
      <w:r w:rsidRPr="00A7206A">
        <w:t xml:space="preserve">Tabela </w:t>
      </w:r>
      <w:r w:rsidR="000F7936">
        <w:fldChar w:fldCharType="begin"/>
      </w:r>
      <w:r w:rsidR="000F7936">
        <w:instrText xml:space="preserve"> SEQ Tabela \* ARABIC </w:instrText>
      </w:r>
      <w:r w:rsidR="000F7936">
        <w:fldChar w:fldCharType="separate"/>
      </w:r>
      <w:r w:rsidR="009B7E11" w:rsidRPr="00A7206A">
        <w:t>35</w:t>
      </w:r>
      <w:r w:rsidR="000F7936">
        <w:fldChar w:fldCharType="end"/>
      </w:r>
      <w:r w:rsidRPr="00A7206A">
        <w:t>. Migracja w powiecie łódzkim wschodnim w 2019 r.</w:t>
      </w:r>
      <w:bookmarkEnd w:id="208"/>
      <w:bookmarkEnd w:id="209"/>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B00E95" w14:paraId="347C4076" w14:textId="77777777" w:rsidTr="00B00E95">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84A1984" w14:textId="77777777" w:rsidR="00CE6DE0" w:rsidRPr="00B00E95" w:rsidRDefault="00CE6DE0" w:rsidP="00DC2D6B">
            <w:pPr>
              <w:spacing w:before="120" w:after="120"/>
              <w:rPr>
                <w:rFonts w:eastAsia="Times New Roman" w:cs="Arial"/>
                <w:color w:val="auto"/>
                <w:szCs w:val="20"/>
                <w:lang w:eastAsia="pl-PL"/>
              </w:rPr>
            </w:pPr>
          </w:p>
          <w:p w14:paraId="6DC1AE3F"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Wyszczególnienie</w:t>
            </w:r>
          </w:p>
          <w:p w14:paraId="3A46AA29"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3FAC9BA"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719AE74"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F464F5C"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75F779B"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saldo migracji na 1 000 osób</w:t>
            </w:r>
          </w:p>
        </w:tc>
      </w:tr>
      <w:tr w:rsidR="00B00E95" w:rsidRPr="00A7206A" w14:paraId="33949C47" w14:textId="77777777" w:rsidTr="00B00E95">
        <w:trPr>
          <w:trHeight w:val="283"/>
        </w:trPr>
        <w:tc>
          <w:tcPr>
            <w:tcW w:w="1838" w:type="dxa"/>
            <w:vMerge/>
            <w:shd w:val="clear" w:color="auto" w:fill="90ADC6" w:themeFill="accent1"/>
            <w:hideMark/>
          </w:tcPr>
          <w:p w14:paraId="1DC1CFD4"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2F4EAD24"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ogółem</w:t>
            </w:r>
          </w:p>
        </w:tc>
        <w:tc>
          <w:tcPr>
            <w:tcW w:w="851" w:type="dxa"/>
            <w:shd w:val="clear" w:color="auto" w:fill="E8EEF3" w:themeFill="accent1" w:themeFillTint="33"/>
            <w:vAlign w:val="center"/>
            <w:hideMark/>
          </w:tcPr>
          <w:p w14:paraId="78550F99"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z miast</w:t>
            </w:r>
          </w:p>
        </w:tc>
        <w:tc>
          <w:tcPr>
            <w:tcW w:w="709" w:type="dxa"/>
            <w:shd w:val="clear" w:color="auto" w:fill="E8EEF3" w:themeFill="accent1" w:themeFillTint="33"/>
            <w:vAlign w:val="center"/>
            <w:hideMark/>
          </w:tcPr>
          <w:p w14:paraId="72445265"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ze wsi</w:t>
            </w:r>
          </w:p>
        </w:tc>
        <w:tc>
          <w:tcPr>
            <w:tcW w:w="850" w:type="dxa"/>
            <w:shd w:val="clear" w:color="auto" w:fill="E8EEF3" w:themeFill="accent1" w:themeFillTint="33"/>
            <w:vAlign w:val="center"/>
            <w:hideMark/>
          </w:tcPr>
          <w:p w14:paraId="4219E999"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ogółem</w:t>
            </w:r>
          </w:p>
        </w:tc>
        <w:tc>
          <w:tcPr>
            <w:tcW w:w="992" w:type="dxa"/>
            <w:shd w:val="clear" w:color="auto" w:fill="E8EEF3" w:themeFill="accent1" w:themeFillTint="33"/>
            <w:vAlign w:val="center"/>
            <w:hideMark/>
          </w:tcPr>
          <w:p w14:paraId="772364A0"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do miast</w:t>
            </w:r>
          </w:p>
        </w:tc>
        <w:tc>
          <w:tcPr>
            <w:tcW w:w="968" w:type="dxa"/>
            <w:shd w:val="clear" w:color="auto" w:fill="E8EEF3" w:themeFill="accent1" w:themeFillTint="33"/>
            <w:vAlign w:val="center"/>
            <w:hideMark/>
          </w:tcPr>
          <w:p w14:paraId="23D84A5C" w14:textId="77777777" w:rsidR="00CE6DE0" w:rsidRPr="00B00E95" w:rsidRDefault="00CE6DE0" w:rsidP="00DC2D6B">
            <w:pPr>
              <w:spacing w:before="120" w:after="120"/>
              <w:rPr>
                <w:rFonts w:eastAsia="Times New Roman" w:cs="Arial"/>
                <w:szCs w:val="20"/>
                <w:lang w:eastAsia="pl-PL"/>
              </w:rPr>
            </w:pPr>
            <w:r w:rsidRPr="00B00E95">
              <w:rPr>
                <w:rFonts w:eastAsia="Times New Roman" w:cs="Arial"/>
                <w:szCs w:val="20"/>
                <w:lang w:eastAsia="pl-PL"/>
              </w:rPr>
              <w:t>na wieś</w:t>
            </w:r>
          </w:p>
        </w:tc>
        <w:tc>
          <w:tcPr>
            <w:tcW w:w="931" w:type="dxa"/>
            <w:vMerge/>
            <w:shd w:val="clear" w:color="auto" w:fill="90ADC6" w:themeFill="accent1"/>
            <w:vAlign w:val="center"/>
          </w:tcPr>
          <w:p w14:paraId="3BA96531"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6C9BE45C"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5DBCC5B7" w14:textId="77777777" w:rsidTr="00B00E95">
        <w:trPr>
          <w:trHeight w:val="283"/>
        </w:trPr>
        <w:tc>
          <w:tcPr>
            <w:tcW w:w="1838" w:type="dxa"/>
            <w:noWrap/>
            <w:hideMark/>
          </w:tcPr>
          <w:p w14:paraId="673C1733" w14:textId="77777777" w:rsidR="00CE6DE0" w:rsidRPr="00A7206A" w:rsidRDefault="00CE6DE0" w:rsidP="00DC2D6B">
            <w:pPr>
              <w:spacing w:line="240" w:lineRule="auto"/>
              <w:rPr>
                <w:rFonts w:eastAsia="Times New Roman" w:cs="Arial"/>
                <w:szCs w:val="20"/>
                <w:lang w:eastAsia="pl-PL"/>
              </w:rPr>
            </w:pPr>
            <w:r w:rsidRPr="00A7206A">
              <w:t>Andrespol (2)</w:t>
            </w:r>
          </w:p>
        </w:tc>
        <w:tc>
          <w:tcPr>
            <w:tcW w:w="850" w:type="dxa"/>
            <w:noWrap/>
            <w:hideMark/>
          </w:tcPr>
          <w:p w14:paraId="0752DD57" w14:textId="77777777" w:rsidR="00CE6DE0" w:rsidRPr="00A7206A" w:rsidRDefault="00CE6DE0" w:rsidP="000D05BF">
            <w:pPr>
              <w:spacing w:line="240" w:lineRule="auto"/>
              <w:jc w:val="right"/>
              <w:rPr>
                <w:rFonts w:eastAsia="Times New Roman" w:cs="Arial"/>
                <w:szCs w:val="20"/>
                <w:lang w:eastAsia="pl-PL"/>
              </w:rPr>
            </w:pPr>
            <w:r w:rsidRPr="00A7206A">
              <w:t>312</w:t>
            </w:r>
          </w:p>
        </w:tc>
        <w:tc>
          <w:tcPr>
            <w:tcW w:w="851" w:type="dxa"/>
            <w:noWrap/>
            <w:hideMark/>
          </w:tcPr>
          <w:p w14:paraId="110215F8" w14:textId="77777777" w:rsidR="00CE6DE0" w:rsidRPr="00A7206A" w:rsidRDefault="00CE6DE0" w:rsidP="000D05BF">
            <w:pPr>
              <w:spacing w:line="240" w:lineRule="auto"/>
              <w:jc w:val="right"/>
              <w:rPr>
                <w:rFonts w:eastAsia="Times New Roman" w:cs="Arial"/>
                <w:szCs w:val="20"/>
                <w:lang w:eastAsia="pl-PL"/>
              </w:rPr>
            </w:pPr>
            <w:r w:rsidRPr="00A7206A">
              <w:t>281</w:t>
            </w:r>
          </w:p>
        </w:tc>
        <w:tc>
          <w:tcPr>
            <w:tcW w:w="709" w:type="dxa"/>
            <w:noWrap/>
            <w:hideMark/>
          </w:tcPr>
          <w:p w14:paraId="181189E3" w14:textId="77777777" w:rsidR="00CE6DE0" w:rsidRPr="00A7206A" w:rsidRDefault="00CE6DE0" w:rsidP="000D05BF">
            <w:pPr>
              <w:spacing w:line="240" w:lineRule="auto"/>
              <w:jc w:val="right"/>
              <w:rPr>
                <w:rFonts w:eastAsia="Times New Roman" w:cs="Arial"/>
                <w:szCs w:val="20"/>
                <w:lang w:eastAsia="pl-PL"/>
              </w:rPr>
            </w:pPr>
            <w:r w:rsidRPr="00A7206A">
              <w:t>31</w:t>
            </w:r>
          </w:p>
        </w:tc>
        <w:tc>
          <w:tcPr>
            <w:tcW w:w="850" w:type="dxa"/>
            <w:noWrap/>
            <w:hideMark/>
          </w:tcPr>
          <w:p w14:paraId="73E3852E" w14:textId="77777777" w:rsidR="00CE6DE0" w:rsidRPr="00A7206A" w:rsidRDefault="00CE6DE0" w:rsidP="000D05BF">
            <w:pPr>
              <w:spacing w:line="240" w:lineRule="auto"/>
              <w:jc w:val="right"/>
              <w:rPr>
                <w:rFonts w:eastAsia="Times New Roman" w:cs="Arial"/>
                <w:szCs w:val="20"/>
                <w:lang w:eastAsia="pl-PL"/>
              </w:rPr>
            </w:pPr>
            <w:r w:rsidRPr="00A7206A">
              <w:t>135</w:t>
            </w:r>
          </w:p>
        </w:tc>
        <w:tc>
          <w:tcPr>
            <w:tcW w:w="992" w:type="dxa"/>
            <w:noWrap/>
            <w:hideMark/>
          </w:tcPr>
          <w:p w14:paraId="7A792CFE" w14:textId="77777777" w:rsidR="00CE6DE0" w:rsidRPr="00A7206A" w:rsidRDefault="00CE6DE0" w:rsidP="000D05BF">
            <w:pPr>
              <w:spacing w:line="240" w:lineRule="auto"/>
              <w:jc w:val="right"/>
              <w:rPr>
                <w:rFonts w:eastAsia="Times New Roman" w:cs="Arial"/>
                <w:szCs w:val="20"/>
                <w:lang w:eastAsia="pl-PL"/>
              </w:rPr>
            </w:pPr>
            <w:r w:rsidRPr="00A7206A">
              <w:t>103</w:t>
            </w:r>
          </w:p>
        </w:tc>
        <w:tc>
          <w:tcPr>
            <w:tcW w:w="968" w:type="dxa"/>
            <w:noWrap/>
            <w:hideMark/>
          </w:tcPr>
          <w:p w14:paraId="15C01313" w14:textId="77777777" w:rsidR="00CE6DE0" w:rsidRPr="00A7206A" w:rsidRDefault="00CE6DE0" w:rsidP="000D05BF">
            <w:pPr>
              <w:spacing w:line="240" w:lineRule="auto"/>
              <w:jc w:val="right"/>
              <w:rPr>
                <w:rFonts w:eastAsia="Times New Roman" w:cs="Arial"/>
                <w:szCs w:val="20"/>
                <w:lang w:eastAsia="pl-PL"/>
              </w:rPr>
            </w:pPr>
            <w:r w:rsidRPr="00A7206A">
              <w:t>32</w:t>
            </w:r>
          </w:p>
        </w:tc>
        <w:tc>
          <w:tcPr>
            <w:tcW w:w="931" w:type="dxa"/>
            <w:noWrap/>
            <w:hideMark/>
          </w:tcPr>
          <w:p w14:paraId="04A86AB1" w14:textId="77777777" w:rsidR="00CE6DE0" w:rsidRPr="00A7206A" w:rsidRDefault="00CE6DE0" w:rsidP="000D05BF">
            <w:pPr>
              <w:spacing w:line="240" w:lineRule="auto"/>
              <w:jc w:val="right"/>
              <w:rPr>
                <w:rFonts w:eastAsia="Times New Roman" w:cs="Arial"/>
                <w:szCs w:val="20"/>
                <w:lang w:eastAsia="pl-PL"/>
              </w:rPr>
            </w:pPr>
            <w:r w:rsidRPr="00A7206A">
              <w:t>177</w:t>
            </w:r>
          </w:p>
        </w:tc>
        <w:tc>
          <w:tcPr>
            <w:tcW w:w="1078" w:type="dxa"/>
            <w:noWrap/>
            <w:hideMark/>
          </w:tcPr>
          <w:p w14:paraId="4C11B0E9" w14:textId="77777777" w:rsidR="00CE6DE0" w:rsidRPr="00A7206A" w:rsidRDefault="00CE6DE0" w:rsidP="000D05BF">
            <w:pPr>
              <w:spacing w:line="240" w:lineRule="auto"/>
              <w:jc w:val="right"/>
              <w:rPr>
                <w:rFonts w:eastAsia="Times New Roman" w:cs="Arial"/>
                <w:szCs w:val="20"/>
                <w:lang w:eastAsia="pl-PL"/>
              </w:rPr>
            </w:pPr>
            <w:r w:rsidRPr="00A7206A">
              <w:t>12,5</w:t>
            </w:r>
          </w:p>
        </w:tc>
      </w:tr>
      <w:tr w:rsidR="00CE6DE0" w:rsidRPr="00A7206A" w14:paraId="77694D4F" w14:textId="77777777" w:rsidTr="00B00E95">
        <w:trPr>
          <w:trHeight w:val="283"/>
        </w:trPr>
        <w:tc>
          <w:tcPr>
            <w:tcW w:w="1838" w:type="dxa"/>
            <w:noWrap/>
            <w:hideMark/>
          </w:tcPr>
          <w:p w14:paraId="2DF9ECFA" w14:textId="77777777" w:rsidR="00CE6DE0" w:rsidRPr="00A7206A" w:rsidRDefault="00CE6DE0" w:rsidP="00DC2D6B">
            <w:pPr>
              <w:spacing w:line="240" w:lineRule="auto"/>
              <w:rPr>
                <w:rFonts w:eastAsia="Times New Roman" w:cs="Arial"/>
                <w:szCs w:val="20"/>
                <w:lang w:eastAsia="pl-PL"/>
              </w:rPr>
            </w:pPr>
            <w:r w:rsidRPr="00A7206A">
              <w:t>Brójce (2)</w:t>
            </w:r>
          </w:p>
        </w:tc>
        <w:tc>
          <w:tcPr>
            <w:tcW w:w="850" w:type="dxa"/>
            <w:noWrap/>
            <w:hideMark/>
          </w:tcPr>
          <w:p w14:paraId="6804F115" w14:textId="77777777" w:rsidR="00CE6DE0" w:rsidRPr="00A7206A" w:rsidRDefault="00CE6DE0" w:rsidP="000D05BF">
            <w:pPr>
              <w:spacing w:line="240" w:lineRule="auto"/>
              <w:jc w:val="right"/>
              <w:rPr>
                <w:rFonts w:eastAsia="Times New Roman" w:cs="Arial"/>
                <w:szCs w:val="20"/>
                <w:lang w:eastAsia="pl-PL"/>
              </w:rPr>
            </w:pPr>
            <w:r w:rsidRPr="00A7206A">
              <w:t>153</w:t>
            </w:r>
          </w:p>
        </w:tc>
        <w:tc>
          <w:tcPr>
            <w:tcW w:w="851" w:type="dxa"/>
            <w:noWrap/>
            <w:hideMark/>
          </w:tcPr>
          <w:p w14:paraId="20A1B0A9" w14:textId="77777777" w:rsidR="00CE6DE0" w:rsidRPr="00A7206A" w:rsidRDefault="00CE6DE0" w:rsidP="000D05BF">
            <w:pPr>
              <w:spacing w:line="240" w:lineRule="auto"/>
              <w:jc w:val="right"/>
              <w:rPr>
                <w:rFonts w:eastAsia="Times New Roman" w:cs="Arial"/>
                <w:szCs w:val="20"/>
                <w:lang w:eastAsia="pl-PL"/>
              </w:rPr>
            </w:pPr>
            <w:r w:rsidRPr="00A7206A">
              <w:t>134</w:t>
            </w:r>
          </w:p>
        </w:tc>
        <w:tc>
          <w:tcPr>
            <w:tcW w:w="709" w:type="dxa"/>
            <w:noWrap/>
            <w:hideMark/>
          </w:tcPr>
          <w:p w14:paraId="76030ACC"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850" w:type="dxa"/>
            <w:noWrap/>
            <w:hideMark/>
          </w:tcPr>
          <w:p w14:paraId="6DC23848" w14:textId="77777777" w:rsidR="00CE6DE0" w:rsidRPr="00A7206A" w:rsidRDefault="00CE6DE0" w:rsidP="000D05BF">
            <w:pPr>
              <w:spacing w:line="240" w:lineRule="auto"/>
              <w:jc w:val="right"/>
              <w:rPr>
                <w:rFonts w:eastAsia="Times New Roman" w:cs="Arial"/>
                <w:szCs w:val="20"/>
                <w:lang w:eastAsia="pl-PL"/>
              </w:rPr>
            </w:pPr>
            <w:r w:rsidRPr="00A7206A">
              <w:t>53</w:t>
            </w:r>
          </w:p>
        </w:tc>
        <w:tc>
          <w:tcPr>
            <w:tcW w:w="992" w:type="dxa"/>
            <w:noWrap/>
            <w:hideMark/>
          </w:tcPr>
          <w:p w14:paraId="4EF60BE1"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968" w:type="dxa"/>
            <w:noWrap/>
            <w:hideMark/>
          </w:tcPr>
          <w:p w14:paraId="50329BF7" w14:textId="77777777" w:rsidR="00CE6DE0" w:rsidRPr="00A7206A" w:rsidRDefault="00CE6DE0" w:rsidP="000D05BF">
            <w:pPr>
              <w:spacing w:line="240" w:lineRule="auto"/>
              <w:jc w:val="right"/>
              <w:rPr>
                <w:rFonts w:eastAsia="Times New Roman" w:cs="Arial"/>
                <w:szCs w:val="20"/>
                <w:lang w:eastAsia="pl-PL"/>
              </w:rPr>
            </w:pPr>
            <w:r w:rsidRPr="00A7206A">
              <w:t>12</w:t>
            </w:r>
          </w:p>
        </w:tc>
        <w:tc>
          <w:tcPr>
            <w:tcW w:w="931" w:type="dxa"/>
            <w:noWrap/>
            <w:hideMark/>
          </w:tcPr>
          <w:p w14:paraId="40963BC8" w14:textId="77777777" w:rsidR="00CE6DE0" w:rsidRPr="00A7206A" w:rsidRDefault="00CE6DE0" w:rsidP="000D05BF">
            <w:pPr>
              <w:spacing w:line="240" w:lineRule="auto"/>
              <w:jc w:val="right"/>
              <w:rPr>
                <w:rFonts w:eastAsia="Times New Roman" w:cs="Arial"/>
                <w:szCs w:val="20"/>
                <w:lang w:eastAsia="pl-PL"/>
              </w:rPr>
            </w:pPr>
            <w:r w:rsidRPr="00A7206A">
              <w:t>100</w:t>
            </w:r>
          </w:p>
        </w:tc>
        <w:tc>
          <w:tcPr>
            <w:tcW w:w="1078" w:type="dxa"/>
            <w:noWrap/>
            <w:hideMark/>
          </w:tcPr>
          <w:p w14:paraId="5E803475" w14:textId="77777777" w:rsidR="00CE6DE0" w:rsidRPr="00A7206A" w:rsidRDefault="00CE6DE0" w:rsidP="000D05BF">
            <w:pPr>
              <w:spacing w:line="240" w:lineRule="auto"/>
              <w:jc w:val="right"/>
              <w:rPr>
                <w:rFonts w:eastAsia="Times New Roman" w:cs="Arial"/>
                <w:szCs w:val="20"/>
                <w:lang w:eastAsia="pl-PL"/>
              </w:rPr>
            </w:pPr>
            <w:r w:rsidRPr="00A7206A">
              <w:t>15,1</w:t>
            </w:r>
          </w:p>
        </w:tc>
      </w:tr>
      <w:tr w:rsidR="00CE6DE0" w:rsidRPr="00A7206A" w14:paraId="46DDC82B" w14:textId="77777777" w:rsidTr="00B00E95">
        <w:trPr>
          <w:trHeight w:val="283"/>
        </w:trPr>
        <w:tc>
          <w:tcPr>
            <w:tcW w:w="1838" w:type="dxa"/>
            <w:noWrap/>
          </w:tcPr>
          <w:p w14:paraId="1DC7C39E" w14:textId="77777777" w:rsidR="00CE6DE0" w:rsidRPr="00A7206A" w:rsidRDefault="00CE6DE0" w:rsidP="00DC2D6B">
            <w:pPr>
              <w:spacing w:line="240" w:lineRule="auto"/>
              <w:rPr>
                <w:rFonts w:eastAsia="Times New Roman" w:cs="Arial"/>
                <w:szCs w:val="20"/>
                <w:lang w:eastAsia="pl-PL"/>
              </w:rPr>
            </w:pPr>
            <w:r w:rsidRPr="00A7206A">
              <w:t>Koluszki (3)</w:t>
            </w:r>
          </w:p>
        </w:tc>
        <w:tc>
          <w:tcPr>
            <w:tcW w:w="850" w:type="dxa"/>
            <w:noWrap/>
          </w:tcPr>
          <w:p w14:paraId="13A837E1" w14:textId="77777777" w:rsidR="00CE6DE0" w:rsidRPr="00A7206A" w:rsidRDefault="00CE6DE0" w:rsidP="000D05BF">
            <w:pPr>
              <w:spacing w:line="240" w:lineRule="auto"/>
              <w:jc w:val="right"/>
              <w:rPr>
                <w:rFonts w:eastAsia="Times New Roman" w:cs="Arial"/>
                <w:szCs w:val="20"/>
                <w:lang w:eastAsia="pl-PL"/>
              </w:rPr>
            </w:pPr>
            <w:r w:rsidRPr="00A7206A">
              <w:t>368</w:t>
            </w:r>
          </w:p>
        </w:tc>
        <w:tc>
          <w:tcPr>
            <w:tcW w:w="851" w:type="dxa"/>
            <w:noWrap/>
          </w:tcPr>
          <w:p w14:paraId="37745E0C" w14:textId="77777777" w:rsidR="00CE6DE0" w:rsidRPr="00A7206A" w:rsidRDefault="00CE6DE0" w:rsidP="000D05BF">
            <w:pPr>
              <w:spacing w:line="240" w:lineRule="auto"/>
              <w:jc w:val="right"/>
              <w:rPr>
                <w:rFonts w:eastAsia="Times New Roman" w:cs="Arial"/>
                <w:szCs w:val="20"/>
                <w:lang w:eastAsia="pl-PL"/>
              </w:rPr>
            </w:pPr>
            <w:r w:rsidRPr="00A7206A">
              <w:t>247</w:t>
            </w:r>
          </w:p>
        </w:tc>
        <w:tc>
          <w:tcPr>
            <w:tcW w:w="709" w:type="dxa"/>
            <w:noWrap/>
          </w:tcPr>
          <w:p w14:paraId="0648CBC1" w14:textId="77777777" w:rsidR="00CE6DE0" w:rsidRPr="00A7206A" w:rsidRDefault="00CE6DE0" w:rsidP="000D05BF">
            <w:pPr>
              <w:spacing w:line="240" w:lineRule="auto"/>
              <w:jc w:val="right"/>
              <w:rPr>
                <w:rFonts w:eastAsia="Times New Roman" w:cs="Arial"/>
                <w:szCs w:val="20"/>
                <w:lang w:eastAsia="pl-PL"/>
              </w:rPr>
            </w:pPr>
            <w:r w:rsidRPr="00A7206A">
              <w:t>121</w:t>
            </w:r>
          </w:p>
        </w:tc>
        <w:tc>
          <w:tcPr>
            <w:tcW w:w="850" w:type="dxa"/>
            <w:noWrap/>
          </w:tcPr>
          <w:p w14:paraId="31BD52FA" w14:textId="77777777" w:rsidR="00CE6DE0" w:rsidRPr="00A7206A" w:rsidRDefault="00CE6DE0" w:rsidP="000D05BF">
            <w:pPr>
              <w:spacing w:line="240" w:lineRule="auto"/>
              <w:jc w:val="right"/>
              <w:rPr>
                <w:rFonts w:eastAsia="Times New Roman" w:cs="Arial"/>
                <w:szCs w:val="20"/>
                <w:lang w:eastAsia="pl-PL"/>
              </w:rPr>
            </w:pPr>
            <w:r w:rsidRPr="00A7206A">
              <w:t>303</w:t>
            </w:r>
          </w:p>
        </w:tc>
        <w:tc>
          <w:tcPr>
            <w:tcW w:w="992" w:type="dxa"/>
            <w:noWrap/>
          </w:tcPr>
          <w:p w14:paraId="47250C93" w14:textId="77777777" w:rsidR="00CE6DE0" w:rsidRPr="00A7206A" w:rsidRDefault="00CE6DE0" w:rsidP="000D05BF">
            <w:pPr>
              <w:spacing w:line="240" w:lineRule="auto"/>
              <w:jc w:val="right"/>
              <w:rPr>
                <w:rFonts w:eastAsia="Times New Roman" w:cs="Arial"/>
                <w:szCs w:val="20"/>
                <w:lang w:eastAsia="pl-PL"/>
              </w:rPr>
            </w:pPr>
            <w:r w:rsidRPr="00A7206A">
              <w:t>157</w:t>
            </w:r>
          </w:p>
        </w:tc>
        <w:tc>
          <w:tcPr>
            <w:tcW w:w="968" w:type="dxa"/>
            <w:noWrap/>
          </w:tcPr>
          <w:p w14:paraId="73602F60" w14:textId="77777777" w:rsidR="00CE6DE0" w:rsidRPr="00A7206A" w:rsidRDefault="00CE6DE0" w:rsidP="000D05BF">
            <w:pPr>
              <w:spacing w:line="240" w:lineRule="auto"/>
              <w:jc w:val="right"/>
              <w:rPr>
                <w:rFonts w:eastAsia="Times New Roman" w:cs="Arial"/>
                <w:szCs w:val="20"/>
                <w:lang w:eastAsia="pl-PL"/>
              </w:rPr>
            </w:pPr>
            <w:r w:rsidRPr="00A7206A">
              <w:t>146</w:t>
            </w:r>
          </w:p>
        </w:tc>
        <w:tc>
          <w:tcPr>
            <w:tcW w:w="931" w:type="dxa"/>
            <w:noWrap/>
          </w:tcPr>
          <w:p w14:paraId="4C067D1F" w14:textId="77777777" w:rsidR="00CE6DE0" w:rsidRPr="00A7206A" w:rsidRDefault="00CE6DE0" w:rsidP="000D05BF">
            <w:pPr>
              <w:spacing w:line="240" w:lineRule="auto"/>
              <w:jc w:val="right"/>
              <w:rPr>
                <w:rFonts w:eastAsia="Times New Roman" w:cs="Arial"/>
                <w:szCs w:val="20"/>
                <w:lang w:eastAsia="pl-PL"/>
              </w:rPr>
            </w:pPr>
            <w:r w:rsidRPr="00A7206A">
              <w:t>65</w:t>
            </w:r>
          </w:p>
        </w:tc>
        <w:tc>
          <w:tcPr>
            <w:tcW w:w="1078" w:type="dxa"/>
            <w:noWrap/>
          </w:tcPr>
          <w:p w14:paraId="2FFAE2DB" w14:textId="77777777" w:rsidR="00CE6DE0" w:rsidRPr="00A7206A" w:rsidRDefault="00CE6DE0" w:rsidP="000D05BF">
            <w:pPr>
              <w:spacing w:line="240" w:lineRule="auto"/>
              <w:jc w:val="right"/>
              <w:rPr>
                <w:rFonts w:eastAsia="Times New Roman" w:cs="Arial"/>
                <w:szCs w:val="20"/>
                <w:lang w:eastAsia="pl-PL"/>
              </w:rPr>
            </w:pPr>
            <w:r w:rsidRPr="00A7206A">
              <w:t>2,8</w:t>
            </w:r>
          </w:p>
        </w:tc>
      </w:tr>
      <w:tr w:rsidR="00CE6DE0" w:rsidRPr="00A7206A" w14:paraId="38F4F0E7" w14:textId="77777777" w:rsidTr="00B00E95">
        <w:trPr>
          <w:trHeight w:val="283"/>
        </w:trPr>
        <w:tc>
          <w:tcPr>
            <w:tcW w:w="1838" w:type="dxa"/>
            <w:noWrap/>
          </w:tcPr>
          <w:p w14:paraId="455506F1" w14:textId="77777777" w:rsidR="00CE6DE0" w:rsidRPr="00A7206A" w:rsidRDefault="00CE6DE0" w:rsidP="00DC2D6B">
            <w:pPr>
              <w:spacing w:line="240" w:lineRule="auto"/>
              <w:rPr>
                <w:rFonts w:eastAsia="Times New Roman" w:cs="Arial"/>
                <w:szCs w:val="20"/>
                <w:lang w:eastAsia="pl-PL"/>
              </w:rPr>
            </w:pPr>
            <w:r w:rsidRPr="00A7206A">
              <w:t>Koluszki - miasto (4)</w:t>
            </w:r>
          </w:p>
        </w:tc>
        <w:tc>
          <w:tcPr>
            <w:tcW w:w="850" w:type="dxa"/>
            <w:noWrap/>
          </w:tcPr>
          <w:p w14:paraId="69F825E9" w14:textId="77777777" w:rsidR="00CE6DE0" w:rsidRPr="00A7206A" w:rsidRDefault="00CE6DE0" w:rsidP="000D05BF">
            <w:pPr>
              <w:spacing w:line="240" w:lineRule="auto"/>
              <w:jc w:val="right"/>
              <w:rPr>
                <w:rFonts w:eastAsia="Times New Roman" w:cs="Arial"/>
                <w:szCs w:val="20"/>
                <w:lang w:eastAsia="pl-PL"/>
              </w:rPr>
            </w:pPr>
            <w:r w:rsidRPr="00A7206A">
              <w:t>152</w:t>
            </w:r>
          </w:p>
        </w:tc>
        <w:tc>
          <w:tcPr>
            <w:tcW w:w="851" w:type="dxa"/>
            <w:noWrap/>
          </w:tcPr>
          <w:p w14:paraId="6FD35E18" w14:textId="77777777" w:rsidR="00CE6DE0" w:rsidRPr="00A7206A" w:rsidRDefault="00CE6DE0" w:rsidP="000D05BF">
            <w:pPr>
              <w:spacing w:line="240" w:lineRule="auto"/>
              <w:jc w:val="right"/>
              <w:rPr>
                <w:rFonts w:eastAsia="Times New Roman" w:cs="Arial"/>
                <w:szCs w:val="20"/>
                <w:lang w:eastAsia="pl-PL"/>
              </w:rPr>
            </w:pPr>
            <w:r w:rsidRPr="00A7206A">
              <w:t>75</w:t>
            </w:r>
          </w:p>
        </w:tc>
        <w:tc>
          <w:tcPr>
            <w:tcW w:w="709" w:type="dxa"/>
            <w:noWrap/>
          </w:tcPr>
          <w:p w14:paraId="1ACDA1A0" w14:textId="77777777" w:rsidR="00CE6DE0" w:rsidRPr="00A7206A" w:rsidRDefault="00CE6DE0" w:rsidP="000D05BF">
            <w:pPr>
              <w:spacing w:line="240" w:lineRule="auto"/>
              <w:jc w:val="right"/>
              <w:rPr>
                <w:rFonts w:eastAsia="Times New Roman" w:cs="Arial"/>
                <w:szCs w:val="20"/>
                <w:lang w:eastAsia="pl-PL"/>
              </w:rPr>
            </w:pPr>
            <w:r w:rsidRPr="00A7206A">
              <w:t>77</w:t>
            </w:r>
          </w:p>
        </w:tc>
        <w:tc>
          <w:tcPr>
            <w:tcW w:w="850" w:type="dxa"/>
            <w:noWrap/>
          </w:tcPr>
          <w:p w14:paraId="5DBE47F9" w14:textId="77777777" w:rsidR="00CE6DE0" w:rsidRPr="00A7206A" w:rsidRDefault="00CE6DE0" w:rsidP="000D05BF">
            <w:pPr>
              <w:spacing w:line="240" w:lineRule="auto"/>
              <w:jc w:val="right"/>
              <w:rPr>
                <w:rFonts w:eastAsia="Times New Roman" w:cs="Arial"/>
                <w:szCs w:val="20"/>
                <w:lang w:eastAsia="pl-PL"/>
              </w:rPr>
            </w:pPr>
            <w:r w:rsidRPr="00A7206A">
              <w:t>195</w:t>
            </w:r>
          </w:p>
        </w:tc>
        <w:tc>
          <w:tcPr>
            <w:tcW w:w="992" w:type="dxa"/>
            <w:noWrap/>
          </w:tcPr>
          <w:p w14:paraId="67DBF4EB" w14:textId="77777777" w:rsidR="00CE6DE0" w:rsidRPr="00A7206A" w:rsidRDefault="00CE6DE0" w:rsidP="000D05BF">
            <w:pPr>
              <w:spacing w:line="240" w:lineRule="auto"/>
              <w:jc w:val="right"/>
              <w:rPr>
                <w:rFonts w:eastAsia="Times New Roman" w:cs="Arial"/>
                <w:szCs w:val="20"/>
                <w:lang w:eastAsia="pl-PL"/>
              </w:rPr>
            </w:pPr>
            <w:r w:rsidRPr="00A7206A">
              <w:t>68</w:t>
            </w:r>
          </w:p>
        </w:tc>
        <w:tc>
          <w:tcPr>
            <w:tcW w:w="968" w:type="dxa"/>
            <w:noWrap/>
          </w:tcPr>
          <w:p w14:paraId="7C4FD6ED" w14:textId="77777777" w:rsidR="00CE6DE0" w:rsidRPr="00A7206A" w:rsidRDefault="00CE6DE0" w:rsidP="000D05BF">
            <w:pPr>
              <w:spacing w:line="240" w:lineRule="auto"/>
              <w:jc w:val="right"/>
              <w:rPr>
                <w:rFonts w:eastAsia="Times New Roman" w:cs="Arial"/>
                <w:szCs w:val="20"/>
                <w:lang w:eastAsia="pl-PL"/>
              </w:rPr>
            </w:pPr>
            <w:r w:rsidRPr="00A7206A">
              <w:t>127</w:t>
            </w:r>
          </w:p>
        </w:tc>
        <w:tc>
          <w:tcPr>
            <w:tcW w:w="931" w:type="dxa"/>
            <w:noWrap/>
          </w:tcPr>
          <w:p w14:paraId="1DF53018"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1078" w:type="dxa"/>
            <w:noWrap/>
          </w:tcPr>
          <w:p w14:paraId="6242D512" w14:textId="77777777" w:rsidR="00CE6DE0" w:rsidRPr="00A7206A" w:rsidRDefault="00CE6DE0" w:rsidP="000D05BF">
            <w:pPr>
              <w:spacing w:line="240" w:lineRule="auto"/>
              <w:jc w:val="right"/>
              <w:rPr>
                <w:rFonts w:eastAsia="Times New Roman" w:cs="Arial"/>
                <w:szCs w:val="20"/>
                <w:lang w:eastAsia="pl-PL"/>
              </w:rPr>
            </w:pPr>
            <w:r w:rsidRPr="00A7206A">
              <w:t>-3,3</w:t>
            </w:r>
          </w:p>
        </w:tc>
      </w:tr>
      <w:tr w:rsidR="00CE6DE0" w:rsidRPr="00A7206A" w14:paraId="1FB77BCE" w14:textId="77777777" w:rsidTr="00B00E95">
        <w:trPr>
          <w:trHeight w:val="283"/>
        </w:trPr>
        <w:tc>
          <w:tcPr>
            <w:tcW w:w="1838" w:type="dxa"/>
            <w:noWrap/>
            <w:hideMark/>
          </w:tcPr>
          <w:p w14:paraId="27CA8DD5" w14:textId="77777777" w:rsidR="00CE6DE0" w:rsidRPr="00A7206A" w:rsidRDefault="00CE6DE0" w:rsidP="00DC2D6B">
            <w:pPr>
              <w:spacing w:line="240" w:lineRule="auto"/>
              <w:rPr>
                <w:rFonts w:eastAsia="Times New Roman" w:cs="Arial"/>
                <w:szCs w:val="20"/>
                <w:lang w:eastAsia="pl-PL"/>
              </w:rPr>
            </w:pPr>
            <w:r w:rsidRPr="00A7206A">
              <w:t>Koluszki - obszar wiejski (5)</w:t>
            </w:r>
          </w:p>
        </w:tc>
        <w:tc>
          <w:tcPr>
            <w:tcW w:w="850" w:type="dxa"/>
            <w:noWrap/>
            <w:hideMark/>
          </w:tcPr>
          <w:p w14:paraId="20AFFBE6" w14:textId="77777777" w:rsidR="00CE6DE0" w:rsidRPr="00A7206A" w:rsidRDefault="00CE6DE0" w:rsidP="000D05BF">
            <w:pPr>
              <w:spacing w:line="240" w:lineRule="auto"/>
              <w:jc w:val="right"/>
              <w:rPr>
                <w:rFonts w:eastAsia="Times New Roman" w:cs="Arial"/>
                <w:szCs w:val="20"/>
                <w:lang w:eastAsia="pl-PL"/>
              </w:rPr>
            </w:pPr>
            <w:r w:rsidRPr="00A7206A">
              <w:t>216</w:t>
            </w:r>
          </w:p>
        </w:tc>
        <w:tc>
          <w:tcPr>
            <w:tcW w:w="851" w:type="dxa"/>
            <w:noWrap/>
            <w:hideMark/>
          </w:tcPr>
          <w:p w14:paraId="1A5F6007" w14:textId="77777777" w:rsidR="00CE6DE0" w:rsidRPr="00A7206A" w:rsidRDefault="00CE6DE0" w:rsidP="000D05BF">
            <w:pPr>
              <w:spacing w:line="240" w:lineRule="auto"/>
              <w:jc w:val="right"/>
              <w:rPr>
                <w:rFonts w:eastAsia="Times New Roman" w:cs="Arial"/>
                <w:szCs w:val="20"/>
                <w:lang w:eastAsia="pl-PL"/>
              </w:rPr>
            </w:pPr>
            <w:r w:rsidRPr="00A7206A">
              <w:t>172</w:t>
            </w:r>
          </w:p>
        </w:tc>
        <w:tc>
          <w:tcPr>
            <w:tcW w:w="709" w:type="dxa"/>
            <w:noWrap/>
            <w:hideMark/>
          </w:tcPr>
          <w:p w14:paraId="57F3AC3B" w14:textId="77777777" w:rsidR="00CE6DE0" w:rsidRPr="00A7206A" w:rsidRDefault="00CE6DE0" w:rsidP="000D05BF">
            <w:pPr>
              <w:spacing w:line="240" w:lineRule="auto"/>
              <w:jc w:val="right"/>
              <w:rPr>
                <w:rFonts w:eastAsia="Times New Roman" w:cs="Arial"/>
                <w:szCs w:val="20"/>
                <w:lang w:eastAsia="pl-PL"/>
              </w:rPr>
            </w:pPr>
            <w:r w:rsidRPr="00A7206A">
              <w:t>44</w:t>
            </w:r>
          </w:p>
        </w:tc>
        <w:tc>
          <w:tcPr>
            <w:tcW w:w="850" w:type="dxa"/>
            <w:noWrap/>
            <w:hideMark/>
          </w:tcPr>
          <w:p w14:paraId="3A233C69" w14:textId="77777777" w:rsidR="00CE6DE0" w:rsidRPr="00A7206A" w:rsidRDefault="00CE6DE0" w:rsidP="000D05BF">
            <w:pPr>
              <w:spacing w:line="240" w:lineRule="auto"/>
              <w:jc w:val="right"/>
              <w:rPr>
                <w:rFonts w:eastAsia="Times New Roman" w:cs="Arial"/>
                <w:szCs w:val="20"/>
                <w:lang w:eastAsia="pl-PL"/>
              </w:rPr>
            </w:pPr>
            <w:r w:rsidRPr="00A7206A">
              <w:t>108</w:t>
            </w:r>
          </w:p>
        </w:tc>
        <w:tc>
          <w:tcPr>
            <w:tcW w:w="992" w:type="dxa"/>
            <w:noWrap/>
            <w:hideMark/>
          </w:tcPr>
          <w:p w14:paraId="74D14DFA" w14:textId="77777777" w:rsidR="00CE6DE0" w:rsidRPr="00A7206A" w:rsidRDefault="00CE6DE0" w:rsidP="000D05BF">
            <w:pPr>
              <w:spacing w:line="240" w:lineRule="auto"/>
              <w:jc w:val="right"/>
              <w:rPr>
                <w:rFonts w:eastAsia="Times New Roman" w:cs="Arial"/>
                <w:szCs w:val="20"/>
                <w:lang w:eastAsia="pl-PL"/>
              </w:rPr>
            </w:pPr>
            <w:r w:rsidRPr="00A7206A">
              <w:t>89</w:t>
            </w:r>
          </w:p>
        </w:tc>
        <w:tc>
          <w:tcPr>
            <w:tcW w:w="968" w:type="dxa"/>
            <w:noWrap/>
            <w:hideMark/>
          </w:tcPr>
          <w:p w14:paraId="1CA954C0"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931" w:type="dxa"/>
            <w:noWrap/>
            <w:hideMark/>
          </w:tcPr>
          <w:p w14:paraId="27251701" w14:textId="77777777" w:rsidR="00CE6DE0" w:rsidRPr="00A7206A" w:rsidRDefault="00CE6DE0" w:rsidP="000D05BF">
            <w:pPr>
              <w:spacing w:line="240" w:lineRule="auto"/>
              <w:jc w:val="right"/>
              <w:rPr>
                <w:rFonts w:eastAsia="Times New Roman" w:cs="Arial"/>
                <w:szCs w:val="20"/>
                <w:lang w:eastAsia="pl-PL"/>
              </w:rPr>
            </w:pPr>
            <w:r w:rsidRPr="00A7206A">
              <w:t>108</w:t>
            </w:r>
          </w:p>
        </w:tc>
        <w:tc>
          <w:tcPr>
            <w:tcW w:w="1078" w:type="dxa"/>
            <w:noWrap/>
            <w:hideMark/>
          </w:tcPr>
          <w:p w14:paraId="54F03F41" w14:textId="77777777" w:rsidR="00CE6DE0" w:rsidRPr="00A7206A" w:rsidRDefault="00CE6DE0" w:rsidP="000D05BF">
            <w:pPr>
              <w:spacing w:line="240" w:lineRule="auto"/>
              <w:jc w:val="right"/>
              <w:rPr>
                <w:rFonts w:eastAsia="Times New Roman" w:cs="Arial"/>
                <w:szCs w:val="20"/>
                <w:lang w:eastAsia="pl-PL"/>
              </w:rPr>
            </w:pPr>
            <w:r w:rsidRPr="00A7206A">
              <w:t>10,4</w:t>
            </w:r>
          </w:p>
        </w:tc>
      </w:tr>
      <w:tr w:rsidR="00CE6DE0" w:rsidRPr="00A7206A" w14:paraId="6A9CE286" w14:textId="77777777" w:rsidTr="00B00E95">
        <w:trPr>
          <w:trHeight w:val="283"/>
        </w:trPr>
        <w:tc>
          <w:tcPr>
            <w:tcW w:w="1838" w:type="dxa"/>
            <w:noWrap/>
            <w:hideMark/>
          </w:tcPr>
          <w:p w14:paraId="5D15437C" w14:textId="77777777" w:rsidR="00CE6DE0" w:rsidRPr="00A7206A" w:rsidRDefault="00CE6DE0" w:rsidP="00DC2D6B">
            <w:pPr>
              <w:spacing w:line="240" w:lineRule="auto"/>
              <w:rPr>
                <w:rFonts w:eastAsia="Times New Roman" w:cs="Arial"/>
                <w:szCs w:val="20"/>
                <w:lang w:eastAsia="pl-PL"/>
              </w:rPr>
            </w:pPr>
            <w:r w:rsidRPr="00A7206A">
              <w:t>Nowosolna (2)</w:t>
            </w:r>
          </w:p>
        </w:tc>
        <w:tc>
          <w:tcPr>
            <w:tcW w:w="850" w:type="dxa"/>
            <w:noWrap/>
            <w:hideMark/>
          </w:tcPr>
          <w:p w14:paraId="13CAC7FD" w14:textId="77777777" w:rsidR="00CE6DE0" w:rsidRPr="00A7206A" w:rsidRDefault="00CE6DE0" w:rsidP="000D05BF">
            <w:pPr>
              <w:spacing w:line="240" w:lineRule="auto"/>
              <w:jc w:val="right"/>
              <w:rPr>
                <w:rFonts w:eastAsia="Times New Roman" w:cs="Arial"/>
                <w:szCs w:val="20"/>
                <w:lang w:eastAsia="pl-PL"/>
              </w:rPr>
            </w:pPr>
            <w:r w:rsidRPr="00A7206A">
              <w:t>161</w:t>
            </w:r>
          </w:p>
        </w:tc>
        <w:tc>
          <w:tcPr>
            <w:tcW w:w="851" w:type="dxa"/>
            <w:noWrap/>
            <w:hideMark/>
          </w:tcPr>
          <w:p w14:paraId="6566E383" w14:textId="77777777" w:rsidR="00CE6DE0" w:rsidRPr="00A7206A" w:rsidRDefault="00CE6DE0" w:rsidP="000D05BF">
            <w:pPr>
              <w:spacing w:line="240" w:lineRule="auto"/>
              <w:jc w:val="right"/>
              <w:rPr>
                <w:rFonts w:eastAsia="Times New Roman" w:cs="Arial"/>
                <w:szCs w:val="20"/>
                <w:lang w:eastAsia="pl-PL"/>
              </w:rPr>
            </w:pPr>
            <w:r w:rsidRPr="00A7206A">
              <w:t>146</w:t>
            </w:r>
          </w:p>
        </w:tc>
        <w:tc>
          <w:tcPr>
            <w:tcW w:w="709" w:type="dxa"/>
            <w:noWrap/>
            <w:hideMark/>
          </w:tcPr>
          <w:p w14:paraId="3733180B" w14:textId="77777777" w:rsidR="00CE6DE0" w:rsidRPr="00A7206A" w:rsidRDefault="00CE6DE0" w:rsidP="000D05BF">
            <w:pPr>
              <w:spacing w:line="240" w:lineRule="auto"/>
              <w:jc w:val="right"/>
              <w:rPr>
                <w:rFonts w:eastAsia="Times New Roman" w:cs="Arial"/>
                <w:szCs w:val="20"/>
                <w:lang w:eastAsia="pl-PL"/>
              </w:rPr>
            </w:pPr>
            <w:r w:rsidRPr="00A7206A">
              <w:t>15</w:t>
            </w:r>
          </w:p>
        </w:tc>
        <w:tc>
          <w:tcPr>
            <w:tcW w:w="850" w:type="dxa"/>
            <w:noWrap/>
            <w:hideMark/>
          </w:tcPr>
          <w:p w14:paraId="3E2E36B6" w14:textId="77777777" w:rsidR="00CE6DE0" w:rsidRPr="00A7206A" w:rsidRDefault="00CE6DE0" w:rsidP="000D05BF">
            <w:pPr>
              <w:spacing w:line="240" w:lineRule="auto"/>
              <w:jc w:val="right"/>
              <w:rPr>
                <w:rFonts w:eastAsia="Times New Roman" w:cs="Arial"/>
                <w:szCs w:val="20"/>
                <w:lang w:eastAsia="pl-PL"/>
              </w:rPr>
            </w:pPr>
            <w:r w:rsidRPr="00A7206A">
              <w:t>44</w:t>
            </w:r>
          </w:p>
        </w:tc>
        <w:tc>
          <w:tcPr>
            <w:tcW w:w="992" w:type="dxa"/>
            <w:noWrap/>
            <w:hideMark/>
          </w:tcPr>
          <w:p w14:paraId="0DF5C05B"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968" w:type="dxa"/>
            <w:noWrap/>
            <w:hideMark/>
          </w:tcPr>
          <w:p w14:paraId="27E12D8A"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931" w:type="dxa"/>
            <w:noWrap/>
            <w:hideMark/>
          </w:tcPr>
          <w:p w14:paraId="049CCFBE" w14:textId="77777777" w:rsidR="00CE6DE0" w:rsidRPr="00A7206A" w:rsidRDefault="00CE6DE0" w:rsidP="000D05BF">
            <w:pPr>
              <w:spacing w:line="240" w:lineRule="auto"/>
              <w:jc w:val="right"/>
              <w:rPr>
                <w:rFonts w:eastAsia="Times New Roman" w:cs="Arial"/>
                <w:szCs w:val="20"/>
                <w:lang w:eastAsia="pl-PL"/>
              </w:rPr>
            </w:pPr>
            <w:r w:rsidRPr="00A7206A">
              <w:t>117</w:t>
            </w:r>
          </w:p>
        </w:tc>
        <w:tc>
          <w:tcPr>
            <w:tcW w:w="1078" w:type="dxa"/>
            <w:noWrap/>
            <w:hideMark/>
          </w:tcPr>
          <w:p w14:paraId="0EDA5FE1" w14:textId="77777777" w:rsidR="00CE6DE0" w:rsidRPr="00A7206A" w:rsidRDefault="00CE6DE0" w:rsidP="000D05BF">
            <w:pPr>
              <w:spacing w:line="240" w:lineRule="auto"/>
              <w:jc w:val="right"/>
              <w:rPr>
                <w:rFonts w:eastAsia="Times New Roman" w:cs="Arial"/>
                <w:szCs w:val="20"/>
                <w:lang w:eastAsia="pl-PL"/>
              </w:rPr>
            </w:pPr>
            <w:r w:rsidRPr="00A7206A">
              <w:t>23,4</w:t>
            </w:r>
          </w:p>
        </w:tc>
      </w:tr>
      <w:tr w:rsidR="00CE6DE0" w:rsidRPr="00A7206A" w14:paraId="3E24F388" w14:textId="77777777" w:rsidTr="00B00E95">
        <w:trPr>
          <w:trHeight w:val="283"/>
        </w:trPr>
        <w:tc>
          <w:tcPr>
            <w:tcW w:w="1838" w:type="dxa"/>
            <w:noWrap/>
            <w:hideMark/>
          </w:tcPr>
          <w:p w14:paraId="1FAB19D4" w14:textId="77777777" w:rsidR="00CE6DE0" w:rsidRPr="00A7206A" w:rsidRDefault="00CE6DE0" w:rsidP="00DC2D6B">
            <w:pPr>
              <w:spacing w:line="240" w:lineRule="auto"/>
              <w:rPr>
                <w:rFonts w:eastAsia="Times New Roman" w:cs="Arial"/>
                <w:szCs w:val="20"/>
                <w:lang w:eastAsia="pl-PL"/>
              </w:rPr>
            </w:pPr>
            <w:r w:rsidRPr="00A7206A">
              <w:t>Rzgów (3)</w:t>
            </w:r>
          </w:p>
        </w:tc>
        <w:tc>
          <w:tcPr>
            <w:tcW w:w="850" w:type="dxa"/>
            <w:noWrap/>
            <w:hideMark/>
          </w:tcPr>
          <w:p w14:paraId="020AAA1E" w14:textId="77777777" w:rsidR="00CE6DE0" w:rsidRPr="00A7206A" w:rsidRDefault="00CE6DE0" w:rsidP="000D05BF">
            <w:pPr>
              <w:spacing w:line="240" w:lineRule="auto"/>
              <w:jc w:val="right"/>
              <w:rPr>
                <w:rFonts w:eastAsia="Times New Roman" w:cs="Arial"/>
                <w:szCs w:val="20"/>
                <w:lang w:eastAsia="pl-PL"/>
              </w:rPr>
            </w:pPr>
            <w:r w:rsidRPr="00A7206A">
              <w:t>224</w:t>
            </w:r>
          </w:p>
        </w:tc>
        <w:tc>
          <w:tcPr>
            <w:tcW w:w="851" w:type="dxa"/>
            <w:noWrap/>
            <w:hideMark/>
          </w:tcPr>
          <w:p w14:paraId="6E2CFB0A" w14:textId="77777777" w:rsidR="00CE6DE0" w:rsidRPr="00A7206A" w:rsidRDefault="00CE6DE0" w:rsidP="000D05BF">
            <w:pPr>
              <w:spacing w:line="240" w:lineRule="auto"/>
              <w:jc w:val="right"/>
              <w:rPr>
                <w:rFonts w:eastAsia="Times New Roman" w:cs="Arial"/>
                <w:szCs w:val="20"/>
                <w:lang w:eastAsia="pl-PL"/>
              </w:rPr>
            </w:pPr>
            <w:r w:rsidRPr="00A7206A">
              <w:t>195</w:t>
            </w:r>
          </w:p>
        </w:tc>
        <w:tc>
          <w:tcPr>
            <w:tcW w:w="709" w:type="dxa"/>
            <w:noWrap/>
            <w:hideMark/>
          </w:tcPr>
          <w:p w14:paraId="4EA7AD0A" w14:textId="77777777" w:rsidR="00CE6DE0" w:rsidRPr="00A7206A" w:rsidRDefault="00CE6DE0" w:rsidP="000D05BF">
            <w:pPr>
              <w:spacing w:line="240" w:lineRule="auto"/>
              <w:jc w:val="right"/>
              <w:rPr>
                <w:rFonts w:eastAsia="Times New Roman" w:cs="Arial"/>
                <w:szCs w:val="20"/>
                <w:lang w:eastAsia="pl-PL"/>
              </w:rPr>
            </w:pPr>
            <w:r w:rsidRPr="00A7206A">
              <w:t>29</w:t>
            </w:r>
          </w:p>
        </w:tc>
        <w:tc>
          <w:tcPr>
            <w:tcW w:w="850" w:type="dxa"/>
            <w:noWrap/>
            <w:hideMark/>
          </w:tcPr>
          <w:p w14:paraId="11A63386" w14:textId="77777777" w:rsidR="00CE6DE0" w:rsidRPr="00A7206A" w:rsidRDefault="00CE6DE0" w:rsidP="000D05BF">
            <w:pPr>
              <w:spacing w:line="240" w:lineRule="auto"/>
              <w:jc w:val="right"/>
              <w:rPr>
                <w:rFonts w:eastAsia="Times New Roman" w:cs="Arial"/>
                <w:szCs w:val="20"/>
                <w:lang w:eastAsia="pl-PL"/>
              </w:rPr>
            </w:pPr>
            <w:r w:rsidRPr="00A7206A">
              <w:t>96</w:t>
            </w:r>
          </w:p>
        </w:tc>
        <w:tc>
          <w:tcPr>
            <w:tcW w:w="992" w:type="dxa"/>
            <w:noWrap/>
            <w:hideMark/>
          </w:tcPr>
          <w:p w14:paraId="30135BD2" w14:textId="77777777" w:rsidR="00CE6DE0" w:rsidRPr="00A7206A" w:rsidRDefault="00CE6DE0" w:rsidP="000D05BF">
            <w:pPr>
              <w:spacing w:line="240" w:lineRule="auto"/>
              <w:jc w:val="right"/>
              <w:rPr>
                <w:rFonts w:eastAsia="Times New Roman" w:cs="Arial"/>
                <w:szCs w:val="20"/>
                <w:lang w:eastAsia="pl-PL"/>
              </w:rPr>
            </w:pPr>
            <w:r w:rsidRPr="00A7206A">
              <w:t>63</w:t>
            </w:r>
          </w:p>
        </w:tc>
        <w:tc>
          <w:tcPr>
            <w:tcW w:w="968" w:type="dxa"/>
            <w:noWrap/>
            <w:hideMark/>
          </w:tcPr>
          <w:p w14:paraId="71B64D58" w14:textId="77777777" w:rsidR="00CE6DE0" w:rsidRPr="00A7206A" w:rsidRDefault="00CE6DE0" w:rsidP="000D05BF">
            <w:pPr>
              <w:spacing w:line="240" w:lineRule="auto"/>
              <w:jc w:val="right"/>
              <w:rPr>
                <w:rFonts w:eastAsia="Times New Roman" w:cs="Arial"/>
                <w:szCs w:val="20"/>
                <w:lang w:eastAsia="pl-PL"/>
              </w:rPr>
            </w:pPr>
            <w:r w:rsidRPr="00A7206A">
              <w:t>33</w:t>
            </w:r>
          </w:p>
        </w:tc>
        <w:tc>
          <w:tcPr>
            <w:tcW w:w="931" w:type="dxa"/>
            <w:noWrap/>
            <w:hideMark/>
          </w:tcPr>
          <w:p w14:paraId="79C222CD" w14:textId="77777777" w:rsidR="00CE6DE0" w:rsidRPr="00A7206A" w:rsidRDefault="00CE6DE0" w:rsidP="000D05BF">
            <w:pPr>
              <w:spacing w:line="240" w:lineRule="auto"/>
              <w:jc w:val="right"/>
              <w:rPr>
                <w:rFonts w:eastAsia="Times New Roman" w:cs="Arial"/>
                <w:szCs w:val="20"/>
                <w:lang w:eastAsia="pl-PL"/>
              </w:rPr>
            </w:pPr>
            <w:r w:rsidRPr="00A7206A">
              <w:t>128</w:t>
            </w:r>
          </w:p>
        </w:tc>
        <w:tc>
          <w:tcPr>
            <w:tcW w:w="1078" w:type="dxa"/>
            <w:noWrap/>
            <w:hideMark/>
          </w:tcPr>
          <w:p w14:paraId="27BDF9CD" w14:textId="77777777" w:rsidR="00CE6DE0" w:rsidRPr="00A7206A" w:rsidRDefault="00CE6DE0" w:rsidP="000D05BF">
            <w:pPr>
              <w:spacing w:line="240" w:lineRule="auto"/>
              <w:jc w:val="right"/>
              <w:rPr>
                <w:rFonts w:eastAsia="Times New Roman" w:cs="Arial"/>
                <w:szCs w:val="20"/>
                <w:lang w:eastAsia="pl-PL"/>
              </w:rPr>
            </w:pPr>
            <w:r w:rsidRPr="00A7206A">
              <w:t>12,3</w:t>
            </w:r>
          </w:p>
        </w:tc>
      </w:tr>
      <w:tr w:rsidR="00CE6DE0" w:rsidRPr="00A7206A" w14:paraId="0421D36C" w14:textId="77777777" w:rsidTr="00B00E95">
        <w:trPr>
          <w:trHeight w:val="283"/>
        </w:trPr>
        <w:tc>
          <w:tcPr>
            <w:tcW w:w="1838" w:type="dxa"/>
            <w:noWrap/>
            <w:hideMark/>
          </w:tcPr>
          <w:p w14:paraId="2A9F7BE1" w14:textId="77777777" w:rsidR="00CE6DE0" w:rsidRPr="00A7206A" w:rsidRDefault="00CE6DE0" w:rsidP="00DC2D6B">
            <w:pPr>
              <w:spacing w:line="240" w:lineRule="auto"/>
              <w:rPr>
                <w:rFonts w:eastAsia="Times New Roman" w:cs="Arial"/>
                <w:szCs w:val="20"/>
                <w:lang w:eastAsia="pl-PL"/>
              </w:rPr>
            </w:pPr>
            <w:r w:rsidRPr="00A7206A">
              <w:t xml:space="preserve">Rzgów - miasto </w:t>
            </w:r>
            <w:r w:rsidRPr="00A7206A">
              <w:lastRenderedPageBreak/>
              <w:t>(4)</w:t>
            </w:r>
          </w:p>
        </w:tc>
        <w:tc>
          <w:tcPr>
            <w:tcW w:w="850" w:type="dxa"/>
            <w:noWrap/>
            <w:hideMark/>
          </w:tcPr>
          <w:p w14:paraId="4360278D" w14:textId="77777777" w:rsidR="00CE6DE0" w:rsidRPr="00A7206A" w:rsidRDefault="00CE6DE0" w:rsidP="000D05BF">
            <w:pPr>
              <w:spacing w:line="240" w:lineRule="auto"/>
              <w:jc w:val="right"/>
              <w:rPr>
                <w:rFonts w:eastAsia="Times New Roman" w:cs="Arial"/>
                <w:szCs w:val="20"/>
                <w:lang w:eastAsia="pl-PL"/>
              </w:rPr>
            </w:pPr>
            <w:r w:rsidRPr="00A7206A">
              <w:lastRenderedPageBreak/>
              <w:t>23</w:t>
            </w:r>
          </w:p>
        </w:tc>
        <w:tc>
          <w:tcPr>
            <w:tcW w:w="851" w:type="dxa"/>
            <w:noWrap/>
            <w:hideMark/>
          </w:tcPr>
          <w:p w14:paraId="5ADA2AA2"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709" w:type="dxa"/>
            <w:noWrap/>
            <w:hideMark/>
          </w:tcPr>
          <w:p w14:paraId="7EA25D98" w14:textId="77777777" w:rsidR="00CE6DE0" w:rsidRPr="00A7206A" w:rsidRDefault="00CE6DE0" w:rsidP="000D05BF">
            <w:pPr>
              <w:spacing w:line="240" w:lineRule="auto"/>
              <w:jc w:val="right"/>
              <w:rPr>
                <w:rFonts w:eastAsia="Times New Roman" w:cs="Arial"/>
                <w:szCs w:val="20"/>
                <w:lang w:eastAsia="pl-PL"/>
              </w:rPr>
            </w:pPr>
            <w:r w:rsidRPr="00A7206A">
              <w:t>4</w:t>
            </w:r>
          </w:p>
        </w:tc>
        <w:tc>
          <w:tcPr>
            <w:tcW w:w="850" w:type="dxa"/>
            <w:noWrap/>
            <w:hideMark/>
          </w:tcPr>
          <w:p w14:paraId="35ED7AC5"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992" w:type="dxa"/>
            <w:noWrap/>
            <w:hideMark/>
          </w:tcPr>
          <w:p w14:paraId="728B966E"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968" w:type="dxa"/>
            <w:noWrap/>
            <w:hideMark/>
          </w:tcPr>
          <w:p w14:paraId="7016E302"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931" w:type="dxa"/>
            <w:noWrap/>
            <w:hideMark/>
          </w:tcPr>
          <w:p w14:paraId="390FB70B" w14:textId="77777777" w:rsidR="00CE6DE0" w:rsidRPr="00A7206A" w:rsidRDefault="00CE6DE0" w:rsidP="000D05BF">
            <w:pPr>
              <w:spacing w:line="240" w:lineRule="auto"/>
              <w:jc w:val="right"/>
              <w:rPr>
                <w:rFonts w:eastAsia="Times New Roman" w:cs="Arial"/>
                <w:szCs w:val="20"/>
                <w:lang w:eastAsia="pl-PL"/>
              </w:rPr>
            </w:pPr>
            <w:r w:rsidRPr="00A7206A">
              <w:t>-3</w:t>
            </w:r>
          </w:p>
        </w:tc>
        <w:tc>
          <w:tcPr>
            <w:tcW w:w="1078" w:type="dxa"/>
            <w:noWrap/>
            <w:hideMark/>
          </w:tcPr>
          <w:p w14:paraId="2AEDE974" w14:textId="77777777" w:rsidR="00CE6DE0" w:rsidRPr="00A7206A" w:rsidRDefault="00CE6DE0" w:rsidP="000D05BF">
            <w:pPr>
              <w:spacing w:line="240" w:lineRule="auto"/>
              <w:jc w:val="right"/>
              <w:rPr>
                <w:rFonts w:eastAsia="Times New Roman" w:cs="Arial"/>
                <w:szCs w:val="20"/>
                <w:lang w:eastAsia="pl-PL"/>
              </w:rPr>
            </w:pPr>
            <w:r w:rsidRPr="00A7206A">
              <w:t>-0,9</w:t>
            </w:r>
          </w:p>
        </w:tc>
      </w:tr>
      <w:tr w:rsidR="00CE6DE0" w:rsidRPr="00A7206A" w14:paraId="70174EB6" w14:textId="77777777" w:rsidTr="00B00E95">
        <w:trPr>
          <w:trHeight w:val="283"/>
        </w:trPr>
        <w:tc>
          <w:tcPr>
            <w:tcW w:w="1838" w:type="dxa"/>
            <w:noWrap/>
            <w:hideMark/>
          </w:tcPr>
          <w:p w14:paraId="20B88644" w14:textId="77777777" w:rsidR="00CE6DE0" w:rsidRPr="00A7206A" w:rsidRDefault="00CE6DE0" w:rsidP="00DC2D6B">
            <w:pPr>
              <w:spacing w:line="240" w:lineRule="auto"/>
              <w:rPr>
                <w:rFonts w:eastAsia="Times New Roman" w:cs="Arial"/>
                <w:szCs w:val="20"/>
                <w:lang w:eastAsia="pl-PL"/>
              </w:rPr>
            </w:pPr>
            <w:r w:rsidRPr="00A7206A">
              <w:t>Rzgów - obszar wiejski (5)</w:t>
            </w:r>
          </w:p>
        </w:tc>
        <w:tc>
          <w:tcPr>
            <w:tcW w:w="850" w:type="dxa"/>
            <w:noWrap/>
            <w:hideMark/>
          </w:tcPr>
          <w:p w14:paraId="6203A2BC" w14:textId="77777777" w:rsidR="00CE6DE0" w:rsidRPr="00A7206A" w:rsidRDefault="00CE6DE0" w:rsidP="000D05BF">
            <w:pPr>
              <w:spacing w:line="240" w:lineRule="auto"/>
              <w:jc w:val="right"/>
              <w:rPr>
                <w:rFonts w:eastAsia="Times New Roman" w:cs="Arial"/>
                <w:szCs w:val="20"/>
                <w:lang w:eastAsia="pl-PL"/>
              </w:rPr>
            </w:pPr>
            <w:r w:rsidRPr="00A7206A">
              <w:t>201</w:t>
            </w:r>
          </w:p>
        </w:tc>
        <w:tc>
          <w:tcPr>
            <w:tcW w:w="851" w:type="dxa"/>
            <w:noWrap/>
            <w:hideMark/>
          </w:tcPr>
          <w:p w14:paraId="408703CD" w14:textId="77777777" w:rsidR="00CE6DE0" w:rsidRPr="00A7206A" w:rsidRDefault="00CE6DE0" w:rsidP="000D05BF">
            <w:pPr>
              <w:spacing w:line="240" w:lineRule="auto"/>
              <w:jc w:val="right"/>
              <w:rPr>
                <w:rFonts w:eastAsia="Times New Roman" w:cs="Arial"/>
                <w:szCs w:val="20"/>
                <w:lang w:eastAsia="pl-PL"/>
              </w:rPr>
            </w:pPr>
            <w:r w:rsidRPr="00A7206A">
              <w:t>176</w:t>
            </w:r>
          </w:p>
        </w:tc>
        <w:tc>
          <w:tcPr>
            <w:tcW w:w="709" w:type="dxa"/>
            <w:noWrap/>
            <w:hideMark/>
          </w:tcPr>
          <w:p w14:paraId="16A9B2D5"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850" w:type="dxa"/>
            <w:noWrap/>
            <w:hideMark/>
          </w:tcPr>
          <w:p w14:paraId="073E4350" w14:textId="77777777" w:rsidR="00CE6DE0" w:rsidRPr="00A7206A" w:rsidRDefault="00CE6DE0" w:rsidP="000D05BF">
            <w:pPr>
              <w:spacing w:line="240" w:lineRule="auto"/>
              <w:jc w:val="right"/>
              <w:rPr>
                <w:rFonts w:eastAsia="Times New Roman" w:cs="Arial"/>
                <w:szCs w:val="20"/>
                <w:lang w:eastAsia="pl-PL"/>
              </w:rPr>
            </w:pPr>
            <w:r w:rsidRPr="00A7206A">
              <w:t>70</w:t>
            </w:r>
          </w:p>
        </w:tc>
        <w:tc>
          <w:tcPr>
            <w:tcW w:w="992" w:type="dxa"/>
            <w:noWrap/>
            <w:hideMark/>
          </w:tcPr>
          <w:p w14:paraId="7AA914CC" w14:textId="77777777" w:rsidR="00CE6DE0" w:rsidRPr="00A7206A" w:rsidRDefault="00CE6DE0" w:rsidP="000D05BF">
            <w:pPr>
              <w:spacing w:line="240" w:lineRule="auto"/>
              <w:jc w:val="right"/>
              <w:rPr>
                <w:rFonts w:eastAsia="Times New Roman" w:cs="Arial"/>
                <w:szCs w:val="20"/>
                <w:lang w:eastAsia="pl-PL"/>
              </w:rPr>
            </w:pPr>
            <w:r w:rsidRPr="00A7206A">
              <w:t>47</w:t>
            </w:r>
          </w:p>
        </w:tc>
        <w:tc>
          <w:tcPr>
            <w:tcW w:w="968" w:type="dxa"/>
            <w:noWrap/>
            <w:hideMark/>
          </w:tcPr>
          <w:p w14:paraId="438FD3EA"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931" w:type="dxa"/>
            <w:noWrap/>
            <w:hideMark/>
          </w:tcPr>
          <w:p w14:paraId="7FC190F2" w14:textId="77777777" w:rsidR="00CE6DE0" w:rsidRPr="00A7206A" w:rsidRDefault="00CE6DE0" w:rsidP="000D05BF">
            <w:pPr>
              <w:spacing w:line="240" w:lineRule="auto"/>
              <w:jc w:val="right"/>
              <w:rPr>
                <w:rFonts w:eastAsia="Times New Roman" w:cs="Arial"/>
                <w:szCs w:val="20"/>
                <w:lang w:eastAsia="pl-PL"/>
              </w:rPr>
            </w:pPr>
            <w:r w:rsidRPr="00A7206A">
              <w:t>131</w:t>
            </w:r>
          </w:p>
        </w:tc>
        <w:tc>
          <w:tcPr>
            <w:tcW w:w="1078" w:type="dxa"/>
            <w:noWrap/>
            <w:hideMark/>
          </w:tcPr>
          <w:p w14:paraId="3FE2850E" w14:textId="77777777" w:rsidR="00CE6DE0" w:rsidRPr="00A7206A" w:rsidRDefault="00CE6DE0" w:rsidP="000D05BF">
            <w:pPr>
              <w:spacing w:line="240" w:lineRule="auto"/>
              <w:jc w:val="right"/>
              <w:rPr>
                <w:rFonts w:eastAsia="Times New Roman" w:cs="Arial"/>
                <w:szCs w:val="20"/>
                <w:lang w:eastAsia="pl-PL"/>
              </w:rPr>
            </w:pPr>
            <w:r w:rsidRPr="00A7206A">
              <w:t>18,8</w:t>
            </w:r>
          </w:p>
        </w:tc>
      </w:tr>
      <w:tr w:rsidR="00CE6DE0" w:rsidRPr="00A7206A" w14:paraId="458BAE2D" w14:textId="77777777" w:rsidTr="00B00E95">
        <w:trPr>
          <w:trHeight w:val="283"/>
        </w:trPr>
        <w:tc>
          <w:tcPr>
            <w:tcW w:w="1838" w:type="dxa"/>
            <w:noWrap/>
            <w:hideMark/>
          </w:tcPr>
          <w:p w14:paraId="49339A25" w14:textId="77777777" w:rsidR="00CE6DE0" w:rsidRPr="00A7206A" w:rsidRDefault="00CE6DE0" w:rsidP="00DC2D6B">
            <w:pPr>
              <w:spacing w:line="240" w:lineRule="auto"/>
              <w:rPr>
                <w:rFonts w:eastAsia="Times New Roman" w:cs="Arial"/>
                <w:szCs w:val="20"/>
                <w:lang w:eastAsia="pl-PL"/>
              </w:rPr>
            </w:pPr>
            <w:r w:rsidRPr="00A7206A">
              <w:t>Tuszyn (3)</w:t>
            </w:r>
          </w:p>
        </w:tc>
        <w:tc>
          <w:tcPr>
            <w:tcW w:w="850" w:type="dxa"/>
            <w:noWrap/>
            <w:hideMark/>
          </w:tcPr>
          <w:p w14:paraId="5BAD6B5C" w14:textId="77777777" w:rsidR="00CE6DE0" w:rsidRPr="00A7206A" w:rsidRDefault="00CE6DE0" w:rsidP="000D05BF">
            <w:pPr>
              <w:spacing w:line="240" w:lineRule="auto"/>
              <w:jc w:val="right"/>
              <w:rPr>
                <w:rFonts w:eastAsia="Times New Roman" w:cs="Arial"/>
                <w:szCs w:val="20"/>
                <w:lang w:eastAsia="pl-PL"/>
              </w:rPr>
            </w:pPr>
            <w:r w:rsidRPr="00A7206A">
              <w:t>184</w:t>
            </w:r>
          </w:p>
        </w:tc>
        <w:tc>
          <w:tcPr>
            <w:tcW w:w="851" w:type="dxa"/>
            <w:noWrap/>
            <w:hideMark/>
          </w:tcPr>
          <w:p w14:paraId="26FC942C" w14:textId="77777777" w:rsidR="00CE6DE0" w:rsidRPr="00A7206A" w:rsidRDefault="00CE6DE0" w:rsidP="000D05BF">
            <w:pPr>
              <w:spacing w:line="240" w:lineRule="auto"/>
              <w:jc w:val="right"/>
              <w:rPr>
                <w:rFonts w:eastAsia="Times New Roman" w:cs="Arial"/>
                <w:szCs w:val="20"/>
                <w:lang w:eastAsia="pl-PL"/>
              </w:rPr>
            </w:pPr>
            <w:r w:rsidRPr="00A7206A">
              <w:t>143</w:t>
            </w:r>
          </w:p>
        </w:tc>
        <w:tc>
          <w:tcPr>
            <w:tcW w:w="709" w:type="dxa"/>
            <w:noWrap/>
            <w:hideMark/>
          </w:tcPr>
          <w:p w14:paraId="42CD171A"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850" w:type="dxa"/>
            <w:noWrap/>
            <w:hideMark/>
          </w:tcPr>
          <w:p w14:paraId="50FC2659" w14:textId="77777777" w:rsidR="00CE6DE0" w:rsidRPr="00A7206A" w:rsidRDefault="00CE6DE0" w:rsidP="000D05BF">
            <w:pPr>
              <w:spacing w:line="240" w:lineRule="auto"/>
              <w:jc w:val="right"/>
              <w:rPr>
                <w:rFonts w:eastAsia="Times New Roman" w:cs="Arial"/>
                <w:szCs w:val="20"/>
                <w:lang w:eastAsia="pl-PL"/>
              </w:rPr>
            </w:pPr>
            <w:r w:rsidRPr="00A7206A">
              <w:t>142</w:t>
            </w:r>
          </w:p>
        </w:tc>
        <w:tc>
          <w:tcPr>
            <w:tcW w:w="992" w:type="dxa"/>
            <w:noWrap/>
            <w:hideMark/>
          </w:tcPr>
          <w:p w14:paraId="7457FF5E" w14:textId="77777777" w:rsidR="00CE6DE0" w:rsidRPr="00A7206A" w:rsidRDefault="00CE6DE0" w:rsidP="000D05BF">
            <w:pPr>
              <w:spacing w:line="240" w:lineRule="auto"/>
              <w:jc w:val="right"/>
              <w:rPr>
                <w:rFonts w:eastAsia="Times New Roman" w:cs="Arial"/>
                <w:szCs w:val="20"/>
                <w:lang w:eastAsia="pl-PL"/>
              </w:rPr>
            </w:pPr>
            <w:r w:rsidRPr="00A7206A">
              <w:t>107</w:t>
            </w:r>
          </w:p>
        </w:tc>
        <w:tc>
          <w:tcPr>
            <w:tcW w:w="968" w:type="dxa"/>
            <w:noWrap/>
            <w:hideMark/>
          </w:tcPr>
          <w:p w14:paraId="6EECAD96"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931" w:type="dxa"/>
            <w:noWrap/>
            <w:hideMark/>
          </w:tcPr>
          <w:p w14:paraId="08CC37D3" w14:textId="77777777" w:rsidR="00CE6DE0" w:rsidRPr="00A7206A" w:rsidRDefault="00CE6DE0" w:rsidP="000D05BF">
            <w:pPr>
              <w:spacing w:line="240" w:lineRule="auto"/>
              <w:jc w:val="right"/>
              <w:rPr>
                <w:rFonts w:eastAsia="Times New Roman" w:cs="Arial"/>
                <w:szCs w:val="20"/>
                <w:lang w:eastAsia="pl-PL"/>
              </w:rPr>
            </w:pPr>
            <w:r w:rsidRPr="00A7206A">
              <w:t>42</w:t>
            </w:r>
          </w:p>
        </w:tc>
        <w:tc>
          <w:tcPr>
            <w:tcW w:w="1078" w:type="dxa"/>
            <w:noWrap/>
            <w:hideMark/>
          </w:tcPr>
          <w:p w14:paraId="1D865586" w14:textId="77777777" w:rsidR="00CE6DE0" w:rsidRPr="00A7206A" w:rsidRDefault="00CE6DE0" w:rsidP="000D05BF">
            <w:pPr>
              <w:spacing w:line="240" w:lineRule="auto"/>
              <w:jc w:val="right"/>
              <w:rPr>
                <w:rFonts w:eastAsia="Times New Roman" w:cs="Arial"/>
                <w:szCs w:val="20"/>
                <w:lang w:eastAsia="pl-PL"/>
              </w:rPr>
            </w:pPr>
            <w:r w:rsidRPr="00A7206A">
              <w:t>3,4</w:t>
            </w:r>
          </w:p>
        </w:tc>
      </w:tr>
      <w:tr w:rsidR="00CE6DE0" w:rsidRPr="00A7206A" w14:paraId="4F797577" w14:textId="77777777" w:rsidTr="00B00E95">
        <w:trPr>
          <w:trHeight w:val="283"/>
        </w:trPr>
        <w:tc>
          <w:tcPr>
            <w:tcW w:w="1838" w:type="dxa"/>
            <w:noWrap/>
            <w:hideMark/>
          </w:tcPr>
          <w:p w14:paraId="1AA5CC8A" w14:textId="77777777" w:rsidR="00CE6DE0" w:rsidRPr="00A7206A" w:rsidRDefault="00CE6DE0" w:rsidP="00DC2D6B">
            <w:pPr>
              <w:spacing w:line="240" w:lineRule="auto"/>
              <w:rPr>
                <w:rFonts w:eastAsia="Times New Roman" w:cs="Arial"/>
                <w:szCs w:val="20"/>
                <w:lang w:eastAsia="pl-PL"/>
              </w:rPr>
            </w:pPr>
            <w:r w:rsidRPr="00A7206A">
              <w:t>Tuszyn - miasto (4)</w:t>
            </w:r>
          </w:p>
        </w:tc>
        <w:tc>
          <w:tcPr>
            <w:tcW w:w="850" w:type="dxa"/>
            <w:noWrap/>
            <w:hideMark/>
          </w:tcPr>
          <w:p w14:paraId="65A49BF4" w14:textId="77777777" w:rsidR="00CE6DE0" w:rsidRPr="00A7206A" w:rsidRDefault="00CE6DE0" w:rsidP="000D05BF">
            <w:pPr>
              <w:spacing w:line="240" w:lineRule="auto"/>
              <w:jc w:val="right"/>
              <w:rPr>
                <w:rFonts w:eastAsia="Times New Roman" w:cs="Arial"/>
                <w:szCs w:val="20"/>
                <w:lang w:eastAsia="pl-PL"/>
              </w:rPr>
            </w:pPr>
            <w:r w:rsidRPr="00A7206A">
              <w:t>90</w:t>
            </w:r>
          </w:p>
        </w:tc>
        <w:tc>
          <w:tcPr>
            <w:tcW w:w="851" w:type="dxa"/>
            <w:noWrap/>
            <w:hideMark/>
          </w:tcPr>
          <w:p w14:paraId="76FFC6F7" w14:textId="77777777" w:rsidR="00CE6DE0" w:rsidRPr="00A7206A" w:rsidRDefault="00CE6DE0" w:rsidP="000D05BF">
            <w:pPr>
              <w:spacing w:line="240" w:lineRule="auto"/>
              <w:jc w:val="right"/>
              <w:rPr>
                <w:rFonts w:eastAsia="Times New Roman" w:cs="Arial"/>
                <w:szCs w:val="20"/>
                <w:lang w:eastAsia="pl-PL"/>
              </w:rPr>
            </w:pPr>
            <w:r w:rsidRPr="00A7206A">
              <w:t>68</w:t>
            </w:r>
          </w:p>
        </w:tc>
        <w:tc>
          <w:tcPr>
            <w:tcW w:w="709" w:type="dxa"/>
            <w:noWrap/>
            <w:hideMark/>
          </w:tcPr>
          <w:p w14:paraId="4D80DE14"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850" w:type="dxa"/>
            <w:noWrap/>
            <w:hideMark/>
          </w:tcPr>
          <w:p w14:paraId="63D471EA" w14:textId="77777777" w:rsidR="00CE6DE0" w:rsidRPr="00A7206A" w:rsidRDefault="00CE6DE0" w:rsidP="000D05BF">
            <w:pPr>
              <w:spacing w:line="240" w:lineRule="auto"/>
              <w:jc w:val="right"/>
              <w:rPr>
                <w:rFonts w:eastAsia="Times New Roman" w:cs="Arial"/>
                <w:szCs w:val="20"/>
                <w:lang w:eastAsia="pl-PL"/>
              </w:rPr>
            </w:pPr>
            <w:r w:rsidRPr="00A7206A">
              <w:t>84</w:t>
            </w:r>
          </w:p>
        </w:tc>
        <w:tc>
          <w:tcPr>
            <w:tcW w:w="992" w:type="dxa"/>
            <w:noWrap/>
            <w:hideMark/>
          </w:tcPr>
          <w:p w14:paraId="6823173D" w14:textId="77777777" w:rsidR="00CE6DE0" w:rsidRPr="00A7206A" w:rsidRDefault="00CE6DE0" w:rsidP="000D05BF">
            <w:pPr>
              <w:spacing w:line="240" w:lineRule="auto"/>
              <w:jc w:val="right"/>
              <w:rPr>
                <w:rFonts w:eastAsia="Times New Roman" w:cs="Arial"/>
                <w:szCs w:val="20"/>
                <w:lang w:eastAsia="pl-PL"/>
              </w:rPr>
            </w:pPr>
            <w:r w:rsidRPr="00A7206A">
              <w:t>59</w:t>
            </w:r>
          </w:p>
        </w:tc>
        <w:tc>
          <w:tcPr>
            <w:tcW w:w="968" w:type="dxa"/>
            <w:noWrap/>
            <w:hideMark/>
          </w:tcPr>
          <w:p w14:paraId="253F7B51"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931" w:type="dxa"/>
            <w:noWrap/>
            <w:hideMark/>
          </w:tcPr>
          <w:p w14:paraId="0F6AAB72" w14:textId="77777777" w:rsidR="00CE6DE0" w:rsidRPr="00A7206A" w:rsidRDefault="00CE6DE0" w:rsidP="000D05BF">
            <w:pPr>
              <w:spacing w:line="240" w:lineRule="auto"/>
              <w:jc w:val="right"/>
              <w:rPr>
                <w:rFonts w:eastAsia="Times New Roman" w:cs="Arial"/>
                <w:szCs w:val="20"/>
                <w:lang w:eastAsia="pl-PL"/>
              </w:rPr>
            </w:pPr>
            <w:r w:rsidRPr="00A7206A">
              <w:t>6</w:t>
            </w:r>
          </w:p>
        </w:tc>
        <w:tc>
          <w:tcPr>
            <w:tcW w:w="1078" w:type="dxa"/>
            <w:noWrap/>
            <w:hideMark/>
          </w:tcPr>
          <w:p w14:paraId="0A3FDFCD" w14:textId="77777777" w:rsidR="00CE6DE0" w:rsidRPr="00A7206A" w:rsidRDefault="00CE6DE0" w:rsidP="000D05BF">
            <w:pPr>
              <w:spacing w:line="240" w:lineRule="auto"/>
              <w:jc w:val="right"/>
              <w:rPr>
                <w:rFonts w:eastAsia="Times New Roman" w:cs="Arial"/>
                <w:szCs w:val="20"/>
                <w:lang w:eastAsia="pl-PL"/>
              </w:rPr>
            </w:pPr>
            <w:r w:rsidRPr="00A7206A">
              <w:t>0,8</w:t>
            </w:r>
          </w:p>
        </w:tc>
      </w:tr>
      <w:tr w:rsidR="00CE6DE0" w:rsidRPr="00A7206A" w14:paraId="30E48CAC" w14:textId="77777777" w:rsidTr="00B00E95">
        <w:trPr>
          <w:trHeight w:val="283"/>
        </w:trPr>
        <w:tc>
          <w:tcPr>
            <w:tcW w:w="1838" w:type="dxa"/>
            <w:noWrap/>
            <w:hideMark/>
          </w:tcPr>
          <w:p w14:paraId="019C46B4" w14:textId="77777777" w:rsidR="00CE6DE0" w:rsidRPr="00A7206A" w:rsidRDefault="00CE6DE0" w:rsidP="00DC2D6B">
            <w:pPr>
              <w:spacing w:line="240" w:lineRule="auto"/>
              <w:rPr>
                <w:rFonts w:eastAsia="Times New Roman" w:cs="Arial"/>
                <w:szCs w:val="20"/>
                <w:lang w:eastAsia="pl-PL"/>
              </w:rPr>
            </w:pPr>
            <w:r w:rsidRPr="00A7206A">
              <w:t>Tuszyn - obszar wiejski (5)</w:t>
            </w:r>
          </w:p>
        </w:tc>
        <w:tc>
          <w:tcPr>
            <w:tcW w:w="850" w:type="dxa"/>
            <w:noWrap/>
            <w:hideMark/>
          </w:tcPr>
          <w:p w14:paraId="63510D27" w14:textId="77777777" w:rsidR="00CE6DE0" w:rsidRPr="00A7206A" w:rsidRDefault="00CE6DE0" w:rsidP="000D05BF">
            <w:pPr>
              <w:spacing w:line="240" w:lineRule="auto"/>
              <w:jc w:val="right"/>
              <w:rPr>
                <w:rFonts w:eastAsia="Times New Roman" w:cs="Arial"/>
                <w:szCs w:val="20"/>
                <w:lang w:eastAsia="pl-PL"/>
              </w:rPr>
            </w:pPr>
            <w:r w:rsidRPr="00A7206A">
              <w:t>94</w:t>
            </w:r>
          </w:p>
        </w:tc>
        <w:tc>
          <w:tcPr>
            <w:tcW w:w="851" w:type="dxa"/>
            <w:noWrap/>
            <w:hideMark/>
          </w:tcPr>
          <w:p w14:paraId="37727FFD" w14:textId="77777777" w:rsidR="00CE6DE0" w:rsidRPr="00A7206A" w:rsidRDefault="00CE6DE0" w:rsidP="000D05BF">
            <w:pPr>
              <w:spacing w:line="240" w:lineRule="auto"/>
              <w:jc w:val="right"/>
              <w:rPr>
                <w:rFonts w:eastAsia="Times New Roman" w:cs="Arial"/>
                <w:szCs w:val="20"/>
                <w:lang w:eastAsia="pl-PL"/>
              </w:rPr>
            </w:pPr>
            <w:r w:rsidRPr="00A7206A">
              <w:t>75</w:t>
            </w:r>
          </w:p>
        </w:tc>
        <w:tc>
          <w:tcPr>
            <w:tcW w:w="709" w:type="dxa"/>
            <w:noWrap/>
            <w:hideMark/>
          </w:tcPr>
          <w:p w14:paraId="3EA4E4A7"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850" w:type="dxa"/>
            <w:noWrap/>
            <w:hideMark/>
          </w:tcPr>
          <w:p w14:paraId="56E4A90B" w14:textId="77777777" w:rsidR="00CE6DE0" w:rsidRPr="00A7206A" w:rsidRDefault="00CE6DE0" w:rsidP="000D05BF">
            <w:pPr>
              <w:spacing w:line="240" w:lineRule="auto"/>
              <w:jc w:val="right"/>
              <w:rPr>
                <w:rFonts w:eastAsia="Times New Roman" w:cs="Arial"/>
                <w:szCs w:val="20"/>
                <w:lang w:eastAsia="pl-PL"/>
              </w:rPr>
            </w:pPr>
            <w:r w:rsidRPr="00A7206A">
              <w:t>58</w:t>
            </w:r>
          </w:p>
        </w:tc>
        <w:tc>
          <w:tcPr>
            <w:tcW w:w="992" w:type="dxa"/>
            <w:noWrap/>
            <w:hideMark/>
          </w:tcPr>
          <w:p w14:paraId="1D35E4B0" w14:textId="77777777" w:rsidR="00CE6DE0" w:rsidRPr="00A7206A" w:rsidRDefault="00CE6DE0" w:rsidP="000D05BF">
            <w:pPr>
              <w:spacing w:line="240" w:lineRule="auto"/>
              <w:jc w:val="right"/>
              <w:rPr>
                <w:rFonts w:eastAsia="Times New Roman" w:cs="Arial"/>
                <w:szCs w:val="20"/>
                <w:lang w:eastAsia="pl-PL"/>
              </w:rPr>
            </w:pPr>
            <w:r w:rsidRPr="00A7206A">
              <w:t>48</w:t>
            </w:r>
          </w:p>
        </w:tc>
        <w:tc>
          <w:tcPr>
            <w:tcW w:w="968" w:type="dxa"/>
            <w:noWrap/>
            <w:hideMark/>
          </w:tcPr>
          <w:p w14:paraId="3792F7AC"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931" w:type="dxa"/>
            <w:noWrap/>
            <w:hideMark/>
          </w:tcPr>
          <w:p w14:paraId="1C34631E" w14:textId="77777777" w:rsidR="00CE6DE0" w:rsidRPr="00A7206A" w:rsidRDefault="00CE6DE0" w:rsidP="000D05BF">
            <w:pPr>
              <w:spacing w:line="240" w:lineRule="auto"/>
              <w:jc w:val="right"/>
              <w:rPr>
                <w:rFonts w:eastAsia="Times New Roman" w:cs="Arial"/>
                <w:szCs w:val="20"/>
                <w:lang w:eastAsia="pl-PL"/>
              </w:rPr>
            </w:pPr>
            <w:r w:rsidRPr="00A7206A">
              <w:t>36</w:t>
            </w:r>
          </w:p>
        </w:tc>
        <w:tc>
          <w:tcPr>
            <w:tcW w:w="1078" w:type="dxa"/>
            <w:noWrap/>
            <w:hideMark/>
          </w:tcPr>
          <w:p w14:paraId="20CB4360" w14:textId="77777777" w:rsidR="00CE6DE0" w:rsidRPr="00A7206A" w:rsidRDefault="00CE6DE0" w:rsidP="000D05BF">
            <w:pPr>
              <w:spacing w:line="240" w:lineRule="auto"/>
              <w:jc w:val="right"/>
              <w:rPr>
                <w:rFonts w:eastAsia="Times New Roman" w:cs="Arial"/>
                <w:szCs w:val="20"/>
                <w:lang w:eastAsia="pl-PL"/>
              </w:rPr>
            </w:pPr>
            <w:r w:rsidRPr="00A7206A">
              <w:t>7,0</w:t>
            </w:r>
          </w:p>
        </w:tc>
      </w:tr>
      <w:tr w:rsidR="00CE6DE0" w:rsidRPr="00A7206A" w14:paraId="4BD3E9F7" w14:textId="77777777" w:rsidTr="00B00E95">
        <w:trPr>
          <w:trHeight w:val="283"/>
        </w:trPr>
        <w:tc>
          <w:tcPr>
            <w:tcW w:w="1838" w:type="dxa"/>
            <w:shd w:val="clear" w:color="auto" w:fill="E8EEF3" w:themeFill="accent1" w:themeFillTint="33"/>
            <w:noWrap/>
            <w:hideMark/>
          </w:tcPr>
          <w:p w14:paraId="4AF5714F" w14:textId="77777777" w:rsidR="00CE6DE0" w:rsidRPr="00A7206A" w:rsidRDefault="00CE6DE0" w:rsidP="00DC2D6B">
            <w:pPr>
              <w:spacing w:line="240" w:lineRule="auto"/>
              <w:rPr>
                <w:rFonts w:eastAsia="Times New Roman" w:cs="Arial"/>
                <w:b/>
                <w:szCs w:val="20"/>
                <w:lang w:eastAsia="pl-PL"/>
              </w:rPr>
            </w:pPr>
            <w:r w:rsidRPr="00A7206A">
              <w:rPr>
                <w:b/>
              </w:rPr>
              <w:t>Powiat łódzki wschodni</w:t>
            </w:r>
          </w:p>
        </w:tc>
        <w:tc>
          <w:tcPr>
            <w:tcW w:w="850" w:type="dxa"/>
            <w:shd w:val="clear" w:color="auto" w:fill="E8EEF3" w:themeFill="accent1" w:themeFillTint="33"/>
            <w:noWrap/>
            <w:hideMark/>
          </w:tcPr>
          <w:p w14:paraId="4508C0D6" w14:textId="77777777" w:rsidR="00CE6DE0" w:rsidRPr="00A7206A" w:rsidRDefault="00CE6DE0" w:rsidP="000D05BF">
            <w:pPr>
              <w:spacing w:line="240" w:lineRule="auto"/>
              <w:jc w:val="right"/>
              <w:rPr>
                <w:rFonts w:eastAsia="Times New Roman" w:cs="Arial"/>
                <w:b/>
                <w:szCs w:val="20"/>
                <w:lang w:eastAsia="pl-PL"/>
              </w:rPr>
            </w:pPr>
            <w:r w:rsidRPr="00A7206A">
              <w:rPr>
                <w:b/>
              </w:rPr>
              <w:t>1 402</w:t>
            </w:r>
          </w:p>
        </w:tc>
        <w:tc>
          <w:tcPr>
            <w:tcW w:w="851" w:type="dxa"/>
            <w:shd w:val="clear" w:color="auto" w:fill="E8EEF3" w:themeFill="accent1" w:themeFillTint="33"/>
            <w:noWrap/>
            <w:hideMark/>
          </w:tcPr>
          <w:p w14:paraId="7BDAA31C" w14:textId="77777777" w:rsidR="00CE6DE0" w:rsidRPr="00A7206A" w:rsidRDefault="00CE6DE0" w:rsidP="000D05BF">
            <w:pPr>
              <w:spacing w:line="240" w:lineRule="auto"/>
              <w:jc w:val="right"/>
              <w:rPr>
                <w:rFonts w:eastAsia="Times New Roman" w:cs="Arial"/>
                <w:b/>
                <w:szCs w:val="20"/>
                <w:lang w:eastAsia="pl-PL"/>
              </w:rPr>
            </w:pPr>
            <w:r w:rsidRPr="00A7206A">
              <w:rPr>
                <w:b/>
              </w:rPr>
              <w:t>1 146</w:t>
            </w:r>
          </w:p>
        </w:tc>
        <w:tc>
          <w:tcPr>
            <w:tcW w:w="709" w:type="dxa"/>
            <w:shd w:val="clear" w:color="auto" w:fill="E8EEF3" w:themeFill="accent1" w:themeFillTint="33"/>
            <w:noWrap/>
            <w:hideMark/>
          </w:tcPr>
          <w:p w14:paraId="0DB0736B" w14:textId="77777777" w:rsidR="00CE6DE0" w:rsidRPr="00A7206A" w:rsidRDefault="00CE6DE0" w:rsidP="000D05BF">
            <w:pPr>
              <w:spacing w:line="240" w:lineRule="auto"/>
              <w:jc w:val="right"/>
              <w:rPr>
                <w:rFonts w:eastAsia="Times New Roman" w:cs="Arial"/>
                <w:b/>
                <w:szCs w:val="20"/>
                <w:lang w:eastAsia="pl-PL"/>
              </w:rPr>
            </w:pPr>
            <w:r w:rsidRPr="00A7206A">
              <w:rPr>
                <w:b/>
              </w:rPr>
              <w:t>256</w:t>
            </w:r>
          </w:p>
        </w:tc>
        <w:tc>
          <w:tcPr>
            <w:tcW w:w="850" w:type="dxa"/>
            <w:shd w:val="clear" w:color="auto" w:fill="E8EEF3" w:themeFill="accent1" w:themeFillTint="33"/>
            <w:noWrap/>
            <w:hideMark/>
          </w:tcPr>
          <w:p w14:paraId="4548884B" w14:textId="77777777" w:rsidR="00CE6DE0" w:rsidRPr="00A7206A" w:rsidRDefault="00CE6DE0" w:rsidP="000D05BF">
            <w:pPr>
              <w:spacing w:line="240" w:lineRule="auto"/>
              <w:jc w:val="right"/>
              <w:rPr>
                <w:rFonts w:eastAsia="Times New Roman" w:cs="Arial"/>
                <w:b/>
                <w:szCs w:val="20"/>
                <w:lang w:eastAsia="pl-PL"/>
              </w:rPr>
            </w:pPr>
            <w:r w:rsidRPr="00A7206A">
              <w:rPr>
                <w:b/>
              </w:rPr>
              <w:t>773</w:t>
            </w:r>
          </w:p>
        </w:tc>
        <w:tc>
          <w:tcPr>
            <w:tcW w:w="992" w:type="dxa"/>
            <w:shd w:val="clear" w:color="auto" w:fill="E8EEF3" w:themeFill="accent1" w:themeFillTint="33"/>
            <w:noWrap/>
            <w:hideMark/>
          </w:tcPr>
          <w:p w14:paraId="0AA17679" w14:textId="77777777" w:rsidR="00CE6DE0" w:rsidRPr="00A7206A" w:rsidRDefault="00CE6DE0" w:rsidP="000D05BF">
            <w:pPr>
              <w:spacing w:line="240" w:lineRule="auto"/>
              <w:jc w:val="right"/>
              <w:rPr>
                <w:rFonts w:eastAsia="Times New Roman" w:cs="Arial"/>
                <w:b/>
                <w:szCs w:val="20"/>
                <w:lang w:eastAsia="pl-PL"/>
              </w:rPr>
            </w:pPr>
            <w:r w:rsidRPr="00A7206A">
              <w:rPr>
                <w:b/>
              </w:rPr>
              <w:t>505</w:t>
            </w:r>
          </w:p>
        </w:tc>
        <w:tc>
          <w:tcPr>
            <w:tcW w:w="968" w:type="dxa"/>
            <w:shd w:val="clear" w:color="auto" w:fill="E8EEF3" w:themeFill="accent1" w:themeFillTint="33"/>
            <w:noWrap/>
            <w:hideMark/>
          </w:tcPr>
          <w:p w14:paraId="6F4AAF89" w14:textId="77777777" w:rsidR="00CE6DE0" w:rsidRPr="00A7206A" w:rsidRDefault="00CE6DE0" w:rsidP="000D05BF">
            <w:pPr>
              <w:spacing w:line="240" w:lineRule="auto"/>
              <w:jc w:val="right"/>
              <w:rPr>
                <w:rFonts w:eastAsia="Times New Roman" w:cs="Arial"/>
                <w:b/>
                <w:szCs w:val="20"/>
                <w:lang w:eastAsia="pl-PL"/>
              </w:rPr>
            </w:pPr>
            <w:r w:rsidRPr="00A7206A">
              <w:rPr>
                <w:b/>
              </w:rPr>
              <w:t>268</w:t>
            </w:r>
          </w:p>
        </w:tc>
        <w:tc>
          <w:tcPr>
            <w:tcW w:w="931" w:type="dxa"/>
            <w:shd w:val="clear" w:color="auto" w:fill="E8EEF3" w:themeFill="accent1" w:themeFillTint="33"/>
            <w:noWrap/>
            <w:hideMark/>
          </w:tcPr>
          <w:p w14:paraId="1F3D01B9" w14:textId="77777777" w:rsidR="00CE6DE0" w:rsidRPr="00A7206A" w:rsidRDefault="00CE6DE0" w:rsidP="000D05BF">
            <w:pPr>
              <w:spacing w:line="240" w:lineRule="auto"/>
              <w:jc w:val="right"/>
              <w:rPr>
                <w:rFonts w:eastAsia="Times New Roman" w:cs="Arial"/>
                <w:b/>
                <w:szCs w:val="20"/>
                <w:lang w:eastAsia="pl-PL"/>
              </w:rPr>
            </w:pPr>
            <w:r w:rsidRPr="00A7206A">
              <w:rPr>
                <w:b/>
              </w:rPr>
              <w:t>629</w:t>
            </w:r>
          </w:p>
        </w:tc>
        <w:tc>
          <w:tcPr>
            <w:tcW w:w="1078" w:type="dxa"/>
            <w:shd w:val="clear" w:color="auto" w:fill="E8EEF3" w:themeFill="accent1" w:themeFillTint="33"/>
            <w:noWrap/>
            <w:hideMark/>
          </w:tcPr>
          <w:p w14:paraId="0277DFDE" w14:textId="77777777" w:rsidR="00CE6DE0" w:rsidRPr="00A7206A" w:rsidRDefault="00CE6DE0" w:rsidP="000D05BF">
            <w:pPr>
              <w:spacing w:line="240" w:lineRule="auto"/>
              <w:jc w:val="right"/>
              <w:rPr>
                <w:rFonts w:eastAsia="Times New Roman" w:cs="Arial"/>
                <w:b/>
                <w:szCs w:val="20"/>
                <w:lang w:eastAsia="pl-PL"/>
              </w:rPr>
            </w:pPr>
            <w:r w:rsidRPr="00A7206A">
              <w:rPr>
                <w:b/>
              </w:rPr>
              <w:t>8,7</w:t>
            </w:r>
          </w:p>
        </w:tc>
      </w:tr>
    </w:tbl>
    <w:p w14:paraId="1BC389EB"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 1 - Gmina miejska; 2 - Gmina wiejska; 3 - Gmina miejsko-wiejska; 4 - Miasto w gminie miejsko-wiejskiej; 5 - Obszar wiejski w gminie miejsko-wiejskiej</w:t>
      </w:r>
    </w:p>
    <w:p w14:paraId="378EB70A"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910DD16" w14:textId="77777777" w:rsidR="00CE6DE0" w:rsidRPr="00A7206A" w:rsidRDefault="00CE6DE0" w:rsidP="00DC2D6B">
      <w:r w:rsidRPr="00A7206A">
        <w:t xml:space="preserve">Kierunkiem zagranicznych migracji zarobkowych mieszkańców powiatu są niewątpliwie Niemcy, Wielka Brytania. Wśród migracji wewnątrz kraju wymieniono przede wszystkim Łódź. </w:t>
      </w:r>
    </w:p>
    <w:p w14:paraId="16FE88C2" w14:textId="0D229CDB" w:rsidR="00CE6DE0" w:rsidRPr="00A7206A" w:rsidRDefault="00CE6DE0" w:rsidP="00DC2D6B">
      <w:r w:rsidRPr="00A7206A">
        <w:t>Jeśli chodzi o kierunki emigracji za pracą i edukacją (zwłaszcza szkolnictwo wyższe) w obrębie kraju,</w:t>
      </w:r>
      <w:r w:rsidR="00A70D7D" w:rsidRPr="00A7206A">
        <w:t xml:space="preserve"> </w:t>
      </w:r>
      <w:r w:rsidRPr="00A7206A">
        <w:t>widoczny jest przyjazd nauczycieli oraz uczniów z powiatów ościennych d</w:t>
      </w:r>
      <w:r w:rsidR="00A70D7D" w:rsidRPr="00A7206A">
        <w:t>o</w:t>
      </w:r>
      <w:r w:rsidRPr="00A7206A">
        <w:t xml:space="preserve"> powiatu łódzki</w:t>
      </w:r>
      <w:r w:rsidR="00A70D7D" w:rsidRPr="00A7206A">
        <w:t>ego</w:t>
      </w:r>
      <w:r w:rsidRPr="00A7206A">
        <w:t xml:space="preserve"> wschodni</w:t>
      </w:r>
      <w:r w:rsidR="00A70D7D" w:rsidRPr="00A7206A">
        <w:t>ego</w:t>
      </w:r>
      <w:r w:rsidRPr="00A7206A">
        <w:t xml:space="preserve">. </w:t>
      </w:r>
    </w:p>
    <w:p w14:paraId="3DD14661" w14:textId="77777777" w:rsidR="00CE6DE0" w:rsidRPr="00A7206A" w:rsidRDefault="00CE6DE0" w:rsidP="00DC2D6B">
      <w:pPr>
        <w:pStyle w:val="Nagwek3"/>
      </w:pPr>
      <w:r w:rsidRPr="00A7206A">
        <w:t>Rozwój gospodarczy obszarów wiejskich</w:t>
      </w:r>
    </w:p>
    <w:p w14:paraId="2085D128" w14:textId="77777777" w:rsidR="00281628" w:rsidRPr="00A7206A" w:rsidRDefault="00CE6DE0" w:rsidP="00DC2D6B">
      <w:r w:rsidRPr="00A7206A">
        <w:t>Badani zaznaczyli, że w powiecie łódzki</w:t>
      </w:r>
      <w:r w:rsidR="00A70D7D" w:rsidRPr="00A7206A">
        <w:t>m</w:t>
      </w:r>
      <w:r w:rsidRPr="00A7206A">
        <w:t xml:space="preserve"> wschodni</w:t>
      </w:r>
      <w:r w:rsidR="00A70D7D" w:rsidRPr="00A7206A">
        <w:t>m</w:t>
      </w:r>
      <w:r w:rsidRPr="00A7206A">
        <w:t xml:space="preserve"> przede wszystkim dominuje handel i usługi. Rolnictwo stanowi niewielki odsetek branż na terenie powiatu. Co więcej, coraz częściej tereny rolnicze adaptowane są na nowe tereny pod inne inwestycje.</w:t>
      </w:r>
    </w:p>
    <w:p w14:paraId="48B59DCF" w14:textId="77777777" w:rsidR="00CE6DE0" w:rsidRPr="00A7206A" w:rsidRDefault="00CE6DE0" w:rsidP="00DC2D6B">
      <w:pPr>
        <w:pStyle w:val="Akapitzlist"/>
        <w:numPr>
          <w:ilvl w:val="0"/>
          <w:numId w:val="22"/>
        </w:numPr>
        <w:rPr>
          <w:color w:val="404040" w:themeColor="text1" w:themeTint="BF"/>
        </w:rPr>
      </w:pPr>
      <w:r w:rsidRPr="00A7206A">
        <w:rPr>
          <w:color w:val="404040" w:themeColor="text1" w:themeTint="BF"/>
        </w:rPr>
        <w:t>Zmieniają plany miejscowe, za zgodą radnych i to jest ich trend i potrzeba, przeznaczają cale połacie terenów rolnych na tereny przeznaczone przede wszystkim na handel, logistykę. To są olbrzymie tereny, kilkuset hektarowe działki. Powiedziałbym, że rolnictwo zaczyna być marginalne.</w:t>
      </w:r>
    </w:p>
    <w:p w14:paraId="7A73E377" w14:textId="77777777" w:rsidR="00CE6DE0" w:rsidRPr="00A7206A" w:rsidRDefault="00CE6DE0" w:rsidP="00DC2D6B">
      <w:pPr>
        <w:rPr>
          <w:rFonts w:eastAsia="Times New Roman"/>
          <w:lang w:eastAsia="pl-PL"/>
        </w:rPr>
      </w:pPr>
      <w:r w:rsidRPr="00A7206A">
        <w:t>Na obszarach wiejskich zarejestrowanych zostało 36,2% wszystkich przedsiębi</w:t>
      </w:r>
      <w:r w:rsidR="00281628" w:rsidRPr="00A7206A">
        <w:t>orstw działających w </w:t>
      </w:r>
      <w:r w:rsidRPr="00A7206A">
        <w:t xml:space="preserve">powiecie. Blisko co czwarta firma wpisywała się </w:t>
      </w:r>
      <w:r w:rsidR="00281628" w:rsidRPr="00A7206A">
        <w:t xml:space="preserve">w </w:t>
      </w:r>
      <w:r w:rsidRPr="00A7206A">
        <w:rPr>
          <w:rFonts w:eastAsia="Times New Roman"/>
          <w:lang w:eastAsia="pl-PL"/>
        </w:rPr>
        <w:t xml:space="preserve">Sekcję G </w:t>
      </w:r>
      <w:r w:rsidR="0083555E" w:rsidRPr="00A7206A">
        <w:t>–</w:t>
      </w:r>
      <w:r w:rsidRPr="00A7206A">
        <w:rPr>
          <w:rFonts w:eastAsia="Times New Roman"/>
          <w:lang w:eastAsia="pl-PL"/>
        </w:rPr>
        <w:t xml:space="preserve"> Handel hurtowy i detaliczny; naprawa pojazdów samochodowych, włączając motocykle</w:t>
      </w:r>
      <w:r w:rsidR="00EB04C3" w:rsidRPr="00A7206A">
        <w:rPr>
          <w:rFonts w:eastAsia="Times New Roman"/>
          <w:lang w:eastAsia="pl-PL"/>
        </w:rPr>
        <w:t xml:space="preserve"> </w:t>
      </w:r>
      <w:r w:rsidR="00EB04C3" w:rsidRPr="00A7206A">
        <w:rPr>
          <w:rFonts w:eastAsia="Times New Roman"/>
          <w:lang w:eastAsia="pl-PL"/>
        </w:rPr>
        <w:lastRenderedPageBreak/>
        <w:t>(24,9%),</w:t>
      </w:r>
      <w:r w:rsidRPr="00A7206A">
        <w:rPr>
          <w:rFonts w:eastAsia="Times New Roman"/>
          <w:lang w:eastAsia="pl-PL"/>
        </w:rPr>
        <w:t xml:space="preserve"> Sekcję F</w:t>
      </w:r>
      <w:r w:rsidR="0083555E" w:rsidRPr="00A7206A">
        <w:rPr>
          <w:rFonts w:eastAsia="Times New Roman"/>
          <w:lang w:eastAsia="pl-PL"/>
        </w:rPr>
        <w:t xml:space="preserve"> </w:t>
      </w:r>
      <w:r w:rsidR="0083555E" w:rsidRPr="00A7206A">
        <w:t>–</w:t>
      </w:r>
      <w:r w:rsidRPr="00A7206A">
        <w:rPr>
          <w:rFonts w:eastAsia="Times New Roman" w:cs="Arial"/>
          <w:bCs/>
          <w:szCs w:val="20"/>
          <w:lang w:eastAsia="pl-PL"/>
        </w:rPr>
        <w:t xml:space="preserve"> Obiekty budowlane i roboty budowlane stanowią 12,8%</w:t>
      </w:r>
      <w:r w:rsidRPr="00A7206A">
        <w:rPr>
          <w:rFonts w:eastAsia="Times New Roman"/>
          <w:lang w:eastAsia="pl-PL"/>
        </w:rPr>
        <w:t xml:space="preserve"> przedsiębiorstwa, a firmy przemysłowe stanowiły 11,1%.</w:t>
      </w:r>
    </w:p>
    <w:p w14:paraId="4AEA4131" w14:textId="77777777" w:rsidR="00CE6DE0" w:rsidRPr="00A7206A" w:rsidRDefault="00CE6DE0" w:rsidP="0056451C">
      <w:pPr>
        <w:pStyle w:val="Legenda"/>
        <w:keepNext/>
        <w:spacing w:before="120" w:after="120" w:line="288" w:lineRule="auto"/>
      </w:pPr>
      <w:bookmarkStart w:id="210" w:name="_Toc52106900"/>
      <w:bookmarkStart w:id="211" w:name="_Toc54865891"/>
      <w:r w:rsidRPr="00A7206A">
        <w:t xml:space="preserve">Tabela </w:t>
      </w:r>
      <w:r w:rsidR="000F7936">
        <w:fldChar w:fldCharType="begin"/>
      </w:r>
      <w:r w:rsidR="000F7936">
        <w:instrText xml:space="preserve"> SEQ Tabela \* ARABIC </w:instrText>
      </w:r>
      <w:r w:rsidR="000F7936">
        <w:fldChar w:fldCharType="separate"/>
      </w:r>
      <w:r w:rsidR="009B7E11" w:rsidRPr="00A7206A">
        <w:t>36</w:t>
      </w:r>
      <w:r w:rsidR="000F7936">
        <w:fldChar w:fldCharType="end"/>
      </w:r>
      <w:r w:rsidRPr="00A7206A">
        <w:t>. Podmioty gospodarki narodowej wpisane do rejestru REGON – obszary wiejskie</w:t>
      </w:r>
      <w:bookmarkEnd w:id="210"/>
      <w:bookmarkEnd w:id="211"/>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CE6DE0" w:rsidRPr="00B00E95" w14:paraId="5CCB7D2C" w14:textId="77777777" w:rsidTr="00A3564F">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17D3E379"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36CA574C"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B83DD3F" w14:textId="77777777" w:rsidR="00CE6DE0" w:rsidRPr="00B00E95" w:rsidRDefault="00CE6DE0" w:rsidP="00DC2D6B">
            <w:pPr>
              <w:spacing w:before="120" w:after="120"/>
              <w:rPr>
                <w:rFonts w:eastAsia="Times New Roman" w:cs="Arial"/>
                <w:color w:val="auto"/>
                <w:szCs w:val="20"/>
                <w:lang w:eastAsia="pl-PL"/>
              </w:rPr>
            </w:pPr>
            <w:r w:rsidRPr="00B00E95">
              <w:rPr>
                <w:rFonts w:eastAsia="Times New Roman" w:cs="Arial"/>
                <w:color w:val="auto"/>
                <w:szCs w:val="20"/>
                <w:lang w:eastAsia="pl-PL"/>
              </w:rPr>
              <w:t>Odsetek</w:t>
            </w:r>
          </w:p>
        </w:tc>
      </w:tr>
      <w:tr w:rsidR="00CE6DE0" w:rsidRPr="00A7206A" w14:paraId="441A857B" w14:textId="77777777" w:rsidTr="00A3564F">
        <w:trPr>
          <w:trHeight w:val="288"/>
        </w:trPr>
        <w:tc>
          <w:tcPr>
            <w:tcW w:w="6895" w:type="dxa"/>
            <w:noWrap/>
            <w:hideMark/>
          </w:tcPr>
          <w:p w14:paraId="058DDF2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hideMark/>
          </w:tcPr>
          <w:p w14:paraId="2EB75AD3" w14:textId="77777777" w:rsidR="00CE6DE0" w:rsidRPr="00A7206A" w:rsidRDefault="00CE6DE0" w:rsidP="005F02A6">
            <w:pPr>
              <w:spacing w:line="240" w:lineRule="auto"/>
              <w:jc w:val="right"/>
              <w:rPr>
                <w:rFonts w:eastAsia="Times New Roman" w:cs="Arial"/>
                <w:szCs w:val="20"/>
                <w:lang w:eastAsia="pl-PL"/>
              </w:rPr>
            </w:pPr>
            <w:r w:rsidRPr="00A7206A">
              <w:t>35</w:t>
            </w:r>
          </w:p>
        </w:tc>
        <w:tc>
          <w:tcPr>
            <w:tcW w:w="1242" w:type="dxa"/>
            <w:noWrap/>
            <w:hideMark/>
          </w:tcPr>
          <w:p w14:paraId="4B242133" w14:textId="77777777" w:rsidR="00CE6DE0" w:rsidRPr="00A7206A" w:rsidRDefault="00CE6DE0" w:rsidP="005F02A6">
            <w:pPr>
              <w:spacing w:line="240" w:lineRule="auto"/>
              <w:jc w:val="right"/>
              <w:rPr>
                <w:rFonts w:eastAsia="Times New Roman" w:cs="Arial"/>
                <w:szCs w:val="20"/>
                <w:lang w:eastAsia="pl-PL"/>
              </w:rPr>
            </w:pPr>
            <w:r w:rsidRPr="00A7206A">
              <w:t>1,1%</w:t>
            </w:r>
          </w:p>
        </w:tc>
      </w:tr>
      <w:tr w:rsidR="00CE6DE0" w:rsidRPr="00A7206A" w14:paraId="4B276B41" w14:textId="77777777" w:rsidTr="00A3564F">
        <w:trPr>
          <w:trHeight w:val="288"/>
        </w:trPr>
        <w:tc>
          <w:tcPr>
            <w:tcW w:w="6895" w:type="dxa"/>
            <w:noWrap/>
            <w:hideMark/>
          </w:tcPr>
          <w:p w14:paraId="487FA55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hideMark/>
          </w:tcPr>
          <w:p w14:paraId="63F7A6EB" w14:textId="77777777" w:rsidR="00CE6DE0" w:rsidRPr="00A7206A" w:rsidRDefault="00CE6DE0" w:rsidP="005F02A6">
            <w:pPr>
              <w:spacing w:line="240" w:lineRule="auto"/>
              <w:jc w:val="right"/>
              <w:rPr>
                <w:rFonts w:eastAsia="Times New Roman" w:cs="Arial"/>
                <w:szCs w:val="20"/>
                <w:lang w:eastAsia="pl-PL"/>
              </w:rPr>
            </w:pPr>
            <w:r w:rsidRPr="00A7206A">
              <w:t>4</w:t>
            </w:r>
          </w:p>
        </w:tc>
        <w:tc>
          <w:tcPr>
            <w:tcW w:w="1242" w:type="dxa"/>
            <w:noWrap/>
            <w:hideMark/>
          </w:tcPr>
          <w:p w14:paraId="2ECB5FD0" w14:textId="77777777" w:rsidR="00CE6DE0" w:rsidRPr="00A7206A" w:rsidRDefault="00CE6DE0" w:rsidP="005F02A6">
            <w:pPr>
              <w:spacing w:line="240" w:lineRule="auto"/>
              <w:jc w:val="right"/>
              <w:rPr>
                <w:rFonts w:eastAsia="Times New Roman" w:cs="Arial"/>
                <w:szCs w:val="20"/>
                <w:lang w:eastAsia="pl-PL"/>
              </w:rPr>
            </w:pPr>
            <w:r w:rsidRPr="00A7206A">
              <w:t>0,1%</w:t>
            </w:r>
          </w:p>
        </w:tc>
      </w:tr>
      <w:tr w:rsidR="00CE6DE0" w:rsidRPr="00A7206A" w14:paraId="3974D940" w14:textId="77777777" w:rsidTr="00A3564F">
        <w:trPr>
          <w:trHeight w:val="288"/>
        </w:trPr>
        <w:tc>
          <w:tcPr>
            <w:tcW w:w="6895" w:type="dxa"/>
            <w:noWrap/>
            <w:hideMark/>
          </w:tcPr>
          <w:p w14:paraId="424A7B66"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hideMark/>
          </w:tcPr>
          <w:p w14:paraId="3E6CC947" w14:textId="77777777" w:rsidR="00CE6DE0" w:rsidRPr="00A7206A" w:rsidRDefault="00CE6DE0" w:rsidP="005F02A6">
            <w:pPr>
              <w:spacing w:line="240" w:lineRule="auto"/>
              <w:jc w:val="right"/>
              <w:rPr>
                <w:rFonts w:eastAsia="Times New Roman" w:cs="Arial"/>
                <w:szCs w:val="20"/>
                <w:lang w:eastAsia="pl-PL"/>
              </w:rPr>
            </w:pPr>
            <w:r w:rsidRPr="00A7206A">
              <w:t>360</w:t>
            </w:r>
          </w:p>
        </w:tc>
        <w:tc>
          <w:tcPr>
            <w:tcW w:w="1242" w:type="dxa"/>
            <w:noWrap/>
            <w:hideMark/>
          </w:tcPr>
          <w:p w14:paraId="6E727EBC" w14:textId="77777777" w:rsidR="00CE6DE0" w:rsidRPr="00A7206A" w:rsidRDefault="00CE6DE0" w:rsidP="005F02A6">
            <w:pPr>
              <w:spacing w:line="240" w:lineRule="auto"/>
              <w:jc w:val="right"/>
              <w:rPr>
                <w:rFonts w:eastAsia="Times New Roman" w:cs="Arial"/>
                <w:szCs w:val="20"/>
                <w:lang w:eastAsia="pl-PL"/>
              </w:rPr>
            </w:pPr>
            <w:r w:rsidRPr="00A7206A">
              <w:t>11,1%</w:t>
            </w:r>
          </w:p>
        </w:tc>
      </w:tr>
      <w:tr w:rsidR="00CE6DE0" w:rsidRPr="00A7206A" w14:paraId="733CE640" w14:textId="77777777" w:rsidTr="00A3564F">
        <w:trPr>
          <w:trHeight w:val="288"/>
        </w:trPr>
        <w:tc>
          <w:tcPr>
            <w:tcW w:w="6895" w:type="dxa"/>
            <w:noWrap/>
            <w:hideMark/>
          </w:tcPr>
          <w:p w14:paraId="52BF35E7"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hideMark/>
          </w:tcPr>
          <w:p w14:paraId="0C83CDF7" w14:textId="77777777" w:rsidR="00CE6DE0" w:rsidRPr="00A7206A" w:rsidRDefault="00CE6DE0" w:rsidP="005F02A6">
            <w:pPr>
              <w:spacing w:line="240" w:lineRule="auto"/>
              <w:jc w:val="right"/>
              <w:rPr>
                <w:rFonts w:eastAsia="Times New Roman" w:cs="Arial"/>
                <w:szCs w:val="20"/>
                <w:lang w:eastAsia="pl-PL"/>
              </w:rPr>
            </w:pPr>
            <w:r w:rsidRPr="00A7206A">
              <w:t>6</w:t>
            </w:r>
          </w:p>
        </w:tc>
        <w:tc>
          <w:tcPr>
            <w:tcW w:w="1242" w:type="dxa"/>
            <w:noWrap/>
            <w:hideMark/>
          </w:tcPr>
          <w:p w14:paraId="3781378D" w14:textId="77777777" w:rsidR="00CE6DE0" w:rsidRPr="00A7206A" w:rsidRDefault="00CE6DE0" w:rsidP="005F02A6">
            <w:pPr>
              <w:spacing w:line="240" w:lineRule="auto"/>
              <w:jc w:val="right"/>
              <w:rPr>
                <w:rFonts w:eastAsia="Times New Roman" w:cs="Arial"/>
                <w:szCs w:val="20"/>
                <w:lang w:eastAsia="pl-PL"/>
              </w:rPr>
            </w:pPr>
            <w:r w:rsidRPr="00A7206A">
              <w:t>0,2%</w:t>
            </w:r>
          </w:p>
        </w:tc>
      </w:tr>
      <w:tr w:rsidR="00CE6DE0" w:rsidRPr="00A7206A" w14:paraId="7DCE9FCB" w14:textId="77777777" w:rsidTr="00A3564F">
        <w:trPr>
          <w:trHeight w:val="288"/>
        </w:trPr>
        <w:tc>
          <w:tcPr>
            <w:tcW w:w="6895" w:type="dxa"/>
            <w:noWrap/>
            <w:hideMark/>
          </w:tcPr>
          <w:p w14:paraId="025A10C7"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hideMark/>
          </w:tcPr>
          <w:p w14:paraId="54424895" w14:textId="77777777" w:rsidR="00CE6DE0" w:rsidRPr="00A7206A" w:rsidRDefault="00CE6DE0" w:rsidP="005F02A6">
            <w:pPr>
              <w:spacing w:line="240" w:lineRule="auto"/>
              <w:jc w:val="right"/>
              <w:rPr>
                <w:rFonts w:eastAsia="Times New Roman" w:cs="Arial"/>
                <w:szCs w:val="20"/>
                <w:lang w:eastAsia="pl-PL"/>
              </w:rPr>
            </w:pPr>
            <w:r w:rsidRPr="00A7206A">
              <w:t>21</w:t>
            </w:r>
          </w:p>
        </w:tc>
        <w:tc>
          <w:tcPr>
            <w:tcW w:w="1242" w:type="dxa"/>
            <w:noWrap/>
            <w:hideMark/>
          </w:tcPr>
          <w:p w14:paraId="0DE74F01" w14:textId="77777777" w:rsidR="00CE6DE0" w:rsidRPr="00A7206A" w:rsidRDefault="00CE6DE0" w:rsidP="005F02A6">
            <w:pPr>
              <w:spacing w:line="240" w:lineRule="auto"/>
              <w:jc w:val="right"/>
              <w:rPr>
                <w:rFonts w:eastAsia="Times New Roman" w:cs="Arial"/>
                <w:szCs w:val="20"/>
                <w:lang w:eastAsia="pl-PL"/>
              </w:rPr>
            </w:pPr>
            <w:r w:rsidRPr="00A7206A">
              <w:t>0,6%</w:t>
            </w:r>
          </w:p>
        </w:tc>
      </w:tr>
      <w:tr w:rsidR="00CE6DE0" w:rsidRPr="00A7206A" w14:paraId="1A3DED58" w14:textId="77777777" w:rsidTr="00A3564F">
        <w:trPr>
          <w:trHeight w:val="288"/>
        </w:trPr>
        <w:tc>
          <w:tcPr>
            <w:tcW w:w="6895" w:type="dxa"/>
            <w:noWrap/>
            <w:hideMark/>
          </w:tcPr>
          <w:p w14:paraId="7AD5250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hideMark/>
          </w:tcPr>
          <w:p w14:paraId="5DFB8318" w14:textId="77777777" w:rsidR="00CE6DE0" w:rsidRPr="00A7206A" w:rsidRDefault="00CE6DE0" w:rsidP="005F02A6">
            <w:pPr>
              <w:spacing w:line="240" w:lineRule="auto"/>
              <w:jc w:val="right"/>
              <w:rPr>
                <w:rFonts w:eastAsia="Times New Roman" w:cs="Arial"/>
                <w:szCs w:val="20"/>
                <w:lang w:eastAsia="pl-PL"/>
              </w:rPr>
            </w:pPr>
            <w:r w:rsidRPr="00A7206A">
              <w:t>416</w:t>
            </w:r>
          </w:p>
        </w:tc>
        <w:tc>
          <w:tcPr>
            <w:tcW w:w="1242" w:type="dxa"/>
            <w:noWrap/>
            <w:hideMark/>
          </w:tcPr>
          <w:p w14:paraId="14E1170C" w14:textId="77777777" w:rsidR="00CE6DE0" w:rsidRPr="00A7206A" w:rsidRDefault="00CE6DE0" w:rsidP="005F02A6">
            <w:pPr>
              <w:spacing w:line="240" w:lineRule="auto"/>
              <w:jc w:val="right"/>
              <w:rPr>
                <w:rFonts w:eastAsia="Times New Roman" w:cs="Arial"/>
                <w:szCs w:val="20"/>
                <w:lang w:eastAsia="pl-PL"/>
              </w:rPr>
            </w:pPr>
            <w:r w:rsidRPr="00A7206A">
              <w:t>12,8%</w:t>
            </w:r>
          </w:p>
        </w:tc>
      </w:tr>
      <w:tr w:rsidR="00CE6DE0" w:rsidRPr="00A7206A" w14:paraId="2ACFDDA1" w14:textId="77777777" w:rsidTr="00A3564F">
        <w:trPr>
          <w:trHeight w:val="288"/>
        </w:trPr>
        <w:tc>
          <w:tcPr>
            <w:tcW w:w="6895" w:type="dxa"/>
            <w:noWrap/>
            <w:hideMark/>
          </w:tcPr>
          <w:p w14:paraId="54C71578"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hideMark/>
          </w:tcPr>
          <w:p w14:paraId="748F87E3" w14:textId="77777777" w:rsidR="00CE6DE0" w:rsidRPr="00A7206A" w:rsidRDefault="00CE6DE0" w:rsidP="005F02A6">
            <w:pPr>
              <w:spacing w:line="240" w:lineRule="auto"/>
              <w:jc w:val="right"/>
              <w:rPr>
                <w:rFonts w:eastAsia="Times New Roman" w:cs="Arial"/>
                <w:szCs w:val="20"/>
                <w:lang w:eastAsia="pl-PL"/>
              </w:rPr>
            </w:pPr>
            <w:r w:rsidRPr="00A7206A">
              <w:t>808</w:t>
            </w:r>
          </w:p>
        </w:tc>
        <w:tc>
          <w:tcPr>
            <w:tcW w:w="1242" w:type="dxa"/>
            <w:noWrap/>
            <w:hideMark/>
          </w:tcPr>
          <w:p w14:paraId="415D13DD" w14:textId="77777777" w:rsidR="00CE6DE0" w:rsidRPr="00A7206A" w:rsidRDefault="00CE6DE0" w:rsidP="005F02A6">
            <w:pPr>
              <w:spacing w:line="240" w:lineRule="auto"/>
              <w:jc w:val="right"/>
              <w:rPr>
                <w:rFonts w:eastAsia="Times New Roman" w:cs="Arial"/>
                <w:szCs w:val="20"/>
                <w:lang w:eastAsia="pl-PL"/>
              </w:rPr>
            </w:pPr>
            <w:r w:rsidRPr="00A7206A">
              <w:t>24,9%</w:t>
            </w:r>
          </w:p>
        </w:tc>
      </w:tr>
      <w:tr w:rsidR="00CE6DE0" w:rsidRPr="00A7206A" w14:paraId="263E8472" w14:textId="77777777" w:rsidTr="00A3564F">
        <w:trPr>
          <w:trHeight w:val="288"/>
        </w:trPr>
        <w:tc>
          <w:tcPr>
            <w:tcW w:w="6895" w:type="dxa"/>
            <w:noWrap/>
            <w:hideMark/>
          </w:tcPr>
          <w:p w14:paraId="037622E3"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hideMark/>
          </w:tcPr>
          <w:p w14:paraId="6625172F" w14:textId="77777777" w:rsidR="00CE6DE0" w:rsidRPr="00A7206A" w:rsidRDefault="00CE6DE0" w:rsidP="005F02A6">
            <w:pPr>
              <w:spacing w:line="240" w:lineRule="auto"/>
              <w:jc w:val="right"/>
              <w:rPr>
                <w:rFonts w:eastAsia="Times New Roman" w:cs="Arial"/>
                <w:szCs w:val="20"/>
                <w:lang w:eastAsia="pl-PL"/>
              </w:rPr>
            </w:pPr>
            <w:r w:rsidRPr="00A7206A">
              <w:t>184</w:t>
            </w:r>
          </w:p>
        </w:tc>
        <w:tc>
          <w:tcPr>
            <w:tcW w:w="1242" w:type="dxa"/>
            <w:noWrap/>
            <w:hideMark/>
          </w:tcPr>
          <w:p w14:paraId="37F7532C" w14:textId="77777777" w:rsidR="00CE6DE0" w:rsidRPr="00A7206A" w:rsidRDefault="00CE6DE0" w:rsidP="005F02A6">
            <w:pPr>
              <w:spacing w:line="240" w:lineRule="auto"/>
              <w:jc w:val="right"/>
              <w:rPr>
                <w:rFonts w:eastAsia="Times New Roman" w:cs="Arial"/>
                <w:szCs w:val="20"/>
                <w:lang w:eastAsia="pl-PL"/>
              </w:rPr>
            </w:pPr>
            <w:r w:rsidRPr="00A7206A">
              <w:t>5,7%</w:t>
            </w:r>
          </w:p>
        </w:tc>
      </w:tr>
      <w:tr w:rsidR="00CE6DE0" w:rsidRPr="00A7206A" w14:paraId="49E72398" w14:textId="77777777" w:rsidTr="00A3564F">
        <w:trPr>
          <w:trHeight w:val="288"/>
        </w:trPr>
        <w:tc>
          <w:tcPr>
            <w:tcW w:w="6895" w:type="dxa"/>
            <w:noWrap/>
            <w:hideMark/>
          </w:tcPr>
          <w:p w14:paraId="476BCB80"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hideMark/>
          </w:tcPr>
          <w:p w14:paraId="0D6ACF49" w14:textId="77777777" w:rsidR="00CE6DE0" w:rsidRPr="00A7206A" w:rsidRDefault="00CE6DE0" w:rsidP="005F02A6">
            <w:pPr>
              <w:spacing w:line="240" w:lineRule="auto"/>
              <w:jc w:val="right"/>
              <w:rPr>
                <w:rFonts w:eastAsia="Times New Roman" w:cs="Arial"/>
                <w:szCs w:val="20"/>
                <w:lang w:eastAsia="pl-PL"/>
              </w:rPr>
            </w:pPr>
            <w:r w:rsidRPr="00A7206A">
              <w:t>75</w:t>
            </w:r>
          </w:p>
        </w:tc>
        <w:tc>
          <w:tcPr>
            <w:tcW w:w="1242" w:type="dxa"/>
            <w:noWrap/>
            <w:hideMark/>
          </w:tcPr>
          <w:p w14:paraId="559ED891" w14:textId="77777777" w:rsidR="00CE6DE0" w:rsidRPr="00A7206A" w:rsidRDefault="00CE6DE0" w:rsidP="005F02A6">
            <w:pPr>
              <w:spacing w:line="240" w:lineRule="auto"/>
              <w:jc w:val="right"/>
              <w:rPr>
                <w:rFonts w:eastAsia="Times New Roman" w:cs="Arial"/>
                <w:szCs w:val="20"/>
                <w:lang w:eastAsia="pl-PL"/>
              </w:rPr>
            </w:pPr>
            <w:r w:rsidRPr="00A7206A">
              <w:t>2,3%</w:t>
            </w:r>
          </w:p>
        </w:tc>
      </w:tr>
      <w:tr w:rsidR="00CE6DE0" w:rsidRPr="00A7206A" w14:paraId="1801C01E" w14:textId="77777777" w:rsidTr="00A3564F">
        <w:trPr>
          <w:trHeight w:val="288"/>
        </w:trPr>
        <w:tc>
          <w:tcPr>
            <w:tcW w:w="6895" w:type="dxa"/>
            <w:noWrap/>
            <w:hideMark/>
          </w:tcPr>
          <w:p w14:paraId="434D4DC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hideMark/>
          </w:tcPr>
          <w:p w14:paraId="07AE3AD8" w14:textId="77777777" w:rsidR="00CE6DE0" w:rsidRPr="00A7206A" w:rsidRDefault="00CE6DE0" w:rsidP="005F02A6">
            <w:pPr>
              <w:spacing w:line="240" w:lineRule="auto"/>
              <w:jc w:val="right"/>
              <w:rPr>
                <w:rFonts w:eastAsia="Times New Roman" w:cs="Arial"/>
                <w:szCs w:val="20"/>
                <w:lang w:eastAsia="pl-PL"/>
              </w:rPr>
            </w:pPr>
            <w:r w:rsidRPr="00A7206A">
              <w:t>98</w:t>
            </w:r>
          </w:p>
        </w:tc>
        <w:tc>
          <w:tcPr>
            <w:tcW w:w="1242" w:type="dxa"/>
            <w:noWrap/>
            <w:hideMark/>
          </w:tcPr>
          <w:p w14:paraId="421418A1" w14:textId="77777777" w:rsidR="00CE6DE0" w:rsidRPr="00A7206A" w:rsidRDefault="00CE6DE0" w:rsidP="005F02A6">
            <w:pPr>
              <w:spacing w:line="240" w:lineRule="auto"/>
              <w:jc w:val="right"/>
              <w:rPr>
                <w:rFonts w:eastAsia="Times New Roman" w:cs="Arial"/>
                <w:szCs w:val="20"/>
                <w:lang w:eastAsia="pl-PL"/>
              </w:rPr>
            </w:pPr>
            <w:r w:rsidRPr="00A7206A">
              <w:t>3,0%</w:t>
            </w:r>
          </w:p>
        </w:tc>
      </w:tr>
      <w:tr w:rsidR="00CE6DE0" w:rsidRPr="00A7206A" w14:paraId="00917D2D" w14:textId="77777777" w:rsidTr="00A3564F">
        <w:trPr>
          <w:trHeight w:val="288"/>
        </w:trPr>
        <w:tc>
          <w:tcPr>
            <w:tcW w:w="6895" w:type="dxa"/>
            <w:noWrap/>
            <w:hideMark/>
          </w:tcPr>
          <w:p w14:paraId="1633FA6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hideMark/>
          </w:tcPr>
          <w:p w14:paraId="6319B0B5" w14:textId="77777777" w:rsidR="00CE6DE0" w:rsidRPr="00A7206A" w:rsidRDefault="00CE6DE0" w:rsidP="005F02A6">
            <w:pPr>
              <w:spacing w:line="240" w:lineRule="auto"/>
              <w:jc w:val="right"/>
              <w:rPr>
                <w:rFonts w:eastAsia="Times New Roman" w:cs="Arial"/>
                <w:szCs w:val="20"/>
                <w:lang w:eastAsia="pl-PL"/>
              </w:rPr>
            </w:pPr>
            <w:r w:rsidRPr="00A7206A">
              <w:t>75</w:t>
            </w:r>
          </w:p>
        </w:tc>
        <w:tc>
          <w:tcPr>
            <w:tcW w:w="1242" w:type="dxa"/>
            <w:noWrap/>
            <w:hideMark/>
          </w:tcPr>
          <w:p w14:paraId="6B9CFC8C" w14:textId="77777777" w:rsidR="00CE6DE0" w:rsidRPr="00A7206A" w:rsidRDefault="00CE6DE0" w:rsidP="005F02A6">
            <w:pPr>
              <w:spacing w:line="240" w:lineRule="auto"/>
              <w:jc w:val="right"/>
              <w:rPr>
                <w:rFonts w:eastAsia="Times New Roman" w:cs="Arial"/>
                <w:szCs w:val="20"/>
                <w:lang w:eastAsia="pl-PL"/>
              </w:rPr>
            </w:pPr>
            <w:r w:rsidRPr="00A7206A">
              <w:t>2,3%</w:t>
            </w:r>
          </w:p>
        </w:tc>
      </w:tr>
      <w:tr w:rsidR="00CE6DE0" w:rsidRPr="00A7206A" w14:paraId="2890129F" w14:textId="77777777" w:rsidTr="00A3564F">
        <w:trPr>
          <w:trHeight w:val="288"/>
        </w:trPr>
        <w:tc>
          <w:tcPr>
            <w:tcW w:w="6895" w:type="dxa"/>
            <w:noWrap/>
            <w:hideMark/>
          </w:tcPr>
          <w:p w14:paraId="687BD3A1"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hideMark/>
          </w:tcPr>
          <w:p w14:paraId="7172AEBD" w14:textId="77777777" w:rsidR="00CE6DE0" w:rsidRPr="00A7206A" w:rsidRDefault="00CE6DE0" w:rsidP="005F02A6">
            <w:pPr>
              <w:spacing w:line="240" w:lineRule="auto"/>
              <w:jc w:val="right"/>
              <w:rPr>
                <w:rFonts w:eastAsia="Times New Roman" w:cs="Arial"/>
                <w:szCs w:val="20"/>
                <w:lang w:eastAsia="pl-PL"/>
              </w:rPr>
            </w:pPr>
            <w:r w:rsidRPr="00A7206A">
              <w:t>56</w:t>
            </w:r>
          </w:p>
        </w:tc>
        <w:tc>
          <w:tcPr>
            <w:tcW w:w="1242" w:type="dxa"/>
            <w:noWrap/>
            <w:hideMark/>
          </w:tcPr>
          <w:p w14:paraId="57A67980" w14:textId="77777777" w:rsidR="00CE6DE0" w:rsidRPr="00A7206A" w:rsidRDefault="00CE6DE0" w:rsidP="005F02A6">
            <w:pPr>
              <w:spacing w:line="240" w:lineRule="auto"/>
              <w:jc w:val="right"/>
              <w:rPr>
                <w:rFonts w:eastAsia="Times New Roman" w:cs="Arial"/>
                <w:szCs w:val="20"/>
                <w:lang w:eastAsia="pl-PL"/>
              </w:rPr>
            </w:pPr>
            <w:r w:rsidRPr="00A7206A">
              <w:t>1,7%</w:t>
            </w:r>
          </w:p>
        </w:tc>
      </w:tr>
      <w:tr w:rsidR="00CE6DE0" w:rsidRPr="00A7206A" w14:paraId="059F1086" w14:textId="77777777" w:rsidTr="00A3564F">
        <w:trPr>
          <w:trHeight w:val="288"/>
        </w:trPr>
        <w:tc>
          <w:tcPr>
            <w:tcW w:w="6895" w:type="dxa"/>
            <w:noWrap/>
            <w:hideMark/>
          </w:tcPr>
          <w:p w14:paraId="3A271F8D"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hideMark/>
          </w:tcPr>
          <w:p w14:paraId="09F22A22" w14:textId="77777777" w:rsidR="00CE6DE0" w:rsidRPr="00A7206A" w:rsidRDefault="00CE6DE0" w:rsidP="005F02A6">
            <w:pPr>
              <w:spacing w:line="240" w:lineRule="auto"/>
              <w:jc w:val="right"/>
              <w:rPr>
                <w:rFonts w:eastAsia="Times New Roman" w:cs="Arial"/>
                <w:szCs w:val="20"/>
                <w:lang w:eastAsia="pl-PL"/>
              </w:rPr>
            </w:pPr>
            <w:r w:rsidRPr="00A7206A">
              <w:t>352</w:t>
            </w:r>
          </w:p>
        </w:tc>
        <w:tc>
          <w:tcPr>
            <w:tcW w:w="1242" w:type="dxa"/>
            <w:noWrap/>
            <w:hideMark/>
          </w:tcPr>
          <w:p w14:paraId="2A471FE3" w14:textId="77777777" w:rsidR="00CE6DE0" w:rsidRPr="00A7206A" w:rsidRDefault="00CE6DE0" w:rsidP="005F02A6">
            <w:pPr>
              <w:spacing w:line="240" w:lineRule="auto"/>
              <w:jc w:val="right"/>
              <w:rPr>
                <w:rFonts w:eastAsia="Times New Roman" w:cs="Arial"/>
                <w:szCs w:val="20"/>
                <w:lang w:eastAsia="pl-PL"/>
              </w:rPr>
            </w:pPr>
            <w:r w:rsidRPr="00A7206A">
              <w:t>10,8%</w:t>
            </w:r>
          </w:p>
        </w:tc>
      </w:tr>
      <w:tr w:rsidR="00CE6DE0" w:rsidRPr="00A7206A" w14:paraId="11A86EBA" w14:textId="77777777" w:rsidTr="00A3564F">
        <w:trPr>
          <w:trHeight w:val="288"/>
        </w:trPr>
        <w:tc>
          <w:tcPr>
            <w:tcW w:w="6895" w:type="dxa"/>
            <w:noWrap/>
            <w:hideMark/>
          </w:tcPr>
          <w:p w14:paraId="42499BFA"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hideMark/>
          </w:tcPr>
          <w:p w14:paraId="1CF1A19C" w14:textId="77777777" w:rsidR="00CE6DE0" w:rsidRPr="00A7206A" w:rsidRDefault="00CE6DE0" w:rsidP="005F02A6">
            <w:pPr>
              <w:spacing w:line="240" w:lineRule="auto"/>
              <w:jc w:val="right"/>
              <w:rPr>
                <w:rFonts w:eastAsia="Times New Roman" w:cs="Arial"/>
                <w:szCs w:val="20"/>
                <w:lang w:eastAsia="pl-PL"/>
              </w:rPr>
            </w:pPr>
            <w:r w:rsidRPr="00A7206A">
              <w:t>114</w:t>
            </w:r>
          </w:p>
        </w:tc>
        <w:tc>
          <w:tcPr>
            <w:tcW w:w="1242" w:type="dxa"/>
            <w:noWrap/>
            <w:hideMark/>
          </w:tcPr>
          <w:p w14:paraId="7CD1A4B3" w14:textId="77777777" w:rsidR="00CE6DE0" w:rsidRPr="00A7206A" w:rsidRDefault="00CE6DE0" w:rsidP="005F02A6">
            <w:pPr>
              <w:spacing w:line="240" w:lineRule="auto"/>
              <w:jc w:val="right"/>
              <w:rPr>
                <w:rFonts w:eastAsia="Times New Roman" w:cs="Arial"/>
                <w:szCs w:val="20"/>
                <w:lang w:eastAsia="pl-PL"/>
              </w:rPr>
            </w:pPr>
            <w:r w:rsidRPr="00A7206A">
              <w:t>3,5%</w:t>
            </w:r>
          </w:p>
        </w:tc>
      </w:tr>
      <w:tr w:rsidR="00CE6DE0" w:rsidRPr="00A7206A" w14:paraId="7359C3F7" w14:textId="77777777" w:rsidTr="00A3564F">
        <w:trPr>
          <w:trHeight w:val="288"/>
        </w:trPr>
        <w:tc>
          <w:tcPr>
            <w:tcW w:w="6895" w:type="dxa"/>
            <w:noWrap/>
            <w:hideMark/>
          </w:tcPr>
          <w:p w14:paraId="05AC8740"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hideMark/>
          </w:tcPr>
          <w:p w14:paraId="46CD6623" w14:textId="77777777" w:rsidR="00CE6DE0" w:rsidRPr="00A7206A" w:rsidRDefault="00CE6DE0" w:rsidP="005F02A6">
            <w:pPr>
              <w:spacing w:line="240" w:lineRule="auto"/>
              <w:jc w:val="right"/>
              <w:rPr>
                <w:rFonts w:eastAsia="Times New Roman" w:cs="Arial"/>
                <w:szCs w:val="20"/>
                <w:lang w:eastAsia="pl-PL"/>
              </w:rPr>
            </w:pPr>
            <w:r w:rsidRPr="00A7206A">
              <w:t>21</w:t>
            </w:r>
          </w:p>
        </w:tc>
        <w:tc>
          <w:tcPr>
            <w:tcW w:w="1242" w:type="dxa"/>
            <w:noWrap/>
            <w:hideMark/>
          </w:tcPr>
          <w:p w14:paraId="50D415EB" w14:textId="77777777" w:rsidR="00CE6DE0" w:rsidRPr="00A7206A" w:rsidRDefault="00CE6DE0" w:rsidP="005F02A6">
            <w:pPr>
              <w:spacing w:line="240" w:lineRule="auto"/>
              <w:jc w:val="right"/>
              <w:rPr>
                <w:rFonts w:eastAsia="Times New Roman" w:cs="Arial"/>
                <w:szCs w:val="20"/>
                <w:lang w:eastAsia="pl-PL"/>
              </w:rPr>
            </w:pPr>
            <w:r w:rsidRPr="00A7206A">
              <w:t>0,6%</w:t>
            </w:r>
          </w:p>
        </w:tc>
      </w:tr>
      <w:tr w:rsidR="00CE6DE0" w:rsidRPr="00A7206A" w14:paraId="66305320" w14:textId="77777777" w:rsidTr="00A3564F">
        <w:trPr>
          <w:trHeight w:val="288"/>
        </w:trPr>
        <w:tc>
          <w:tcPr>
            <w:tcW w:w="6895" w:type="dxa"/>
            <w:noWrap/>
            <w:hideMark/>
          </w:tcPr>
          <w:p w14:paraId="55BFD4A3"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hideMark/>
          </w:tcPr>
          <w:p w14:paraId="3B4D5F6F" w14:textId="77777777" w:rsidR="00CE6DE0" w:rsidRPr="00A7206A" w:rsidRDefault="00CE6DE0" w:rsidP="005F02A6">
            <w:pPr>
              <w:spacing w:line="240" w:lineRule="auto"/>
              <w:jc w:val="right"/>
              <w:rPr>
                <w:rFonts w:eastAsia="Times New Roman" w:cs="Arial"/>
                <w:szCs w:val="20"/>
                <w:lang w:eastAsia="pl-PL"/>
              </w:rPr>
            </w:pPr>
            <w:r w:rsidRPr="00A7206A">
              <w:t>100</w:t>
            </w:r>
          </w:p>
        </w:tc>
        <w:tc>
          <w:tcPr>
            <w:tcW w:w="1242" w:type="dxa"/>
            <w:noWrap/>
            <w:hideMark/>
          </w:tcPr>
          <w:p w14:paraId="22530695" w14:textId="77777777" w:rsidR="00CE6DE0" w:rsidRPr="00A7206A" w:rsidRDefault="00CE6DE0" w:rsidP="005F02A6">
            <w:pPr>
              <w:spacing w:line="240" w:lineRule="auto"/>
              <w:jc w:val="right"/>
              <w:rPr>
                <w:rFonts w:eastAsia="Times New Roman" w:cs="Arial"/>
                <w:szCs w:val="20"/>
                <w:lang w:eastAsia="pl-PL"/>
              </w:rPr>
            </w:pPr>
            <w:r w:rsidRPr="00A7206A">
              <w:t>3,1%</w:t>
            </w:r>
          </w:p>
        </w:tc>
      </w:tr>
      <w:tr w:rsidR="00CE6DE0" w:rsidRPr="00A7206A" w14:paraId="2FACE6A0" w14:textId="77777777" w:rsidTr="00A3564F">
        <w:trPr>
          <w:trHeight w:val="288"/>
        </w:trPr>
        <w:tc>
          <w:tcPr>
            <w:tcW w:w="6895" w:type="dxa"/>
            <w:noWrap/>
            <w:hideMark/>
          </w:tcPr>
          <w:p w14:paraId="66F1DA06"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hideMark/>
          </w:tcPr>
          <w:p w14:paraId="67460B7E" w14:textId="77777777" w:rsidR="00CE6DE0" w:rsidRPr="00A7206A" w:rsidRDefault="00CE6DE0" w:rsidP="005F02A6">
            <w:pPr>
              <w:spacing w:line="240" w:lineRule="auto"/>
              <w:jc w:val="right"/>
              <w:rPr>
                <w:rFonts w:eastAsia="Times New Roman" w:cs="Arial"/>
                <w:szCs w:val="20"/>
                <w:lang w:eastAsia="pl-PL"/>
              </w:rPr>
            </w:pPr>
            <w:r w:rsidRPr="00A7206A">
              <w:t>252</w:t>
            </w:r>
          </w:p>
        </w:tc>
        <w:tc>
          <w:tcPr>
            <w:tcW w:w="1242" w:type="dxa"/>
            <w:noWrap/>
            <w:hideMark/>
          </w:tcPr>
          <w:p w14:paraId="0533CF85" w14:textId="77777777" w:rsidR="00CE6DE0" w:rsidRPr="00A7206A" w:rsidRDefault="00CE6DE0" w:rsidP="005F02A6">
            <w:pPr>
              <w:spacing w:line="240" w:lineRule="auto"/>
              <w:jc w:val="right"/>
              <w:rPr>
                <w:rFonts w:eastAsia="Times New Roman" w:cs="Arial"/>
                <w:szCs w:val="20"/>
                <w:lang w:eastAsia="pl-PL"/>
              </w:rPr>
            </w:pPr>
            <w:r w:rsidRPr="00A7206A">
              <w:t>7,8%</w:t>
            </w:r>
          </w:p>
        </w:tc>
      </w:tr>
      <w:tr w:rsidR="00CE6DE0" w:rsidRPr="00A7206A" w14:paraId="4673EF40" w14:textId="77777777" w:rsidTr="00A3564F">
        <w:trPr>
          <w:trHeight w:val="288"/>
        </w:trPr>
        <w:tc>
          <w:tcPr>
            <w:tcW w:w="6895" w:type="dxa"/>
            <w:noWrap/>
            <w:hideMark/>
          </w:tcPr>
          <w:p w14:paraId="171862A4"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hideMark/>
          </w:tcPr>
          <w:p w14:paraId="1D8CF13E" w14:textId="77777777" w:rsidR="00CE6DE0" w:rsidRPr="00A7206A" w:rsidRDefault="00CE6DE0" w:rsidP="005F02A6">
            <w:pPr>
              <w:spacing w:line="240" w:lineRule="auto"/>
              <w:jc w:val="right"/>
              <w:rPr>
                <w:rFonts w:eastAsia="Times New Roman" w:cs="Arial"/>
                <w:szCs w:val="20"/>
                <w:lang w:eastAsia="pl-PL"/>
              </w:rPr>
            </w:pPr>
            <w:r w:rsidRPr="00A7206A">
              <w:t>52</w:t>
            </w:r>
          </w:p>
        </w:tc>
        <w:tc>
          <w:tcPr>
            <w:tcW w:w="1242" w:type="dxa"/>
            <w:noWrap/>
            <w:hideMark/>
          </w:tcPr>
          <w:p w14:paraId="430F8BD3" w14:textId="77777777" w:rsidR="00CE6DE0" w:rsidRPr="00A7206A" w:rsidRDefault="00CE6DE0" w:rsidP="005F02A6">
            <w:pPr>
              <w:spacing w:line="240" w:lineRule="auto"/>
              <w:jc w:val="right"/>
              <w:rPr>
                <w:rFonts w:eastAsia="Times New Roman" w:cs="Arial"/>
                <w:szCs w:val="20"/>
                <w:lang w:eastAsia="pl-PL"/>
              </w:rPr>
            </w:pPr>
            <w:r w:rsidRPr="00A7206A">
              <w:t>1,6%</w:t>
            </w:r>
          </w:p>
        </w:tc>
      </w:tr>
      <w:tr w:rsidR="00CE6DE0" w:rsidRPr="00A7206A" w14:paraId="7338841F" w14:textId="77777777" w:rsidTr="00A3564F">
        <w:trPr>
          <w:trHeight w:val="288"/>
        </w:trPr>
        <w:tc>
          <w:tcPr>
            <w:tcW w:w="6895" w:type="dxa"/>
            <w:noWrap/>
            <w:hideMark/>
          </w:tcPr>
          <w:p w14:paraId="68AE3CA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 xml:space="preserve">Sekcja S Pozostała działalność usługowa i Sekcja T Usługi gospodarstw </w:t>
            </w:r>
            <w:r w:rsidR="0083555E"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hideMark/>
          </w:tcPr>
          <w:p w14:paraId="7F5A64D4" w14:textId="77777777" w:rsidR="00CE6DE0" w:rsidRPr="00A7206A" w:rsidRDefault="00CE6DE0" w:rsidP="005F02A6">
            <w:pPr>
              <w:spacing w:line="240" w:lineRule="auto"/>
              <w:jc w:val="right"/>
              <w:rPr>
                <w:rFonts w:eastAsia="Times New Roman" w:cs="Arial"/>
                <w:szCs w:val="20"/>
                <w:lang w:eastAsia="pl-PL"/>
              </w:rPr>
            </w:pPr>
            <w:r w:rsidRPr="00A7206A">
              <w:t>217</w:t>
            </w:r>
          </w:p>
        </w:tc>
        <w:tc>
          <w:tcPr>
            <w:tcW w:w="1242" w:type="dxa"/>
            <w:noWrap/>
            <w:hideMark/>
          </w:tcPr>
          <w:p w14:paraId="49DB0AC2" w14:textId="77777777" w:rsidR="00CE6DE0" w:rsidRPr="00A7206A" w:rsidRDefault="00CE6DE0" w:rsidP="005F02A6">
            <w:pPr>
              <w:spacing w:line="240" w:lineRule="auto"/>
              <w:jc w:val="right"/>
              <w:rPr>
                <w:rFonts w:eastAsia="Times New Roman" w:cs="Arial"/>
                <w:szCs w:val="20"/>
                <w:lang w:eastAsia="pl-PL"/>
              </w:rPr>
            </w:pPr>
            <w:r w:rsidRPr="00A7206A">
              <w:t>6,7%</w:t>
            </w:r>
          </w:p>
        </w:tc>
      </w:tr>
      <w:tr w:rsidR="00CE6DE0" w:rsidRPr="00A7206A" w14:paraId="547D7F6C" w14:textId="77777777" w:rsidTr="00A3564F">
        <w:trPr>
          <w:trHeight w:val="288"/>
        </w:trPr>
        <w:tc>
          <w:tcPr>
            <w:tcW w:w="6895" w:type="dxa"/>
            <w:shd w:val="clear" w:color="auto" w:fill="E8EEF3" w:themeFill="accent1" w:themeFillTint="33"/>
            <w:noWrap/>
            <w:vAlign w:val="center"/>
            <w:hideMark/>
          </w:tcPr>
          <w:p w14:paraId="5A319CAF"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3C54D67E"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3 246</w:t>
            </w:r>
          </w:p>
        </w:tc>
        <w:tc>
          <w:tcPr>
            <w:tcW w:w="1242" w:type="dxa"/>
            <w:shd w:val="clear" w:color="auto" w:fill="E8EEF3" w:themeFill="accent1" w:themeFillTint="33"/>
            <w:noWrap/>
            <w:vAlign w:val="center"/>
            <w:hideMark/>
          </w:tcPr>
          <w:p w14:paraId="1DB56F5A"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6D8E471F"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64B57E4" w14:textId="68D04DD9" w:rsidR="00CE6DE0" w:rsidRPr="00A7206A" w:rsidRDefault="00CE6DE0" w:rsidP="00DC2D6B">
      <w:r w:rsidRPr="00A7206A">
        <w:t>Na przestrzeni ostatnich 5 lat na obszarach wiejskich dostrzega się rokroczny przyrost mikroprzedsiębiorstw zatrudniających do 9 pracowników (18,1% w stosunku do 2015 r.). Liczba firm zatrudniających od 50 do 249 osób wynosi 11 i nie zmieniła się od 2015 roku. W przypadku firm zatrudniających powyżej 250 pracowników w</w:t>
      </w:r>
      <w:r w:rsidR="00810028">
        <w:t>i</w:t>
      </w:r>
      <w:r w:rsidRPr="00A7206A">
        <w:t xml:space="preserve">doczny jest spadek o 10,2% w stosunku do 2015 r.). </w:t>
      </w:r>
    </w:p>
    <w:p w14:paraId="13778166" w14:textId="5E38675A" w:rsidR="00CE6DE0" w:rsidRPr="00A7206A" w:rsidRDefault="00CE6DE0" w:rsidP="0056451C">
      <w:pPr>
        <w:pStyle w:val="Legenda"/>
        <w:keepNext/>
        <w:spacing w:before="120" w:after="120" w:line="288" w:lineRule="auto"/>
      </w:pPr>
      <w:bookmarkStart w:id="212" w:name="_Toc52106907"/>
      <w:bookmarkStart w:id="213" w:name="_Toc54866019"/>
      <w:r w:rsidRPr="00A7206A">
        <w:t xml:space="preserve">Rysunek </w:t>
      </w:r>
      <w:r w:rsidR="000F7936">
        <w:fldChar w:fldCharType="begin"/>
      </w:r>
      <w:r w:rsidR="000F7936">
        <w:instrText xml:space="preserve"> SEQ Rysunek \* ARABIC </w:instrText>
      </w:r>
      <w:r w:rsidR="000F7936">
        <w:fldChar w:fldCharType="separate"/>
      </w:r>
      <w:r w:rsidR="009B7E11" w:rsidRPr="00A7206A">
        <w:t>48</w:t>
      </w:r>
      <w:r w:rsidR="000F7936">
        <w:fldChar w:fldCharType="end"/>
      </w:r>
      <w:r w:rsidRPr="00A7206A">
        <w:t>. Podmioty gospodarcze w powiecie łódzk</w:t>
      </w:r>
      <w:r w:rsidR="0083555E" w:rsidRPr="00A7206A">
        <w:t>im</w:t>
      </w:r>
      <w:r w:rsidRPr="00A7206A">
        <w:t xml:space="preserve"> wschodnim według klas wielkości w</w:t>
      </w:r>
      <w:r w:rsidR="0083555E" w:rsidRPr="00A7206A">
        <w:t> </w:t>
      </w:r>
      <w:r w:rsidRPr="00A7206A">
        <w:t>latach 2015</w:t>
      </w:r>
      <w:r w:rsidR="0083555E" w:rsidRPr="00A7206A">
        <w:t>-</w:t>
      </w:r>
      <w:r w:rsidRPr="00A7206A">
        <w:t>2019 – obszary wiejskie</w:t>
      </w:r>
      <w:bookmarkEnd w:id="212"/>
      <w:bookmarkEnd w:id="213"/>
    </w:p>
    <w:p w14:paraId="6AABE90A"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78AE9168" wp14:editId="4D9EF5C2">
            <wp:extent cx="5760720" cy="2307590"/>
            <wp:effectExtent l="0" t="0" r="0" b="16510"/>
            <wp:docPr id="178" name="Wykres 178"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D4059BD" w14:textId="77777777" w:rsidR="00B7586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347953C" w14:textId="72FC89D3" w:rsidR="00CE6DE0" w:rsidRPr="00A7206A" w:rsidRDefault="00CE6DE0" w:rsidP="00DC2D6B">
      <w:pPr>
        <w:pStyle w:val="Nagwek3"/>
      </w:pPr>
      <w:r w:rsidRPr="00A7206A">
        <w:t>Edukacja</w:t>
      </w:r>
    </w:p>
    <w:p w14:paraId="6C34C41C" w14:textId="77777777" w:rsidR="00CE6DE0" w:rsidRPr="00A7206A" w:rsidRDefault="00CE6DE0"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6 jednostek szkolnictwa zawodowego. Dostrzega się spadkową tendencję liczby uczniów w stosunku do 2015 r. (spadek o 35,7%), absolwentów (spadek o 20,5%) oraz oddziałów (spadek o 50,0%). </w:t>
      </w:r>
    </w:p>
    <w:p w14:paraId="3F54518C" w14:textId="77777777" w:rsidR="00CE6DE0" w:rsidRPr="00A7206A" w:rsidRDefault="00CE6DE0" w:rsidP="0056451C">
      <w:pPr>
        <w:pStyle w:val="Legenda"/>
        <w:keepNext/>
        <w:spacing w:before="120" w:after="120" w:line="288" w:lineRule="auto"/>
      </w:pPr>
      <w:bookmarkStart w:id="214" w:name="_Toc52106908"/>
      <w:bookmarkStart w:id="215" w:name="_Toc54866020"/>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49</w:t>
      </w:r>
      <w:r w:rsidR="000F7936">
        <w:fldChar w:fldCharType="end"/>
      </w:r>
      <w:r w:rsidRPr="00A7206A">
        <w:t>. Szkolnictwo zawodowe w powiecie łódzk</w:t>
      </w:r>
      <w:r w:rsidR="0083555E" w:rsidRPr="00A7206A">
        <w:t>im</w:t>
      </w:r>
      <w:r w:rsidRPr="00A7206A">
        <w:t xml:space="preserve"> wschodnim w latach 2015</w:t>
      </w:r>
      <w:r w:rsidR="0083555E" w:rsidRPr="00A7206A">
        <w:t>-</w:t>
      </w:r>
      <w:r w:rsidRPr="00A7206A">
        <w:t>2018</w:t>
      </w:r>
      <w:bookmarkEnd w:id="214"/>
      <w:bookmarkEnd w:id="215"/>
      <w:r w:rsidRPr="00A7206A">
        <w:t xml:space="preserve"> </w:t>
      </w:r>
    </w:p>
    <w:p w14:paraId="20C93D81" w14:textId="77777777" w:rsidR="00CE6DE0" w:rsidRPr="00A7206A" w:rsidRDefault="00CE6DE0" w:rsidP="00DC2D6B">
      <w:pPr>
        <w:spacing w:after="0"/>
      </w:pPr>
      <w:r w:rsidRPr="00A7206A">
        <w:rPr>
          <w:noProof/>
          <w:lang w:eastAsia="pl-PL"/>
        </w:rPr>
        <w:drawing>
          <wp:inline distT="0" distB="0" distL="0" distR="0" wp14:anchorId="2F88208C" wp14:editId="6646EF69">
            <wp:extent cx="5760000" cy="3369540"/>
            <wp:effectExtent l="0" t="0" r="0" b="2540"/>
            <wp:docPr id="180" name="Wykres 180"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34948F1"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D801F8B" w14:textId="77777777" w:rsidR="00CE6DE0" w:rsidRPr="00A7206A" w:rsidRDefault="00CE6DE0" w:rsidP="00DC2D6B">
      <w:r w:rsidRPr="00A7206A">
        <w:t xml:space="preserve">Uczestnicy wywiadu potwierdzili, że obecne kierunki kształcenia oferowane w powiecie są wystarczające. Wymieniono kierunki kształcenia zawodowego w powiecie, które cieszą się dużą popularnością. Wśród nich znalazły się: technik logistyk, technik mechatronik. </w:t>
      </w:r>
      <w:r w:rsidR="0083555E" w:rsidRPr="00A7206A">
        <w:t>I</w:t>
      </w:r>
      <w:r w:rsidRPr="00A7206A">
        <w:t xml:space="preserve">ch duża wybieralność przez uczniów wynika z możliwości znalezienia pracy w tym zawodzie w powiecie łódzkim wschodnim. </w:t>
      </w:r>
    </w:p>
    <w:p w14:paraId="0746D0BF" w14:textId="77777777" w:rsidR="00CE6DE0" w:rsidRPr="00A7206A" w:rsidRDefault="00CE6DE0" w:rsidP="00DC2D6B">
      <w:pPr>
        <w:rPr>
          <w:rStyle w:val="portlet-title-text"/>
        </w:rPr>
      </w:pPr>
      <w:r w:rsidRPr="00A7206A">
        <w:rPr>
          <w:rStyle w:val="portlet-title-text"/>
        </w:rPr>
        <w:t>Powiatowy Urząd Pracy Łódź-Wschód realizuje projekty na rzecz aktywizacji zawodowej:</w:t>
      </w:r>
    </w:p>
    <w:p w14:paraId="42C2DA2C" w14:textId="77777777" w:rsidR="00CE6DE0" w:rsidRPr="00A7206A" w:rsidRDefault="00CE6DE0" w:rsidP="00DC2D6B">
      <w:pPr>
        <w:pStyle w:val="Akapitzlist"/>
        <w:numPr>
          <w:ilvl w:val="0"/>
          <w:numId w:val="95"/>
        </w:numPr>
      </w:pPr>
      <w:r w:rsidRPr="00A7206A">
        <w:rPr>
          <w:rStyle w:val="portlet-title-text"/>
        </w:rPr>
        <w:t>Aktywizacja osób po 29. roku życia pozostających bez pracy w powiecie łódzkim wschodnim (IV), którego celem jest zwiększenie możliwości zatrudnienia osób w wieku 30 lat i więcej pozostających bez pracy</w:t>
      </w:r>
      <w:r w:rsidR="002E56FA" w:rsidRPr="00A7206A">
        <w:rPr>
          <w:rStyle w:val="portlet-title-text"/>
        </w:rPr>
        <w:t>,</w:t>
      </w:r>
    </w:p>
    <w:p w14:paraId="483898F5" w14:textId="77777777" w:rsidR="00CE6DE0" w:rsidRPr="00A7206A" w:rsidRDefault="002E56FA" w:rsidP="00DC2D6B">
      <w:pPr>
        <w:pStyle w:val="Akapitzlist"/>
        <w:numPr>
          <w:ilvl w:val="0"/>
          <w:numId w:val="95"/>
        </w:numPr>
      </w:pPr>
      <w:r w:rsidRPr="00A7206A">
        <w:t>P</w:t>
      </w:r>
      <w:r w:rsidR="00CE6DE0" w:rsidRPr="00A7206A">
        <w:t xml:space="preserve">rojekt Aktywizacja osób młodych pozostających bez pracy w powiecie łódzkim wschodnim. Celem jest aktywizacja osób do 29 roku życia. </w:t>
      </w:r>
    </w:p>
    <w:p w14:paraId="3E50DA14" w14:textId="77777777" w:rsidR="00CE6DE0" w:rsidRPr="00A7206A" w:rsidRDefault="00CE6DE0" w:rsidP="00DC2D6B">
      <w:r w:rsidRPr="00A7206A">
        <w:t xml:space="preserve">Powiatowy Urząd Pracy </w:t>
      </w:r>
      <w:r w:rsidR="0083555E" w:rsidRPr="00A7206A">
        <w:t>Łódź-Wschód</w:t>
      </w:r>
      <w:r w:rsidRPr="00A7206A">
        <w:t xml:space="preserve"> realizował w 2019 roku szkolenia, których główne</w:t>
      </w:r>
      <w:r w:rsidR="002E56FA" w:rsidRPr="00A7206A">
        <w:t xml:space="preserve"> tematy to: </w:t>
      </w:r>
    </w:p>
    <w:p w14:paraId="3ECAFA65"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inne obszary szkoleń,</w:t>
      </w:r>
    </w:p>
    <w:p w14:paraId="0BF4D953"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nauka poszukiwania pracy,</w:t>
      </w:r>
    </w:p>
    <w:p w14:paraId="4B41F674"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BHP,</w:t>
      </w:r>
    </w:p>
    <w:p w14:paraId="3C98ADE9"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lastRenderedPageBreak/>
        <w:t>pozostałe usługi,</w:t>
      </w:r>
    </w:p>
    <w:p w14:paraId="4854A174"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hotelarskie, turystyka i rekreacja,</w:t>
      </w:r>
    </w:p>
    <w:p w14:paraId="71C2C8DD"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gastronomiczne,</w:t>
      </w:r>
    </w:p>
    <w:p w14:paraId="58A0AB70"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fryzjerskie, kosmetyczne,</w:t>
      </w:r>
    </w:p>
    <w:p w14:paraId="26DDC9EC"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krawieckie, obuwnicze,</w:t>
      </w:r>
    </w:p>
    <w:p w14:paraId="25981B3B" w14:textId="77777777" w:rsidR="00CE6DE0" w:rsidRPr="00A7206A"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stolarskie, szklarskie,</w:t>
      </w:r>
    </w:p>
    <w:p w14:paraId="375ECB96" w14:textId="77777777" w:rsidR="00B75860" w:rsidRDefault="00CE6DE0" w:rsidP="00DC2D6B">
      <w:pPr>
        <w:pStyle w:val="Akapitzlist"/>
        <w:numPr>
          <w:ilvl w:val="0"/>
          <w:numId w:val="24"/>
        </w:numPr>
        <w:spacing w:after="0" w:line="312" w:lineRule="auto"/>
        <w:rPr>
          <w:rFonts w:eastAsiaTheme="minorEastAsia"/>
          <w:szCs w:val="21"/>
        </w:rPr>
      </w:pPr>
      <w:r w:rsidRPr="00A7206A">
        <w:rPr>
          <w:rFonts w:eastAsiaTheme="minorEastAsia"/>
          <w:szCs w:val="21"/>
        </w:rPr>
        <w:t>usługi transportowe, w tym kursy prawa jazdy.</w:t>
      </w:r>
    </w:p>
    <w:p w14:paraId="53F44CEC" w14:textId="77777777" w:rsidR="00B75860" w:rsidRDefault="00CE6DE0" w:rsidP="00DC2D6B">
      <w:pPr>
        <w:spacing w:after="0" w:line="312" w:lineRule="auto"/>
      </w:pPr>
      <w:r w:rsidRPr="00A7206A">
        <w:br w:type="page"/>
      </w:r>
    </w:p>
    <w:p w14:paraId="5DB87FD0" w14:textId="77777777" w:rsidR="001F1202" w:rsidRDefault="001F1202" w:rsidP="00DC2D6B">
      <w:pPr>
        <w:pStyle w:val="Nagwek2"/>
        <w:sectPr w:rsidR="001F1202" w:rsidSect="00224F68">
          <w:footerReference w:type="default" r:id="rId94"/>
          <w:pgSz w:w="11906" w:h="16838"/>
          <w:pgMar w:top="1417" w:right="1417" w:bottom="1417" w:left="1417" w:header="567" w:footer="708" w:gutter="0"/>
          <w:cols w:space="708"/>
          <w:docGrid w:linePitch="360"/>
        </w:sectPr>
      </w:pPr>
      <w:bookmarkStart w:id="216" w:name="_Toc70492921"/>
    </w:p>
    <w:p w14:paraId="3199F466" w14:textId="2AECE922" w:rsidR="00CE6DE0" w:rsidRPr="00A7206A" w:rsidRDefault="002C23D1" w:rsidP="00DC2D6B">
      <w:pPr>
        <w:pStyle w:val="Nagwek2"/>
      </w:pPr>
      <w:r w:rsidRPr="00A7206A">
        <w:lastRenderedPageBreak/>
        <w:t>Powiat opoczyński</w:t>
      </w:r>
      <w:bookmarkEnd w:id="216"/>
      <w:r w:rsidR="00CE6DE0" w:rsidRPr="00A7206A">
        <w:t xml:space="preserve"> </w:t>
      </w:r>
    </w:p>
    <w:p w14:paraId="7A41B369" w14:textId="77777777" w:rsidR="00CE6DE0" w:rsidRPr="00A7206A" w:rsidRDefault="00CE6DE0" w:rsidP="00DC2D6B">
      <w:pPr>
        <w:pStyle w:val="Nagwek3"/>
      </w:pPr>
      <w:r w:rsidRPr="00A7206A">
        <w:t>Ogólna charakterystyka powiatu – warunki naturalne, demografia, gospodarka</w:t>
      </w:r>
    </w:p>
    <w:p w14:paraId="458CB27D" w14:textId="77777777" w:rsidR="00CE6DE0" w:rsidRPr="00A7206A" w:rsidRDefault="00CE6DE0" w:rsidP="00DC2D6B">
      <w:pPr>
        <w:spacing w:before="240"/>
      </w:pPr>
      <w:r w:rsidRPr="00A7206A">
        <w:t>Powiat opoczyński zlokalizowany jest w centrum Polski, we wschodniej części województwa łódzkiego. Powiat składa się z ośmiu gmin, tworzą go dwie aglomeracje miejskie: Drzewica i Opoczno oraz sześć gmin wiejskich: Białaczów, Mniszków, Paradyż, Poświętne, Sławno, Żarnów. Łączna powierzchnia regionu wynosi 1 040 km</w:t>
      </w:r>
      <w:r w:rsidRPr="00A7206A">
        <w:rPr>
          <w:vertAlign w:val="superscript"/>
        </w:rPr>
        <w:t>2</w:t>
      </w:r>
      <w:r w:rsidRPr="00A7206A">
        <w:t>, co stanowi 5,7% powierzchni województwa łódzkiego. Pod koniec 2019 r. powiat opoczyński liczył 76 106 mieszkańców (3,1% ludności woj.)</w:t>
      </w:r>
      <w:r w:rsidR="00EB04C3" w:rsidRPr="00A7206A">
        <w:t>, co przekładało się średnio na 73 </w:t>
      </w:r>
      <w:r w:rsidRPr="00A7206A">
        <w:t>osoby na 1 km².</w:t>
      </w:r>
    </w:p>
    <w:p w14:paraId="41A83C41" w14:textId="77777777" w:rsidR="00CE6DE0" w:rsidRPr="00A7206A" w:rsidRDefault="00CE6DE0" w:rsidP="00DC2D6B">
      <w:r w:rsidRPr="00A7206A">
        <w:t xml:space="preserve">Przyrost naturalny wyniósł -166 osób, zaś stopa przyrostu naturalnego osiągnęła wartość -2,18‰ (dla woj. łódzkiego -3,65‰). Zaobserwowano ujemne saldo migracji wewnętrznych wynoszące -406 osób (napływ – 564; odpływ – 970). Współczynnik obciążenia demograficznego ukształtował się na poziomie 66,5% (dla woj. łódzkiego – 70,2%). </w:t>
      </w:r>
    </w:p>
    <w:p w14:paraId="6E1C5118" w14:textId="77777777" w:rsidR="00CE6DE0" w:rsidRPr="00A7206A" w:rsidRDefault="00CE6DE0" w:rsidP="00DC2D6B">
      <w:r w:rsidRPr="00A7206A">
        <w:t>Powiat posiada dobrze rozwiniętą sieć dróg zapewniających dojazdy do wszystkich miejscowości leżących w jego granicach. Przez teren powiatu opoczyńskiego przebiega droga krajowa nr 8 Warszawa – Wrocław, w pobliżu znajduje się także trasa szybkiego ruchu Warszawa – Katowice. Na 100 km² drogi gminne i powiatowe o twardej nawierzchni mierzą 69,6 km.</w:t>
      </w:r>
    </w:p>
    <w:p w14:paraId="4F5FEA7F" w14:textId="77777777" w:rsidR="00CE6DE0" w:rsidRPr="00A7206A" w:rsidRDefault="00CE6DE0" w:rsidP="00DC2D6B">
      <w:r w:rsidRPr="00A7206A">
        <w:t xml:space="preserve">W 2019 r. na terenie powiatu znajdowało się 4 923 podmiotów gospodarki narodowej zarejestrowanych w rejestrze REGON. Jednocześnie na 10 tys. mieszkańców przypadały 647 przedsiębiorstwa. Spośród nich sektor prywatny stanowił 96,0%, a sektor publiczny </w:t>
      </w:r>
      <w:r w:rsidR="00631FBC" w:rsidRPr="00A7206A">
        <w:t>–</w:t>
      </w:r>
      <w:r w:rsidRPr="00A7206A">
        <w:t xml:space="preserve"> 3,9%. Firmy najczęściej prowadziły działalność związaną z handlem i naprawami (27,1%), budownictwem (16,0%) oraz przetwórstwem przemysłowym (8,9%).</w:t>
      </w:r>
    </w:p>
    <w:p w14:paraId="2DB3EFD1" w14:textId="77777777" w:rsidR="00CE6DE0" w:rsidRPr="00A7206A" w:rsidRDefault="00CE6DE0" w:rsidP="00DC2D6B">
      <w:r w:rsidRPr="00A7206A">
        <w:t>Na koniec 2018 r. blisko połowa zatrudnionych pracowała w rolnic</w:t>
      </w:r>
      <w:r w:rsidR="00EB04C3" w:rsidRPr="00A7206A">
        <w:t xml:space="preserve">twie (44,1%), </w:t>
      </w:r>
      <w:r w:rsidRPr="00A7206A">
        <w:t>w</w:t>
      </w:r>
      <w:r w:rsidR="00631FBC" w:rsidRPr="00A7206A">
        <w:t xml:space="preserve"> </w:t>
      </w:r>
      <w:r w:rsidRPr="00A7206A">
        <w:t>sektorze przemysłowym i budownictwie zatrudnionych było 23,8% ogółu, zaś pozostałymi usługami zajmowało się 18,1% ogółu pracujących. Stopa bezrobocia na koniec 2019 r. wynosiła 5,8% i była wyższa o 0,4 p.p. w stosunku do stopy bezrobocia w woj. łódzkim.</w:t>
      </w:r>
    </w:p>
    <w:p w14:paraId="6B03EB0E" w14:textId="06E6551D" w:rsidR="00CE6DE0" w:rsidRDefault="00CE6DE0" w:rsidP="0056451C">
      <w:pPr>
        <w:pStyle w:val="Legenda"/>
        <w:keepNext/>
        <w:spacing w:before="120" w:after="120" w:line="288" w:lineRule="auto"/>
      </w:pPr>
      <w:bookmarkStart w:id="217" w:name="_Toc52279877"/>
      <w:bookmarkStart w:id="218" w:name="_Toc54866021"/>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50</w:t>
      </w:r>
      <w:r w:rsidR="000F7936">
        <w:fldChar w:fldCharType="end"/>
      </w:r>
      <w:r w:rsidRPr="00A7206A">
        <w:t>. Wybrane wskaźniki dla powiatu opoczyńskiego w 2019 r.</w:t>
      </w:r>
      <w:bookmarkEnd w:id="217"/>
      <w:bookmarkEnd w:id="218"/>
    </w:p>
    <w:p w14:paraId="4116BD4C" w14:textId="25590CD6"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1A939775" wp14:editId="4A5B8A7A">
            <wp:extent cx="565200" cy="550800"/>
            <wp:effectExtent l="0" t="0" r="6350" b="0"/>
            <wp:docPr id="483"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73</w:t>
      </w:r>
      <w:r w:rsidRPr="00DD6A60">
        <w:rPr>
          <w:b/>
          <w:bCs/>
          <w:szCs w:val="24"/>
        </w:rPr>
        <w:t xml:space="preserve"> os</w:t>
      </w:r>
      <w:r>
        <w:rPr>
          <w:b/>
          <w:bCs/>
          <w:szCs w:val="24"/>
        </w:rPr>
        <w:t>oby</w:t>
      </w:r>
      <w:r w:rsidRPr="00DD6A60">
        <w:rPr>
          <w:b/>
          <w:bCs/>
          <w:szCs w:val="24"/>
        </w:rPr>
        <w:tab/>
      </w:r>
      <w:r w:rsidRPr="00DD6A60">
        <w:rPr>
          <w:b/>
          <w:bCs/>
          <w:szCs w:val="24"/>
        </w:rPr>
        <w:tab/>
      </w:r>
    </w:p>
    <w:p w14:paraId="2068E673" w14:textId="6C7B3FCE"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725A49AD" wp14:editId="34DC4369">
            <wp:extent cx="568800" cy="550800"/>
            <wp:effectExtent l="0" t="0" r="0" b="0"/>
            <wp:docPr id="489"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-166</w:t>
      </w:r>
      <w:r w:rsidRPr="00DD6A60">
        <w:rPr>
          <w:b/>
          <w:bCs/>
          <w:szCs w:val="24"/>
        </w:rPr>
        <w:t xml:space="preserve"> osób</w:t>
      </w:r>
      <w:r w:rsidRPr="00DD6A60">
        <w:rPr>
          <w:b/>
          <w:bCs/>
          <w:szCs w:val="24"/>
        </w:rPr>
        <w:tab/>
      </w:r>
    </w:p>
    <w:p w14:paraId="735D9B72" w14:textId="3485EAD8"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25D5FDBB" wp14:editId="0112EBDD">
            <wp:extent cx="536447" cy="540000"/>
            <wp:effectExtent l="0" t="0" r="0" b="0"/>
            <wp:docPr id="490"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66,5</w:t>
      </w:r>
      <w:r w:rsidRPr="00DD6A60">
        <w:rPr>
          <w:b/>
          <w:bCs/>
          <w:szCs w:val="24"/>
        </w:rPr>
        <w:t>%</w:t>
      </w:r>
    </w:p>
    <w:p w14:paraId="6921642A" w14:textId="63AB0A8E"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7D070FD1" wp14:editId="4DEF3328">
            <wp:extent cx="396000" cy="396000"/>
            <wp:effectExtent l="57150" t="57150" r="42545" b="42545"/>
            <wp:docPr id="492" name="Obraz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4</w:t>
      </w:r>
      <w:r w:rsidR="000B2A49">
        <w:rPr>
          <w:b/>
          <w:bCs/>
          <w:szCs w:val="24"/>
        </w:rPr>
        <w:t xml:space="preserve"> </w:t>
      </w:r>
      <w:r>
        <w:rPr>
          <w:b/>
          <w:bCs/>
          <w:szCs w:val="24"/>
        </w:rPr>
        <w:t>923</w:t>
      </w:r>
      <w:r w:rsidRPr="00DD6A60">
        <w:rPr>
          <w:b/>
          <w:bCs/>
          <w:szCs w:val="24"/>
        </w:rPr>
        <w:t xml:space="preserve"> firm</w:t>
      </w:r>
    </w:p>
    <w:p w14:paraId="207B386A" w14:textId="77777777" w:rsidR="009A5D84"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1CF0179A" wp14:editId="6C8A765F">
            <wp:extent cx="468000" cy="468000"/>
            <wp:effectExtent l="0" t="0" r="8255" b="8255"/>
            <wp:docPr id="499" name="Obraz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5,8</w:t>
      </w:r>
      <w:r w:rsidRPr="00DD6A60">
        <w:rPr>
          <w:b/>
          <w:bCs/>
          <w:szCs w:val="24"/>
        </w:rPr>
        <w:t>%</w:t>
      </w:r>
    </w:p>
    <w:p w14:paraId="141C84C4" w14:textId="397A92D3" w:rsidR="00CE6DE0" w:rsidRPr="00A7206A" w:rsidRDefault="00CE6DE0" w:rsidP="00DC2D6B">
      <w:pPr>
        <w:pStyle w:val="Nagwek3"/>
      </w:pPr>
      <w:r w:rsidRPr="00A7206A">
        <w:t>Osiągnięcia, sukcesy, atuty powiatu</w:t>
      </w:r>
    </w:p>
    <w:p w14:paraId="251DFF90" w14:textId="77777777" w:rsidR="00CE6DE0" w:rsidRPr="00A7206A" w:rsidRDefault="00CE6DE0" w:rsidP="00DC2D6B">
      <w:r w:rsidRPr="00A7206A">
        <w:t xml:space="preserve">Uczestnicy badania jako atut powiatu wskazali obszary przemysłowe, przyrodnicze i gospodarcze. Podkreślili także walory historyczne powiatu. </w:t>
      </w:r>
    </w:p>
    <w:p w14:paraId="0AE1FF2C" w14:textId="77777777" w:rsidR="00CE6DE0" w:rsidRPr="00A7206A" w:rsidRDefault="00CE6DE0" w:rsidP="00DC2D6B">
      <w:pPr>
        <w:pStyle w:val="Akapitzlist"/>
        <w:numPr>
          <w:ilvl w:val="0"/>
          <w:numId w:val="25"/>
        </w:numPr>
        <w:rPr>
          <w:rFonts w:eastAsiaTheme="minorEastAsia"/>
          <w:color w:val="404040" w:themeColor="text1" w:themeTint="BF"/>
          <w:szCs w:val="21"/>
        </w:rPr>
      </w:pPr>
      <w:r w:rsidRPr="00A7206A">
        <w:rPr>
          <w:rFonts w:eastAsiaTheme="minorEastAsia"/>
          <w:color w:val="404040" w:themeColor="text1" w:themeTint="BF"/>
          <w:szCs w:val="21"/>
        </w:rPr>
        <w:t>Jeśli chodzi o kulturę, tradycję, jesteśmy zagłębiem folkloru opoczyńskiego, który stał się podwaliną dla folkloru Mazowsza.</w:t>
      </w:r>
    </w:p>
    <w:p w14:paraId="1B06F5E1" w14:textId="77777777" w:rsidR="00CE6DE0" w:rsidRPr="00A7206A" w:rsidRDefault="00CE6DE0" w:rsidP="00DC2D6B">
      <w:pPr>
        <w:pStyle w:val="Akapitzlist"/>
        <w:numPr>
          <w:ilvl w:val="0"/>
          <w:numId w:val="25"/>
        </w:numPr>
        <w:rPr>
          <w:rFonts w:eastAsiaTheme="minorEastAsia"/>
          <w:color w:val="404040" w:themeColor="text1" w:themeTint="BF"/>
          <w:szCs w:val="21"/>
        </w:rPr>
      </w:pPr>
      <w:r w:rsidRPr="00A7206A">
        <w:rPr>
          <w:rFonts w:eastAsiaTheme="minorEastAsia"/>
          <w:color w:val="404040" w:themeColor="text1" w:themeTint="BF"/>
          <w:szCs w:val="21"/>
        </w:rPr>
        <w:t>Piękne lasy, mamy tutaj Sulejowski Park Krajobrazowy, czyste powietrze.</w:t>
      </w:r>
    </w:p>
    <w:p w14:paraId="751389BC" w14:textId="77777777" w:rsidR="00CE6DE0" w:rsidRPr="00A7206A" w:rsidRDefault="00CE6DE0" w:rsidP="00DC2D6B">
      <w:pPr>
        <w:pStyle w:val="Akapitzlist"/>
        <w:numPr>
          <w:ilvl w:val="0"/>
          <w:numId w:val="25"/>
        </w:numPr>
        <w:rPr>
          <w:rFonts w:eastAsiaTheme="minorEastAsia"/>
          <w:color w:val="404040" w:themeColor="text1" w:themeTint="BF"/>
          <w:szCs w:val="21"/>
        </w:rPr>
      </w:pPr>
      <w:r w:rsidRPr="00A7206A">
        <w:rPr>
          <w:rFonts w:eastAsiaTheme="minorEastAsia"/>
          <w:color w:val="404040" w:themeColor="text1" w:themeTint="BF"/>
          <w:szCs w:val="21"/>
        </w:rPr>
        <w:t>Przemysł – jesteśmy znani z przemysłu ceramicznego, kiedyś został stworzony obszar ceramiczno-budowlany Opoczno Tomaszów. Są tutaj bardzo dobrze rozwijająca się firma na naszym terenie, więc teraz kolejnictwo. Mamy atuty przemysłowe, przyrodnicze i gospodarcze.</w:t>
      </w:r>
    </w:p>
    <w:p w14:paraId="0997D8B4" w14:textId="77777777" w:rsidR="00CE6DE0" w:rsidRPr="00A7206A" w:rsidRDefault="00CE6DE0" w:rsidP="00DC2D6B">
      <w:r w:rsidRPr="00A7206A">
        <w:t>Ponadto respondenci zaznaczyli także bardzo dobrą lokalizację powiatu.</w:t>
      </w:r>
    </w:p>
    <w:p w14:paraId="216117FB" w14:textId="77777777" w:rsidR="00CE6DE0" w:rsidRPr="00A7206A" w:rsidRDefault="00CE6DE0" w:rsidP="00DC2D6B">
      <w:pPr>
        <w:pStyle w:val="Akapitzlist"/>
        <w:numPr>
          <w:ilvl w:val="0"/>
          <w:numId w:val="26"/>
        </w:numPr>
        <w:rPr>
          <w:color w:val="404040" w:themeColor="text1" w:themeTint="BF"/>
        </w:rPr>
      </w:pPr>
      <w:r w:rsidRPr="00A7206A">
        <w:rPr>
          <w:color w:val="404040" w:themeColor="text1" w:themeTint="BF"/>
        </w:rPr>
        <w:t>Ja bym do tego jeszcze dodał świetną lokalizację, komunikację – dworzec Opoczno Południe. Jesteśmy też na styku, czyli w centrum praktycznie Polski, będą teraz wykonywane obwodnice drogi S74, powiat będzie miał połączenie ze wszystkimi praktycznie ośrodkami. Do Warszawy można pociągiem dojechać do godziny.</w:t>
      </w:r>
    </w:p>
    <w:p w14:paraId="24E1C091" w14:textId="77777777" w:rsidR="00CE6DE0" w:rsidRPr="00A7206A" w:rsidRDefault="00CE6DE0" w:rsidP="00DC2D6B">
      <w:r w:rsidRPr="00A7206A">
        <w:lastRenderedPageBreak/>
        <w:t xml:space="preserve">Ważnym atutem powiatu opoczyńskiego jest poziom edukacji, dobrze rozwinięta i wyposażona sieć szkół, a także wykwalifikowana kadra dydaktyczna. Badani zauważali, że atutem powiatu jest także wzorowa współpraca między pracodawcami, samorządem, a szkołami. </w:t>
      </w:r>
    </w:p>
    <w:p w14:paraId="03A53FFD" w14:textId="77777777" w:rsidR="00CE6DE0" w:rsidRPr="00A7206A" w:rsidRDefault="00CE6DE0" w:rsidP="00DC2D6B">
      <w:pPr>
        <w:pStyle w:val="Akapitzlist"/>
        <w:numPr>
          <w:ilvl w:val="0"/>
          <w:numId w:val="26"/>
        </w:numPr>
      </w:pPr>
      <w:r w:rsidRPr="00A7206A">
        <w:rPr>
          <w:color w:val="404040" w:themeColor="text1" w:themeTint="BF"/>
        </w:rPr>
        <w:t>Szkoły nasze są na pewno atutem, jeśli chodzi o bazę edukacyjną, to jest ona bardzo dobrze wyposażona. Bardzo aktywni jesteśmy w pozyskiwaniu środków z regionalnego programu, które służą zarówno doposażaniu szkół, jak również szkoleniu nauczycieli, byli na specjalistycznych szkoleniach, na studiach podyplomowych. Jak również młodzież uczestniczyła bardzo aktywnie w różnego rodzaju szkoleniach, dodatkowych praktykach.</w:t>
      </w:r>
    </w:p>
    <w:p w14:paraId="7594810F" w14:textId="1B242DDD" w:rsidR="00CE6DE0" w:rsidRPr="00A7206A" w:rsidRDefault="00CE6DE0" w:rsidP="00DC2D6B">
      <w:pPr>
        <w:pStyle w:val="Akapitzlist"/>
        <w:numPr>
          <w:ilvl w:val="0"/>
          <w:numId w:val="26"/>
        </w:numPr>
        <w:rPr>
          <w:color w:val="404040" w:themeColor="text1" w:themeTint="BF"/>
        </w:rPr>
      </w:pPr>
      <w:r w:rsidRPr="00A7206A">
        <w:rPr>
          <w:color w:val="404040" w:themeColor="text1" w:themeTint="BF"/>
        </w:rPr>
        <w:t>Cały czas szukamy i moderujemy z każdej strony – od strony pracodawców, uczniów i ich wyobrażeń, od tych naszych możliwości i wyznaczonych strategii powiatu dotychczas i pojawiających się nowych pomysłów na strategię, że my to wszystko łączymy, analizujemy i szukamy czegoś, co mogę skwitować do takiego sformułowania, że: co my możemy jeszcze zrobić, wykorzystując wszystkie możliwe podmioty, żeby zatrzymać, bądź ściągnąć ludzi do naszego powiatu.</w:t>
      </w:r>
    </w:p>
    <w:p w14:paraId="5D280679" w14:textId="77777777" w:rsidR="00CE6DE0" w:rsidRPr="00A7206A" w:rsidRDefault="00CE6DE0" w:rsidP="00DC2D6B">
      <w:r w:rsidRPr="00A7206A">
        <w:t>Respondenci wskazali, że warunki naturalne panujące w powiecie sprzyjają rozwojowi rynku pracy, przemysłu. Na terenie powiatu zlokalizowane są piaski, żwiry, glina, piaskowiec, które następnie wykorzystywane są w produkcji płytek oraz cegły.</w:t>
      </w:r>
      <w:r w:rsidRPr="00A7206A">
        <w:rPr>
          <w:bCs/>
          <w:color w:val="FF0000"/>
        </w:rPr>
        <w:t xml:space="preserve"> </w:t>
      </w:r>
    </w:p>
    <w:p w14:paraId="638D2AB1" w14:textId="77777777" w:rsidR="00CE6DE0" w:rsidRPr="00A7206A" w:rsidRDefault="00CE6DE0" w:rsidP="00DC2D6B">
      <w:pPr>
        <w:pStyle w:val="Akapitzlist"/>
        <w:numPr>
          <w:ilvl w:val="0"/>
          <w:numId w:val="27"/>
        </w:numPr>
        <w:rPr>
          <w:color w:val="404040" w:themeColor="text1" w:themeTint="BF"/>
        </w:rPr>
      </w:pPr>
      <w:r w:rsidRPr="00A7206A">
        <w:rPr>
          <w:color w:val="404040" w:themeColor="text1" w:themeTint="BF"/>
        </w:rPr>
        <w:t>Na terenie powiatu znajduje się wydobycie piasku jedyny w Polsce – kwarcowego do produkcji szkła. Jest firma polska z grupy Atlas.</w:t>
      </w:r>
    </w:p>
    <w:p w14:paraId="39ABC73B" w14:textId="77777777" w:rsidR="00CE6DE0" w:rsidRPr="00A7206A" w:rsidRDefault="00CE6DE0" w:rsidP="00DC2D6B">
      <w:r w:rsidRPr="00A7206A">
        <w:t>Wyróżnikiem powiatu jest przemysł ceramiczny i budowlany. Ponadto uczestnicy wywiadu podkreślili budowę PKP Intercity na terenie powiatu, co przyniesie wiele korzyści w wymiarze gospodarczym.</w:t>
      </w:r>
    </w:p>
    <w:p w14:paraId="0E06F0BD" w14:textId="77777777" w:rsidR="00CE6DE0" w:rsidRPr="00A7206A" w:rsidRDefault="00CE6DE0" w:rsidP="00DC2D6B">
      <w:pPr>
        <w:pStyle w:val="Akapitzlist"/>
        <w:numPr>
          <w:ilvl w:val="0"/>
          <w:numId w:val="27"/>
        </w:numPr>
        <w:rPr>
          <w:color w:val="404040" w:themeColor="text1" w:themeTint="BF"/>
        </w:rPr>
      </w:pPr>
      <w:r w:rsidRPr="00A7206A">
        <w:rPr>
          <w:color w:val="404040" w:themeColor="text1" w:themeTint="BF"/>
        </w:rPr>
        <w:t>Będziemy się najbardziej szczycić PKP INTERCITY. Już mamy informację, że będzie to największa, być może w Europie nawet, taki zakład remontujący nie tylko wagony, ale i</w:t>
      </w:r>
      <w:r w:rsidR="00631FBC" w:rsidRPr="00A7206A">
        <w:rPr>
          <w:color w:val="404040" w:themeColor="text1" w:themeTint="BF"/>
        </w:rPr>
        <w:t> </w:t>
      </w:r>
      <w:r w:rsidRPr="00A7206A">
        <w:rPr>
          <w:color w:val="404040" w:themeColor="text1" w:themeTint="BF"/>
        </w:rPr>
        <w:t>lokomotywy.</w:t>
      </w:r>
    </w:p>
    <w:p w14:paraId="3B4E2F05" w14:textId="77777777" w:rsidR="00CE6DE0" w:rsidRPr="00A7206A" w:rsidRDefault="00CE6DE0" w:rsidP="00DC2D6B">
      <w:r w:rsidRPr="00A7206A">
        <w:t>Uczestnicy wywiadu wskazali inwestycje, które zostały ukończone w powiecie w ciągu ostatnich 5 lat, wyróżniono:</w:t>
      </w:r>
    </w:p>
    <w:p w14:paraId="416E9AAC" w14:textId="77777777" w:rsidR="00CE6DE0" w:rsidRPr="00A7206A" w:rsidRDefault="00CE6DE0" w:rsidP="00826DFF">
      <w:pPr>
        <w:pStyle w:val="Akapitzlist"/>
        <w:numPr>
          <w:ilvl w:val="0"/>
          <w:numId w:val="28"/>
        </w:numPr>
        <w:spacing w:after="120"/>
        <w:ind w:left="714" w:hanging="357"/>
      </w:pPr>
      <w:r w:rsidRPr="00A7206A">
        <w:t>budowę i przebudowę wraz w wyposażeniem Powiatowego Centrum Kształceni</w:t>
      </w:r>
      <w:r w:rsidR="00631FBC" w:rsidRPr="00A7206A">
        <w:t>a</w:t>
      </w:r>
      <w:r w:rsidRPr="00A7206A">
        <w:t xml:space="preserve"> Zawodowego w Mroczkowie Gościnnym,</w:t>
      </w:r>
    </w:p>
    <w:p w14:paraId="4B3099BE" w14:textId="77777777" w:rsidR="00CE6DE0" w:rsidRPr="00A7206A" w:rsidRDefault="00CE6DE0" w:rsidP="00826DFF">
      <w:pPr>
        <w:pStyle w:val="Akapitzlist"/>
        <w:numPr>
          <w:ilvl w:val="0"/>
          <w:numId w:val="28"/>
        </w:numPr>
        <w:spacing w:after="120"/>
        <w:ind w:left="714" w:hanging="357"/>
      </w:pPr>
      <w:r w:rsidRPr="00A7206A">
        <w:t xml:space="preserve">Dom Społeczny w Drzewicy, </w:t>
      </w:r>
    </w:p>
    <w:p w14:paraId="2286DF06" w14:textId="77777777" w:rsidR="00CE6DE0" w:rsidRPr="00A7206A" w:rsidRDefault="00CE6DE0" w:rsidP="00826DFF">
      <w:pPr>
        <w:pStyle w:val="Akapitzlist"/>
        <w:numPr>
          <w:ilvl w:val="0"/>
          <w:numId w:val="28"/>
        </w:numPr>
        <w:spacing w:after="120"/>
        <w:ind w:left="714" w:hanging="357"/>
      </w:pPr>
      <w:r w:rsidRPr="00A7206A">
        <w:t>dwie placówki opiekuńczo-wychowawcze,</w:t>
      </w:r>
    </w:p>
    <w:p w14:paraId="2B26AA38" w14:textId="77777777" w:rsidR="00CE6DE0" w:rsidRPr="00A7206A" w:rsidRDefault="00CE6DE0" w:rsidP="00826DFF">
      <w:pPr>
        <w:pStyle w:val="Akapitzlist"/>
        <w:numPr>
          <w:ilvl w:val="0"/>
          <w:numId w:val="28"/>
        </w:numPr>
        <w:spacing w:after="120"/>
        <w:ind w:left="714" w:hanging="357"/>
      </w:pPr>
      <w:r w:rsidRPr="00A7206A">
        <w:t>centrum usług środowiskowych,</w:t>
      </w:r>
    </w:p>
    <w:p w14:paraId="055CF34D" w14:textId="77777777" w:rsidR="00CE6DE0" w:rsidRPr="00A7206A" w:rsidRDefault="00CE6DE0" w:rsidP="00826DFF">
      <w:pPr>
        <w:pStyle w:val="Akapitzlist"/>
        <w:numPr>
          <w:ilvl w:val="0"/>
          <w:numId w:val="28"/>
        </w:numPr>
        <w:spacing w:after="120"/>
        <w:ind w:left="714" w:hanging="357"/>
      </w:pPr>
      <w:r w:rsidRPr="00A7206A">
        <w:lastRenderedPageBreak/>
        <w:t>rozbudowę Zespołu Szkół Ponadgimnazjalnych w Opocznie,</w:t>
      </w:r>
    </w:p>
    <w:p w14:paraId="59EE72FD" w14:textId="77777777" w:rsidR="00CE6DE0" w:rsidRPr="00A7206A" w:rsidRDefault="00CE6DE0" w:rsidP="00826DFF">
      <w:pPr>
        <w:pStyle w:val="Akapitzlist"/>
        <w:numPr>
          <w:ilvl w:val="0"/>
          <w:numId w:val="28"/>
        </w:numPr>
        <w:spacing w:after="120"/>
        <w:ind w:left="714" w:hanging="357"/>
      </w:pPr>
      <w:r w:rsidRPr="00A7206A">
        <w:t>budowę Powiatowego Centrum Kształcenia Zawodowego,</w:t>
      </w:r>
    </w:p>
    <w:p w14:paraId="2BBE3F95" w14:textId="77777777" w:rsidR="00CE6DE0" w:rsidRPr="00A7206A" w:rsidRDefault="00CE6DE0" w:rsidP="00826DFF">
      <w:pPr>
        <w:pStyle w:val="Akapitzlist"/>
        <w:numPr>
          <w:ilvl w:val="0"/>
          <w:numId w:val="28"/>
        </w:numPr>
        <w:spacing w:after="120"/>
        <w:ind w:left="714" w:hanging="357"/>
      </w:pPr>
      <w:r w:rsidRPr="00A7206A">
        <w:t>infrastrukturę drogową,</w:t>
      </w:r>
    </w:p>
    <w:p w14:paraId="7A994A6D" w14:textId="77777777" w:rsidR="00B75860" w:rsidRDefault="00CE6DE0" w:rsidP="00826DFF">
      <w:pPr>
        <w:pStyle w:val="Akapitzlist"/>
        <w:numPr>
          <w:ilvl w:val="0"/>
          <w:numId w:val="28"/>
        </w:numPr>
        <w:spacing w:after="120"/>
        <w:ind w:left="714" w:hanging="357"/>
      </w:pPr>
      <w:r w:rsidRPr="00A7206A">
        <w:t>rozbudowę DPS.</w:t>
      </w:r>
    </w:p>
    <w:p w14:paraId="0AD4B09D" w14:textId="4AF02A73" w:rsidR="00CE6DE0" w:rsidRPr="00A7206A" w:rsidRDefault="00CE6DE0" w:rsidP="00DC2D6B">
      <w:pPr>
        <w:pStyle w:val="Nagwek3"/>
      </w:pPr>
      <w:r w:rsidRPr="00A7206A">
        <w:t>Ogólna charakterystyka lokalnego rynku pracy, przedsiębiorczość</w:t>
      </w:r>
    </w:p>
    <w:p w14:paraId="1C88226C"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2D9D433B" w14:textId="56003CD1" w:rsidR="00CE6DE0" w:rsidRPr="00A7206A" w:rsidRDefault="00CE6DE0" w:rsidP="00DC2D6B">
      <w:r w:rsidRPr="00A7206A">
        <w:t xml:space="preserve">Powiat opoczyński na tle województwa wśród podmiotów gospodarki narodowej wyróżnia Sekcja G </w:t>
      </w:r>
      <w:r w:rsidR="00DA485C" w:rsidRPr="00A7206A">
        <w:t>–</w:t>
      </w:r>
      <w:r w:rsidRPr="00A7206A">
        <w:t xml:space="preserve"> Handel hurtowy i detaliczny; naprawa pojazdów samochodowych, włączając motocykle, która stanowi 27,12% wszystkich firm (średnia dla woj. 25,9%). Wyższy udział niż przeciętny dostrzega się także w Sekcji F </w:t>
      </w:r>
      <w:r w:rsidR="00DA485C" w:rsidRPr="00A7206A">
        <w:t>–</w:t>
      </w:r>
      <w:r w:rsidRPr="00A7206A">
        <w:t xml:space="preserve"> Obiekty budowlane i roboty budowlane (powiat – 16,03%, średnia dla województwa – 13,4%).</w:t>
      </w:r>
    </w:p>
    <w:p w14:paraId="0528F88B" w14:textId="77777777" w:rsidR="00CE6DE0" w:rsidRPr="00A7206A" w:rsidRDefault="00CE6DE0" w:rsidP="0056451C">
      <w:pPr>
        <w:pStyle w:val="Legenda"/>
        <w:keepNext/>
        <w:spacing w:before="120" w:after="120" w:line="288" w:lineRule="auto"/>
      </w:pPr>
      <w:bookmarkStart w:id="219" w:name="_Toc52279871"/>
      <w:bookmarkStart w:id="220" w:name="_Toc54865892"/>
      <w:r w:rsidRPr="00A7206A">
        <w:t xml:space="preserve">Tabela </w:t>
      </w:r>
      <w:r w:rsidR="000F7936">
        <w:fldChar w:fldCharType="begin"/>
      </w:r>
      <w:r w:rsidR="000F7936">
        <w:instrText xml:space="preserve"> SEQ Tabela \* ARABIC </w:instrText>
      </w:r>
      <w:r w:rsidR="000F7936">
        <w:fldChar w:fldCharType="separate"/>
      </w:r>
      <w:r w:rsidR="009B7E11" w:rsidRPr="00A7206A">
        <w:t>37</w:t>
      </w:r>
      <w:r w:rsidR="000F7936">
        <w:fldChar w:fldCharType="end"/>
      </w:r>
      <w:r w:rsidRPr="00A7206A">
        <w:t>. Podmioty gospodarki narodowej wpisane do rejestru REGON</w:t>
      </w:r>
      <w:bookmarkEnd w:id="219"/>
      <w:r w:rsidR="004020CE" w:rsidRPr="00A7206A">
        <w:t xml:space="preserve"> w powiecie opoczyńskim</w:t>
      </w:r>
      <w:bookmarkEnd w:id="220"/>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FE6EFD" w14:paraId="24F78E5C" w14:textId="77777777" w:rsidTr="00FE6EFD">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0FD39243" w14:textId="77777777" w:rsidR="00CE6DE0" w:rsidRPr="00FE6EFD" w:rsidRDefault="00CE6DE0" w:rsidP="00DC2D6B">
            <w:pPr>
              <w:spacing w:before="120" w:after="120"/>
              <w:rPr>
                <w:rFonts w:eastAsia="Times New Roman" w:cs="Arial"/>
                <w:color w:val="auto"/>
                <w:szCs w:val="20"/>
                <w:lang w:eastAsia="pl-PL"/>
              </w:rPr>
            </w:pPr>
            <w:r w:rsidRPr="00FE6EFD">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29EDCCC" w14:textId="77777777" w:rsidR="00CE6DE0" w:rsidRPr="00FE6EFD" w:rsidRDefault="00CE6DE0" w:rsidP="00DC2D6B">
            <w:pPr>
              <w:spacing w:before="120" w:after="120"/>
              <w:rPr>
                <w:rFonts w:eastAsia="Times New Roman" w:cs="Arial"/>
                <w:color w:val="auto"/>
                <w:szCs w:val="20"/>
                <w:lang w:eastAsia="pl-PL"/>
              </w:rPr>
            </w:pPr>
            <w:r w:rsidRPr="00FE6EFD">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3894A62" w14:textId="77777777" w:rsidR="00CE6DE0" w:rsidRPr="00FE6EFD" w:rsidRDefault="00CE6DE0" w:rsidP="00DC2D6B">
            <w:pPr>
              <w:spacing w:before="120" w:after="120"/>
              <w:rPr>
                <w:rFonts w:eastAsia="Times New Roman" w:cs="Arial"/>
                <w:color w:val="auto"/>
                <w:szCs w:val="20"/>
                <w:lang w:eastAsia="pl-PL"/>
              </w:rPr>
            </w:pPr>
            <w:r w:rsidRPr="00FE6EFD">
              <w:rPr>
                <w:rFonts w:eastAsia="Times New Roman" w:cs="Arial"/>
                <w:color w:val="auto"/>
                <w:szCs w:val="20"/>
                <w:lang w:eastAsia="pl-PL"/>
              </w:rPr>
              <w:t>Odsetek</w:t>
            </w:r>
          </w:p>
        </w:tc>
      </w:tr>
      <w:tr w:rsidR="00CE6DE0" w:rsidRPr="00A7206A" w14:paraId="29F586E8" w14:textId="77777777" w:rsidTr="00FE6EFD">
        <w:trPr>
          <w:trHeight w:val="340"/>
        </w:trPr>
        <w:tc>
          <w:tcPr>
            <w:tcW w:w="7083" w:type="dxa"/>
            <w:noWrap/>
            <w:hideMark/>
          </w:tcPr>
          <w:p w14:paraId="481D2375"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20E616A6" w14:textId="77777777" w:rsidR="00CE6DE0" w:rsidRPr="00A7206A" w:rsidRDefault="00CE6DE0" w:rsidP="00826DFF">
            <w:pPr>
              <w:jc w:val="right"/>
              <w:rPr>
                <w:rFonts w:eastAsia="Times New Roman" w:cs="Arial"/>
                <w:color w:val="000000"/>
                <w:szCs w:val="20"/>
                <w:lang w:eastAsia="pl-PL"/>
              </w:rPr>
            </w:pPr>
            <w:r w:rsidRPr="00A7206A">
              <w:rPr>
                <w:rFonts w:cs="Arial"/>
                <w:szCs w:val="20"/>
              </w:rPr>
              <w:t>102</w:t>
            </w:r>
          </w:p>
        </w:tc>
        <w:tc>
          <w:tcPr>
            <w:tcW w:w="1020" w:type="dxa"/>
            <w:noWrap/>
            <w:hideMark/>
          </w:tcPr>
          <w:p w14:paraId="35FF9B4C" w14:textId="77777777" w:rsidR="00CE6DE0" w:rsidRPr="00A7206A" w:rsidRDefault="00CE6DE0" w:rsidP="00826DFF">
            <w:pPr>
              <w:jc w:val="right"/>
              <w:rPr>
                <w:rFonts w:eastAsia="Times New Roman" w:cs="Arial"/>
                <w:color w:val="000000"/>
                <w:szCs w:val="20"/>
                <w:lang w:eastAsia="pl-PL"/>
              </w:rPr>
            </w:pPr>
            <w:r w:rsidRPr="00A7206A">
              <w:rPr>
                <w:rFonts w:cs="Arial"/>
                <w:szCs w:val="20"/>
              </w:rPr>
              <w:t>2,07%</w:t>
            </w:r>
          </w:p>
        </w:tc>
      </w:tr>
      <w:tr w:rsidR="00CE6DE0" w:rsidRPr="00A7206A" w14:paraId="52AFFC47" w14:textId="77777777" w:rsidTr="00FE6EFD">
        <w:trPr>
          <w:trHeight w:val="340"/>
        </w:trPr>
        <w:tc>
          <w:tcPr>
            <w:tcW w:w="7083" w:type="dxa"/>
            <w:noWrap/>
            <w:hideMark/>
          </w:tcPr>
          <w:p w14:paraId="4B453305"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38C31E42" w14:textId="77777777" w:rsidR="00CE6DE0" w:rsidRPr="00A7206A" w:rsidRDefault="00CE6DE0" w:rsidP="00826DFF">
            <w:pPr>
              <w:jc w:val="right"/>
              <w:rPr>
                <w:rFonts w:eastAsia="Times New Roman" w:cs="Arial"/>
                <w:color w:val="000000"/>
                <w:szCs w:val="20"/>
                <w:lang w:eastAsia="pl-PL"/>
              </w:rPr>
            </w:pPr>
            <w:r w:rsidRPr="00A7206A">
              <w:rPr>
                <w:rFonts w:cs="Arial"/>
                <w:szCs w:val="20"/>
              </w:rPr>
              <w:t>16</w:t>
            </w:r>
          </w:p>
        </w:tc>
        <w:tc>
          <w:tcPr>
            <w:tcW w:w="1020" w:type="dxa"/>
            <w:noWrap/>
            <w:hideMark/>
          </w:tcPr>
          <w:p w14:paraId="306CA2D8" w14:textId="77777777" w:rsidR="00CE6DE0" w:rsidRPr="00A7206A" w:rsidRDefault="00CE6DE0" w:rsidP="00826DFF">
            <w:pPr>
              <w:jc w:val="right"/>
              <w:rPr>
                <w:rFonts w:eastAsia="Times New Roman" w:cs="Arial"/>
                <w:color w:val="000000"/>
                <w:szCs w:val="20"/>
                <w:lang w:eastAsia="pl-PL"/>
              </w:rPr>
            </w:pPr>
            <w:r w:rsidRPr="00A7206A">
              <w:rPr>
                <w:rFonts w:cs="Arial"/>
                <w:szCs w:val="20"/>
              </w:rPr>
              <w:t>0,33%</w:t>
            </w:r>
          </w:p>
        </w:tc>
      </w:tr>
      <w:tr w:rsidR="00CE6DE0" w:rsidRPr="00A7206A" w14:paraId="3619B3B6" w14:textId="77777777" w:rsidTr="00FE6EFD">
        <w:trPr>
          <w:trHeight w:val="340"/>
        </w:trPr>
        <w:tc>
          <w:tcPr>
            <w:tcW w:w="7083" w:type="dxa"/>
            <w:noWrap/>
            <w:hideMark/>
          </w:tcPr>
          <w:p w14:paraId="446E1865"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hideMark/>
          </w:tcPr>
          <w:p w14:paraId="4EAAA40C" w14:textId="77777777" w:rsidR="00CE6DE0" w:rsidRPr="00A7206A" w:rsidRDefault="00CE6DE0" w:rsidP="00826DFF">
            <w:pPr>
              <w:jc w:val="right"/>
              <w:rPr>
                <w:rFonts w:eastAsia="Times New Roman" w:cs="Arial"/>
                <w:color w:val="000000"/>
                <w:szCs w:val="20"/>
                <w:lang w:eastAsia="pl-PL"/>
              </w:rPr>
            </w:pPr>
            <w:r w:rsidRPr="00A7206A">
              <w:rPr>
                <w:rFonts w:cs="Arial"/>
                <w:szCs w:val="20"/>
              </w:rPr>
              <w:t>438</w:t>
            </w:r>
          </w:p>
        </w:tc>
        <w:tc>
          <w:tcPr>
            <w:tcW w:w="1020" w:type="dxa"/>
            <w:noWrap/>
            <w:hideMark/>
          </w:tcPr>
          <w:p w14:paraId="03643389" w14:textId="77777777" w:rsidR="00CE6DE0" w:rsidRPr="00A7206A" w:rsidRDefault="00CE6DE0" w:rsidP="00826DFF">
            <w:pPr>
              <w:jc w:val="right"/>
              <w:rPr>
                <w:rFonts w:eastAsia="Times New Roman" w:cs="Arial"/>
                <w:color w:val="000000"/>
                <w:szCs w:val="20"/>
                <w:lang w:eastAsia="pl-PL"/>
              </w:rPr>
            </w:pPr>
            <w:r w:rsidRPr="00A7206A">
              <w:rPr>
                <w:rFonts w:cs="Arial"/>
                <w:szCs w:val="20"/>
              </w:rPr>
              <w:t>8,90%</w:t>
            </w:r>
          </w:p>
        </w:tc>
      </w:tr>
      <w:tr w:rsidR="00CE6DE0" w:rsidRPr="00A7206A" w14:paraId="720007B2" w14:textId="77777777" w:rsidTr="00FE6EFD">
        <w:trPr>
          <w:trHeight w:val="340"/>
        </w:trPr>
        <w:tc>
          <w:tcPr>
            <w:tcW w:w="7083" w:type="dxa"/>
            <w:noWrap/>
            <w:hideMark/>
          </w:tcPr>
          <w:p w14:paraId="131015A7"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6B1B548C" w14:textId="77777777" w:rsidR="00CE6DE0" w:rsidRPr="00A7206A" w:rsidRDefault="00CE6DE0" w:rsidP="00826DFF">
            <w:pPr>
              <w:jc w:val="right"/>
              <w:rPr>
                <w:rFonts w:eastAsia="Times New Roman" w:cs="Arial"/>
                <w:color w:val="000000"/>
                <w:szCs w:val="20"/>
                <w:lang w:eastAsia="pl-PL"/>
              </w:rPr>
            </w:pPr>
            <w:r w:rsidRPr="00A7206A">
              <w:rPr>
                <w:rFonts w:cs="Arial"/>
                <w:szCs w:val="20"/>
              </w:rPr>
              <w:t>8</w:t>
            </w:r>
          </w:p>
        </w:tc>
        <w:tc>
          <w:tcPr>
            <w:tcW w:w="1020" w:type="dxa"/>
            <w:noWrap/>
            <w:hideMark/>
          </w:tcPr>
          <w:p w14:paraId="1287777F" w14:textId="77777777" w:rsidR="00CE6DE0" w:rsidRPr="00A7206A" w:rsidRDefault="00CE6DE0" w:rsidP="00826DFF">
            <w:pPr>
              <w:jc w:val="right"/>
              <w:rPr>
                <w:rFonts w:eastAsia="Times New Roman" w:cs="Arial"/>
                <w:color w:val="000000"/>
                <w:szCs w:val="20"/>
                <w:lang w:eastAsia="pl-PL"/>
              </w:rPr>
            </w:pPr>
            <w:r w:rsidRPr="00A7206A">
              <w:rPr>
                <w:rFonts w:cs="Arial"/>
                <w:szCs w:val="20"/>
              </w:rPr>
              <w:t>0,16%</w:t>
            </w:r>
          </w:p>
        </w:tc>
      </w:tr>
      <w:tr w:rsidR="00CE6DE0" w:rsidRPr="00A7206A" w14:paraId="4C7273C9" w14:textId="77777777" w:rsidTr="00FE6EFD">
        <w:trPr>
          <w:trHeight w:val="340"/>
        </w:trPr>
        <w:tc>
          <w:tcPr>
            <w:tcW w:w="7083" w:type="dxa"/>
            <w:noWrap/>
            <w:hideMark/>
          </w:tcPr>
          <w:p w14:paraId="06341939"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17B8665E" w14:textId="77777777" w:rsidR="00CE6DE0" w:rsidRPr="00A7206A" w:rsidRDefault="00CE6DE0" w:rsidP="00826DFF">
            <w:pPr>
              <w:jc w:val="right"/>
              <w:rPr>
                <w:rFonts w:eastAsia="Times New Roman" w:cs="Arial"/>
                <w:color w:val="000000"/>
                <w:szCs w:val="20"/>
                <w:lang w:eastAsia="pl-PL"/>
              </w:rPr>
            </w:pPr>
            <w:r w:rsidRPr="00A7206A">
              <w:rPr>
                <w:rFonts w:cs="Arial"/>
                <w:szCs w:val="20"/>
              </w:rPr>
              <w:t>15</w:t>
            </w:r>
          </w:p>
        </w:tc>
        <w:tc>
          <w:tcPr>
            <w:tcW w:w="1020" w:type="dxa"/>
            <w:noWrap/>
            <w:hideMark/>
          </w:tcPr>
          <w:p w14:paraId="183BE2A4" w14:textId="77777777" w:rsidR="00CE6DE0" w:rsidRPr="00A7206A" w:rsidRDefault="00CE6DE0" w:rsidP="00826DFF">
            <w:pPr>
              <w:jc w:val="right"/>
              <w:rPr>
                <w:rFonts w:eastAsia="Times New Roman" w:cs="Arial"/>
                <w:color w:val="000000"/>
                <w:szCs w:val="20"/>
                <w:lang w:eastAsia="pl-PL"/>
              </w:rPr>
            </w:pPr>
            <w:r w:rsidRPr="00A7206A">
              <w:rPr>
                <w:rFonts w:cs="Arial"/>
                <w:szCs w:val="20"/>
              </w:rPr>
              <w:t>0,30%</w:t>
            </w:r>
          </w:p>
        </w:tc>
      </w:tr>
      <w:tr w:rsidR="00CE6DE0" w:rsidRPr="00A7206A" w14:paraId="00947F61" w14:textId="77777777" w:rsidTr="00FE6EFD">
        <w:trPr>
          <w:trHeight w:val="340"/>
        </w:trPr>
        <w:tc>
          <w:tcPr>
            <w:tcW w:w="7083" w:type="dxa"/>
            <w:noWrap/>
            <w:hideMark/>
          </w:tcPr>
          <w:p w14:paraId="5DD0C76D"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2D7F7F89" w14:textId="77777777" w:rsidR="00CE6DE0" w:rsidRPr="00A7206A" w:rsidRDefault="00CE6DE0" w:rsidP="00826DFF">
            <w:pPr>
              <w:jc w:val="right"/>
              <w:rPr>
                <w:rFonts w:eastAsia="Times New Roman" w:cs="Arial"/>
                <w:color w:val="000000"/>
                <w:szCs w:val="20"/>
                <w:lang w:eastAsia="pl-PL"/>
              </w:rPr>
            </w:pPr>
            <w:r w:rsidRPr="00A7206A">
              <w:rPr>
                <w:rFonts w:cs="Arial"/>
                <w:szCs w:val="20"/>
              </w:rPr>
              <w:t>789</w:t>
            </w:r>
          </w:p>
        </w:tc>
        <w:tc>
          <w:tcPr>
            <w:tcW w:w="1020" w:type="dxa"/>
            <w:noWrap/>
            <w:hideMark/>
          </w:tcPr>
          <w:p w14:paraId="0F4C6392" w14:textId="77777777" w:rsidR="00CE6DE0" w:rsidRPr="00A7206A" w:rsidRDefault="00CE6DE0" w:rsidP="00826DFF">
            <w:pPr>
              <w:jc w:val="right"/>
              <w:rPr>
                <w:rFonts w:eastAsia="Times New Roman" w:cs="Arial"/>
                <w:color w:val="000000"/>
                <w:szCs w:val="20"/>
                <w:lang w:eastAsia="pl-PL"/>
              </w:rPr>
            </w:pPr>
            <w:r w:rsidRPr="00A7206A">
              <w:rPr>
                <w:rFonts w:cs="Arial"/>
                <w:szCs w:val="20"/>
              </w:rPr>
              <w:t>16,03%</w:t>
            </w:r>
          </w:p>
        </w:tc>
      </w:tr>
      <w:tr w:rsidR="00CE6DE0" w:rsidRPr="00A7206A" w14:paraId="402BD3E6" w14:textId="77777777" w:rsidTr="00FE6EFD">
        <w:trPr>
          <w:trHeight w:val="340"/>
        </w:trPr>
        <w:tc>
          <w:tcPr>
            <w:tcW w:w="7083" w:type="dxa"/>
            <w:noWrap/>
            <w:hideMark/>
          </w:tcPr>
          <w:p w14:paraId="5BE76D93"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5863893A" w14:textId="77777777" w:rsidR="00CE6DE0" w:rsidRPr="00A7206A" w:rsidRDefault="00CE6DE0" w:rsidP="00826DFF">
            <w:pPr>
              <w:jc w:val="right"/>
              <w:rPr>
                <w:rFonts w:eastAsia="Times New Roman" w:cs="Arial"/>
                <w:color w:val="000000"/>
                <w:szCs w:val="20"/>
                <w:lang w:eastAsia="pl-PL"/>
              </w:rPr>
            </w:pPr>
            <w:r w:rsidRPr="00A7206A">
              <w:rPr>
                <w:rFonts w:cs="Arial"/>
                <w:szCs w:val="20"/>
              </w:rPr>
              <w:t>1 335</w:t>
            </w:r>
          </w:p>
        </w:tc>
        <w:tc>
          <w:tcPr>
            <w:tcW w:w="1020" w:type="dxa"/>
            <w:noWrap/>
            <w:hideMark/>
          </w:tcPr>
          <w:p w14:paraId="7D945FCA" w14:textId="77777777" w:rsidR="00CE6DE0" w:rsidRPr="00A7206A" w:rsidRDefault="00CE6DE0" w:rsidP="00826DFF">
            <w:pPr>
              <w:jc w:val="right"/>
              <w:rPr>
                <w:rFonts w:eastAsia="Times New Roman" w:cs="Arial"/>
                <w:color w:val="000000"/>
                <w:szCs w:val="20"/>
                <w:lang w:eastAsia="pl-PL"/>
              </w:rPr>
            </w:pPr>
            <w:r w:rsidRPr="00A7206A">
              <w:rPr>
                <w:rFonts w:cs="Arial"/>
                <w:szCs w:val="20"/>
              </w:rPr>
              <w:t>27,12%</w:t>
            </w:r>
          </w:p>
        </w:tc>
      </w:tr>
      <w:tr w:rsidR="00CE6DE0" w:rsidRPr="00A7206A" w14:paraId="7F04D405" w14:textId="77777777" w:rsidTr="00FE6EFD">
        <w:trPr>
          <w:trHeight w:val="340"/>
        </w:trPr>
        <w:tc>
          <w:tcPr>
            <w:tcW w:w="7083" w:type="dxa"/>
            <w:noWrap/>
            <w:hideMark/>
          </w:tcPr>
          <w:p w14:paraId="6C6D00C9"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2CC3FDE1" w14:textId="77777777" w:rsidR="00CE6DE0" w:rsidRPr="00A7206A" w:rsidRDefault="00CE6DE0" w:rsidP="00826DFF">
            <w:pPr>
              <w:jc w:val="right"/>
              <w:rPr>
                <w:rFonts w:eastAsia="Times New Roman" w:cs="Arial"/>
                <w:color w:val="000000"/>
                <w:szCs w:val="20"/>
                <w:lang w:eastAsia="pl-PL"/>
              </w:rPr>
            </w:pPr>
            <w:r w:rsidRPr="00A7206A">
              <w:rPr>
                <w:rFonts w:cs="Arial"/>
                <w:szCs w:val="20"/>
              </w:rPr>
              <w:t>282</w:t>
            </w:r>
          </w:p>
        </w:tc>
        <w:tc>
          <w:tcPr>
            <w:tcW w:w="1020" w:type="dxa"/>
            <w:noWrap/>
            <w:hideMark/>
          </w:tcPr>
          <w:p w14:paraId="75EF7913" w14:textId="77777777" w:rsidR="00CE6DE0" w:rsidRPr="00A7206A" w:rsidRDefault="00CE6DE0" w:rsidP="00826DFF">
            <w:pPr>
              <w:jc w:val="right"/>
              <w:rPr>
                <w:rFonts w:eastAsia="Times New Roman" w:cs="Arial"/>
                <w:color w:val="000000"/>
                <w:szCs w:val="20"/>
                <w:lang w:eastAsia="pl-PL"/>
              </w:rPr>
            </w:pPr>
            <w:r w:rsidRPr="00A7206A">
              <w:rPr>
                <w:rFonts w:cs="Arial"/>
                <w:szCs w:val="20"/>
              </w:rPr>
              <w:t>5,73%</w:t>
            </w:r>
          </w:p>
        </w:tc>
      </w:tr>
      <w:tr w:rsidR="00CE6DE0" w:rsidRPr="00A7206A" w14:paraId="1B91D023" w14:textId="77777777" w:rsidTr="00FE6EFD">
        <w:trPr>
          <w:trHeight w:val="340"/>
        </w:trPr>
        <w:tc>
          <w:tcPr>
            <w:tcW w:w="7083" w:type="dxa"/>
            <w:noWrap/>
            <w:hideMark/>
          </w:tcPr>
          <w:p w14:paraId="7746C969"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lastRenderedPageBreak/>
              <w:t>Sekcja I - Działalność związana z zakwaterowaniem i usługami gastronomicznymi</w:t>
            </w:r>
          </w:p>
        </w:tc>
        <w:tc>
          <w:tcPr>
            <w:tcW w:w="1020" w:type="dxa"/>
            <w:noWrap/>
            <w:hideMark/>
          </w:tcPr>
          <w:p w14:paraId="71A9BC40" w14:textId="77777777" w:rsidR="00CE6DE0" w:rsidRPr="00A7206A" w:rsidRDefault="00CE6DE0" w:rsidP="00826DFF">
            <w:pPr>
              <w:jc w:val="right"/>
              <w:rPr>
                <w:rFonts w:eastAsia="Times New Roman" w:cs="Arial"/>
                <w:color w:val="000000"/>
                <w:szCs w:val="20"/>
                <w:lang w:eastAsia="pl-PL"/>
              </w:rPr>
            </w:pPr>
            <w:r w:rsidRPr="00A7206A">
              <w:rPr>
                <w:rFonts w:cs="Arial"/>
                <w:szCs w:val="20"/>
              </w:rPr>
              <w:t>111</w:t>
            </w:r>
          </w:p>
        </w:tc>
        <w:tc>
          <w:tcPr>
            <w:tcW w:w="1020" w:type="dxa"/>
            <w:noWrap/>
            <w:hideMark/>
          </w:tcPr>
          <w:p w14:paraId="17A7CDE0" w14:textId="77777777" w:rsidR="00CE6DE0" w:rsidRPr="00A7206A" w:rsidRDefault="00CE6DE0" w:rsidP="00826DFF">
            <w:pPr>
              <w:jc w:val="right"/>
              <w:rPr>
                <w:rFonts w:eastAsia="Times New Roman" w:cs="Arial"/>
                <w:color w:val="000000"/>
                <w:szCs w:val="20"/>
                <w:lang w:eastAsia="pl-PL"/>
              </w:rPr>
            </w:pPr>
            <w:r w:rsidRPr="00A7206A">
              <w:rPr>
                <w:rFonts w:cs="Arial"/>
                <w:szCs w:val="20"/>
              </w:rPr>
              <w:t>2,25%</w:t>
            </w:r>
          </w:p>
        </w:tc>
      </w:tr>
      <w:tr w:rsidR="00CE6DE0" w:rsidRPr="00A7206A" w14:paraId="2F4049B6" w14:textId="77777777" w:rsidTr="00FE6EFD">
        <w:trPr>
          <w:trHeight w:val="340"/>
        </w:trPr>
        <w:tc>
          <w:tcPr>
            <w:tcW w:w="7083" w:type="dxa"/>
            <w:noWrap/>
            <w:hideMark/>
          </w:tcPr>
          <w:p w14:paraId="43EA8650"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172F7C5D" w14:textId="77777777" w:rsidR="00CE6DE0" w:rsidRPr="00A7206A" w:rsidRDefault="00CE6DE0" w:rsidP="00826DFF">
            <w:pPr>
              <w:jc w:val="right"/>
              <w:rPr>
                <w:rFonts w:eastAsia="Times New Roman" w:cs="Arial"/>
                <w:color w:val="000000"/>
                <w:szCs w:val="20"/>
                <w:lang w:eastAsia="pl-PL"/>
              </w:rPr>
            </w:pPr>
            <w:r w:rsidRPr="00A7206A">
              <w:rPr>
                <w:rFonts w:cs="Arial"/>
                <w:szCs w:val="20"/>
              </w:rPr>
              <w:t>89</w:t>
            </w:r>
          </w:p>
        </w:tc>
        <w:tc>
          <w:tcPr>
            <w:tcW w:w="1020" w:type="dxa"/>
            <w:noWrap/>
            <w:hideMark/>
          </w:tcPr>
          <w:p w14:paraId="13C2B256" w14:textId="77777777" w:rsidR="00CE6DE0" w:rsidRPr="00A7206A" w:rsidRDefault="00CE6DE0" w:rsidP="00826DFF">
            <w:pPr>
              <w:jc w:val="right"/>
              <w:rPr>
                <w:rFonts w:eastAsia="Times New Roman" w:cs="Arial"/>
                <w:color w:val="000000"/>
                <w:szCs w:val="20"/>
                <w:lang w:eastAsia="pl-PL"/>
              </w:rPr>
            </w:pPr>
            <w:r w:rsidRPr="00A7206A">
              <w:rPr>
                <w:rFonts w:cs="Arial"/>
                <w:szCs w:val="20"/>
              </w:rPr>
              <w:t>1,81%</w:t>
            </w:r>
          </w:p>
        </w:tc>
      </w:tr>
      <w:tr w:rsidR="00CE6DE0" w:rsidRPr="00A7206A" w14:paraId="5C382132" w14:textId="77777777" w:rsidTr="00FE6EFD">
        <w:trPr>
          <w:trHeight w:val="340"/>
        </w:trPr>
        <w:tc>
          <w:tcPr>
            <w:tcW w:w="7083" w:type="dxa"/>
            <w:noWrap/>
            <w:hideMark/>
          </w:tcPr>
          <w:p w14:paraId="505894FF"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7158D838" w14:textId="77777777" w:rsidR="00CE6DE0" w:rsidRPr="00A7206A" w:rsidRDefault="00CE6DE0" w:rsidP="00826DFF">
            <w:pPr>
              <w:jc w:val="right"/>
              <w:rPr>
                <w:rFonts w:eastAsia="Times New Roman" w:cs="Arial"/>
                <w:color w:val="000000"/>
                <w:szCs w:val="20"/>
                <w:lang w:eastAsia="pl-PL"/>
              </w:rPr>
            </w:pPr>
            <w:r w:rsidRPr="00A7206A">
              <w:rPr>
                <w:rFonts w:cs="Arial"/>
                <w:szCs w:val="20"/>
              </w:rPr>
              <w:t>114</w:t>
            </w:r>
          </w:p>
        </w:tc>
        <w:tc>
          <w:tcPr>
            <w:tcW w:w="1020" w:type="dxa"/>
            <w:noWrap/>
            <w:hideMark/>
          </w:tcPr>
          <w:p w14:paraId="786BD786" w14:textId="77777777" w:rsidR="00CE6DE0" w:rsidRPr="00A7206A" w:rsidRDefault="00CE6DE0" w:rsidP="00826DFF">
            <w:pPr>
              <w:jc w:val="right"/>
              <w:rPr>
                <w:rFonts w:eastAsia="Times New Roman" w:cs="Arial"/>
                <w:color w:val="000000"/>
                <w:szCs w:val="20"/>
                <w:lang w:eastAsia="pl-PL"/>
              </w:rPr>
            </w:pPr>
            <w:r w:rsidRPr="00A7206A">
              <w:rPr>
                <w:rFonts w:cs="Arial"/>
                <w:szCs w:val="20"/>
              </w:rPr>
              <w:t>2,32%</w:t>
            </w:r>
          </w:p>
        </w:tc>
      </w:tr>
      <w:tr w:rsidR="00CE6DE0" w:rsidRPr="00A7206A" w14:paraId="12E47FE8" w14:textId="77777777" w:rsidTr="00FE6EFD">
        <w:trPr>
          <w:trHeight w:val="340"/>
        </w:trPr>
        <w:tc>
          <w:tcPr>
            <w:tcW w:w="7083" w:type="dxa"/>
            <w:noWrap/>
            <w:hideMark/>
          </w:tcPr>
          <w:p w14:paraId="705E5C32"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6F03CC9E" w14:textId="77777777" w:rsidR="00CE6DE0" w:rsidRPr="00A7206A" w:rsidRDefault="00CE6DE0" w:rsidP="00826DFF">
            <w:pPr>
              <w:jc w:val="right"/>
              <w:rPr>
                <w:rFonts w:eastAsia="Times New Roman" w:cs="Arial"/>
                <w:color w:val="000000"/>
                <w:szCs w:val="20"/>
                <w:lang w:eastAsia="pl-PL"/>
              </w:rPr>
            </w:pPr>
            <w:r w:rsidRPr="00A7206A">
              <w:rPr>
                <w:rFonts w:cs="Arial"/>
                <w:szCs w:val="20"/>
              </w:rPr>
              <w:t>143</w:t>
            </w:r>
          </w:p>
        </w:tc>
        <w:tc>
          <w:tcPr>
            <w:tcW w:w="1020" w:type="dxa"/>
            <w:noWrap/>
            <w:hideMark/>
          </w:tcPr>
          <w:p w14:paraId="7FCDBD4F" w14:textId="77777777" w:rsidR="00CE6DE0" w:rsidRPr="00A7206A" w:rsidRDefault="00CE6DE0" w:rsidP="00826DFF">
            <w:pPr>
              <w:jc w:val="right"/>
              <w:rPr>
                <w:rFonts w:eastAsia="Times New Roman" w:cs="Arial"/>
                <w:color w:val="000000"/>
                <w:szCs w:val="20"/>
                <w:lang w:eastAsia="pl-PL"/>
              </w:rPr>
            </w:pPr>
            <w:r w:rsidRPr="00A7206A">
              <w:rPr>
                <w:rFonts w:cs="Arial"/>
                <w:szCs w:val="20"/>
              </w:rPr>
              <w:t>2,90%</w:t>
            </w:r>
          </w:p>
        </w:tc>
      </w:tr>
      <w:tr w:rsidR="00CE6DE0" w:rsidRPr="00A7206A" w14:paraId="1802FB7E" w14:textId="77777777" w:rsidTr="00FE6EFD">
        <w:trPr>
          <w:trHeight w:val="340"/>
        </w:trPr>
        <w:tc>
          <w:tcPr>
            <w:tcW w:w="7083" w:type="dxa"/>
            <w:noWrap/>
            <w:hideMark/>
          </w:tcPr>
          <w:p w14:paraId="630B92AA"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4E06641D" w14:textId="77777777" w:rsidR="00CE6DE0" w:rsidRPr="00A7206A" w:rsidRDefault="00CE6DE0" w:rsidP="00826DFF">
            <w:pPr>
              <w:jc w:val="right"/>
              <w:rPr>
                <w:rFonts w:eastAsia="Times New Roman" w:cs="Arial"/>
                <w:color w:val="000000"/>
                <w:szCs w:val="20"/>
                <w:lang w:eastAsia="pl-PL"/>
              </w:rPr>
            </w:pPr>
            <w:r w:rsidRPr="00A7206A">
              <w:rPr>
                <w:rFonts w:cs="Arial"/>
                <w:szCs w:val="20"/>
              </w:rPr>
              <w:t>311</w:t>
            </w:r>
          </w:p>
        </w:tc>
        <w:tc>
          <w:tcPr>
            <w:tcW w:w="1020" w:type="dxa"/>
            <w:noWrap/>
            <w:hideMark/>
          </w:tcPr>
          <w:p w14:paraId="663B9D00" w14:textId="77777777" w:rsidR="00CE6DE0" w:rsidRPr="00A7206A" w:rsidRDefault="00CE6DE0" w:rsidP="00826DFF">
            <w:pPr>
              <w:jc w:val="right"/>
              <w:rPr>
                <w:rFonts w:eastAsia="Times New Roman" w:cs="Arial"/>
                <w:color w:val="000000"/>
                <w:szCs w:val="20"/>
                <w:lang w:eastAsia="pl-PL"/>
              </w:rPr>
            </w:pPr>
            <w:r w:rsidRPr="00A7206A">
              <w:rPr>
                <w:rFonts w:cs="Arial"/>
                <w:szCs w:val="20"/>
              </w:rPr>
              <w:t>6,32%</w:t>
            </w:r>
          </w:p>
        </w:tc>
      </w:tr>
      <w:tr w:rsidR="00CE6DE0" w:rsidRPr="00A7206A" w14:paraId="5708C9B3" w14:textId="77777777" w:rsidTr="00FE6EFD">
        <w:trPr>
          <w:trHeight w:val="340"/>
        </w:trPr>
        <w:tc>
          <w:tcPr>
            <w:tcW w:w="7083" w:type="dxa"/>
            <w:noWrap/>
            <w:hideMark/>
          </w:tcPr>
          <w:p w14:paraId="4576D93B"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7B7878B5" w14:textId="77777777" w:rsidR="00CE6DE0" w:rsidRPr="00A7206A" w:rsidRDefault="00CE6DE0" w:rsidP="00826DFF">
            <w:pPr>
              <w:jc w:val="right"/>
              <w:rPr>
                <w:rFonts w:eastAsia="Times New Roman" w:cs="Arial"/>
                <w:color w:val="000000"/>
                <w:szCs w:val="20"/>
                <w:lang w:eastAsia="pl-PL"/>
              </w:rPr>
            </w:pPr>
            <w:r w:rsidRPr="00A7206A">
              <w:rPr>
                <w:rFonts w:cs="Arial"/>
                <w:szCs w:val="20"/>
              </w:rPr>
              <w:t>81</w:t>
            </w:r>
          </w:p>
        </w:tc>
        <w:tc>
          <w:tcPr>
            <w:tcW w:w="1020" w:type="dxa"/>
            <w:noWrap/>
            <w:hideMark/>
          </w:tcPr>
          <w:p w14:paraId="57BBB482" w14:textId="77777777" w:rsidR="00CE6DE0" w:rsidRPr="00A7206A" w:rsidRDefault="00CE6DE0" w:rsidP="00826DFF">
            <w:pPr>
              <w:jc w:val="right"/>
              <w:rPr>
                <w:rFonts w:eastAsia="Times New Roman" w:cs="Arial"/>
                <w:color w:val="000000"/>
                <w:szCs w:val="20"/>
                <w:lang w:eastAsia="pl-PL"/>
              </w:rPr>
            </w:pPr>
            <w:r w:rsidRPr="00A7206A">
              <w:rPr>
                <w:rFonts w:cs="Arial"/>
                <w:szCs w:val="20"/>
              </w:rPr>
              <w:t>1,65%</w:t>
            </w:r>
          </w:p>
        </w:tc>
      </w:tr>
      <w:tr w:rsidR="00CE6DE0" w:rsidRPr="00A7206A" w14:paraId="3304007F" w14:textId="77777777" w:rsidTr="00FE6EFD">
        <w:trPr>
          <w:trHeight w:val="340"/>
        </w:trPr>
        <w:tc>
          <w:tcPr>
            <w:tcW w:w="7083" w:type="dxa"/>
            <w:noWrap/>
            <w:hideMark/>
          </w:tcPr>
          <w:p w14:paraId="072EB624"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hideMark/>
          </w:tcPr>
          <w:p w14:paraId="260E3BF3" w14:textId="77777777" w:rsidR="00CE6DE0" w:rsidRPr="00A7206A" w:rsidRDefault="00CE6DE0" w:rsidP="00826DFF">
            <w:pPr>
              <w:jc w:val="right"/>
              <w:rPr>
                <w:rFonts w:eastAsia="Times New Roman" w:cs="Arial"/>
                <w:color w:val="000000"/>
                <w:szCs w:val="20"/>
                <w:lang w:eastAsia="pl-PL"/>
              </w:rPr>
            </w:pPr>
            <w:r w:rsidRPr="00A7206A">
              <w:rPr>
                <w:rFonts w:cs="Arial"/>
                <w:szCs w:val="20"/>
              </w:rPr>
              <w:t>90</w:t>
            </w:r>
          </w:p>
        </w:tc>
        <w:tc>
          <w:tcPr>
            <w:tcW w:w="1020" w:type="dxa"/>
            <w:noWrap/>
            <w:hideMark/>
          </w:tcPr>
          <w:p w14:paraId="0B1EADF3" w14:textId="77777777" w:rsidR="00CE6DE0" w:rsidRPr="00A7206A" w:rsidRDefault="00CE6DE0" w:rsidP="00826DFF">
            <w:pPr>
              <w:jc w:val="right"/>
              <w:rPr>
                <w:rFonts w:eastAsia="Times New Roman" w:cs="Arial"/>
                <w:color w:val="000000"/>
                <w:szCs w:val="20"/>
                <w:lang w:eastAsia="pl-PL"/>
              </w:rPr>
            </w:pPr>
            <w:r w:rsidRPr="00A7206A">
              <w:rPr>
                <w:rFonts w:cs="Arial"/>
                <w:szCs w:val="20"/>
              </w:rPr>
              <w:t>1,83%</w:t>
            </w:r>
          </w:p>
        </w:tc>
      </w:tr>
      <w:tr w:rsidR="00CE6DE0" w:rsidRPr="00A7206A" w14:paraId="0D25C73D" w14:textId="77777777" w:rsidTr="00FE6EFD">
        <w:trPr>
          <w:trHeight w:val="340"/>
        </w:trPr>
        <w:tc>
          <w:tcPr>
            <w:tcW w:w="7083" w:type="dxa"/>
            <w:noWrap/>
            <w:hideMark/>
          </w:tcPr>
          <w:p w14:paraId="3B93CAF9"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2FDE8D32" w14:textId="77777777" w:rsidR="00CE6DE0" w:rsidRPr="00A7206A" w:rsidRDefault="00CE6DE0" w:rsidP="00826DFF">
            <w:pPr>
              <w:jc w:val="right"/>
              <w:rPr>
                <w:rFonts w:eastAsia="Times New Roman" w:cs="Arial"/>
                <w:color w:val="000000"/>
                <w:szCs w:val="20"/>
                <w:lang w:eastAsia="pl-PL"/>
              </w:rPr>
            </w:pPr>
            <w:r w:rsidRPr="00A7206A">
              <w:rPr>
                <w:rFonts w:cs="Arial"/>
                <w:szCs w:val="20"/>
              </w:rPr>
              <w:t>210</w:t>
            </w:r>
          </w:p>
        </w:tc>
        <w:tc>
          <w:tcPr>
            <w:tcW w:w="1020" w:type="dxa"/>
            <w:noWrap/>
            <w:hideMark/>
          </w:tcPr>
          <w:p w14:paraId="07DB8FBC" w14:textId="77777777" w:rsidR="00CE6DE0" w:rsidRPr="00A7206A" w:rsidRDefault="00CE6DE0" w:rsidP="00826DFF">
            <w:pPr>
              <w:jc w:val="right"/>
              <w:rPr>
                <w:rFonts w:eastAsia="Times New Roman" w:cs="Arial"/>
                <w:color w:val="000000"/>
                <w:szCs w:val="20"/>
                <w:lang w:eastAsia="pl-PL"/>
              </w:rPr>
            </w:pPr>
            <w:r w:rsidRPr="00A7206A">
              <w:rPr>
                <w:rFonts w:cs="Arial"/>
                <w:szCs w:val="20"/>
              </w:rPr>
              <w:t>4,27%</w:t>
            </w:r>
          </w:p>
        </w:tc>
      </w:tr>
      <w:tr w:rsidR="00CE6DE0" w:rsidRPr="00A7206A" w14:paraId="63045D64" w14:textId="77777777" w:rsidTr="00FE6EFD">
        <w:trPr>
          <w:trHeight w:val="340"/>
        </w:trPr>
        <w:tc>
          <w:tcPr>
            <w:tcW w:w="7083" w:type="dxa"/>
            <w:noWrap/>
            <w:hideMark/>
          </w:tcPr>
          <w:p w14:paraId="7D591B84"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5E81852C" w14:textId="77777777" w:rsidR="00CE6DE0" w:rsidRPr="00A7206A" w:rsidRDefault="00CE6DE0" w:rsidP="00826DFF">
            <w:pPr>
              <w:jc w:val="right"/>
              <w:rPr>
                <w:rFonts w:eastAsia="Times New Roman" w:cs="Arial"/>
                <w:color w:val="000000"/>
                <w:szCs w:val="20"/>
                <w:lang w:eastAsia="pl-PL"/>
              </w:rPr>
            </w:pPr>
            <w:r w:rsidRPr="00A7206A">
              <w:rPr>
                <w:rFonts w:cs="Arial"/>
                <w:szCs w:val="20"/>
              </w:rPr>
              <w:t>258</w:t>
            </w:r>
          </w:p>
        </w:tc>
        <w:tc>
          <w:tcPr>
            <w:tcW w:w="1020" w:type="dxa"/>
            <w:noWrap/>
            <w:hideMark/>
          </w:tcPr>
          <w:p w14:paraId="29DECA51" w14:textId="77777777" w:rsidR="00CE6DE0" w:rsidRPr="00A7206A" w:rsidRDefault="00CE6DE0" w:rsidP="00826DFF">
            <w:pPr>
              <w:jc w:val="right"/>
              <w:rPr>
                <w:rFonts w:eastAsia="Times New Roman" w:cs="Arial"/>
                <w:color w:val="000000"/>
                <w:szCs w:val="20"/>
                <w:lang w:eastAsia="pl-PL"/>
              </w:rPr>
            </w:pPr>
            <w:r w:rsidRPr="00A7206A">
              <w:rPr>
                <w:rFonts w:cs="Arial"/>
                <w:szCs w:val="20"/>
              </w:rPr>
              <w:t>5,24%</w:t>
            </w:r>
          </w:p>
        </w:tc>
      </w:tr>
      <w:tr w:rsidR="00CE6DE0" w:rsidRPr="00A7206A" w14:paraId="7E05690F" w14:textId="77777777" w:rsidTr="00FE6EFD">
        <w:trPr>
          <w:trHeight w:val="340"/>
        </w:trPr>
        <w:tc>
          <w:tcPr>
            <w:tcW w:w="7083" w:type="dxa"/>
            <w:noWrap/>
            <w:hideMark/>
          </w:tcPr>
          <w:p w14:paraId="397FA89C"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hideMark/>
          </w:tcPr>
          <w:p w14:paraId="717435FF" w14:textId="77777777" w:rsidR="00CE6DE0" w:rsidRPr="00A7206A" w:rsidRDefault="00CE6DE0" w:rsidP="00826DFF">
            <w:pPr>
              <w:jc w:val="right"/>
              <w:rPr>
                <w:rFonts w:eastAsia="Times New Roman" w:cs="Arial"/>
                <w:color w:val="000000"/>
                <w:szCs w:val="20"/>
                <w:lang w:eastAsia="pl-PL"/>
              </w:rPr>
            </w:pPr>
            <w:r w:rsidRPr="00A7206A">
              <w:rPr>
                <w:rFonts w:cs="Arial"/>
                <w:szCs w:val="20"/>
              </w:rPr>
              <w:t>126</w:t>
            </w:r>
          </w:p>
        </w:tc>
        <w:tc>
          <w:tcPr>
            <w:tcW w:w="1020" w:type="dxa"/>
            <w:noWrap/>
            <w:hideMark/>
          </w:tcPr>
          <w:p w14:paraId="124862DD" w14:textId="77777777" w:rsidR="00CE6DE0" w:rsidRPr="00A7206A" w:rsidRDefault="00CE6DE0" w:rsidP="00826DFF">
            <w:pPr>
              <w:jc w:val="right"/>
              <w:rPr>
                <w:rFonts w:eastAsia="Times New Roman" w:cs="Arial"/>
                <w:color w:val="000000"/>
                <w:szCs w:val="20"/>
                <w:lang w:eastAsia="pl-PL"/>
              </w:rPr>
            </w:pPr>
            <w:r w:rsidRPr="00A7206A">
              <w:rPr>
                <w:rFonts w:cs="Arial"/>
                <w:szCs w:val="20"/>
              </w:rPr>
              <w:t>2,56%</w:t>
            </w:r>
          </w:p>
        </w:tc>
      </w:tr>
      <w:tr w:rsidR="00CE6DE0" w:rsidRPr="00A7206A" w14:paraId="40EB488B" w14:textId="77777777" w:rsidTr="00FE6EFD">
        <w:trPr>
          <w:trHeight w:val="340"/>
        </w:trPr>
        <w:tc>
          <w:tcPr>
            <w:tcW w:w="7083" w:type="dxa"/>
            <w:noWrap/>
            <w:hideMark/>
          </w:tcPr>
          <w:p w14:paraId="309C6E2B" w14:textId="77777777" w:rsidR="00CE6DE0" w:rsidRPr="00A7206A" w:rsidRDefault="00CE6DE0" w:rsidP="00826DFF">
            <w:pPr>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001C9F"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7C3B3C10" w14:textId="77777777" w:rsidR="00CE6DE0" w:rsidRPr="00A7206A" w:rsidRDefault="00CE6DE0" w:rsidP="00826DFF">
            <w:pPr>
              <w:jc w:val="right"/>
              <w:rPr>
                <w:rFonts w:eastAsia="Times New Roman" w:cs="Arial"/>
                <w:color w:val="000000"/>
                <w:szCs w:val="20"/>
                <w:lang w:eastAsia="pl-PL"/>
              </w:rPr>
            </w:pPr>
            <w:r w:rsidRPr="00A7206A">
              <w:rPr>
                <w:rFonts w:cs="Arial"/>
                <w:szCs w:val="20"/>
              </w:rPr>
              <w:t>405</w:t>
            </w:r>
          </w:p>
        </w:tc>
        <w:tc>
          <w:tcPr>
            <w:tcW w:w="1020" w:type="dxa"/>
            <w:noWrap/>
            <w:hideMark/>
          </w:tcPr>
          <w:p w14:paraId="077C26DB" w14:textId="77777777" w:rsidR="00CE6DE0" w:rsidRPr="00A7206A" w:rsidRDefault="00CE6DE0" w:rsidP="00826DFF">
            <w:pPr>
              <w:jc w:val="right"/>
              <w:rPr>
                <w:rFonts w:eastAsia="Times New Roman" w:cs="Arial"/>
                <w:color w:val="000000"/>
                <w:szCs w:val="20"/>
                <w:lang w:eastAsia="pl-PL"/>
              </w:rPr>
            </w:pPr>
            <w:r w:rsidRPr="00A7206A">
              <w:rPr>
                <w:rFonts w:cs="Arial"/>
                <w:szCs w:val="20"/>
              </w:rPr>
              <w:t>8,23%</w:t>
            </w:r>
          </w:p>
        </w:tc>
      </w:tr>
      <w:tr w:rsidR="00CE6DE0" w:rsidRPr="00A7206A" w14:paraId="6C85F062" w14:textId="77777777" w:rsidTr="00FE6EFD">
        <w:trPr>
          <w:trHeight w:val="340"/>
        </w:trPr>
        <w:tc>
          <w:tcPr>
            <w:tcW w:w="7083" w:type="dxa"/>
            <w:shd w:val="clear" w:color="auto" w:fill="E8EEF3" w:themeFill="accent1" w:themeFillTint="33"/>
            <w:noWrap/>
          </w:tcPr>
          <w:p w14:paraId="1D4AE40D" w14:textId="77777777" w:rsidR="00CE6DE0" w:rsidRPr="00A7206A" w:rsidRDefault="00CE6DE0" w:rsidP="00826DFF">
            <w:pPr>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5D1B7B3F" w14:textId="77777777" w:rsidR="00CE6DE0" w:rsidRPr="00A7206A" w:rsidRDefault="00CE6DE0" w:rsidP="00826DFF">
            <w:pPr>
              <w:jc w:val="right"/>
              <w:rPr>
                <w:rFonts w:eastAsia="Times New Roman" w:cs="Arial"/>
                <w:color w:val="000000"/>
                <w:szCs w:val="20"/>
                <w:lang w:eastAsia="pl-PL"/>
              </w:rPr>
            </w:pPr>
            <w:r w:rsidRPr="00A7206A">
              <w:rPr>
                <w:rFonts w:eastAsia="Times New Roman" w:cs="Arial"/>
                <w:b/>
                <w:color w:val="000000"/>
                <w:szCs w:val="20"/>
                <w:lang w:eastAsia="pl-PL"/>
              </w:rPr>
              <w:t>4 923</w:t>
            </w:r>
          </w:p>
        </w:tc>
        <w:tc>
          <w:tcPr>
            <w:tcW w:w="1020" w:type="dxa"/>
            <w:shd w:val="clear" w:color="auto" w:fill="E8EEF3" w:themeFill="accent1" w:themeFillTint="33"/>
            <w:noWrap/>
            <w:vAlign w:val="center"/>
          </w:tcPr>
          <w:p w14:paraId="02540665" w14:textId="77777777" w:rsidR="00CE6DE0" w:rsidRPr="00A7206A" w:rsidRDefault="00CE6DE0" w:rsidP="00826DFF">
            <w:pPr>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6963D96F"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36997594" w14:textId="77777777" w:rsidR="00CE6DE0" w:rsidRPr="00A7206A" w:rsidRDefault="00CE6DE0" w:rsidP="00DC2D6B">
      <w:r w:rsidRPr="00A7206A">
        <w:t xml:space="preserve">Na przestrzeni ostatnich 5 lat zaobserwowano wzrost liczby funkcjonujących podmiotów gospodarki narodowej (6,7%). W 2019 r. mikroprzedsiębiorstwa stanowiły 95,4% wszystkich zarejestrowanych podmiotów na terenie powiatu (wzrost o 321 firm w stosunku do 2015 r.). Firmy zatrudniające od 10 do 49 pracowników stanowiły 3,8% (spadek o 8 firm w stosunku do 2015 r.), od 50 do 249 pracowników – 0,7%, zaś duże przedsiębiorstwa – 1,6%, przy czym 1 firma zatrudniała powyżej 1 tys. osób. </w:t>
      </w:r>
    </w:p>
    <w:p w14:paraId="38408B14" w14:textId="77777777" w:rsidR="00CE6DE0" w:rsidRPr="00A7206A" w:rsidRDefault="00CE6DE0" w:rsidP="0056451C">
      <w:pPr>
        <w:pStyle w:val="Legenda"/>
        <w:keepNext/>
        <w:spacing w:before="120" w:after="120" w:line="288" w:lineRule="auto"/>
      </w:pPr>
      <w:bookmarkStart w:id="221" w:name="_Toc52279878"/>
      <w:bookmarkStart w:id="222" w:name="_Toc54866022"/>
      <w:r w:rsidRPr="00A7206A">
        <w:lastRenderedPageBreak/>
        <w:t xml:space="preserve">Rysunek </w:t>
      </w:r>
      <w:r w:rsidR="000F7936">
        <w:fldChar w:fldCharType="begin"/>
      </w:r>
      <w:r w:rsidR="000F7936">
        <w:instrText xml:space="preserve"> SEQ Rysunek \* ARABI</w:instrText>
      </w:r>
      <w:r w:rsidR="000F7936">
        <w:instrText xml:space="preserve">C </w:instrText>
      </w:r>
      <w:r w:rsidR="000F7936">
        <w:fldChar w:fldCharType="separate"/>
      </w:r>
      <w:r w:rsidR="009B7E11" w:rsidRPr="00A7206A">
        <w:t>51</w:t>
      </w:r>
      <w:r w:rsidR="000F7936">
        <w:fldChar w:fldCharType="end"/>
      </w:r>
      <w:r w:rsidRPr="00A7206A">
        <w:t xml:space="preserve">. Podmioty wg klas wielkości </w:t>
      </w:r>
      <w:r w:rsidR="004020CE" w:rsidRPr="00A7206A">
        <w:t xml:space="preserve">w powiecie opoczyńskim </w:t>
      </w:r>
      <w:r w:rsidRPr="00A7206A">
        <w:t>w latach 2015 - 2019</w:t>
      </w:r>
      <w:bookmarkEnd w:id="221"/>
      <w:bookmarkEnd w:id="222"/>
    </w:p>
    <w:p w14:paraId="1F244FB7" w14:textId="77777777" w:rsidR="00CE6DE0" w:rsidRPr="00A7206A" w:rsidRDefault="00CE6DE0" w:rsidP="00DC2D6B">
      <w:pPr>
        <w:spacing w:after="0"/>
        <w:rPr>
          <w:rStyle w:val="Wyrnieniedelikatne"/>
          <w:i w:val="0"/>
          <w:iCs w:val="0"/>
        </w:rPr>
      </w:pPr>
      <w:r w:rsidRPr="00A7206A">
        <w:rPr>
          <w:noProof/>
          <w:lang w:eastAsia="pl-PL"/>
        </w:rPr>
        <w:drawing>
          <wp:inline distT="0" distB="0" distL="0" distR="0" wp14:anchorId="585AFD94" wp14:editId="16EC14F3">
            <wp:extent cx="5972175" cy="2033625"/>
            <wp:effectExtent l="0" t="0" r="9525" b="5080"/>
            <wp:docPr id="189" name="Wykres 189"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12E3F7"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2C05552" w14:textId="77777777" w:rsidR="00CE6DE0" w:rsidRPr="00A7206A" w:rsidRDefault="00CE6DE0"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w:t>
      </w:r>
      <w:r w:rsidR="00001C9F" w:rsidRPr="00A7206A">
        <w:rPr>
          <w:rFonts w:eastAsia="Times New Roman" w:cs="Arial"/>
          <w:color w:val="000000"/>
          <w:szCs w:val="22"/>
          <w:lang w:eastAsia="pl-PL"/>
        </w:rPr>
        <w:t>z</w:t>
      </w:r>
      <w:r w:rsidRPr="00A7206A">
        <w:rPr>
          <w:rFonts w:eastAsia="Times New Roman" w:cs="Arial"/>
          <w:color w:val="000000"/>
          <w:szCs w:val="22"/>
          <w:lang w:eastAsia="pl-PL"/>
        </w:rPr>
        <w:t>a</w:t>
      </w:r>
      <w:r w:rsidR="00001C9F" w:rsidRPr="00A7206A">
        <w:rPr>
          <w:rFonts w:eastAsia="Times New Roman" w:cs="Arial"/>
          <w:color w:val="000000"/>
          <w:szCs w:val="22"/>
          <w:lang w:eastAsia="pl-PL"/>
        </w:rPr>
        <w:t>ś</w:t>
      </w:r>
      <w:r w:rsidRPr="00A7206A">
        <w:rPr>
          <w:rFonts w:eastAsia="Times New Roman" w:cs="Arial"/>
          <w:color w:val="000000"/>
          <w:szCs w:val="22"/>
          <w:lang w:eastAsia="pl-PL"/>
        </w:rPr>
        <w:t xml:space="preserve"> różnica między jednostkami zarejestrowanymi a wykreślonymi z rejestru wynosi 37 firm na 10 tys. mieszkańców.</w:t>
      </w:r>
      <w:r w:rsidRPr="00A7206A">
        <w:t xml:space="preserve"> W powiecie 494 </w:t>
      </w:r>
      <w:r w:rsidRPr="00A7206A">
        <w:rPr>
          <w:rFonts w:eastAsia="Times New Roman" w:cs="Arial"/>
          <w:color w:val="000000"/>
          <w:szCs w:val="22"/>
          <w:lang w:eastAsia="pl-PL"/>
        </w:rPr>
        <w:t>osoby fizyczne prowadzą działalność gospodarczą na 10 tys. mieszkańców.</w:t>
      </w:r>
    </w:p>
    <w:p w14:paraId="4795F56B" w14:textId="77777777" w:rsidR="00CE6DE0" w:rsidRPr="00A7206A" w:rsidRDefault="00CE6DE0" w:rsidP="0056451C">
      <w:pPr>
        <w:pStyle w:val="Legenda"/>
        <w:keepNext/>
        <w:spacing w:before="120" w:after="120" w:line="288" w:lineRule="auto"/>
      </w:pPr>
      <w:bookmarkStart w:id="223" w:name="_Toc52279872"/>
      <w:bookmarkStart w:id="224" w:name="_Toc54865893"/>
      <w:r w:rsidRPr="00A7206A">
        <w:t xml:space="preserve">Tabela </w:t>
      </w:r>
      <w:r w:rsidR="000F7936">
        <w:fldChar w:fldCharType="begin"/>
      </w:r>
      <w:r w:rsidR="000F7936">
        <w:instrText xml:space="preserve"> SEQ</w:instrText>
      </w:r>
      <w:r w:rsidR="000F7936">
        <w:instrText xml:space="preserve"> Tabela \* ARABIC </w:instrText>
      </w:r>
      <w:r w:rsidR="000F7936">
        <w:fldChar w:fldCharType="separate"/>
      </w:r>
      <w:r w:rsidR="009B7E11" w:rsidRPr="00A7206A">
        <w:t>38</w:t>
      </w:r>
      <w:r w:rsidR="000F7936">
        <w:fldChar w:fldCharType="end"/>
      </w:r>
      <w:r w:rsidRPr="00A7206A">
        <w:t xml:space="preserve">. Podmioty, wybrane wskaźniki </w:t>
      </w:r>
      <w:r w:rsidR="004020CE" w:rsidRPr="00A7206A">
        <w:t xml:space="preserve">w powiecie opoczyńskim </w:t>
      </w:r>
      <w:r w:rsidRPr="00A7206A">
        <w:t xml:space="preserve">w latach </w:t>
      </w:r>
      <w:r w:rsidR="00AD3E20" w:rsidRPr="00A7206A">
        <w:t>2015-2019</w:t>
      </w:r>
      <w:bookmarkEnd w:id="223"/>
      <w:bookmarkEnd w:id="224"/>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D061C7" w14:paraId="1C0A6E81" w14:textId="77777777" w:rsidTr="0044796B">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5EF4E069"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352147A"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EE88196"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8C0154F"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BFE4BEB"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5B35682" w14:textId="77777777" w:rsidR="00CE6DE0" w:rsidRPr="00D061C7" w:rsidRDefault="00CE6DE0" w:rsidP="00DC2D6B">
            <w:pPr>
              <w:spacing w:before="120" w:after="120"/>
              <w:rPr>
                <w:rFonts w:eastAsia="Times New Roman" w:cs="Arial"/>
                <w:color w:val="auto"/>
                <w:szCs w:val="20"/>
                <w:lang w:eastAsia="pl-PL"/>
              </w:rPr>
            </w:pPr>
            <w:r w:rsidRPr="00D061C7">
              <w:rPr>
                <w:rFonts w:eastAsia="Times New Roman" w:cs="Arial"/>
                <w:color w:val="auto"/>
                <w:szCs w:val="20"/>
                <w:lang w:eastAsia="pl-PL"/>
              </w:rPr>
              <w:t>2019</w:t>
            </w:r>
          </w:p>
        </w:tc>
      </w:tr>
      <w:tr w:rsidR="00CE6DE0" w:rsidRPr="00A7206A" w14:paraId="7DE42398" w14:textId="77777777" w:rsidTr="0044796B">
        <w:trPr>
          <w:trHeight w:val="340"/>
        </w:trPr>
        <w:tc>
          <w:tcPr>
            <w:tcW w:w="4200" w:type="dxa"/>
            <w:hideMark/>
          </w:tcPr>
          <w:p w14:paraId="573E03F5" w14:textId="77777777" w:rsidR="00CE6DE0" w:rsidRPr="00A7206A" w:rsidRDefault="00CE6DE0" w:rsidP="00826DFF">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012AB795" w14:textId="77777777" w:rsidR="00CE6DE0" w:rsidRPr="00A7206A" w:rsidRDefault="00CE6DE0" w:rsidP="00826DFF">
            <w:pPr>
              <w:spacing w:after="200" w:line="240" w:lineRule="auto"/>
              <w:jc w:val="center"/>
              <w:rPr>
                <w:rFonts w:eastAsia="Times New Roman" w:cs="Arial"/>
                <w:szCs w:val="22"/>
                <w:lang w:eastAsia="pl-PL"/>
              </w:rPr>
            </w:pPr>
            <w:r w:rsidRPr="00A7206A">
              <w:t>595</w:t>
            </w:r>
          </w:p>
        </w:tc>
        <w:tc>
          <w:tcPr>
            <w:tcW w:w="940" w:type="dxa"/>
            <w:noWrap/>
            <w:hideMark/>
          </w:tcPr>
          <w:p w14:paraId="5ED17FFB" w14:textId="77777777" w:rsidR="00CE6DE0" w:rsidRPr="00A7206A" w:rsidRDefault="00CE6DE0" w:rsidP="00826DFF">
            <w:pPr>
              <w:spacing w:after="200" w:line="240" w:lineRule="auto"/>
              <w:jc w:val="center"/>
              <w:rPr>
                <w:rFonts w:eastAsia="Times New Roman" w:cs="Arial"/>
                <w:szCs w:val="22"/>
                <w:lang w:eastAsia="pl-PL"/>
              </w:rPr>
            </w:pPr>
            <w:r w:rsidRPr="00A7206A">
              <w:t>589</w:t>
            </w:r>
          </w:p>
        </w:tc>
        <w:tc>
          <w:tcPr>
            <w:tcW w:w="940" w:type="dxa"/>
            <w:noWrap/>
            <w:hideMark/>
          </w:tcPr>
          <w:p w14:paraId="2627AA83" w14:textId="77777777" w:rsidR="00CE6DE0" w:rsidRPr="00A7206A" w:rsidRDefault="00CE6DE0" w:rsidP="00826DFF">
            <w:pPr>
              <w:spacing w:after="200" w:line="240" w:lineRule="auto"/>
              <w:jc w:val="center"/>
              <w:rPr>
                <w:rFonts w:eastAsia="Times New Roman" w:cs="Arial"/>
                <w:szCs w:val="22"/>
                <w:lang w:eastAsia="pl-PL"/>
              </w:rPr>
            </w:pPr>
            <w:r w:rsidRPr="00A7206A">
              <w:t>597</w:t>
            </w:r>
          </w:p>
        </w:tc>
        <w:tc>
          <w:tcPr>
            <w:tcW w:w="940" w:type="dxa"/>
            <w:noWrap/>
            <w:hideMark/>
          </w:tcPr>
          <w:p w14:paraId="5AC518DD" w14:textId="77777777" w:rsidR="00CE6DE0" w:rsidRPr="00A7206A" w:rsidRDefault="00CE6DE0" w:rsidP="00826DFF">
            <w:pPr>
              <w:spacing w:after="200" w:line="240" w:lineRule="auto"/>
              <w:jc w:val="center"/>
              <w:rPr>
                <w:rFonts w:eastAsia="Times New Roman" w:cs="Arial"/>
                <w:szCs w:val="22"/>
                <w:lang w:eastAsia="pl-PL"/>
              </w:rPr>
            </w:pPr>
            <w:r w:rsidRPr="00A7206A">
              <w:t>612</w:t>
            </w:r>
          </w:p>
        </w:tc>
        <w:tc>
          <w:tcPr>
            <w:tcW w:w="940" w:type="dxa"/>
            <w:noWrap/>
            <w:hideMark/>
          </w:tcPr>
          <w:p w14:paraId="5657B5BE" w14:textId="77777777" w:rsidR="00CE6DE0" w:rsidRPr="00A7206A" w:rsidRDefault="00CE6DE0" w:rsidP="00826DFF">
            <w:pPr>
              <w:spacing w:after="200" w:line="240" w:lineRule="auto"/>
              <w:jc w:val="center"/>
              <w:rPr>
                <w:rFonts w:eastAsia="Times New Roman" w:cs="Arial"/>
                <w:szCs w:val="22"/>
                <w:lang w:eastAsia="pl-PL"/>
              </w:rPr>
            </w:pPr>
            <w:r w:rsidRPr="00A7206A">
              <w:t>647</w:t>
            </w:r>
          </w:p>
        </w:tc>
      </w:tr>
      <w:tr w:rsidR="00CE6DE0" w:rsidRPr="00A7206A" w14:paraId="64694546" w14:textId="77777777" w:rsidTr="0044796B">
        <w:trPr>
          <w:trHeight w:val="340"/>
        </w:trPr>
        <w:tc>
          <w:tcPr>
            <w:tcW w:w="4200" w:type="dxa"/>
            <w:hideMark/>
          </w:tcPr>
          <w:p w14:paraId="34367BCD" w14:textId="77777777" w:rsidR="00CE6DE0" w:rsidRPr="00A7206A" w:rsidRDefault="00CE6DE0" w:rsidP="00826DFF">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29382B6F" w14:textId="77777777" w:rsidR="00CE6DE0" w:rsidRPr="00A7206A" w:rsidRDefault="00CE6DE0" w:rsidP="00826DFF">
            <w:pPr>
              <w:spacing w:after="200" w:line="240" w:lineRule="auto"/>
              <w:jc w:val="center"/>
              <w:rPr>
                <w:rFonts w:eastAsia="Times New Roman" w:cs="Arial"/>
                <w:szCs w:val="22"/>
                <w:lang w:eastAsia="pl-PL"/>
              </w:rPr>
            </w:pPr>
            <w:r w:rsidRPr="00A7206A">
              <w:t>56</w:t>
            </w:r>
          </w:p>
        </w:tc>
        <w:tc>
          <w:tcPr>
            <w:tcW w:w="940" w:type="dxa"/>
            <w:noWrap/>
            <w:hideMark/>
          </w:tcPr>
          <w:p w14:paraId="6AE7117F" w14:textId="77777777" w:rsidR="00CE6DE0" w:rsidRPr="00A7206A" w:rsidRDefault="00CE6DE0" w:rsidP="00826DFF">
            <w:pPr>
              <w:spacing w:after="200" w:line="240" w:lineRule="auto"/>
              <w:jc w:val="center"/>
              <w:rPr>
                <w:rFonts w:eastAsia="Times New Roman" w:cs="Arial"/>
                <w:szCs w:val="22"/>
                <w:lang w:eastAsia="pl-PL"/>
              </w:rPr>
            </w:pPr>
            <w:r w:rsidRPr="00A7206A">
              <w:t>45</w:t>
            </w:r>
          </w:p>
        </w:tc>
        <w:tc>
          <w:tcPr>
            <w:tcW w:w="940" w:type="dxa"/>
            <w:noWrap/>
            <w:hideMark/>
          </w:tcPr>
          <w:p w14:paraId="3D971C9D" w14:textId="77777777" w:rsidR="00CE6DE0" w:rsidRPr="00A7206A" w:rsidRDefault="00CE6DE0" w:rsidP="00826DFF">
            <w:pPr>
              <w:spacing w:after="200" w:line="240" w:lineRule="auto"/>
              <w:jc w:val="center"/>
              <w:rPr>
                <w:rFonts w:eastAsia="Times New Roman" w:cs="Arial"/>
                <w:szCs w:val="22"/>
                <w:lang w:eastAsia="pl-PL"/>
              </w:rPr>
            </w:pPr>
            <w:r w:rsidRPr="00A7206A">
              <w:t>55</w:t>
            </w:r>
          </w:p>
        </w:tc>
        <w:tc>
          <w:tcPr>
            <w:tcW w:w="940" w:type="dxa"/>
            <w:noWrap/>
            <w:hideMark/>
          </w:tcPr>
          <w:p w14:paraId="69318707" w14:textId="77777777" w:rsidR="00CE6DE0" w:rsidRPr="00A7206A" w:rsidRDefault="00CE6DE0" w:rsidP="00826DFF">
            <w:pPr>
              <w:spacing w:after="200" w:line="240" w:lineRule="auto"/>
              <w:jc w:val="center"/>
              <w:rPr>
                <w:rFonts w:eastAsia="Times New Roman" w:cs="Arial"/>
                <w:szCs w:val="22"/>
                <w:lang w:eastAsia="pl-PL"/>
              </w:rPr>
            </w:pPr>
            <w:r w:rsidRPr="00A7206A">
              <w:t>58</w:t>
            </w:r>
          </w:p>
        </w:tc>
        <w:tc>
          <w:tcPr>
            <w:tcW w:w="940" w:type="dxa"/>
            <w:noWrap/>
            <w:hideMark/>
          </w:tcPr>
          <w:p w14:paraId="2C160923" w14:textId="77777777" w:rsidR="00CE6DE0" w:rsidRPr="00A7206A" w:rsidRDefault="00CE6DE0" w:rsidP="00826DFF">
            <w:pPr>
              <w:spacing w:after="200" w:line="240" w:lineRule="auto"/>
              <w:jc w:val="center"/>
              <w:rPr>
                <w:rFonts w:eastAsia="Times New Roman" w:cs="Arial"/>
                <w:szCs w:val="22"/>
                <w:lang w:eastAsia="pl-PL"/>
              </w:rPr>
            </w:pPr>
            <w:r w:rsidRPr="00A7206A">
              <w:t>68</w:t>
            </w:r>
          </w:p>
        </w:tc>
      </w:tr>
      <w:tr w:rsidR="00CE6DE0" w:rsidRPr="00A7206A" w14:paraId="1F9CD0F9" w14:textId="77777777" w:rsidTr="0044796B">
        <w:trPr>
          <w:trHeight w:val="340"/>
        </w:trPr>
        <w:tc>
          <w:tcPr>
            <w:tcW w:w="4200" w:type="dxa"/>
            <w:hideMark/>
          </w:tcPr>
          <w:p w14:paraId="35938C29" w14:textId="77777777" w:rsidR="00CE6DE0" w:rsidRPr="00A7206A" w:rsidRDefault="00CE6DE0" w:rsidP="00826DFF">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7874D2CA" w14:textId="77777777" w:rsidR="00CE6DE0" w:rsidRPr="00A7206A" w:rsidRDefault="00CE6DE0" w:rsidP="00826DFF">
            <w:pPr>
              <w:spacing w:after="200" w:line="240" w:lineRule="auto"/>
              <w:jc w:val="center"/>
              <w:rPr>
                <w:rFonts w:eastAsia="Times New Roman" w:cs="Arial"/>
                <w:szCs w:val="22"/>
                <w:lang w:eastAsia="pl-PL"/>
              </w:rPr>
            </w:pPr>
            <w:r w:rsidRPr="00A7206A">
              <w:t>46</w:t>
            </w:r>
          </w:p>
        </w:tc>
        <w:tc>
          <w:tcPr>
            <w:tcW w:w="940" w:type="dxa"/>
            <w:noWrap/>
            <w:hideMark/>
          </w:tcPr>
          <w:p w14:paraId="34C77DAE" w14:textId="77777777" w:rsidR="00CE6DE0" w:rsidRPr="00A7206A" w:rsidRDefault="00CE6DE0" w:rsidP="00826DFF">
            <w:pPr>
              <w:spacing w:after="200" w:line="240" w:lineRule="auto"/>
              <w:jc w:val="center"/>
              <w:rPr>
                <w:rFonts w:eastAsia="Times New Roman" w:cs="Arial"/>
                <w:szCs w:val="22"/>
                <w:lang w:eastAsia="pl-PL"/>
              </w:rPr>
            </w:pPr>
            <w:r w:rsidRPr="00A7206A">
              <w:t>48</w:t>
            </w:r>
          </w:p>
        </w:tc>
        <w:tc>
          <w:tcPr>
            <w:tcW w:w="940" w:type="dxa"/>
            <w:noWrap/>
            <w:hideMark/>
          </w:tcPr>
          <w:p w14:paraId="642D3E12" w14:textId="77777777" w:rsidR="00CE6DE0" w:rsidRPr="00A7206A" w:rsidRDefault="00CE6DE0" w:rsidP="00826DFF">
            <w:pPr>
              <w:spacing w:after="200" w:line="240" w:lineRule="auto"/>
              <w:jc w:val="center"/>
              <w:rPr>
                <w:rFonts w:eastAsia="Times New Roman" w:cs="Arial"/>
                <w:szCs w:val="22"/>
                <w:lang w:eastAsia="pl-PL"/>
              </w:rPr>
            </w:pPr>
            <w:r w:rsidRPr="00A7206A">
              <w:t>48</w:t>
            </w:r>
          </w:p>
        </w:tc>
        <w:tc>
          <w:tcPr>
            <w:tcW w:w="940" w:type="dxa"/>
            <w:noWrap/>
            <w:hideMark/>
          </w:tcPr>
          <w:p w14:paraId="36B32BC8" w14:textId="77777777" w:rsidR="00CE6DE0" w:rsidRPr="00A7206A" w:rsidRDefault="00CE6DE0" w:rsidP="00826DFF">
            <w:pPr>
              <w:spacing w:after="200" w:line="240" w:lineRule="auto"/>
              <w:jc w:val="center"/>
              <w:rPr>
                <w:rFonts w:eastAsia="Times New Roman" w:cs="Arial"/>
                <w:szCs w:val="22"/>
                <w:lang w:eastAsia="pl-PL"/>
              </w:rPr>
            </w:pPr>
            <w:r w:rsidRPr="00A7206A">
              <w:t>41</w:t>
            </w:r>
          </w:p>
        </w:tc>
        <w:tc>
          <w:tcPr>
            <w:tcW w:w="940" w:type="dxa"/>
            <w:noWrap/>
            <w:hideMark/>
          </w:tcPr>
          <w:p w14:paraId="12A35912" w14:textId="77777777" w:rsidR="00CE6DE0" w:rsidRPr="00A7206A" w:rsidRDefault="00CE6DE0" w:rsidP="00826DFF">
            <w:pPr>
              <w:spacing w:after="200" w:line="240" w:lineRule="auto"/>
              <w:jc w:val="center"/>
              <w:rPr>
                <w:rFonts w:eastAsia="Times New Roman" w:cs="Arial"/>
                <w:szCs w:val="22"/>
                <w:lang w:eastAsia="pl-PL"/>
              </w:rPr>
            </w:pPr>
            <w:r w:rsidRPr="00A7206A">
              <w:t>31</w:t>
            </w:r>
          </w:p>
        </w:tc>
      </w:tr>
      <w:tr w:rsidR="00CE6DE0" w:rsidRPr="00A7206A" w14:paraId="602A776A" w14:textId="77777777" w:rsidTr="0044796B">
        <w:trPr>
          <w:trHeight w:val="340"/>
        </w:trPr>
        <w:tc>
          <w:tcPr>
            <w:tcW w:w="4200" w:type="dxa"/>
            <w:hideMark/>
          </w:tcPr>
          <w:p w14:paraId="5E09943B" w14:textId="77777777" w:rsidR="00CE6DE0" w:rsidRPr="00A7206A" w:rsidRDefault="00CE6DE0" w:rsidP="00826DFF">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308888FB" w14:textId="77777777" w:rsidR="00CE6DE0" w:rsidRPr="00A7206A" w:rsidRDefault="00CE6DE0" w:rsidP="00826DFF">
            <w:pPr>
              <w:spacing w:after="200" w:line="240" w:lineRule="auto"/>
              <w:jc w:val="center"/>
              <w:rPr>
                <w:rFonts w:eastAsia="Times New Roman" w:cs="Arial"/>
                <w:szCs w:val="22"/>
                <w:lang w:eastAsia="pl-PL"/>
              </w:rPr>
            </w:pPr>
            <w:r w:rsidRPr="00A7206A">
              <w:t>10</w:t>
            </w:r>
          </w:p>
        </w:tc>
        <w:tc>
          <w:tcPr>
            <w:tcW w:w="940" w:type="dxa"/>
            <w:noWrap/>
            <w:hideMark/>
          </w:tcPr>
          <w:p w14:paraId="00FBCE18" w14:textId="77777777" w:rsidR="00CE6DE0" w:rsidRPr="00A7206A" w:rsidRDefault="00CE6DE0" w:rsidP="00826DFF">
            <w:pPr>
              <w:spacing w:after="200" w:line="240" w:lineRule="auto"/>
              <w:jc w:val="center"/>
              <w:rPr>
                <w:rFonts w:eastAsia="Times New Roman" w:cs="Arial"/>
                <w:szCs w:val="22"/>
                <w:lang w:eastAsia="pl-PL"/>
              </w:rPr>
            </w:pPr>
            <w:r w:rsidRPr="00A7206A">
              <w:t>-3</w:t>
            </w:r>
          </w:p>
        </w:tc>
        <w:tc>
          <w:tcPr>
            <w:tcW w:w="940" w:type="dxa"/>
            <w:noWrap/>
            <w:hideMark/>
          </w:tcPr>
          <w:p w14:paraId="571E1814" w14:textId="77777777" w:rsidR="00CE6DE0" w:rsidRPr="00A7206A" w:rsidRDefault="00CE6DE0" w:rsidP="00826DFF">
            <w:pPr>
              <w:spacing w:after="200" w:line="240" w:lineRule="auto"/>
              <w:jc w:val="center"/>
              <w:rPr>
                <w:rFonts w:eastAsia="Times New Roman" w:cs="Arial"/>
                <w:szCs w:val="22"/>
                <w:lang w:eastAsia="pl-PL"/>
              </w:rPr>
            </w:pPr>
            <w:r w:rsidRPr="00A7206A">
              <w:t>7</w:t>
            </w:r>
          </w:p>
        </w:tc>
        <w:tc>
          <w:tcPr>
            <w:tcW w:w="940" w:type="dxa"/>
            <w:noWrap/>
            <w:hideMark/>
          </w:tcPr>
          <w:p w14:paraId="388E9B4C" w14:textId="77777777" w:rsidR="00CE6DE0" w:rsidRPr="00A7206A" w:rsidRDefault="00CE6DE0" w:rsidP="00826DFF">
            <w:pPr>
              <w:spacing w:after="200" w:line="240" w:lineRule="auto"/>
              <w:jc w:val="center"/>
              <w:rPr>
                <w:rFonts w:eastAsia="Times New Roman" w:cs="Arial"/>
                <w:szCs w:val="22"/>
                <w:lang w:eastAsia="pl-PL"/>
              </w:rPr>
            </w:pPr>
            <w:r w:rsidRPr="00A7206A">
              <w:t>17</w:t>
            </w:r>
          </w:p>
        </w:tc>
        <w:tc>
          <w:tcPr>
            <w:tcW w:w="940" w:type="dxa"/>
            <w:noWrap/>
            <w:hideMark/>
          </w:tcPr>
          <w:p w14:paraId="51E8845B" w14:textId="77777777" w:rsidR="00CE6DE0" w:rsidRPr="00A7206A" w:rsidRDefault="00CE6DE0" w:rsidP="00826DFF">
            <w:pPr>
              <w:spacing w:after="200" w:line="240" w:lineRule="auto"/>
              <w:jc w:val="center"/>
              <w:rPr>
                <w:rFonts w:eastAsia="Times New Roman" w:cs="Arial"/>
                <w:szCs w:val="22"/>
                <w:lang w:eastAsia="pl-PL"/>
              </w:rPr>
            </w:pPr>
            <w:r w:rsidRPr="00A7206A">
              <w:t>37</w:t>
            </w:r>
          </w:p>
        </w:tc>
      </w:tr>
      <w:tr w:rsidR="00CE6DE0" w:rsidRPr="00A7206A" w14:paraId="21962E96" w14:textId="77777777" w:rsidTr="0044796B">
        <w:trPr>
          <w:trHeight w:val="340"/>
        </w:trPr>
        <w:tc>
          <w:tcPr>
            <w:tcW w:w="4200" w:type="dxa"/>
            <w:hideMark/>
          </w:tcPr>
          <w:p w14:paraId="58340DF9" w14:textId="77777777" w:rsidR="00CE6DE0" w:rsidRPr="00A7206A" w:rsidRDefault="00CE6DE0" w:rsidP="00826DFF">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6008FBF2" w14:textId="77777777" w:rsidR="00CE6DE0" w:rsidRPr="00A7206A" w:rsidRDefault="00CE6DE0" w:rsidP="00826DFF">
            <w:pPr>
              <w:spacing w:after="200" w:line="240" w:lineRule="auto"/>
              <w:jc w:val="center"/>
              <w:rPr>
                <w:rFonts w:eastAsia="Times New Roman" w:cs="Arial"/>
                <w:szCs w:val="22"/>
                <w:lang w:eastAsia="pl-PL"/>
              </w:rPr>
            </w:pPr>
            <w:r w:rsidRPr="00A7206A">
              <w:t>456</w:t>
            </w:r>
          </w:p>
        </w:tc>
        <w:tc>
          <w:tcPr>
            <w:tcW w:w="940" w:type="dxa"/>
            <w:noWrap/>
            <w:hideMark/>
          </w:tcPr>
          <w:p w14:paraId="53B661BB" w14:textId="77777777" w:rsidR="00CE6DE0" w:rsidRPr="00A7206A" w:rsidRDefault="00CE6DE0" w:rsidP="00826DFF">
            <w:pPr>
              <w:spacing w:after="200" w:line="240" w:lineRule="auto"/>
              <w:jc w:val="center"/>
              <w:rPr>
                <w:rFonts w:eastAsia="Times New Roman" w:cs="Arial"/>
                <w:szCs w:val="22"/>
                <w:lang w:eastAsia="pl-PL"/>
              </w:rPr>
            </w:pPr>
            <w:r w:rsidRPr="00A7206A">
              <w:t>446</w:t>
            </w:r>
          </w:p>
        </w:tc>
        <w:tc>
          <w:tcPr>
            <w:tcW w:w="940" w:type="dxa"/>
            <w:noWrap/>
            <w:hideMark/>
          </w:tcPr>
          <w:p w14:paraId="16D03594" w14:textId="77777777" w:rsidR="00CE6DE0" w:rsidRPr="00A7206A" w:rsidRDefault="00CE6DE0" w:rsidP="00826DFF">
            <w:pPr>
              <w:spacing w:after="200" w:line="240" w:lineRule="auto"/>
              <w:jc w:val="center"/>
              <w:rPr>
                <w:rFonts w:eastAsia="Times New Roman" w:cs="Arial"/>
                <w:szCs w:val="22"/>
                <w:lang w:eastAsia="pl-PL"/>
              </w:rPr>
            </w:pPr>
            <w:r w:rsidRPr="00A7206A">
              <w:t>452</w:t>
            </w:r>
          </w:p>
        </w:tc>
        <w:tc>
          <w:tcPr>
            <w:tcW w:w="940" w:type="dxa"/>
            <w:noWrap/>
            <w:hideMark/>
          </w:tcPr>
          <w:p w14:paraId="4CA41ECB" w14:textId="77777777" w:rsidR="00CE6DE0" w:rsidRPr="00A7206A" w:rsidRDefault="00CE6DE0" w:rsidP="00826DFF">
            <w:pPr>
              <w:spacing w:after="200" w:line="240" w:lineRule="auto"/>
              <w:jc w:val="center"/>
              <w:rPr>
                <w:rFonts w:eastAsia="Times New Roman" w:cs="Arial"/>
                <w:szCs w:val="22"/>
                <w:lang w:eastAsia="pl-PL"/>
              </w:rPr>
            </w:pPr>
            <w:r w:rsidRPr="00A7206A">
              <w:t>467</w:t>
            </w:r>
          </w:p>
        </w:tc>
        <w:tc>
          <w:tcPr>
            <w:tcW w:w="940" w:type="dxa"/>
            <w:noWrap/>
            <w:hideMark/>
          </w:tcPr>
          <w:p w14:paraId="4F3E3C25" w14:textId="77777777" w:rsidR="00CE6DE0" w:rsidRPr="00A7206A" w:rsidRDefault="00CE6DE0" w:rsidP="00826DFF">
            <w:pPr>
              <w:spacing w:after="200" w:line="240" w:lineRule="auto"/>
              <w:jc w:val="center"/>
              <w:rPr>
                <w:rFonts w:eastAsia="Times New Roman" w:cs="Arial"/>
                <w:szCs w:val="22"/>
                <w:lang w:eastAsia="pl-PL"/>
              </w:rPr>
            </w:pPr>
            <w:r w:rsidRPr="00A7206A">
              <w:t>494</w:t>
            </w:r>
          </w:p>
        </w:tc>
      </w:tr>
    </w:tbl>
    <w:p w14:paraId="1985ED7D" w14:textId="77777777" w:rsidR="00CE6DE0" w:rsidRPr="00837B5B" w:rsidRDefault="00CE6DE0" w:rsidP="00837B5B">
      <w:pPr>
        <w:spacing w:before="120"/>
        <w:rPr>
          <w:rStyle w:val="Wyrnieniedelikatne"/>
          <w:sz w:val="22"/>
          <w:szCs w:val="22"/>
        </w:rPr>
      </w:pPr>
      <w:r w:rsidRPr="00837B5B">
        <w:rPr>
          <w:rStyle w:val="Wyrnieniedelikatne"/>
          <w:i w:val="0"/>
          <w:iCs w:val="0"/>
          <w:sz w:val="22"/>
          <w:szCs w:val="22"/>
        </w:rPr>
        <w:t>Źródło: Bank Danych Lokalnych</w:t>
      </w:r>
    </w:p>
    <w:p w14:paraId="41F48257" w14:textId="77777777" w:rsidR="00CE6DE0" w:rsidRPr="00A7206A" w:rsidRDefault="00CE6DE0" w:rsidP="00DC2D6B">
      <w:r w:rsidRPr="00A7206A">
        <w:t xml:space="preserve">Wśród branż wiodących uczestnicy badania wymienili ceramikę oraz budownictwo. Podkreślili wzrost liczby małych i średnich przedsiębiorstw w powiecie. </w:t>
      </w:r>
    </w:p>
    <w:p w14:paraId="5C392AB5" w14:textId="385C2A42" w:rsidR="00CE6DE0" w:rsidRPr="00A7206A" w:rsidRDefault="00CE6DE0" w:rsidP="00DC2D6B">
      <w:pPr>
        <w:pStyle w:val="Akapitzlist"/>
        <w:numPr>
          <w:ilvl w:val="0"/>
          <w:numId w:val="29"/>
        </w:numPr>
        <w:rPr>
          <w:color w:val="404040" w:themeColor="text1" w:themeTint="BF"/>
        </w:rPr>
      </w:pPr>
      <w:r w:rsidRPr="00A7206A">
        <w:rPr>
          <w:color w:val="404040" w:themeColor="text1" w:themeTint="BF"/>
        </w:rPr>
        <w:lastRenderedPageBreak/>
        <w:t>Jest to, oczywiście, dla nas korzyścią, bo jeśli jest to firma zarejestrowana, to jest to podatek PIT i podatek CIT, oni świadczą usługi n</w:t>
      </w:r>
      <w:r w:rsidR="000F7A1D">
        <w:rPr>
          <w:color w:val="404040" w:themeColor="text1" w:themeTint="BF"/>
        </w:rPr>
        <w:t>a</w:t>
      </w:r>
      <w:r w:rsidRPr="00A7206A">
        <w:rPr>
          <w:color w:val="404040" w:themeColor="text1" w:themeTint="BF"/>
        </w:rPr>
        <w:t xml:space="preserve"> terenie całego kraju, ale siedziba główna jest w naszym powiecie i tutaj płacą podatki. Także tych małych firm w ostatnim czasie otworzyło się naprawdę sporo.</w:t>
      </w:r>
    </w:p>
    <w:p w14:paraId="18283933" w14:textId="77777777" w:rsidR="00CE6DE0" w:rsidRPr="00A7206A" w:rsidRDefault="00CE6DE0" w:rsidP="00DC2D6B">
      <w:pPr>
        <w:rPr>
          <w:rFonts w:eastAsiaTheme="minorHAnsi"/>
        </w:rPr>
      </w:pPr>
      <w:r w:rsidRPr="00A7206A">
        <w:t xml:space="preserve">Na obszarze powiatu znajdują się także tereny inwestycyjne Łódzkiej Specjalnej Strefy Ekonomicznej. </w:t>
      </w:r>
    </w:p>
    <w:p w14:paraId="5A270C07" w14:textId="77777777" w:rsidR="00CE6DE0" w:rsidRPr="00A7206A" w:rsidRDefault="00CE6DE0" w:rsidP="00DC2D6B">
      <w:pPr>
        <w:pStyle w:val="Nagwek4"/>
      </w:pPr>
      <w:r w:rsidRPr="00A7206A">
        <w:t>Najwięksi pracodawcy</w:t>
      </w:r>
    </w:p>
    <w:p w14:paraId="270552B8" w14:textId="77777777" w:rsidR="00CE6DE0" w:rsidRPr="00A7206A" w:rsidRDefault="00CE6DE0" w:rsidP="00DC2D6B">
      <w:r w:rsidRPr="00A7206A">
        <w:t>Do przedsiębiorstw zatrudniających największą liczbę pracowników na terenie powiatu należą:</w:t>
      </w:r>
    </w:p>
    <w:p w14:paraId="12431F15" w14:textId="77777777" w:rsidR="00CE6DE0" w:rsidRPr="00A7206A" w:rsidRDefault="00CE6DE0" w:rsidP="00DC2D6B">
      <w:pPr>
        <w:pStyle w:val="Akapitzlist"/>
        <w:numPr>
          <w:ilvl w:val="0"/>
          <w:numId w:val="65"/>
        </w:numPr>
        <w:spacing w:after="120"/>
        <w:ind w:left="714" w:hanging="357"/>
      </w:pPr>
      <w:r w:rsidRPr="00A7206A">
        <w:t xml:space="preserve">CERAMIKA PARADYŻ Sp. z o.o. </w:t>
      </w:r>
      <w:r w:rsidR="00001C9F" w:rsidRPr="00A7206A">
        <w:t>–</w:t>
      </w:r>
      <w:r w:rsidRPr="00A7206A">
        <w:t xml:space="preserve"> Produkcja płytek ceramicznych ściennych i podłogowych</w:t>
      </w:r>
      <w:r w:rsidR="00001C9F" w:rsidRPr="00A7206A">
        <w:t>,</w:t>
      </w:r>
    </w:p>
    <w:p w14:paraId="340C31FC" w14:textId="77777777" w:rsidR="00CE6DE0" w:rsidRPr="00A7206A" w:rsidRDefault="00CE6DE0" w:rsidP="00DC2D6B">
      <w:pPr>
        <w:pStyle w:val="Akapitzlist"/>
        <w:numPr>
          <w:ilvl w:val="0"/>
          <w:numId w:val="65"/>
        </w:numPr>
        <w:spacing w:after="120"/>
        <w:ind w:left="714" w:hanging="357"/>
      </w:pPr>
      <w:r w:rsidRPr="00A7206A">
        <w:t xml:space="preserve">OPTEX S A </w:t>
      </w:r>
      <w:r w:rsidR="00001C9F" w:rsidRPr="00A7206A">
        <w:t>–</w:t>
      </w:r>
      <w:r w:rsidRPr="00A7206A">
        <w:t xml:space="preserve"> Produkcja tkanin odzieżowych, dekoracyjnych, specjalnych powlekanych, pościelowych i meblowych (len-bawełna-poliester i poliester-wiskoza), obrusów plamoodpornych i kompletów pościelowych, worków bez szwów dla poczty, urzędów, instytucji, pralni</w:t>
      </w:r>
      <w:r w:rsidR="00001C9F" w:rsidRPr="00A7206A">
        <w:t>,</w:t>
      </w:r>
    </w:p>
    <w:p w14:paraId="52E663B7" w14:textId="77777777" w:rsidR="00CE6DE0" w:rsidRPr="00A7206A" w:rsidRDefault="00CE6DE0" w:rsidP="00DC2D6B">
      <w:pPr>
        <w:pStyle w:val="Akapitzlist"/>
        <w:numPr>
          <w:ilvl w:val="0"/>
          <w:numId w:val="65"/>
        </w:numPr>
        <w:spacing w:after="120"/>
        <w:ind w:left="714" w:hanging="357"/>
      </w:pPr>
      <w:r w:rsidRPr="00A7206A">
        <w:t xml:space="preserve">Samodzielny Publiczny Zakład Opieki Zdrowotnej Szpital Powiatowy im. Edmunda Biernackiego w Opocznie </w:t>
      </w:r>
      <w:r w:rsidR="00001C9F" w:rsidRPr="00A7206A">
        <w:t>–</w:t>
      </w:r>
      <w:r w:rsidRPr="00A7206A">
        <w:t xml:space="preserve"> Szpitalnictwo</w:t>
      </w:r>
      <w:r w:rsidR="00001C9F" w:rsidRPr="00A7206A">
        <w:t>,</w:t>
      </w:r>
    </w:p>
    <w:p w14:paraId="6B8C5525" w14:textId="77777777" w:rsidR="00CE6DE0" w:rsidRPr="00A7206A" w:rsidRDefault="00CE6DE0" w:rsidP="00DC2D6B">
      <w:pPr>
        <w:pStyle w:val="Akapitzlist"/>
        <w:numPr>
          <w:ilvl w:val="0"/>
          <w:numId w:val="65"/>
        </w:numPr>
        <w:spacing w:after="120"/>
        <w:ind w:left="714" w:hanging="357"/>
      </w:pPr>
      <w:r w:rsidRPr="00A7206A">
        <w:t xml:space="preserve">CAOLIN Sp. z o.o </w:t>
      </w:r>
      <w:r w:rsidR="00001C9F" w:rsidRPr="00A7206A">
        <w:t>–</w:t>
      </w:r>
      <w:r w:rsidRPr="00A7206A">
        <w:t xml:space="preserve"> Magazynowanie i przechowywanie pozostałych towarów.</w:t>
      </w:r>
    </w:p>
    <w:p w14:paraId="01AB5B57" w14:textId="33D1A140" w:rsidR="00CE6DE0" w:rsidRPr="00A7206A" w:rsidRDefault="00CE6DE0" w:rsidP="00DC2D6B">
      <w:pPr>
        <w:pStyle w:val="Nagwek3"/>
      </w:pPr>
      <w:r w:rsidRPr="00A7206A">
        <w:t>Rozwój nowoczesnych technologii, nasycenie rozwiązaniami innowacyjnymi</w:t>
      </w:r>
    </w:p>
    <w:p w14:paraId="25DBC57D" w14:textId="77777777" w:rsidR="00CE6DE0" w:rsidRPr="00A7206A" w:rsidRDefault="00CE6DE0" w:rsidP="00DC2D6B">
      <w:r w:rsidRPr="00A7206A">
        <w:t>Na terenie powiatu działają 74 podmioty gospodarcze wpisujące się swoją działalnością w</w:t>
      </w:r>
      <w:r w:rsidR="00C3228E" w:rsidRPr="00A7206A">
        <w:t xml:space="preserve"> </w:t>
      </w:r>
      <w:r w:rsidRPr="00A7206A">
        <w:t>inteligentną specjalizację. Fir</w:t>
      </w:r>
      <w:r w:rsidR="00991798" w:rsidRPr="00A7206A">
        <w:t>my te stanowią 1,4</w:t>
      </w:r>
      <w:r w:rsidRPr="00A7206A">
        <w:t>% wszystkich podmiotów wpisujących się w</w:t>
      </w:r>
      <w:r w:rsidR="00C3228E" w:rsidRPr="00A7206A">
        <w:t xml:space="preserve"> </w:t>
      </w:r>
      <w:r w:rsidRPr="00A7206A">
        <w:t>inteligentną specjalizację w skali całego województwa łódzkiego</w:t>
      </w:r>
      <w:r w:rsidRPr="00A7206A">
        <w:rPr>
          <w:rStyle w:val="Odwoanieprzypisudolnego"/>
        </w:rPr>
        <w:footnoteReference w:id="23"/>
      </w:r>
      <w:r w:rsidRPr="00A7206A">
        <w:t xml:space="preserve">. Największy udział w województwie </w:t>
      </w:r>
      <w:r w:rsidR="00C3228E" w:rsidRPr="00A7206A">
        <w:t>mają</w:t>
      </w:r>
      <w:r w:rsidRPr="00A7206A">
        <w:t xml:space="preserve"> firmy specjalizujące się w energetyce, w tym w odnawialnych źródłach energii (5,7%) oraz zaawansowanych materiałach budowlanych (4,5%). Z kolei najczęściej w powiecie opoczyńskim można spotkać przedsiębiorstwa wpisujące się w innowacyjne rolnictwo i p</w:t>
      </w:r>
      <w:r w:rsidR="006D0226" w:rsidRPr="00A7206A">
        <w:t>rzetwórstwo rolno-spożywcze (28 </w:t>
      </w:r>
      <w:r w:rsidRPr="00A7206A">
        <w:t>firm).</w:t>
      </w:r>
    </w:p>
    <w:p w14:paraId="7B341EAE" w14:textId="77777777" w:rsidR="00CE6DE0" w:rsidRPr="00A7206A" w:rsidRDefault="00CE6DE0" w:rsidP="0056451C">
      <w:pPr>
        <w:pStyle w:val="Legenda"/>
        <w:keepNext/>
        <w:spacing w:before="120" w:after="120" w:line="288" w:lineRule="auto"/>
      </w:pPr>
      <w:bookmarkStart w:id="225" w:name="_Toc52279879"/>
      <w:bookmarkStart w:id="226" w:name="_Toc54866023"/>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52</w:t>
      </w:r>
      <w:r w:rsidR="000F7936">
        <w:fldChar w:fldCharType="end"/>
      </w:r>
      <w:r w:rsidRPr="00A7206A">
        <w:t>. Zestawienie podmiotów wpisujących się w inteligentną specjalizację w powiecie opoczyńskim w 2019 r.</w:t>
      </w:r>
      <w:bookmarkEnd w:id="225"/>
      <w:bookmarkEnd w:id="22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705A7EED" w14:textId="77777777" w:rsidTr="001C5398">
        <w:trPr>
          <w:tblHeader/>
        </w:trPr>
        <w:tc>
          <w:tcPr>
            <w:tcW w:w="2188" w:type="pct"/>
            <w:tcBorders>
              <w:bottom w:val="dashed" w:sz="12" w:space="0" w:color="90ADC6" w:themeColor="accent1"/>
            </w:tcBorders>
            <w:shd w:val="clear" w:color="auto" w:fill="E8EEF3" w:themeFill="accent1" w:themeFillTint="33"/>
            <w:vAlign w:val="center"/>
          </w:tcPr>
          <w:p w14:paraId="1989FAFD" w14:textId="622A0D58"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24"/>
            </w:r>
          </w:p>
        </w:tc>
        <w:tc>
          <w:tcPr>
            <w:tcW w:w="1485" w:type="pct"/>
            <w:tcBorders>
              <w:bottom w:val="dashed" w:sz="12" w:space="0" w:color="90ADC6" w:themeColor="accent1"/>
            </w:tcBorders>
            <w:shd w:val="clear" w:color="auto" w:fill="E8EEF3" w:themeFill="accent1" w:themeFillTint="33"/>
            <w:vAlign w:val="center"/>
          </w:tcPr>
          <w:p w14:paraId="5D6E8676"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742952CD"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1C5398" w:rsidRPr="00A7206A" w14:paraId="7DA81169" w14:textId="77777777" w:rsidTr="001C5398">
        <w:tc>
          <w:tcPr>
            <w:tcW w:w="2188" w:type="pct"/>
            <w:tcBorders>
              <w:top w:val="dashed" w:sz="12" w:space="0" w:color="90ADC6" w:themeColor="accent1"/>
              <w:bottom w:val="dashed" w:sz="12" w:space="0" w:color="90ADC6" w:themeColor="accent1"/>
            </w:tcBorders>
          </w:tcPr>
          <w:p w14:paraId="35B4111F" w14:textId="06CC3A88"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4448" behindDoc="0" locked="0" layoutInCell="1" allowOverlap="1" wp14:anchorId="63EE36EA" wp14:editId="79EC5A42">
                  <wp:simplePos x="899770" y="2443277"/>
                  <wp:positionH relativeFrom="margin">
                    <wp:align>left</wp:align>
                  </wp:positionH>
                  <wp:positionV relativeFrom="margin">
                    <wp:align>center</wp:align>
                  </wp:positionV>
                  <wp:extent cx="468000" cy="468000"/>
                  <wp:effectExtent l="0" t="0" r="0" b="8255"/>
                  <wp:wrapSquare wrapText="bothSides"/>
                  <wp:docPr id="161"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5801909A"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9</w:t>
            </w:r>
          </w:p>
        </w:tc>
        <w:tc>
          <w:tcPr>
            <w:tcW w:w="1327" w:type="pct"/>
            <w:tcBorders>
              <w:top w:val="dashed" w:sz="12" w:space="0" w:color="90ADC6" w:themeColor="accent1"/>
              <w:bottom w:val="dashed" w:sz="12" w:space="0" w:color="90ADC6" w:themeColor="accent1"/>
            </w:tcBorders>
            <w:vAlign w:val="center"/>
          </w:tcPr>
          <w:p w14:paraId="4F154294"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0,6%</w:t>
            </w:r>
          </w:p>
        </w:tc>
      </w:tr>
      <w:tr w:rsidR="001C5398" w:rsidRPr="00A7206A" w14:paraId="3502BAF7" w14:textId="77777777" w:rsidTr="001C5398">
        <w:tc>
          <w:tcPr>
            <w:tcW w:w="2188" w:type="pct"/>
            <w:tcBorders>
              <w:top w:val="dashed" w:sz="12" w:space="0" w:color="90ADC6" w:themeColor="accent1"/>
              <w:bottom w:val="dashed" w:sz="12" w:space="0" w:color="90ADC6" w:themeColor="accent1"/>
            </w:tcBorders>
          </w:tcPr>
          <w:p w14:paraId="259B8594" w14:textId="3E459968"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5472" behindDoc="0" locked="0" layoutInCell="1" allowOverlap="1" wp14:anchorId="0F1B042D" wp14:editId="7B4F87B7">
                  <wp:simplePos x="899770" y="2962656"/>
                  <wp:positionH relativeFrom="margin">
                    <wp:align>left</wp:align>
                  </wp:positionH>
                  <wp:positionV relativeFrom="margin">
                    <wp:align>center</wp:align>
                  </wp:positionV>
                  <wp:extent cx="468000" cy="468000"/>
                  <wp:effectExtent l="0" t="0" r="0" b="8255"/>
                  <wp:wrapSquare wrapText="bothSides"/>
                  <wp:docPr id="177"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5A605648"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20</w:t>
            </w:r>
          </w:p>
        </w:tc>
        <w:tc>
          <w:tcPr>
            <w:tcW w:w="1327" w:type="pct"/>
            <w:tcBorders>
              <w:top w:val="dashed" w:sz="12" w:space="0" w:color="90ADC6" w:themeColor="accent1"/>
              <w:bottom w:val="dashed" w:sz="12" w:space="0" w:color="90ADC6" w:themeColor="accent1"/>
            </w:tcBorders>
            <w:vAlign w:val="center"/>
          </w:tcPr>
          <w:p w14:paraId="3CDAE7FD"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2,3%</w:t>
            </w:r>
          </w:p>
        </w:tc>
      </w:tr>
      <w:tr w:rsidR="001C5398" w:rsidRPr="00A7206A" w14:paraId="08C95682" w14:textId="77777777" w:rsidTr="001C5398">
        <w:tc>
          <w:tcPr>
            <w:tcW w:w="2188" w:type="pct"/>
            <w:tcBorders>
              <w:top w:val="dashed" w:sz="12" w:space="0" w:color="90ADC6" w:themeColor="accent1"/>
              <w:bottom w:val="dashed" w:sz="12" w:space="0" w:color="90ADC6" w:themeColor="accent1"/>
            </w:tcBorders>
          </w:tcPr>
          <w:p w14:paraId="4808EDCD" w14:textId="6C93A97D"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6496" behindDoc="0" locked="0" layoutInCell="1" allowOverlap="1" wp14:anchorId="77DA014A" wp14:editId="35166D7E">
                  <wp:simplePos x="899770" y="3489350"/>
                  <wp:positionH relativeFrom="margin">
                    <wp:align>left</wp:align>
                  </wp:positionH>
                  <wp:positionV relativeFrom="margin">
                    <wp:align>center</wp:align>
                  </wp:positionV>
                  <wp:extent cx="468000" cy="468000"/>
                  <wp:effectExtent l="0" t="0" r="0" b="8255"/>
                  <wp:wrapSquare wrapText="bothSides"/>
                  <wp:docPr id="179"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1997B667"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10</w:t>
            </w:r>
          </w:p>
        </w:tc>
        <w:tc>
          <w:tcPr>
            <w:tcW w:w="1327" w:type="pct"/>
            <w:tcBorders>
              <w:top w:val="dashed" w:sz="12" w:space="0" w:color="90ADC6" w:themeColor="accent1"/>
              <w:bottom w:val="dashed" w:sz="12" w:space="0" w:color="90ADC6" w:themeColor="accent1"/>
            </w:tcBorders>
            <w:vAlign w:val="center"/>
          </w:tcPr>
          <w:p w14:paraId="6C3D5A97"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2,6%</w:t>
            </w:r>
          </w:p>
        </w:tc>
      </w:tr>
      <w:tr w:rsidR="001C5398" w:rsidRPr="00A7206A" w14:paraId="24F29AE7" w14:textId="77777777" w:rsidTr="001C5398">
        <w:tc>
          <w:tcPr>
            <w:tcW w:w="2188" w:type="pct"/>
            <w:tcBorders>
              <w:top w:val="dashed" w:sz="12" w:space="0" w:color="90ADC6" w:themeColor="accent1"/>
              <w:bottom w:val="dashed" w:sz="12" w:space="0" w:color="90ADC6" w:themeColor="accent1"/>
            </w:tcBorders>
          </w:tcPr>
          <w:p w14:paraId="7213BD7D" w14:textId="5FFFDBAC"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7520" behindDoc="0" locked="0" layoutInCell="1" allowOverlap="1" wp14:anchorId="759B3730" wp14:editId="387357E9">
                  <wp:simplePos x="899770" y="4008730"/>
                  <wp:positionH relativeFrom="margin">
                    <wp:align>left</wp:align>
                  </wp:positionH>
                  <wp:positionV relativeFrom="margin">
                    <wp:align>center</wp:align>
                  </wp:positionV>
                  <wp:extent cx="468000" cy="468000"/>
                  <wp:effectExtent l="0" t="0" r="8255" b="8255"/>
                  <wp:wrapSquare wrapText="bothSides"/>
                  <wp:docPr id="181"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7A59661C"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6</w:t>
            </w:r>
          </w:p>
        </w:tc>
        <w:tc>
          <w:tcPr>
            <w:tcW w:w="1327" w:type="pct"/>
            <w:tcBorders>
              <w:top w:val="dashed" w:sz="12" w:space="0" w:color="90ADC6" w:themeColor="accent1"/>
              <w:bottom w:val="dashed" w:sz="12" w:space="0" w:color="90ADC6" w:themeColor="accent1"/>
            </w:tcBorders>
            <w:vAlign w:val="center"/>
          </w:tcPr>
          <w:p w14:paraId="52AF2A32"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2,8%</w:t>
            </w:r>
          </w:p>
        </w:tc>
      </w:tr>
      <w:tr w:rsidR="001C5398" w:rsidRPr="00A7206A" w14:paraId="0D8666D0" w14:textId="77777777" w:rsidTr="001C5398">
        <w:tc>
          <w:tcPr>
            <w:tcW w:w="2188" w:type="pct"/>
            <w:tcBorders>
              <w:top w:val="dashed" w:sz="12" w:space="0" w:color="90ADC6" w:themeColor="accent1"/>
              <w:bottom w:val="dashed" w:sz="12" w:space="0" w:color="90ADC6" w:themeColor="accent1"/>
            </w:tcBorders>
          </w:tcPr>
          <w:p w14:paraId="0B0E2B5A" w14:textId="1EE6C562"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8544" behindDoc="0" locked="0" layoutInCell="1" allowOverlap="1" wp14:anchorId="162F1619" wp14:editId="3C005704">
                  <wp:simplePos x="899770" y="4506163"/>
                  <wp:positionH relativeFrom="margin">
                    <wp:align>left</wp:align>
                  </wp:positionH>
                  <wp:positionV relativeFrom="margin">
                    <wp:align>center</wp:align>
                  </wp:positionV>
                  <wp:extent cx="468000" cy="468000"/>
                  <wp:effectExtent l="0" t="0" r="8255" b="0"/>
                  <wp:wrapSquare wrapText="bothSides"/>
                  <wp:docPr id="182"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39A1C80E"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28</w:t>
            </w:r>
          </w:p>
        </w:tc>
        <w:tc>
          <w:tcPr>
            <w:tcW w:w="1327" w:type="pct"/>
            <w:tcBorders>
              <w:top w:val="dashed" w:sz="12" w:space="0" w:color="90ADC6" w:themeColor="accent1"/>
              <w:bottom w:val="dashed" w:sz="12" w:space="0" w:color="90ADC6" w:themeColor="accent1"/>
            </w:tcBorders>
            <w:vAlign w:val="center"/>
          </w:tcPr>
          <w:p w14:paraId="0E8488F2"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1,7%</w:t>
            </w:r>
          </w:p>
        </w:tc>
      </w:tr>
      <w:tr w:rsidR="001C5398" w:rsidRPr="00A7206A" w14:paraId="4A567431" w14:textId="77777777" w:rsidTr="001C5398">
        <w:tc>
          <w:tcPr>
            <w:tcW w:w="2188" w:type="pct"/>
            <w:tcBorders>
              <w:top w:val="dashed" w:sz="12" w:space="0" w:color="90ADC6" w:themeColor="accent1"/>
            </w:tcBorders>
          </w:tcPr>
          <w:p w14:paraId="6D993990" w14:textId="6999DC0B" w:rsidR="001C5398" w:rsidRPr="00A7206A" w:rsidRDefault="001C5398" w:rsidP="001C5398">
            <w:pPr>
              <w:spacing w:line="240" w:lineRule="auto"/>
              <w:rPr>
                <w:rFonts w:cs="Arial"/>
                <w:szCs w:val="22"/>
              </w:rPr>
            </w:pPr>
            <w:r w:rsidRPr="00A7206A">
              <w:rPr>
                <w:rFonts w:cs="Arial"/>
                <w:noProof/>
                <w:szCs w:val="22"/>
                <w:lang w:eastAsia="pl-PL"/>
              </w:rPr>
              <w:drawing>
                <wp:anchor distT="0" distB="0" distL="114300" distR="114300" simplePos="0" relativeHeight="251629568" behindDoc="0" locked="0" layoutInCell="1" allowOverlap="1" wp14:anchorId="4E9B90B3" wp14:editId="74171854">
                  <wp:simplePos x="899770" y="5201107"/>
                  <wp:positionH relativeFrom="margin">
                    <wp:align>left</wp:align>
                  </wp:positionH>
                  <wp:positionV relativeFrom="margin">
                    <wp:align>center</wp:align>
                  </wp:positionV>
                  <wp:extent cx="468000" cy="468000"/>
                  <wp:effectExtent l="0" t="0" r="8255" b="8255"/>
                  <wp:wrapSquare wrapText="bothSides"/>
                  <wp:docPr id="183"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2A423CA1"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1</w:t>
            </w:r>
          </w:p>
        </w:tc>
        <w:tc>
          <w:tcPr>
            <w:tcW w:w="1327" w:type="pct"/>
            <w:tcBorders>
              <w:top w:val="dashed" w:sz="12" w:space="0" w:color="90ADC6" w:themeColor="accent1"/>
            </w:tcBorders>
            <w:vAlign w:val="center"/>
          </w:tcPr>
          <w:p w14:paraId="4A1CB4F2" w14:textId="77777777" w:rsidR="001C5398" w:rsidRPr="00A7206A" w:rsidRDefault="001C5398" w:rsidP="002374FE">
            <w:pPr>
              <w:spacing w:line="240" w:lineRule="auto"/>
              <w:jc w:val="center"/>
              <w:rPr>
                <w:rFonts w:cs="Arial"/>
                <w:b/>
                <w:color w:val="333652" w:themeColor="accent4"/>
                <w:szCs w:val="22"/>
              </w:rPr>
            </w:pPr>
            <w:r w:rsidRPr="00A7206A">
              <w:rPr>
                <w:rFonts w:cs="Arial"/>
                <w:b/>
                <w:color w:val="333652" w:themeColor="accent4"/>
                <w:szCs w:val="22"/>
              </w:rPr>
              <w:t>0,2%</w:t>
            </w:r>
          </w:p>
        </w:tc>
      </w:tr>
    </w:tbl>
    <w:p w14:paraId="2DC20C33" w14:textId="77777777" w:rsidR="00CE6DE0" w:rsidRPr="00A7206A" w:rsidRDefault="00CE6DE0" w:rsidP="00826DFF">
      <w:pPr>
        <w:spacing w:before="240"/>
        <w:rPr>
          <w:rFonts w:eastAsiaTheme="minorHAnsi"/>
        </w:rPr>
      </w:pPr>
      <w:r w:rsidRPr="00A7206A">
        <w:t>Respondenci podczas wywiadu zostali poproszeni o wskazanie podmiotów gospodarczych działających na terenie powiatu, które inwestują w innowacyjne rozwiązania. Badani wskazali na firmy z branży wędliniarskiej, które stosują automatyzację przemysłu. Jeden z zakładów wędliniarskich ma biogazownię.</w:t>
      </w:r>
    </w:p>
    <w:p w14:paraId="085AD7AC"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W tej chwili praca w takim zakładzie, to nie jest praca typowo fizyczna, tylko umiejętność obsługiwania odpowiednich maszyn, praca chemików, biologów, mechatroników. Dotyczy to zarówno mechanika samochodowego, który nie jest już tym, czym możemy sobie wyobrazić.</w:t>
      </w:r>
    </w:p>
    <w:p w14:paraId="20109E7A" w14:textId="77777777" w:rsidR="00CE6DE0" w:rsidRPr="00A7206A" w:rsidRDefault="00CE6DE0" w:rsidP="00DC2D6B">
      <w:r w:rsidRPr="00A7206A">
        <w:t>Uczestnicy wywiadu podkreślili także rolę środków zewnętrznych w rozwoju innowacyjności.</w:t>
      </w:r>
    </w:p>
    <w:p w14:paraId="389C829E"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Jest też jeden warunek – wszystkie środki są w urzędzie marszałkowskim oparte na innowacyjności. Jeśli ktoś chce pozyskać stąd środki – musi być spełnione kryterium innowacyjności. Firmy się dostosowują, jeśli chcą pozyskać środki.</w:t>
      </w:r>
    </w:p>
    <w:p w14:paraId="674BA822" w14:textId="77777777" w:rsidR="00CE6DE0" w:rsidRPr="00A7206A" w:rsidRDefault="00CE6DE0" w:rsidP="00DC2D6B">
      <w:pPr>
        <w:rPr>
          <w:rFonts w:ascii="Times New Roman" w:hAnsi="Times New Roman"/>
        </w:rPr>
      </w:pPr>
      <w:r w:rsidRPr="00A7206A">
        <w:lastRenderedPageBreak/>
        <w:t>3 sierpnia 2018 r. w Starostwie Powiatowym w Opocznie podpisane zostało porozumienie o współpracy Uczestników Klastra Energii Powiatu Opoczyńskiego podpisanego przez podmioty i osoby będące Uczestnikami Klastra. Do porozumienia tego przystąpiły: Powiat Opoczyński, miasto i gmina Drzewica oraz gminy Białaczów, Paradyż, Poświętne, Sławno i Żarnów.</w:t>
      </w:r>
    </w:p>
    <w:p w14:paraId="5C7E1E28" w14:textId="77777777" w:rsidR="00CE6DE0" w:rsidRPr="00A7206A" w:rsidRDefault="00CE6DE0" w:rsidP="00DC2D6B">
      <w:r w:rsidRPr="00A7206A">
        <w:t>Działalność Klastra ma na celu wspieranie Uczestników w dążeniu do stworzenia na obszarze funkcjonowania Klastra Energii gospodarki niskoemisyjnej i zrównoważonej energii poprzez koordynację działań w zakresie:</w:t>
      </w:r>
    </w:p>
    <w:p w14:paraId="6D57BD65" w14:textId="77777777" w:rsidR="00CE6DE0" w:rsidRPr="00A7206A" w:rsidRDefault="00CE6DE0" w:rsidP="00826DFF">
      <w:pPr>
        <w:pStyle w:val="Akapitzlist"/>
        <w:numPr>
          <w:ilvl w:val="0"/>
          <w:numId w:val="30"/>
        </w:numPr>
        <w:spacing w:after="120"/>
        <w:ind w:left="714" w:hanging="357"/>
      </w:pPr>
      <w:r w:rsidRPr="00A7206A">
        <w:t>poprawy efektywności energetycznej w zasobach publicznych, sektorze przedsiębiorstw, lokalnych społeczności i mieszkańców,</w:t>
      </w:r>
    </w:p>
    <w:p w14:paraId="5A09B5DD" w14:textId="77777777" w:rsidR="00CE6DE0" w:rsidRPr="00A7206A" w:rsidRDefault="00CE6DE0" w:rsidP="00826DFF">
      <w:pPr>
        <w:pStyle w:val="Akapitzlist"/>
        <w:numPr>
          <w:ilvl w:val="0"/>
          <w:numId w:val="30"/>
        </w:numPr>
        <w:spacing w:after="120"/>
        <w:ind w:left="714" w:hanging="357"/>
      </w:pPr>
      <w:r w:rsidRPr="00A7206A">
        <w:t>poprawy stanu środowiska w obszarze jakości powietrza i ograniczenia niskiej emisji,</w:t>
      </w:r>
    </w:p>
    <w:p w14:paraId="4192C7F6" w14:textId="77777777" w:rsidR="00CE6DE0" w:rsidRPr="00A7206A" w:rsidRDefault="00CE6DE0" w:rsidP="00826DFF">
      <w:pPr>
        <w:pStyle w:val="Akapitzlist"/>
        <w:numPr>
          <w:ilvl w:val="0"/>
          <w:numId w:val="30"/>
        </w:numPr>
        <w:spacing w:after="120"/>
        <w:ind w:left="714" w:hanging="357"/>
      </w:pPr>
      <w:r w:rsidRPr="00A7206A">
        <w:t>planowania, wytwarzania, dystrybucji i obrotu energią elektryczną oraz równoważenia zapotrzebowania na energię w ramach sieci dystrybucyjnej o napięciu znamionowym niższym niż 110 kV,</w:t>
      </w:r>
    </w:p>
    <w:p w14:paraId="370DF8B1" w14:textId="77777777" w:rsidR="00CE6DE0" w:rsidRPr="00A7206A" w:rsidRDefault="00CE6DE0" w:rsidP="00826DFF">
      <w:pPr>
        <w:pStyle w:val="Akapitzlist"/>
        <w:numPr>
          <w:ilvl w:val="0"/>
          <w:numId w:val="30"/>
        </w:numPr>
        <w:spacing w:after="120"/>
        <w:ind w:left="714" w:hanging="357"/>
      </w:pPr>
      <w:r w:rsidRPr="00A7206A">
        <w:t>planowania, wytwarzania, koordynacji i dystrybucji energii cieplnej w szczególności produkowanej w skojarzeniu,</w:t>
      </w:r>
    </w:p>
    <w:p w14:paraId="2E0A6D5A" w14:textId="77777777" w:rsidR="00CE6DE0" w:rsidRPr="00A7206A" w:rsidRDefault="00CE6DE0" w:rsidP="00826DFF">
      <w:pPr>
        <w:pStyle w:val="Akapitzlist"/>
        <w:numPr>
          <w:ilvl w:val="0"/>
          <w:numId w:val="30"/>
        </w:numPr>
        <w:spacing w:after="120"/>
        <w:ind w:left="714" w:hanging="357"/>
      </w:pPr>
      <w:r w:rsidRPr="00A7206A">
        <w:t>wykorzystania odnawialnych źródeł energii w gospodarce energetycznej obszaru Klastra ze szczególnym uwzględnieniem potencjału lokalnych zasobów źródeł energii tj. słońce, wiatr, spadki wód, ścieki, geotermia, biomasa i biogaz,</w:t>
      </w:r>
    </w:p>
    <w:p w14:paraId="6111E15F" w14:textId="77777777" w:rsidR="00CE6DE0" w:rsidRPr="00A7206A" w:rsidRDefault="00CE6DE0" w:rsidP="00826DFF">
      <w:pPr>
        <w:pStyle w:val="Akapitzlist"/>
        <w:numPr>
          <w:ilvl w:val="0"/>
          <w:numId w:val="30"/>
        </w:numPr>
        <w:spacing w:after="120"/>
        <w:ind w:left="714" w:hanging="357"/>
      </w:pPr>
      <w:r w:rsidRPr="00A7206A">
        <w:t>kreowania i wdrażania przedsięwzięć z zakresu elektromobilności,</w:t>
      </w:r>
    </w:p>
    <w:p w14:paraId="05FFE4E3" w14:textId="77777777" w:rsidR="00CE6DE0" w:rsidRPr="00A7206A" w:rsidRDefault="00CE6DE0" w:rsidP="00826DFF">
      <w:pPr>
        <w:pStyle w:val="Akapitzlist"/>
        <w:numPr>
          <w:ilvl w:val="0"/>
          <w:numId w:val="30"/>
        </w:numPr>
        <w:spacing w:after="120"/>
        <w:ind w:left="714" w:hanging="357"/>
      </w:pPr>
      <w:r w:rsidRPr="00A7206A">
        <w:t>edukacji ekoenergetycznej w zakresie zrównoważonego zarządzania lokalną gospodarką.</w:t>
      </w:r>
    </w:p>
    <w:p w14:paraId="44FC971B" w14:textId="39E202C3" w:rsidR="00CE6DE0" w:rsidRPr="00A7206A" w:rsidRDefault="00CE6DE0" w:rsidP="00DC2D6B">
      <w:pPr>
        <w:pStyle w:val="Nagwek3"/>
      </w:pPr>
      <w:r w:rsidRPr="00A7206A">
        <w:t>Nierównowaga na lokalnym rynku pracy. Frykcje między podażą pracy a popytem na pracę</w:t>
      </w:r>
    </w:p>
    <w:p w14:paraId="293DBAF4"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25"/>
      </w:r>
    </w:p>
    <w:p w14:paraId="4039FBCE" w14:textId="77777777" w:rsidR="00CE6DE0" w:rsidRPr="00A7206A" w:rsidRDefault="00CE6DE0" w:rsidP="00DC2D6B">
      <w:r w:rsidRPr="00A7206A">
        <w:t>Dla powiatu opoczyńskiego nie odnotowano żadnych zawodów nadwyżkowych dla 2020 roku.</w:t>
      </w:r>
    </w:p>
    <w:p w14:paraId="0B7DED86" w14:textId="77777777" w:rsidR="00CE6DE0" w:rsidRPr="00A7206A" w:rsidRDefault="00CE6DE0" w:rsidP="0056451C">
      <w:pPr>
        <w:pStyle w:val="Legenda"/>
        <w:keepNext/>
        <w:spacing w:before="120" w:after="120" w:line="288" w:lineRule="auto"/>
      </w:pPr>
      <w:bookmarkStart w:id="227" w:name="_Toc52279873"/>
      <w:bookmarkStart w:id="228" w:name="_Toc54865894"/>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39</w:t>
      </w:r>
      <w:r w:rsidR="000F7936">
        <w:fldChar w:fldCharType="end"/>
      </w:r>
      <w:r w:rsidRPr="00A7206A">
        <w:t>. Zawody deficytowe</w:t>
      </w:r>
      <w:bookmarkEnd w:id="227"/>
      <w:r w:rsidR="004020CE" w:rsidRPr="00A7206A">
        <w:t xml:space="preserve"> w powiecie opoczyńskim</w:t>
      </w:r>
      <w:bookmarkEnd w:id="228"/>
    </w:p>
    <w:p w14:paraId="290DEF94"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ceramicy przemysłowi</w:t>
      </w:r>
    </w:p>
    <w:p w14:paraId="16ACDBF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cieśle i stolarze budowlani</w:t>
      </w:r>
    </w:p>
    <w:p w14:paraId="007EFBA8"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diagności samochodowi</w:t>
      </w:r>
    </w:p>
    <w:p w14:paraId="2289119B"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elektrycy, elektromechanicy i elektromonterzy</w:t>
      </w:r>
    </w:p>
    <w:p w14:paraId="7F753C4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fizjoterapeuci i masażyści</w:t>
      </w:r>
    </w:p>
    <w:p w14:paraId="4F965462"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fryzjerzy</w:t>
      </w:r>
    </w:p>
    <w:p w14:paraId="55301B14"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graficy komputerowi</w:t>
      </w:r>
    </w:p>
    <w:p w14:paraId="318BA230"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kierowcy autobusów</w:t>
      </w:r>
    </w:p>
    <w:p w14:paraId="54D9CFB2"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kierowcy samochodów ciężarowych i ciągników siodłowych</w:t>
      </w:r>
    </w:p>
    <w:p w14:paraId="4301CBB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krawcy i pracownicy produkcji odzieży</w:t>
      </w:r>
    </w:p>
    <w:p w14:paraId="36F0DC1C"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kucharze</w:t>
      </w:r>
    </w:p>
    <w:p w14:paraId="5138F39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magazynierzy</w:t>
      </w:r>
    </w:p>
    <w:p w14:paraId="10E5C46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masarze i przetwórcy ryb</w:t>
      </w:r>
    </w:p>
    <w:p w14:paraId="59AC16A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 xml:space="preserve">maszyniści </w:t>
      </w:r>
    </w:p>
    <w:p w14:paraId="39EEEFB2"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mechanicy maszyn i urządzeń</w:t>
      </w:r>
    </w:p>
    <w:p w14:paraId="1E6E5B61"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mechanicy pojazdów samochodowych</w:t>
      </w:r>
    </w:p>
    <w:p w14:paraId="0AB4584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monterzy instalacji budowlanych</w:t>
      </w:r>
    </w:p>
    <w:p w14:paraId="43AC676D"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praktycznej nauki zawodu</w:t>
      </w:r>
    </w:p>
    <w:p w14:paraId="48089830"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przedmiotów zawodowych</w:t>
      </w:r>
    </w:p>
    <w:p w14:paraId="0CC3503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i mechanicy sprzętu do robót ziemnych</w:t>
      </w:r>
    </w:p>
    <w:p w14:paraId="3BEA1618"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obrabiarek skrawających</w:t>
      </w:r>
    </w:p>
    <w:p w14:paraId="1E5E59B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opiekunowie osoby starszej lub niepełnosprawnej</w:t>
      </w:r>
    </w:p>
    <w:p w14:paraId="24A43711"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pielęgniarki i położne</w:t>
      </w:r>
    </w:p>
    <w:p w14:paraId="4AE15780"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pracownicy ds. rachunkowości i księgowości</w:t>
      </w:r>
    </w:p>
    <w:p w14:paraId="41E6988D"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pracownicy obsługi ruchu szynowego</w:t>
      </w:r>
    </w:p>
    <w:p w14:paraId="467724E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psycholodzy i psychoterapeuci</w:t>
      </w:r>
    </w:p>
    <w:p w14:paraId="63CF76ED"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robotnicy leśni</w:t>
      </w:r>
    </w:p>
    <w:p w14:paraId="2912471A"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spawacze</w:t>
      </w:r>
    </w:p>
    <w:p w14:paraId="3D3E849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ślusarze</w:t>
      </w:r>
    </w:p>
    <w:p w14:paraId="72633152" w14:textId="77777777" w:rsidR="00B7586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Barometr zawodów</w:t>
      </w:r>
    </w:p>
    <w:p w14:paraId="4B012171" w14:textId="65C930D4" w:rsidR="00CE6DE0" w:rsidRPr="00A7206A" w:rsidRDefault="00CE6DE0" w:rsidP="00DC2D6B">
      <w:r w:rsidRPr="00A7206A">
        <w:t>W wywiadzie respondenci przyznali, że na lokalnym rynku liczy się przede wszystkim chęć do pracy. resztę umiejętności można nabyć u pracodawcy</w:t>
      </w:r>
      <w:r w:rsidR="006D0226" w:rsidRPr="00A7206A">
        <w:t xml:space="preserve"> lub</w:t>
      </w:r>
      <w:r w:rsidRPr="00A7206A">
        <w:t xml:space="preserve"> zostać przeszkolonym.</w:t>
      </w:r>
    </w:p>
    <w:p w14:paraId="056CCCB6"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Nie pracują te osoby, które nie chcą. I pracodawca zainteresowany jest pracownikiem, który chce pracować, bez względu na wykształcenie. Ale jak ja obserwuję to osoby, które mają średnie wykształcenie o wiele łatwiej jest im się dostosować do rynku pracy.</w:t>
      </w:r>
    </w:p>
    <w:p w14:paraId="39F621BB" w14:textId="77777777" w:rsidR="00CE6DE0" w:rsidRPr="00A7206A" w:rsidRDefault="00CE6DE0" w:rsidP="00DC2D6B">
      <w:r w:rsidRPr="00A7206A">
        <w:lastRenderedPageBreak/>
        <w:t xml:space="preserve">Uczestnicy wymienili zapotrzebowanie na następujące zawody: </w:t>
      </w:r>
      <w:r w:rsidR="006D0226" w:rsidRPr="00A7206A">
        <w:t>m</w:t>
      </w:r>
      <w:r w:rsidRPr="00A7206A">
        <w:t>asażyści, mechanicy pojazdów, monterzy, pielęgniarki, operatorzy, pracownicy obsługi ruchu szynowego, psycholodzy, psychoterapeuci, spawacze, lekarze, nauczyciele przedmiotów zawodowych.</w:t>
      </w:r>
    </w:p>
    <w:p w14:paraId="38F5E639" w14:textId="77777777" w:rsidR="00B75860" w:rsidRDefault="00CE6DE0" w:rsidP="00DC2D6B">
      <w:r w:rsidRPr="00A7206A">
        <w:t>W Powiatowym Urzędzie Pracy w Opocznie w 2019 r. zarejestrowano 1 738 osób bezrobotnych, przy czym kobiety stanowiły większość, tj. 56,4%. Zauważa się spadkową tendencję bezrobocia na przestrzeni ostatnich lat. Zarejestrowane bezrobocie w 2019 r. było niemal dwukrotnie niższe niż w</w:t>
      </w:r>
      <w:r w:rsidR="00C3228E" w:rsidRPr="00A7206A">
        <w:t> </w:t>
      </w:r>
      <w:r w:rsidRPr="00A7206A">
        <w:t xml:space="preserve">2015 r. </w:t>
      </w:r>
    </w:p>
    <w:p w14:paraId="0388FD4A" w14:textId="01E4935C" w:rsidR="00CE6DE0" w:rsidRPr="00A7206A" w:rsidRDefault="00CE6DE0" w:rsidP="0056451C">
      <w:pPr>
        <w:pStyle w:val="Legenda"/>
        <w:keepNext/>
        <w:spacing w:before="120" w:after="120" w:line="288" w:lineRule="auto"/>
      </w:pPr>
      <w:bookmarkStart w:id="229" w:name="_Toc52279880"/>
      <w:bookmarkStart w:id="230" w:name="_Toc54866024"/>
      <w:r w:rsidRPr="00A7206A">
        <w:t xml:space="preserve">Rysunek </w:t>
      </w:r>
      <w:r w:rsidR="000F7936">
        <w:fldChar w:fldCharType="begin"/>
      </w:r>
      <w:r w:rsidR="000F7936">
        <w:instrText xml:space="preserve"> SEQ Rysunek \* ARABIC </w:instrText>
      </w:r>
      <w:r w:rsidR="000F7936">
        <w:fldChar w:fldCharType="separate"/>
      </w:r>
      <w:r w:rsidR="009B7E11" w:rsidRPr="00A7206A">
        <w:t>53</w:t>
      </w:r>
      <w:r w:rsidR="000F7936">
        <w:fldChar w:fldCharType="end"/>
      </w:r>
      <w:r w:rsidRPr="00A7206A">
        <w:t xml:space="preserve">. Bezrobotni zarejestrowani w powiecie opoczyńskim </w:t>
      </w:r>
      <w:r w:rsidR="004020CE" w:rsidRPr="00A7206A">
        <w:t xml:space="preserve">w powiecie opoczyńskim </w:t>
      </w:r>
      <w:r w:rsidRPr="00A7206A">
        <w:t>w</w:t>
      </w:r>
      <w:r w:rsidR="00C3228E" w:rsidRPr="00A7206A">
        <w:t> </w:t>
      </w:r>
      <w:r w:rsidRPr="00A7206A">
        <w:t>latach 2015</w:t>
      </w:r>
      <w:r w:rsidR="00C3228E" w:rsidRPr="00A7206A">
        <w:t>-</w:t>
      </w:r>
      <w:r w:rsidRPr="00A7206A">
        <w:t>2019</w:t>
      </w:r>
      <w:bookmarkEnd w:id="229"/>
      <w:bookmarkEnd w:id="230"/>
    </w:p>
    <w:p w14:paraId="3969BE00" w14:textId="77777777" w:rsidR="00CE6DE0" w:rsidRPr="00A7206A" w:rsidRDefault="00CE6DE0" w:rsidP="00DC2D6B">
      <w:pPr>
        <w:spacing w:after="0"/>
      </w:pPr>
      <w:r w:rsidRPr="00A7206A">
        <w:rPr>
          <w:noProof/>
          <w:lang w:eastAsia="pl-PL"/>
        </w:rPr>
        <w:drawing>
          <wp:inline distT="0" distB="0" distL="0" distR="0" wp14:anchorId="064E2C14" wp14:editId="350D5397">
            <wp:extent cx="5760000" cy="2626680"/>
            <wp:effectExtent l="0" t="0" r="0" b="2540"/>
            <wp:docPr id="198" name="Wykres 198"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8AACFBB"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3BF00895" w14:textId="77777777" w:rsidR="00CE6DE0" w:rsidRPr="00A7206A" w:rsidRDefault="00CE6DE0"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Kobiety bezrobotne z wykształceniem wyższym stanowiły 15,9% wszystkich zarejestrowanych.</w:t>
      </w:r>
    </w:p>
    <w:p w14:paraId="02861932" w14:textId="77777777" w:rsidR="00CE6DE0" w:rsidRPr="0056451C" w:rsidRDefault="00CE6DE0" w:rsidP="0056451C">
      <w:pPr>
        <w:pStyle w:val="Legenda"/>
        <w:keepNext/>
        <w:spacing w:before="120" w:after="120" w:line="288" w:lineRule="auto"/>
      </w:pPr>
      <w:bookmarkStart w:id="231" w:name="_Toc52279881"/>
      <w:bookmarkStart w:id="232" w:name="_Toc5486602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54</w:t>
      </w:r>
      <w:r w:rsidR="000F7936">
        <w:fldChar w:fldCharType="end"/>
      </w:r>
      <w:r w:rsidRPr="00A7206A">
        <w:t>. Bezrobotni zarejestrowani wg poziomu wykształcenia i płci</w:t>
      </w:r>
      <w:r w:rsidRPr="0056451C">
        <w:t xml:space="preserve"> </w:t>
      </w:r>
      <w:r w:rsidR="004020CE" w:rsidRPr="00A7206A">
        <w:t>w powiecie opoczyńskim</w:t>
      </w:r>
      <w:r w:rsidR="004020CE" w:rsidRPr="0056451C">
        <w:t xml:space="preserve"> </w:t>
      </w:r>
      <w:r w:rsidRPr="0056451C">
        <w:t>w 2019 r.</w:t>
      </w:r>
      <w:bookmarkEnd w:id="231"/>
      <w:bookmarkEnd w:id="232"/>
    </w:p>
    <w:p w14:paraId="6D813734" w14:textId="77777777" w:rsidR="00CE6DE0" w:rsidRPr="00A7206A" w:rsidRDefault="00CE6DE0" w:rsidP="00DC2D6B">
      <w:pPr>
        <w:rPr>
          <w:noProof/>
          <w:lang w:eastAsia="pl-PL"/>
        </w:rPr>
      </w:pPr>
      <w:r w:rsidRPr="00A7206A">
        <w:rPr>
          <w:noProof/>
          <w:lang w:eastAsia="pl-PL"/>
        </w:rPr>
        <w:drawing>
          <wp:inline distT="0" distB="0" distL="0" distR="0" wp14:anchorId="4361B278" wp14:editId="5B4C921C">
            <wp:extent cx="5848350" cy="2435962"/>
            <wp:effectExtent l="0" t="0" r="0" b="2540"/>
            <wp:docPr id="199" name="Wykres 199"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12FADE6"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6D2EF93D" w14:textId="77777777" w:rsidR="00CE6DE0" w:rsidRPr="00A7206A" w:rsidRDefault="00CE6DE0" w:rsidP="00DC2D6B">
      <w:pPr>
        <w:pStyle w:val="Akapitzlist"/>
        <w:ind w:left="0"/>
        <w:rPr>
          <w:color w:val="FF0000"/>
        </w:rPr>
      </w:pPr>
      <w:r w:rsidRPr="00A7206A">
        <w:t xml:space="preserve">Uczestnicy badania zwracali szczególną uwagę na niską stopę bezrobocia w powiecie. Ponadto, zauważalny jest także rozwój mikro i małych przedsiębiorstw w regionie. </w:t>
      </w:r>
      <w:r w:rsidR="006D0226" w:rsidRPr="00A7206A">
        <w:t>Najwięcej bezrobotnych jest w </w:t>
      </w:r>
      <w:r w:rsidRPr="00A7206A">
        <w:t>wieku 40-50 lat oraz w wieku przedemerytalnym. Natomiast brakuje ludzi do prac sezonowych.</w:t>
      </w:r>
      <w:r w:rsidRPr="00A7206A">
        <w:rPr>
          <w:color w:val="FF0000"/>
        </w:rPr>
        <w:t xml:space="preserve"> </w:t>
      </w:r>
    </w:p>
    <w:p w14:paraId="3E1C8B34" w14:textId="77777777" w:rsidR="00CE6DE0" w:rsidRPr="00A7206A" w:rsidRDefault="00CE6DE0" w:rsidP="00DC2D6B">
      <w:pPr>
        <w:pStyle w:val="Akapitzlist"/>
        <w:numPr>
          <w:ilvl w:val="0"/>
          <w:numId w:val="31"/>
        </w:numPr>
        <w:spacing w:before="240"/>
        <w:rPr>
          <w:color w:val="404040" w:themeColor="text1" w:themeTint="BF"/>
        </w:rPr>
      </w:pPr>
      <w:r w:rsidRPr="00A7206A">
        <w:rPr>
          <w:color w:val="404040" w:themeColor="text1" w:themeTint="BF"/>
        </w:rPr>
        <w:t>Bezrobotnych mamy ok</w:t>
      </w:r>
      <w:r w:rsidR="00C3228E" w:rsidRPr="00A7206A">
        <w:rPr>
          <w:color w:val="404040" w:themeColor="text1" w:themeTint="BF"/>
        </w:rPr>
        <w:t>.</w:t>
      </w:r>
      <w:r w:rsidRPr="00A7206A">
        <w:rPr>
          <w:color w:val="404040" w:themeColor="text1" w:themeTint="BF"/>
        </w:rPr>
        <w:t xml:space="preserve"> 2100 osób. Ponieważ nie mamy nowych ofert. Dlatego ta aktywność jest całkiem niezła. Uruchomiliśmy też wszystkie pozostałe formy, jakie mamy, czyli prace interwencyjne, roboty publiczne jest duże zainteresowanie.</w:t>
      </w:r>
    </w:p>
    <w:p w14:paraId="68150F0C" w14:textId="77777777" w:rsidR="00CE6DE0" w:rsidRPr="00A7206A" w:rsidRDefault="00CE6DE0" w:rsidP="00DC2D6B">
      <w:r w:rsidRPr="00A7206A">
        <w:t xml:space="preserve">Badani po raz kolejny podkreślili pozytywny przebieg współpracy urzędu pracy z pracodawcami. </w:t>
      </w:r>
    </w:p>
    <w:p w14:paraId="3F1D38D0" w14:textId="77777777" w:rsidR="00B75860" w:rsidRDefault="00CE6DE0" w:rsidP="00DC2D6B">
      <w:pPr>
        <w:pStyle w:val="Akapitzlist"/>
        <w:numPr>
          <w:ilvl w:val="0"/>
          <w:numId w:val="31"/>
        </w:numPr>
        <w:rPr>
          <w:color w:val="404040" w:themeColor="text1" w:themeTint="BF"/>
        </w:rPr>
      </w:pPr>
      <w:r w:rsidRPr="00A7206A">
        <w:rPr>
          <w:color w:val="404040" w:themeColor="text1" w:themeTint="BF"/>
        </w:rPr>
        <w:t>Szanuję czas pracodawcy i kierujemy do nich osoby, które są uprzednio zweryfikowane, każdy bezrobotny ma przeprowadzony wywiad i on określa jaką pracę chce podjąć, jakie ma wykształcenie. Kierujemy do przedsiębiorcy od 3 do 5 osób wyselekcjonowanych przez naszych pracowników. Jest możliwość przekwalifikowania, są na to też środki z Krajowego Funduszu. Pracodawca wybiera sobie, nie zawsze nam się udaje. Pracodawca określa kryteria i czasami nie mamy takich osób.</w:t>
      </w:r>
    </w:p>
    <w:p w14:paraId="0B5B8E4B" w14:textId="45E3616C" w:rsidR="00CE6DE0" w:rsidRPr="00A7206A" w:rsidRDefault="00CE6DE0" w:rsidP="00DC2D6B">
      <w:pPr>
        <w:pStyle w:val="Nagwek3"/>
      </w:pPr>
      <w:r w:rsidRPr="00A7206A">
        <w:t>Przeszkody w rozwoju powiatu</w:t>
      </w:r>
    </w:p>
    <w:p w14:paraId="526E8586" w14:textId="77777777" w:rsidR="00CE6DE0" w:rsidRPr="00A7206A" w:rsidRDefault="00CE6DE0" w:rsidP="00DC2D6B">
      <w:r w:rsidRPr="00A7206A">
        <w:t>Podczas wywiadu uczestnicy podzielili się swoją opinią na temat występujących przeszkód w rozwoju powiatu. Zdaniem badanych, wyzwaniem dla powiatu opoczyńskiego jest odpływ ludności z regionu.</w:t>
      </w:r>
    </w:p>
    <w:p w14:paraId="75053AF2" w14:textId="77777777" w:rsidR="00CE6DE0" w:rsidRPr="00A7206A" w:rsidRDefault="00CE6DE0" w:rsidP="00DC2D6B">
      <w:r w:rsidRPr="00A7206A">
        <w:lastRenderedPageBreak/>
        <w:t>Ważny</w:t>
      </w:r>
      <w:r w:rsidR="00C3228E" w:rsidRPr="00A7206A">
        <w:t>m</w:t>
      </w:r>
      <w:r w:rsidRPr="00A7206A">
        <w:t xml:space="preserve"> elementem</w:t>
      </w:r>
      <w:r w:rsidR="00C3228E" w:rsidRPr="00A7206A">
        <w:t>,</w:t>
      </w:r>
      <w:r w:rsidRPr="00A7206A">
        <w:t xml:space="preserve"> na który wskaz</w:t>
      </w:r>
      <w:r w:rsidR="00C3228E" w:rsidRPr="00A7206A">
        <w:t>yw</w:t>
      </w:r>
      <w:r w:rsidRPr="00A7206A">
        <w:t>ali badani jest brak wydarzeń kulturalnych oraz współpracy w</w:t>
      </w:r>
      <w:r w:rsidR="00C3228E" w:rsidRPr="00A7206A">
        <w:t> </w:t>
      </w:r>
      <w:r w:rsidRPr="00A7206A">
        <w:t>tym zakresie między gminami.</w:t>
      </w:r>
    </w:p>
    <w:p w14:paraId="64B34AE0" w14:textId="77777777" w:rsidR="00CE6DE0" w:rsidRPr="00A7206A" w:rsidRDefault="00CE6DE0" w:rsidP="00DC2D6B">
      <w:pPr>
        <w:pStyle w:val="Akapitzlist"/>
        <w:numPr>
          <w:ilvl w:val="0"/>
          <w:numId w:val="31"/>
        </w:numPr>
        <w:rPr>
          <w:color w:val="404040" w:themeColor="text1" w:themeTint="BF"/>
        </w:rPr>
      </w:pPr>
      <w:r w:rsidRPr="00A7206A">
        <w:rPr>
          <w:color w:val="404040" w:themeColor="text1" w:themeTint="BF"/>
        </w:rPr>
        <w:t>Wydaje mi się, że w gminach nie stwarza się możliwości rozwoju kulturalnego. Są te domy kultury, która działają, ale to nie są te możliwości na ten rozwój i poziom.</w:t>
      </w:r>
    </w:p>
    <w:p w14:paraId="4D4C620B" w14:textId="024EC6A2" w:rsidR="00CE6DE0" w:rsidRPr="00A7206A" w:rsidRDefault="00CE6DE0" w:rsidP="00DC2D6B">
      <w:pPr>
        <w:pStyle w:val="Akapitzlist"/>
        <w:numPr>
          <w:ilvl w:val="0"/>
          <w:numId w:val="31"/>
        </w:numPr>
        <w:rPr>
          <w:color w:val="404040" w:themeColor="text1" w:themeTint="BF"/>
        </w:rPr>
      </w:pPr>
      <w:r w:rsidRPr="00A7206A">
        <w:rPr>
          <w:color w:val="404040" w:themeColor="text1" w:themeTint="BF"/>
        </w:rPr>
        <w:t>U nas kuleje brak stworzenia jakiegokolwiek centrum. Każda gmina sobie skrobie. Folklor u nas jest, jest żywy, naprawdę. Ale nie ma instytucji, która by to scaliła wszystko, zrobiłaby ofertę imprez. Chcieliśmy to zrobić, ale gminy nie chcą współpracować.</w:t>
      </w:r>
    </w:p>
    <w:p w14:paraId="065A24B4" w14:textId="7F573628" w:rsidR="00CE6DE0" w:rsidRPr="00A7206A" w:rsidRDefault="00CE6DE0" w:rsidP="00DC2D6B">
      <w:pPr>
        <w:pStyle w:val="Nagwek3"/>
      </w:pPr>
      <w:r w:rsidRPr="00A7206A">
        <w:t>Migracje zarobkowe ludności</w:t>
      </w:r>
    </w:p>
    <w:p w14:paraId="4B3EC5A9" w14:textId="77777777" w:rsidR="00CE6DE0" w:rsidRPr="00A7206A" w:rsidRDefault="00CE6DE0" w:rsidP="00DC2D6B">
      <w:r w:rsidRPr="00A7206A">
        <w:t xml:space="preserve">W 2019 r. w powiecie opoczyńskim odnotowano ujemne saldo migracji tzn. więcej osób opuściło powiat (970 osób) niż się zameldowało (564 osób). Tylko gmina wiejska Białaczów odnotowała dodatnie saldo migracji (1,0). Najwyższe saldo migracji charakteryzuje gminę wiejską Paradyż (-9,8). </w:t>
      </w:r>
    </w:p>
    <w:p w14:paraId="4231CE0B" w14:textId="4369BD78" w:rsidR="00CE6DE0" w:rsidRPr="00A7206A" w:rsidRDefault="00CE6DE0" w:rsidP="0056451C">
      <w:pPr>
        <w:pStyle w:val="Legenda"/>
        <w:keepNext/>
        <w:spacing w:before="120" w:after="120" w:line="288" w:lineRule="auto"/>
      </w:pPr>
      <w:bookmarkStart w:id="233" w:name="_Toc52279874"/>
      <w:bookmarkStart w:id="234" w:name="_Toc54865895"/>
      <w:r w:rsidRPr="00A7206A">
        <w:t xml:space="preserve">Tabela </w:t>
      </w:r>
      <w:r w:rsidR="000F7936">
        <w:fldChar w:fldCharType="begin"/>
      </w:r>
      <w:r w:rsidR="000F7936">
        <w:instrText xml:space="preserve"> SEQ Tabela \* ARABIC </w:instrText>
      </w:r>
      <w:r w:rsidR="000F7936">
        <w:fldChar w:fldCharType="separate"/>
      </w:r>
      <w:r w:rsidR="009B7E11" w:rsidRPr="00A7206A">
        <w:t>40</w:t>
      </w:r>
      <w:r w:rsidR="000F7936">
        <w:fldChar w:fldCharType="end"/>
      </w:r>
      <w:r w:rsidRPr="00A7206A">
        <w:t xml:space="preserve">. Migracja w powiecie opoczyńskim </w:t>
      </w:r>
      <w:r w:rsidR="004020CE" w:rsidRPr="00A7206A">
        <w:t xml:space="preserve">w powiecie opoczyńskim </w:t>
      </w:r>
      <w:r w:rsidRPr="00A7206A">
        <w:t>w 2019 r.</w:t>
      </w:r>
      <w:bookmarkEnd w:id="233"/>
      <w:bookmarkEnd w:id="23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D53D7B" w14:paraId="03436F81" w14:textId="77777777" w:rsidTr="00D53D7B">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BBA5A2F" w14:textId="77777777" w:rsidR="00CE6DE0" w:rsidRPr="00D53D7B" w:rsidRDefault="00CE6DE0" w:rsidP="00DC2D6B">
            <w:pPr>
              <w:spacing w:before="120" w:after="120"/>
              <w:rPr>
                <w:rFonts w:eastAsia="Times New Roman" w:cs="Arial"/>
                <w:color w:val="auto"/>
                <w:szCs w:val="20"/>
                <w:lang w:eastAsia="pl-PL"/>
              </w:rPr>
            </w:pPr>
          </w:p>
          <w:p w14:paraId="07227CEB"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Wyszczególnienie</w:t>
            </w:r>
          </w:p>
          <w:p w14:paraId="511EED8E"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A8C448B"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22E47CF"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485BCB3"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9A4D31A" w14:textId="77777777" w:rsidR="00CE6DE0" w:rsidRPr="00D53D7B" w:rsidRDefault="00CE6DE0" w:rsidP="00DC2D6B">
            <w:pPr>
              <w:spacing w:before="120" w:after="120"/>
              <w:rPr>
                <w:rFonts w:eastAsia="Times New Roman" w:cs="Arial"/>
                <w:color w:val="auto"/>
                <w:szCs w:val="20"/>
                <w:lang w:eastAsia="pl-PL"/>
              </w:rPr>
            </w:pPr>
            <w:r w:rsidRPr="00D53D7B">
              <w:rPr>
                <w:rFonts w:eastAsia="Times New Roman" w:cs="Arial"/>
                <w:color w:val="auto"/>
                <w:szCs w:val="20"/>
                <w:lang w:eastAsia="pl-PL"/>
              </w:rPr>
              <w:t>saldo migracji na 1 000 osób</w:t>
            </w:r>
          </w:p>
        </w:tc>
      </w:tr>
      <w:tr w:rsidR="00CE6DE0" w:rsidRPr="00A7206A" w14:paraId="747BFD20" w14:textId="77777777" w:rsidTr="00D53D7B">
        <w:trPr>
          <w:trHeight w:val="283"/>
        </w:trPr>
        <w:tc>
          <w:tcPr>
            <w:tcW w:w="1838" w:type="dxa"/>
            <w:vMerge/>
            <w:shd w:val="clear" w:color="auto" w:fill="90ADC6" w:themeFill="accent1"/>
            <w:hideMark/>
          </w:tcPr>
          <w:p w14:paraId="4D196049"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618FA1BE"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ogółem</w:t>
            </w:r>
          </w:p>
        </w:tc>
        <w:tc>
          <w:tcPr>
            <w:tcW w:w="851" w:type="dxa"/>
            <w:shd w:val="clear" w:color="auto" w:fill="E8EEF3" w:themeFill="accent1" w:themeFillTint="33"/>
            <w:vAlign w:val="center"/>
            <w:hideMark/>
          </w:tcPr>
          <w:p w14:paraId="5E3CE2F8"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z miast</w:t>
            </w:r>
          </w:p>
        </w:tc>
        <w:tc>
          <w:tcPr>
            <w:tcW w:w="709" w:type="dxa"/>
            <w:shd w:val="clear" w:color="auto" w:fill="E8EEF3" w:themeFill="accent1" w:themeFillTint="33"/>
            <w:vAlign w:val="center"/>
            <w:hideMark/>
          </w:tcPr>
          <w:p w14:paraId="60DC21FA"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ze wsi</w:t>
            </w:r>
          </w:p>
        </w:tc>
        <w:tc>
          <w:tcPr>
            <w:tcW w:w="850" w:type="dxa"/>
            <w:shd w:val="clear" w:color="auto" w:fill="E8EEF3" w:themeFill="accent1" w:themeFillTint="33"/>
            <w:vAlign w:val="center"/>
            <w:hideMark/>
          </w:tcPr>
          <w:p w14:paraId="78106482"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ogółem</w:t>
            </w:r>
          </w:p>
        </w:tc>
        <w:tc>
          <w:tcPr>
            <w:tcW w:w="992" w:type="dxa"/>
            <w:shd w:val="clear" w:color="auto" w:fill="E8EEF3" w:themeFill="accent1" w:themeFillTint="33"/>
            <w:vAlign w:val="center"/>
            <w:hideMark/>
          </w:tcPr>
          <w:p w14:paraId="27ECD6A0"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do miast</w:t>
            </w:r>
          </w:p>
        </w:tc>
        <w:tc>
          <w:tcPr>
            <w:tcW w:w="968" w:type="dxa"/>
            <w:shd w:val="clear" w:color="auto" w:fill="E8EEF3" w:themeFill="accent1" w:themeFillTint="33"/>
            <w:vAlign w:val="center"/>
            <w:hideMark/>
          </w:tcPr>
          <w:p w14:paraId="43F2744B" w14:textId="77777777" w:rsidR="00CE6DE0" w:rsidRPr="00D53D7B" w:rsidRDefault="00CE6DE0" w:rsidP="00DC2D6B">
            <w:pPr>
              <w:spacing w:before="120" w:after="120"/>
              <w:rPr>
                <w:rFonts w:eastAsia="Times New Roman" w:cs="Arial"/>
                <w:szCs w:val="20"/>
                <w:lang w:eastAsia="pl-PL"/>
              </w:rPr>
            </w:pPr>
            <w:r w:rsidRPr="00D53D7B">
              <w:rPr>
                <w:rFonts w:eastAsia="Times New Roman" w:cs="Arial"/>
                <w:szCs w:val="20"/>
                <w:lang w:eastAsia="pl-PL"/>
              </w:rPr>
              <w:t>na wieś</w:t>
            </w:r>
          </w:p>
        </w:tc>
        <w:tc>
          <w:tcPr>
            <w:tcW w:w="931" w:type="dxa"/>
            <w:vMerge/>
            <w:shd w:val="clear" w:color="auto" w:fill="90ADC6" w:themeFill="accent1"/>
            <w:vAlign w:val="center"/>
          </w:tcPr>
          <w:p w14:paraId="4764359D"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6A69B61A"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7571022F" w14:textId="77777777" w:rsidTr="00D53D7B">
        <w:trPr>
          <w:trHeight w:val="283"/>
        </w:trPr>
        <w:tc>
          <w:tcPr>
            <w:tcW w:w="1838" w:type="dxa"/>
            <w:noWrap/>
            <w:hideMark/>
          </w:tcPr>
          <w:p w14:paraId="53AAB43A" w14:textId="77777777" w:rsidR="00CE6DE0" w:rsidRPr="00A7206A" w:rsidRDefault="00CE6DE0" w:rsidP="00DC2D6B">
            <w:pPr>
              <w:spacing w:line="240" w:lineRule="auto"/>
              <w:rPr>
                <w:rFonts w:eastAsia="Times New Roman" w:cs="Arial"/>
                <w:szCs w:val="20"/>
                <w:lang w:eastAsia="pl-PL"/>
              </w:rPr>
            </w:pPr>
            <w:r w:rsidRPr="00A7206A">
              <w:t>Białaczów (2)</w:t>
            </w:r>
          </w:p>
        </w:tc>
        <w:tc>
          <w:tcPr>
            <w:tcW w:w="850" w:type="dxa"/>
            <w:noWrap/>
            <w:hideMark/>
          </w:tcPr>
          <w:p w14:paraId="56D0FBCC" w14:textId="77777777" w:rsidR="00CE6DE0" w:rsidRPr="00A7206A" w:rsidRDefault="00CE6DE0" w:rsidP="000D05BF">
            <w:pPr>
              <w:spacing w:line="240" w:lineRule="auto"/>
              <w:jc w:val="right"/>
              <w:rPr>
                <w:rFonts w:eastAsia="Times New Roman" w:cs="Arial"/>
                <w:szCs w:val="20"/>
                <w:lang w:eastAsia="pl-PL"/>
              </w:rPr>
            </w:pPr>
            <w:r w:rsidRPr="00A7206A">
              <w:t>61</w:t>
            </w:r>
          </w:p>
        </w:tc>
        <w:tc>
          <w:tcPr>
            <w:tcW w:w="851" w:type="dxa"/>
            <w:noWrap/>
            <w:hideMark/>
          </w:tcPr>
          <w:p w14:paraId="2A589C13" w14:textId="77777777" w:rsidR="00CE6DE0" w:rsidRPr="00A7206A" w:rsidRDefault="00CE6DE0" w:rsidP="000D05BF">
            <w:pPr>
              <w:spacing w:line="240" w:lineRule="auto"/>
              <w:jc w:val="right"/>
              <w:rPr>
                <w:rFonts w:eastAsia="Times New Roman" w:cs="Arial"/>
                <w:szCs w:val="20"/>
                <w:lang w:eastAsia="pl-PL"/>
              </w:rPr>
            </w:pPr>
            <w:r w:rsidRPr="00A7206A">
              <w:t>30</w:t>
            </w:r>
          </w:p>
        </w:tc>
        <w:tc>
          <w:tcPr>
            <w:tcW w:w="709" w:type="dxa"/>
            <w:noWrap/>
            <w:hideMark/>
          </w:tcPr>
          <w:p w14:paraId="24684C03" w14:textId="77777777" w:rsidR="00CE6DE0" w:rsidRPr="00A7206A" w:rsidRDefault="00CE6DE0" w:rsidP="000D05BF">
            <w:pPr>
              <w:spacing w:line="240" w:lineRule="auto"/>
              <w:jc w:val="right"/>
              <w:rPr>
                <w:rFonts w:eastAsia="Times New Roman" w:cs="Arial"/>
                <w:szCs w:val="20"/>
                <w:lang w:eastAsia="pl-PL"/>
              </w:rPr>
            </w:pPr>
            <w:r w:rsidRPr="00A7206A">
              <w:t>31</w:t>
            </w:r>
          </w:p>
        </w:tc>
        <w:tc>
          <w:tcPr>
            <w:tcW w:w="850" w:type="dxa"/>
            <w:noWrap/>
            <w:hideMark/>
          </w:tcPr>
          <w:p w14:paraId="5038D107" w14:textId="77777777" w:rsidR="00CE6DE0" w:rsidRPr="00A7206A" w:rsidRDefault="00CE6DE0" w:rsidP="000D05BF">
            <w:pPr>
              <w:spacing w:line="240" w:lineRule="auto"/>
              <w:jc w:val="right"/>
              <w:rPr>
                <w:rFonts w:eastAsia="Times New Roman" w:cs="Arial"/>
                <w:szCs w:val="20"/>
                <w:lang w:eastAsia="pl-PL"/>
              </w:rPr>
            </w:pPr>
            <w:r w:rsidRPr="00A7206A">
              <w:t>55</w:t>
            </w:r>
          </w:p>
        </w:tc>
        <w:tc>
          <w:tcPr>
            <w:tcW w:w="992" w:type="dxa"/>
            <w:noWrap/>
            <w:hideMark/>
          </w:tcPr>
          <w:p w14:paraId="2EB7CD64"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968" w:type="dxa"/>
            <w:noWrap/>
            <w:hideMark/>
          </w:tcPr>
          <w:p w14:paraId="5C4F329E"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931" w:type="dxa"/>
            <w:noWrap/>
            <w:hideMark/>
          </w:tcPr>
          <w:p w14:paraId="6555C790" w14:textId="77777777" w:rsidR="00CE6DE0" w:rsidRPr="00A7206A" w:rsidRDefault="00CE6DE0" w:rsidP="000D05BF">
            <w:pPr>
              <w:spacing w:line="240" w:lineRule="auto"/>
              <w:jc w:val="right"/>
              <w:rPr>
                <w:rFonts w:eastAsia="Times New Roman" w:cs="Arial"/>
                <w:szCs w:val="20"/>
                <w:lang w:eastAsia="pl-PL"/>
              </w:rPr>
            </w:pPr>
            <w:r w:rsidRPr="00A7206A">
              <w:t>6</w:t>
            </w:r>
          </w:p>
        </w:tc>
        <w:tc>
          <w:tcPr>
            <w:tcW w:w="1078" w:type="dxa"/>
            <w:noWrap/>
            <w:hideMark/>
          </w:tcPr>
          <w:p w14:paraId="26D5DC4B" w14:textId="77777777" w:rsidR="00CE6DE0" w:rsidRPr="00A7206A" w:rsidRDefault="00CE6DE0" w:rsidP="000D05BF">
            <w:pPr>
              <w:spacing w:line="240" w:lineRule="auto"/>
              <w:jc w:val="right"/>
              <w:rPr>
                <w:rFonts w:eastAsia="Times New Roman" w:cs="Arial"/>
                <w:szCs w:val="20"/>
                <w:lang w:eastAsia="pl-PL"/>
              </w:rPr>
            </w:pPr>
            <w:r w:rsidRPr="00A7206A">
              <w:t>1,0</w:t>
            </w:r>
          </w:p>
        </w:tc>
      </w:tr>
      <w:tr w:rsidR="00CE6DE0" w:rsidRPr="00A7206A" w14:paraId="374FF041" w14:textId="77777777" w:rsidTr="00D53D7B">
        <w:trPr>
          <w:trHeight w:val="283"/>
        </w:trPr>
        <w:tc>
          <w:tcPr>
            <w:tcW w:w="1838" w:type="dxa"/>
            <w:noWrap/>
            <w:hideMark/>
          </w:tcPr>
          <w:p w14:paraId="0B6DB638" w14:textId="77777777" w:rsidR="00CE6DE0" w:rsidRPr="00A7206A" w:rsidRDefault="00CE6DE0" w:rsidP="00DC2D6B">
            <w:pPr>
              <w:spacing w:line="240" w:lineRule="auto"/>
              <w:rPr>
                <w:rFonts w:eastAsia="Times New Roman" w:cs="Arial"/>
                <w:szCs w:val="20"/>
                <w:lang w:eastAsia="pl-PL"/>
              </w:rPr>
            </w:pPr>
            <w:r w:rsidRPr="00A7206A">
              <w:t>Drzewica (3)</w:t>
            </w:r>
          </w:p>
        </w:tc>
        <w:tc>
          <w:tcPr>
            <w:tcW w:w="850" w:type="dxa"/>
            <w:noWrap/>
            <w:hideMark/>
          </w:tcPr>
          <w:p w14:paraId="0AF4409D" w14:textId="77777777" w:rsidR="00CE6DE0" w:rsidRPr="00A7206A" w:rsidRDefault="00CE6DE0" w:rsidP="000D05BF">
            <w:pPr>
              <w:spacing w:line="240" w:lineRule="auto"/>
              <w:jc w:val="right"/>
              <w:rPr>
                <w:rFonts w:eastAsia="Times New Roman" w:cs="Arial"/>
                <w:szCs w:val="20"/>
                <w:lang w:eastAsia="pl-PL"/>
              </w:rPr>
            </w:pPr>
            <w:r w:rsidRPr="00A7206A">
              <w:t>73</w:t>
            </w:r>
          </w:p>
        </w:tc>
        <w:tc>
          <w:tcPr>
            <w:tcW w:w="851" w:type="dxa"/>
            <w:noWrap/>
            <w:hideMark/>
          </w:tcPr>
          <w:p w14:paraId="575F7856" w14:textId="77777777" w:rsidR="00CE6DE0" w:rsidRPr="00A7206A" w:rsidRDefault="00CE6DE0" w:rsidP="000D05BF">
            <w:pPr>
              <w:spacing w:line="240" w:lineRule="auto"/>
              <w:jc w:val="right"/>
              <w:rPr>
                <w:rFonts w:eastAsia="Times New Roman" w:cs="Arial"/>
                <w:szCs w:val="20"/>
                <w:lang w:eastAsia="pl-PL"/>
              </w:rPr>
            </w:pPr>
            <w:r w:rsidRPr="00A7206A">
              <w:t>31</w:t>
            </w:r>
          </w:p>
        </w:tc>
        <w:tc>
          <w:tcPr>
            <w:tcW w:w="709" w:type="dxa"/>
            <w:noWrap/>
            <w:hideMark/>
          </w:tcPr>
          <w:p w14:paraId="04986904" w14:textId="77777777" w:rsidR="00CE6DE0" w:rsidRPr="00A7206A" w:rsidRDefault="00CE6DE0" w:rsidP="000D05BF">
            <w:pPr>
              <w:spacing w:line="240" w:lineRule="auto"/>
              <w:jc w:val="right"/>
              <w:rPr>
                <w:rFonts w:eastAsia="Times New Roman" w:cs="Arial"/>
                <w:szCs w:val="20"/>
                <w:lang w:eastAsia="pl-PL"/>
              </w:rPr>
            </w:pPr>
            <w:r w:rsidRPr="00A7206A">
              <w:t>42</w:t>
            </w:r>
          </w:p>
        </w:tc>
        <w:tc>
          <w:tcPr>
            <w:tcW w:w="850" w:type="dxa"/>
            <w:noWrap/>
            <w:hideMark/>
          </w:tcPr>
          <w:p w14:paraId="660175E6" w14:textId="77777777" w:rsidR="00CE6DE0" w:rsidRPr="00A7206A" w:rsidRDefault="00CE6DE0" w:rsidP="000D05BF">
            <w:pPr>
              <w:spacing w:line="240" w:lineRule="auto"/>
              <w:jc w:val="right"/>
              <w:rPr>
                <w:rFonts w:eastAsia="Times New Roman" w:cs="Arial"/>
                <w:szCs w:val="20"/>
                <w:lang w:eastAsia="pl-PL"/>
              </w:rPr>
            </w:pPr>
            <w:r w:rsidRPr="00A7206A">
              <w:t>128</w:t>
            </w:r>
          </w:p>
        </w:tc>
        <w:tc>
          <w:tcPr>
            <w:tcW w:w="992" w:type="dxa"/>
            <w:noWrap/>
            <w:hideMark/>
          </w:tcPr>
          <w:p w14:paraId="6114E247" w14:textId="77777777" w:rsidR="00CE6DE0" w:rsidRPr="00A7206A" w:rsidRDefault="00CE6DE0" w:rsidP="000D05BF">
            <w:pPr>
              <w:spacing w:line="240" w:lineRule="auto"/>
              <w:jc w:val="right"/>
              <w:rPr>
                <w:rFonts w:eastAsia="Times New Roman" w:cs="Arial"/>
                <w:szCs w:val="20"/>
                <w:lang w:eastAsia="pl-PL"/>
              </w:rPr>
            </w:pPr>
            <w:r w:rsidRPr="00A7206A">
              <w:t>79</w:t>
            </w:r>
          </w:p>
        </w:tc>
        <w:tc>
          <w:tcPr>
            <w:tcW w:w="968" w:type="dxa"/>
            <w:noWrap/>
            <w:hideMark/>
          </w:tcPr>
          <w:p w14:paraId="7939A2F1" w14:textId="77777777" w:rsidR="00CE6DE0" w:rsidRPr="00A7206A" w:rsidRDefault="00CE6DE0" w:rsidP="000D05BF">
            <w:pPr>
              <w:spacing w:line="240" w:lineRule="auto"/>
              <w:jc w:val="right"/>
              <w:rPr>
                <w:rFonts w:eastAsia="Times New Roman" w:cs="Arial"/>
                <w:szCs w:val="20"/>
                <w:lang w:eastAsia="pl-PL"/>
              </w:rPr>
            </w:pPr>
            <w:r w:rsidRPr="00A7206A">
              <w:t>49</w:t>
            </w:r>
          </w:p>
        </w:tc>
        <w:tc>
          <w:tcPr>
            <w:tcW w:w="931" w:type="dxa"/>
            <w:noWrap/>
            <w:hideMark/>
          </w:tcPr>
          <w:p w14:paraId="332CFFFF" w14:textId="77777777" w:rsidR="00CE6DE0" w:rsidRPr="00A7206A" w:rsidRDefault="00CE6DE0" w:rsidP="000D05BF">
            <w:pPr>
              <w:spacing w:line="240" w:lineRule="auto"/>
              <w:jc w:val="right"/>
              <w:rPr>
                <w:rFonts w:eastAsia="Times New Roman" w:cs="Arial"/>
                <w:szCs w:val="20"/>
                <w:lang w:eastAsia="pl-PL"/>
              </w:rPr>
            </w:pPr>
            <w:r w:rsidRPr="00A7206A">
              <w:t>-55</w:t>
            </w:r>
          </w:p>
        </w:tc>
        <w:tc>
          <w:tcPr>
            <w:tcW w:w="1078" w:type="dxa"/>
            <w:noWrap/>
            <w:hideMark/>
          </w:tcPr>
          <w:p w14:paraId="6065AAA2" w14:textId="77777777" w:rsidR="00CE6DE0" w:rsidRPr="00A7206A" w:rsidRDefault="00CE6DE0" w:rsidP="000D05BF">
            <w:pPr>
              <w:spacing w:line="240" w:lineRule="auto"/>
              <w:jc w:val="right"/>
              <w:rPr>
                <w:rFonts w:eastAsia="Times New Roman" w:cs="Arial"/>
                <w:szCs w:val="20"/>
                <w:lang w:eastAsia="pl-PL"/>
              </w:rPr>
            </w:pPr>
            <w:r w:rsidRPr="00A7206A">
              <w:t>-5,3</w:t>
            </w:r>
          </w:p>
        </w:tc>
      </w:tr>
      <w:tr w:rsidR="00CE6DE0" w:rsidRPr="00A7206A" w14:paraId="3E93D6F4" w14:textId="77777777" w:rsidTr="00D53D7B">
        <w:trPr>
          <w:trHeight w:val="283"/>
        </w:trPr>
        <w:tc>
          <w:tcPr>
            <w:tcW w:w="1838" w:type="dxa"/>
            <w:noWrap/>
            <w:hideMark/>
          </w:tcPr>
          <w:p w14:paraId="10C0BA91" w14:textId="77777777" w:rsidR="00CE6DE0" w:rsidRPr="00A7206A" w:rsidRDefault="00CE6DE0" w:rsidP="00DC2D6B">
            <w:pPr>
              <w:spacing w:line="240" w:lineRule="auto"/>
              <w:rPr>
                <w:rFonts w:eastAsia="Times New Roman" w:cs="Arial"/>
                <w:szCs w:val="20"/>
                <w:lang w:eastAsia="pl-PL"/>
              </w:rPr>
            </w:pPr>
            <w:r w:rsidRPr="00A7206A">
              <w:t>Drzewica - miasto (4)</w:t>
            </w:r>
          </w:p>
        </w:tc>
        <w:tc>
          <w:tcPr>
            <w:tcW w:w="850" w:type="dxa"/>
            <w:noWrap/>
            <w:hideMark/>
          </w:tcPr>
          <w:p w14:paraId="4CC2150E" w14:textId="77777777" w:rsidR="00CE6DE0" w:rsidRPr="00A7206A" w:rsidRDefault="00CE6DE0" w:rsidP="000D05BF">
            <w:pPr>
              <w:spacing w:line="240" w:lineRule="auto"/>
              <w:jc w:val="right"/>
              <w:rPr>
                <w:rFonts w:eastAsia="Times New Roman" w:cs="Arial"/>
                <w:szCs w:val="20"/>
                <w:lang w:eastAsia="pl-PL"/>
              </w:rPr>
            </w:pPr>
            <w:r w:rsidRPr="00A7206A">
              <w:t>29</w:t>
            </w:r>
          </w:p>
        </w:tc>
        <w:tc>
          <w:tcPr>
            <w:tcW w:w="851" w:type="dxa"/>
            <w:noWrap/>
            <w:hideMark/>
          </w:tcPr>
          <w:p w14:paraId="4CAEA5C2" w14:textId="77777777" w:rsidR="00CE6DE0" w:rsidRPr="00A7206A" w:rsidRDefault="00CE6DE0" w:rsidP="000D05BF">
            <w:pPr>
              <w:spacing w:line="240" w:lineRule="auto"/>
              <w:jc w:val="right"/>
              <w:rPr>
                <w:rFonts w:eastAsia="Times New Roman" w:cs="Arial"/>
                <w:szCs w:val="20"/>
                <w:lang w:eastAsia="pl-PL"/>
              </w:rPr>
            </w:pPr>
            <w:r w:rsidRPr="00A7206A">
              <w:t>12</w:t>
            </w:r>
          </w:p>
        </w:tc>
        <w:tc>
          <w:tcPr>
            <w:tcW w:w="709" w:type="dxa"/>
            <w:noWrap/>
            <w:hideMark/>
          </w:tcPr>
          <w:p w14:paraId="6319DDFD"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850" w:type="dxa"/>
            <w:noWrap/>
            <w:hideMark/>
          </w:tcPr>
          <w:p w14:paraId="72661CEE" w14:textId="77777777" w:rsidR="00CE6DE0" w:rsidRPr="00A7206A" w:rsidRDefault="00CE6DE0" w:rsidP="000D05BF">
            <w:pPr>
              <w:spacing w:line="240" w:lineRule="auto"/>
              <w:jc w:val="right"/>
              <w:rPr>
                <w:rFonts w:eastAsia="Times New Roman" w:cs="Arial"/>
                <w:szCs w:val="20"/>
                <w:lang w:eastAsia="pl-PL"/>
              </w:rPr>
            </w:pPr>
            <w:r w:rsidRPr="00A7206A">
              <w:t>53</w:t>
            </w:r>
          </w:p>
        </w:tc>
        <w:tc>
          <w:tcPr>
            <w:tcW w:w="992" w:type="dxa"/>
            <w:noWrap/>
            <w:hideMark/>
          </w:tcPr>
          <w:p w14:paraId="5270D77D"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968" w:type="dxa"/>
            <w:noWrap/>
            <w:hideMark/>
          </w:tcPr>
          <w:p w14:paraId="4E07A828"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931" w:type="dxa"/>
            <w:noWrap/>
            <w:hideMark/>
          </w:tcPr>
          <w:p w14:paraId="16CAE6E4"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1078" w:type="dxa"/>
            <w:noWrap/>
            <w:hideMark/>
          </w:tcPr>
          <w:p w14:paraId="010882F0" w14:textId="77777777" w:rsidR="00CE6DE0" w:rsidRPr="00A7206A" w:rsidRDefault="00CE6DE0" w:rsidP="000D05BF">
            <w:pPr>
              <w:spacing w:line="240" w:lineRule="auto"/>
              <w:jc w:val="right"/>
              <w:rPr>
                <w:rFonts w:eastAsia="Times New Roman" w:cs="Arial"/>
                <w:szCs w:val="20"/>
                <w:lang w:eastAsia="pl-PL"/>
              </w:rPr>
            </w:pPr>
            <w:r w:rsidRPr="00A7206A">
              <w:t>-6,3</w:t>
            </w:r>
          </w:p>
        </w:tc>
      </w:tr>
      <w:tr w:rsidR="00CE6DE0" w:rsidRPr="00A7206A" w14:paraId="3E1A2982" w14:textId="77777777" w:rsidTr="00D53D7B">
        <w:trPr>
          <w:trHeight w:val="283"/>
        </w:trPr>
        <w:tc>
          <w:tcPr>
            <w:tcW w:w="1838" w:type="dxa"/>
            <w:noWrap/>
          </w:tcPr>
          <w:p w14:paraId="48AA1719" w14:textId="77777777" w:rsidR="00CE6DE0" w:rsidRPr="00A7206A" w:rsidRDefault="00CE6DE0" w:rsidP="00DC2D6B">
            <w:pPr>
              <w:spacing w:line="240" w:lineRule="auto"/>
              <w:rPr>
                <w:rFonts w:eastAsia="Times New Roman" w:cs="Arial"/>
                <w:szCs w:val="20"/>
                <w:lang w:eastAsia="pl-PL"/>
              </w:rPr>
            </w:pPr>
            <w:r w:rsidRPr="00A7206A">
              <w:t>Drzewica - obszar wiejski (5)</w:t>
            </w:r>
          </w:p>
        </w:tc>
        <w:tc>
          <w:tcPr>
            <w:tcW w:w="850" w:type="dxa"/>
            <w:noWrap/>
          </w:tcPr>
          <w:p w14:paraId="4044F1D3" w14:textId="77777777" w:rsidR="00CE6DE0" w:rsidRPr="00A7206A" w:rsidRDefault="00CE6DE0" w:rsidP="000D05BF">
            <w:pPr>
              <w:spacing w:line="240" w:lineRule="auto"/>
              <w:jc w:val="right"/>
              <w:rPr>
                <w:rFonts w:eastAsia="Times New Roman" w:cs="Arial"/>
                <w:szCs w:val="20"/>
                <w:lang w:eastAsia="pl-PL"/>
              </w:rPr>
            </w:pPr>
            <w:r w:rsidRPr="00A7206A">
              <w:t>44</w:t>
            </w:r>
          </w:p>
        </w:tc>
        <w:tc>
          <w:tcPr>
            <w:tcW w:w="851" w:type="dxa"/>
            <w:noWrap/>
          </w:tcPr>
          <w:p w14:paraId="2FFDFA07"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709" w:type="dxa"/>
            <w:noWrap/>
          </w:tcPr>
          <w:p w14:paraId="3D6DB83C"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850" w:type="dxa"/>
            <w:noWrap/>
          </w:tcPr>
          <w:p w14:paraId="35419988" w14:textId="77777777" w:rsidR="00CE6DE0" w:rsidRPr="00A7206A" w:rsidRDefault="00CE6DE0" w:rsidP="000D05BF">
            <w:pPr>
              <w:spacing w:line="240" w:lineRule="auto"/>
              <w:jc w:val="right"/>
              <w:rPr>
                <w:rFonts w:eastAsia="Times New Roman" w:cs="Arial"/>
                <w:szCs w:val="20"/>
                <w:lang w:eastAsia="pl-PL"/>
              </w:rPr>
            </w:pPr>
            <w:r w:rsidRPr="00A7206A">
              <w:t>75</w:t>
            </w:r>
          </w:p>
        </w:tc>
        <w:tc>
          <w:tcPr>
            <w:tcW w:w="992" w:type="dxa"/>
            <w:noWrap/>
          </w:tcPr>
          <w:p w14:paraId="30ABD80A" w14:textId="77777777" w:rsidR="00CE6DE0" w:rsidRPr="00A7206A" w:rsidRDefault="00CE6DE0" w:rsidP="000D05BF">
            <w:pPr>
              <w:spacing w:line="240" w:lineRule="auto"/>
              <w:jc w:val="right"/>
              <w:rPr>
                <w:rFonts w:eastAsia="Times New Roman" w:cs="Arial"/>
                <w:szCs w:val="20"/>
                <w:lang w:eastAsia="pl-PL"/>
              </w:rPr>
            </w:pPr>
            <w:r w:rsidRPr="00A7206A">
              <w:t>45</w:t>
            </w:r>
          </w:p>
        </w:tc>
        <w:tc>
          <w:tcPr>
            <w:tcW w:w="968" w:type="dxa"/>
            <w:noWrap/>
          </w:tcPr>
          <w:p w14:paraId="4B8BC51C" w14:textId="77777777" w:rsidR="00CE6DE0" w:rsidRPr="00A7206A" w:rsidRDefault="00CE6DE0" w:rsidP="000D05BF">
            <w:pPr>
              <w:spacing w:line="240" w:lineRule="auto"/>
              <w:jc w:val="right"/>
              <w:rPr>
                <w:rFonts w:eastAsia="Times New Roman" w:cs="Arial"/>
                <w:szCs w:val="20"/>
                <w:lang w:eastAsia="pl-PL"/>
              </w:rPr>
            </w:pPr>
            <w:r w:rsidRPr="00A7206A">
              <w:t>30</w:t>
            </w:r>
          </w:p>
        </w:tc>
        <w:tc>
          <w:tcPr>
            <w:tcW w:w="931" w:type="dxa"/>
            <w:noWrap/>
          </w:tcPr>
          <w:p w14:paraId="4C1595F8" w14:textId="77777777" w:rsidR="00CE6DE0" w:rsidRPr="00A7206A" w:rsidRDefault="00CE6DE0" w:rsidP="000D05BF">
            <w:pPr>
              <w:spacing w:line="240" w:lineRule="auto"/>
              <w:jc w:val="right"/>
              <w:rPr>
                <w:rFonts w:eastAsia="Times New Roman" w:cs="Arial"/>
                <w:szCs w:val="20"/>
                <w:lang w:eastAsia="pl-PL"/>
              </w:rPr>
            </w:pPr>
            <w:r w:rsidRPr="00A7206A">
              <w:t>-31</w:t>
            </w:r>
          </w:p>
        </w:tc>
        <w:tc>
          <w:tcPr>
            <w:tcW w:w="1078" w:type="dxa"/>
            <w:noWrap/>
          </w:tcPr>
          <w:p w14:paraId="732719EA" w14:textId="77777777" w:rsidR="00CE6DE0" w:rsidRPr="00A7206A" w:rsidRDefault="00CE6DE0" w:rsidP="000D05BF">
            <w:pPr>
              <w:spacing w:line="240" w:lineRule="auto"/>
              <w:jc w:val="right"/>
              <w:rPr>
                <w:rFonts w:eastAsia="Times New Roman" w:cs="Arial"/>
                <w:szCs w:val="20"/>
                <w:lang w:eastAsia="pl-PL"/>
              </w:rPr>
            </w:pPr>
            <w:r w:rsidRPr="00A7206A">
              <w:t>-4,7</w:t>
            </w:r>
          </w:p>
        </w:tc>
      </w:tr>
      <w:tr w:rsidR="00CE6DE0" w:rsidRPr="00A7206A" w14:paraId="4A37A0B6" w14:textId="77777777" w:rsidTr="00D53D7B">
        <w:trPr>
          <w:trHeight w:val="283"/>
        </w:trPr>
        <w:tc>
          <w:tcPr>
            <w:tcW w:w="1838" w:type="dxa"/>
            <w:noWrap/>
          </w:tcPr>
          <w:p w14:paraId="0CB731AD" w14:textId="77777777" w:rsidR="00CE6DE0" w:rsidRPr="00A7206A" w:rsidRDefault="00CE6DE0" w:rsidP="00DC2D6B">
            <w:pPr>
              <w:spacing w:line="240" w:lineRule="auto"/>
              <w:rPr>
                <w:rFonts w:eastAsia="Times New Roman" w:cs="Arial"/>
                <w:szCs w:val="20"/>
                <w:lang w:eastAsia="pl-PL"/>
              </w:rPr>
            </w:pPr>
            <w:r w:rsidRPr="00A7206A">
              <w:t>Mniszków (2)</w:t>
            </w:r>
          </w:p>
        </w:tc>
        <w:tc>
          <w:tcPr>
            <w:tcW w:w="850" w:type="dxa"/>
            <w:noWrap/>
          </w:tcPr>
          <w:p w14:paraId="6AF97E54" w14:textId="77777777" w:rsidR="00CE6DE0" w:rsidRPr="00A7206A" w:rsidRDefault="00CE6DE0" w:rsidP="000D05BF">
            <w:pPr>
              <w:spacing w:line="240" w:lineRule="auto"/>
              <w:jc w:val="right"/>
              <w:rPr>
                <w:rFonts w:eastAsia="Times New Roman" w:cs="Arial"/>
                <w:szCs w:val="20"/>
                <w:lang w:eastAsia="pl-PL"/>
              </w:rPr>
            </w:pPr>
            <w:r w:rsidRPr="00A7206A">
              <w:t>39</w:t>
            </w:r>
          </w:p>
        </w:tc>
        <w:tc>
          <w:tcPr>
            <w:tcW w:w="851" w:type="dxa"/>
            <w:noWrap/>
          </w:tcPr>
          <w:p w14:paraId="00705D79"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709" w:type="dxa"/>
            <w:noWrap/>
          </w:tcPr>
          <w:p w14:paraId="71BE8F4B" w14:textId="77777777" w:rsidR="00CE6DE0" w:rsidRPr="00A7206A" w:rsidRDefault="00CE6DE0" w:rsidP="000D05BF">
            <w:pPr>
              <w:spacing w:line="240" w:lineRule="auto"/>
              <w:jc w:val="right"/>
              <w:rPr>
                <w:rFonts w:eastAsia="Times New Roman" w:cs="Arial"/>
                <w:szCs w:val="20"/>
                <w:lang w:eastAsia="pl-PL"/>
              </w:rPr>
            </w:pPr>
            <w:r w:rsidRPr="00A7206A">
              <w:t>20</w:t>
            </w:r>
          </w:p>
        </w:tc>
        <w:tc>
          <w:tcPr>
            <w:tcW w:w="850" w:type="dxa"/>
            <w:noWrap/>
          </w:tcPr>
          <w:p w14:paraId="368C341F" w14:textId="77777777" w:rsidR="00CE6DE0" w:rsidRPr="00A7206A" w:rsidRDefault="00CE6DE0" w:rsidP="000D05BF">
            <w:pPr>
              <w:spacing w:line="240" w:lineRule="auto"/>
              <w:jc w:val="right"/>
              <w:rPr>
                <w:rFonts w:eastAsia="Times New Roman" w:cs="Arial"/>
                <w:szCs w:val="20"/>
                <w:lang w:eastAsia="pl-PL"/>
              </w:rPr>
            </w:pPr>
            <w:r w:rsidRPr="00A7206A">
              <w:t>42</w:t>
            </w:r>
          </w:p>
        </w:tc>
        <w:tc>
          <w:tcPr>
            <w:tcW w:w="992" w:type="dxa"/>
            <w:noWrap/>
          </w:tcPr>
          <w:p w14:paraId="3BB862A7"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968" w:type="dxa"/>
            <w:noWrap/>
          </w:tcPr>
          <w:p w14:paraId="2BAD6EE5"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931" w:type="dxa"/>
            <w:noWrap/>
          </w:tcPr>
          <w:p w14:paraId="378412F2" w14:textId="77777777" w:rsidR="00CE6DE0" w:rsidRPr="00A7206A" w:rsidRDefault="00CE6DE0" w:rsidP="000D05BF">
            <w:pPr>
              <w:spacing w:line="240" w:lineRule="auto"/>
              <w:jc w:val="right"/>
              <w:rPr>
                <w:rFonts w:eastAsia="Times New Roman" w:cs="Arial"/>
                <w:szCs w:val="20"/>
                <w:lang w:eastAsia="pl-PL"/>
              </w:rPr>
            </w:pPr>
            <w:r w:rsidRPr="00A7206A">
              <w:t>-3</w:t>
            </w:r>
          </w:p>
        </w:tc>
        <w:tc>
          <w:tcPr>
            <w:tcW w:w="1078" w:type="dxa"/>
            <w:noWrap/>
          </w:tcPr>
          <w:p w14:paraId="60D799E4" w14:textId="77777777" w:rsidR="00CE6DE0" w:rsidRPr="00A7206A" w:rsidRDefault="00CE6DE0" w:rsidP="000D05BF">
            <w:pPr>
              <w:spacing w:line="240" w:lineRule="auto"/>
              <w:jc w:val="right"/>
              <w:rPr>
                <w:rFonts w:eastAsia="Times New Roman" w:cs="Arial"/>
                <w:szCs w:val="20"/>
                <w:lang w:eastAsia="pl-PL"/>
              </w:rPr>
            </w:pPr>
            <w:r w:rsidRPr="00A7206A">
              <w:t>-0,6</w:t>
            </w:r>
          </w:p>
        </w:tc>
      </w:tr>
      <w:tr w:rsidR="00CE6DE0" w:rsidRPr="00A7206A" w14:paraId="73B1518C" w14:textId="77777777" w:rsidTr="00D53D7B">
        <w:trPr>
          <w:trHeight w:val="283"/>
        </w:trPr>
        <w:tc>
          <w:tcPr>
            <w:tcW w:w="1838" w:type="dxa"/>
            <w:noWrap/>
            <w:hideMark/>
          </w:tcPr>
          <w:p w14:paraId="531D3AA3" w14:textId="77777777" w:rsidR="00CE6DE0" w:rsidRPr="00A7206A" w:rsidRDefault="00CE6DE0" w:rsidP="00DC2D6B">
            <w:pPr>
              <w:spacing w:line="240" w:lineRule="auto"/>
              <w:rPr>
                <w:rFonts w:eastAsia="Times New Roman" w:cs="Arial"/>
                <w:szCs w:val="20"/>
                <w:lang w:eastAsia="pl-PL"/>
              </w:rPr>
            </w:pPr>
            <w:r w:rsidRPr="00A7206A">
              <w:t>Opoczno (3)</w:t>
            </w:r>
          </w:p>
        </w:tc>
        <w:tc>
          <w:tcPr>
            <w:tcW w:w="850" w:type="dxa"/>
            <w:noWrap/>
            <w:hideMark/>
          </w:tcPr>
          <w:p w14:paraId="235F54DC" w14:textId="77777777" w:rsidR="00CE6DE0" w:rsidRPr="00A7206A" w:rsidRDefault="00CE6DE0" w:rsidP="000D05BF">
            <w:pPr>
              <w:spacing w:line="240" w:lineRule="auto"/>
              <w:jc w:val="right"/>
              <w:rPr>
                <w:rFonts w:eastAsia="Times New Roman" w:cs="Arial"/>
                <w:szCs w:val="20"/>
                <w:lang w:eastAsia="pl-PL"/>
              </w:rPr>
            </w:pPr>
            <w:r w:rsidRPr="00A7206A">
              <w:t>224</w:t>
            </w:r>
          </w:p>
        </w:tc>
        <w:tc>
          <w:tcPr>
            <w:tcW w:w="851" w:type="dxa"/>
            <w:noWrap/>
            <w:hideMark/>
          </w:tcPr>
          <w:p w14:paraId="1B474701" w14:textId="77777777" w:rsidR="00CE6DE0" w:rsidRPr="00A7206A" w:rsidRDefault="00CE6DE0" w:rsidP="000D05BF">
            <w:pPr>
              <w:spacing w:line="240" w:lineRule="auto"/>
              <w:jc w:val="right"/>
              <w:rPr>
                <w:rFonts w:eastAsia="Times New Roman" w:cs="Arial"/>
                <w:szCs w:val="20"/>
                <w:lang w:eastAsia="pl-PL"/>
              </w:rPr>
            </w:pPr>
            <w:r w:rsidRPr="00A7206A">
              <w:t>101</w:t>
            </w:r>
          </w:p>
        </w:tc>
        <w:tc>
          <w:tcPr>
            <w:tcW w:w="709" w:type="dxa"/>
            <w:noWrap/>
            <w:hideMark/>
          </w:tcPr>
          <w:p w14:paraId="187BA4FE" w14:textId="77777777" w:rsidR="00CE6DE0" w:rsidRPr="00A7206A" w:rsidRDefault="00CE6DE0" w:rsidP="000D05BF">
            <w:pPr>
              <w:spacing w:line="240" w:lineRule="auto"/>
              <w:jc w:val="right"/>
              <w:rPr>
                <w:rFonts w:eastAsia="Times New Roman" w:cs="Arial"/>
                <w:szCs w:val="20"/>
                <w:lang w:eastAsia="pl-PL"/>
              </w:rPr>
            </w:pPr>
            <w:r w:rsidRPr="00A7206A">
              <w:t>123</w:t>
            </w:r>
          </w:p>
        </w:tc>
        <w:tc>
          <w:tcPr>
            <w:tcW w:w="850" w:type="dxa"/>
            <w:noWrap/>
            <w:hideMark/>
          </w:tcPr>
          <w:p w14:paraId="5A755D84" w14:textId="77777777" w:rsidR="00CE6DE0" w:rsidRPr="00A7206A" w:rsidRDefault="00CE6DE0" w:rsidP="000D05BF">
            <w:pPr>
              <w:spacing w:line="240" w:lineRule="auto"/>
              <w:jc w:val="right"/>
              <w:rPr>
                <w:rFonts w:eastAsia="Times New Roman" w:cs="Arial"/>
                <w:szCs w:val="20"/>
                <w:lang w:eastAsia="pl-PL"/>
              </w:rPr>
            </w:pPr>
            <w:r w:rsidRPr="00A7206A">
              <w:t>466</w:t>
            </w:r>
          </w:p>
        </w:tc>
        <w:tc>
          <w:tcPr>
            <w:tcW w:w="992" w:type="dxa"/>
            <w:noWrap/>
            <w:hideMark/>
          </w:tcPr>
          <w:p w14:paraId="63918876" w14:textId="77777777" w:rsidR="00CE6DE0" w:rsidRPr="00A7206A" w:rsidRDefault="00CE6DE0" w:rsidP="000D05BF">
            <w:pPr>
              <w:spacing w:line="240" w:lineRule="auto"/>
              <w:jc w:val="right"/>
              <w:rPr>
                <w:rFonts w:eastAsia="Times New Roman" w:cs="Arial"/>
                <w:szCs w:val="20"/>
                <w:lang w:eastAsia="pl-PL"/>
              </w:rPr>
            </w:pPr>
            <w:r w:rsidRPr="00A7206A">
              <w:t>256</w:t>
            </w:r>
          </w:p>
        </w:tc>
        <w:tc>
          <w:tcPr>
            <w:tcW w:w="968" w:type="dxa"/>
            <w:noWrap/>
            <w:hideMark/>
          </w:tcPr>
          <w:p w14:paraId="612D0C34" w14:textId="77777777" w:rsidR="00CE6DE0" w:rsidRPr="00A7206A" w:rsidRDefault="00CE6DE0" w:rsidP="000D05BF">
            <w:pPr>
              <w:spacing w:line="240" w:lineRule="auto"/>
              <w:jc w:val="right"/>
              <w:rPr>
                <w:rFonts w:eastAsia="Times New Roman" w:cs="Arial"/>
                <w:szCs w:val="20"/>
                <w:lang w:eastAsia="pl-PL"/>
              </w:rPr>
            </w:pPr>
            <w:r w:rsidRPr="00A7206A">
              <w:t>210</w:t>
            </w:r>
          </w:p>
        </w:tc>
        <w:tc>
          <w:tcPr>
            <w:tcW w:w="931" w:type="dxa"/>
            <w:noWrap/>
            <w:hideMark/>
          </w:tcPr>
          <w:p w14:paraId="183A11F7" w14:textId="77777777" w:rsidR="00CE6DE0" w:rsidRPr="00A7206A" w:rsidRDefault="00CE6DE0" w:rsidP="000D05BF">
            <w:pPr>
              <w:spacing w:line="240" w:lineRule="auto"/>
              <w:jc w:val="right"/>
              <w:rPr>
                <w:rFonts w:eastAsia="Times New Roman" w:cs="Arial"/>
                <w:szCs w:val="20"/>
                <w:lang w:eastAsia="pl-PL"/>
              </w:rPr>
            </w:pPr>
            <w:r w:rsidRPr="00A7206A">
              <w:t>-242</w:t>
            </w:r>
          </w:p>
        </w:tc>
        <w:tc>
          <w:tcPr>
            <w:tcW w:w="1078" w:type="dxa"/>
            <w:noWrap/>
            <w:hideMark/>
          </w:tcPr>
          <w:p w14:paraId="06CFF9DD" w14:textId="77777777" w:rsidR="00CE6DE0" w:rsidRPr="00A7206A" w:rsidRDefault="00CE6DE0" w:rsidP="000D05BF">
            <w:pPr>
              <w:spacing w:line="240" w:lineRule="auto"/>
              <w:jc w:val="right"/>
              <w:rPr>
                <w:rFonts w:eastAsia="Times New Roman" w:cs="Arial"/>
                <w:szCs w:val="20"/>
                <w:lang w:eastAsia="pl-PL"/>
              </w:rPr>
            </w:pPr>
            <w:r w:rsidRPr="00A7206A">
              <w:t>-7,1</w:t>
            </w:r>
          </w:p>
        </w:tc>
      </w:tr>
      <w:tr w:rsidR="00CE6DE0" w:rsidRPr="00A7206A" w14:paraId="72297C48" w14:textId="77777777" w:rsidTr="00D53D7B">
        <w:trPr>
          <w:trHeight w:val="283"/>
        </w:trPr>
        <w:tc>
          <w:tcPr>
            <w:tcW w:w="1838" w:type="dxa"/>
            <w:noWrap/>
            <w:hideMark/>
          </w:tcPr>
          <w:p w14:paraId="749265E3" w14:textId="77777777" w:rsidR="00CE6DE0" w:rsidRPr="00A7206A" w:rsidRDefault="00CE6DE0" w:rsidP="00DC2D6B">
            <w:pPr>
              <w:spacing w:line="240" w:lineRule="auto"/>
              <w:rPr>
                <w:rFonts w:eastAsia="Times New Roman" w:cs="Arial"/>
                <w:szCs w:val="20"/>
                <w:lang w:eastAsia="pl-PL"/>
              </w:rPr>
            </w:pPr>
            <w:r w:rsidRPr="00A7206A">
              <w:t>Opoczno - miasto (4)</w:t>
            </w:r>
          </w:p>
        </w:tc>
        <w:tc>
          <w:tcPr>
            <w:tcW w:w="850" w:type="dxa"/>
            <w:noWrap/>
            <w:hideMark/>
          </w:tcPr>
          <w:p w14:paraId="2F5BA363" w14:textId="77777777" w:rsidR="00CE6DE0" w:rsidRPr="00A7206A" w:rsidRDefault="00CE6DE0" w:rsidP="000D05BF">
            <w:pPr>
              <w:spacing w:line="240" w:lineRule="auto"/>
              <w:jc w:val="right"/>
              <w:rPr>
                <w:rFonts w:eastAsia="Times New Roman" w:cs="Arial"/>
                <w:szCs w:val="20"/>
                <w:lang w:eastAsia="pl-PL"/>
              </w:rPr>
            </w:pPr>
            <w:r w:rsidRPr="00A7206A">
              <w:t>121</w:t>
            </w:r>
          </w:p>
        </w:tc>
        <w:tc>
          <w:tcPr>
            <w:tcW w:w="851" w:type="dxa"/>
            <w:noWrap/>
            <w:hideMark/>
          </w:tcPr>
          <w:p w14:paraId="6997D26C" w14:textId="77777777" w:rsidR="00CE6DE0" w:rsidRPr="00A7206A" w:rsidRDefault="00CE6DE0" w:rsidP="000D05BF">
            <w:pPr>
              <w:spacing w:line="240" w:lineRule="auto"/>
              <w:jc w:val="right"/>
              <w:rPr>
                <w:rFonts w:eastAsia="Times New Roman" w:cs="Arial"/>
                <w:szCs w:val="20"/>
                <w:lang w:eastAsia="pl-PL"/>
              </w:rPr>
            </w:pPr>
            <w:r w:rsidRPr="00A7206A">
              <w:t>33</w:t>
            </w:r>
          </w:p>
        </w:tc>
        <w:tc>
          <w:tcPr>
            <w:tcW w:w="709" w:type="dxa"/>
            <w:noWrap/>
            <w:hideMark/>
          </w:tcPr>
          <w:p w14:paraId="007061B0" w14:textId="77777777" w:rsidR="00CE6DE0" w:rsidRPr="00A7206A" w:rsidRDefault="00CE6DE0" w:rsidP="000D05BF">
            <w:pPr>
              <w:spacing w:line="240" w:lineRule="auto"/>
              <w:jc w:val="right"/>
              <w:rPr>
                <w:rFonts w:eastAsia="Times New Roman" w:cs="Arial"/>
                <w:szCs w:val="20"/>
                <w:lang w:eastAsia="pl-PL"/>
              </w:rPr>
            </w:pPr>
            <w:r w:rsidRPr="00A7206A">
              <w:t>88</w:t>
            </w:r>
          </w:p>
        </w:tc>
        <w:tc>
          <w:tcPr>
            <w:tcW w:w="850" w:type="dxa"/>
            <w:noWrap/>
            <w:hideMark/>
          </w:tcPr>
          <w:p w14:paraId="7260585A" w14:textId="77777777" w:rsidR="00CE6DE0" w:rsidRPr="00A7206A" w:rsidRDefault="00CE6DE0" w:rsidP="000D05BF">
            <w:pPr>
              <w:spacing w:line="240" w:lineRule="auto"/>
              <w:jc w:val="right"/>
              <w:rPr>
                <w:rFonts w:eastAsia="Times New Roman" w:cs="Arial"/>
                <w:szCs w:val="20"/>
                <w:lang w:eastAsia="pl-PL"/>
              </w:rPr>
            </w:pPr>
            <w:r w:rsidRPr="00A7206A">
              <w:t>310</w:t>
            </w:r>
          </w:p>
        </w:tc>
        <w:tc>
          <w:tcPr>
            <w:tcW w:w="992" w:type="dxa"/>
            <w:noWrap/>
            <w:hideMark/>
          </w:tcPr>
          <w:p w14:paraId="752A7678" w14:textId="77777777" w:rsidR="00CE6DE0" w:rsidRPr="00A7206A" w:rsidRDefault="00CE6DE0" w:rsidP="000D05BF">
            <w:pPr>
              <w:spacing w:line="240" w:lineRule="auto"/>
              <w:jc w:val="right"/>
              <w:rPr>
                <w:rFonts w:eastAsia="Times New Roman" w:cs="Arial"/>
                <w:szCs w:val="20"/>
                <w:lang w:eastAsia="pl-PL"/>
              </w:rPr>
            </w:pPr>
            <w:r w:rsidRPr="00A7206A">
              <w:t>162</w:t>
            </w:r>
          </w:p>
        </w:tc>
        <w:tc>
          <w:tcPr>
            <w:tcW w:w="968" w:type="dxa"/>
            <w:noWrap/>
            <w:hideMark/>
          </w:tcPr>
          <w:p w14:paraId="790FD60C" w14:textId="77777777" w:rsidR="00CE6DE0" w:rsidRPr="00A7206A" w:rsidRDefault="00CE6DE0" w:rsidP="000D05BF">
            <w:pPr>
              <w:spacing w:line="240" w:lineRule="auto"/>
              <w:jc w:val="right"/>
              <w:rPr>
                <w:rFonts w:eastAsia="Times New Roman" w:cs="Arial"/>
                <w:szCs w:val="20"/>
                <w:lang w:eastAsia="pl-PL"/>
              </w:rPr>
            </w:pPr>
            <w:r w:rsidRPr="00A7206A">
              <w:t>148</w:t>
            </w:r>
          </w:p>
        </w:tc>
        <w:tc>
          <w:tcPr>
            <w:tcW w:w="931" w:type="dxa"/>
            <w:noWrap/>
            <w:hideMark/>
          </w:tcPr>
          <w:p w14:paraId="6F937F52" w14:textId="77777777" w:rsidR="00CE6DE0" w:rsidRPr="00A7206A" w:rsidRDefault="00CE6DE0" w:rsidP="000D05BF">
            <w:pPr>
              <w:spacing w:line="240" w:lineRule="auto"/>
              <w:jc w:val="right"/>
              <w:rPr>
                <w:rFonts w:eastAsia="Times New Roman" w:cs="Arial"/>
                <w:szCs w:val="20"/>
                <w:lang w:eastAsia="pl-PL"/>
              </w:rPr>
            </w:pPr>
            <w:r w:rsidRPr="00A7206A">
              <w:t>-189</w:t>
            </w:r>
          </w:p>
        </w:tc>
        <w:tc>
          <w:tcPr>
            <w:tcW w:w="1078" w:type="dxa"/>
            <w:noWrap/>
            <w:hideMark/>
          </w:tcPr>
          <w:p w14:paraId="08885B76" w14:textId="77777777" w:rsidR="00CE6DE0" w:rsidRPr="00A7206A" w:rsidRDefault="00CE6DE0" w:rsidP="000D05BF">
            <w:pPr>
              <w:spacing w:line="240" w:lineRule="auto"/>
              <w:jc w:val="right"/>
              <w:rPr>
                <w:rFonts w:eastAsia="Times New Roman" w:cs="Arial"/>
                <w:szCs w:val="20"/>
                <w:lang w:eastAsia="pl-PL"/>
              </w:rPr>
            </w:pPr>
            <w:r w:rsidRPr="00A7206A">
              <w:t>-8,9</w:t>
            </w:r>
          </w:p>
        </w:tc>
      </w:tr>
      <w:tr w:rsidR="00CE6DE0" w:rsidRPr="00A7206A" w14:paraId="15C212D4" w14:textId="77777777" w:rsidTr="00D53D7B">
        <w:trPr>
          <w:trHeight w:val="283"/>
        </w:trPr>
        <w:tc>
          <w:tcPr>
            <w:tcW w:w="1838" w:type="dxa"/>
            <w:noWrap/>
            <w:hideMark/>
          </w:tcPr>
          <w:p w14:paraId="3C91BBC2" w14:textId="77777777" w:rsidR="00CE6DE0" w:rsidRPr="00A7206A" w:rsidRDefault="00CE6DE0" w:rsidP="00DC2D6B">
            <w:pPr>
              <w:spacing w:line="240" w:lineRule="auto"/>
              <w:rPr>
                <w:rFonts w:eastAsia="Times New Roman" w:cs="Arial"/>
                <w:szCs w:val="20"/>
                <w:lang w:eastAsia="pl-PL"/>
              </w:rPr>
            </w:pPr>
            <w:r w:rsidRPr="00A7206A">
              <w:lastRenderedPageBreak/>
              <w:t>Opoczno - obszar wiejski (5)</w:t>
            </w:r>
          </w:p>
        </w:tc>
        <w:tc>
          <w:tcPr>
            <w:tcW w:w="850" w:type="dxa"/>
            <w:noWrap/>
            <w:hideMark/>
          </w:tcPr>
          <w:p w14:paraId="3DDCE701" w14:textId="77777777" w:rsidR="00CE6DE0" w:rsidRPr="00A7206A" w:rsidRDefault="00CE6DE0" w:rsidP="000D05BF">
            <w:pPr>
              <w:spacing w:line="240" w:lineRule="auto"/>
              <w:jc w:val="right"/>
              <w:rPr>
                <w:rFonts w:eastAsia="Times New Roman" w:cs="Arial"/>
                <w:szCs w:val="20"/>
                <w:lang w:eastAsia="pl-PL"/>
              </w:rPr>
            </w:pPr>
            <w:r w:rsidRPr="00A7206A">
              <w:t>103</w:t>
            </w:r>
          </w:p>
        </w:tc>
        <w:tc>
          <w:tcPr>
            <w:tcW w:w="851" w:type="dxa"/>
            <w:noWrap/>
            <w:hideMark/>
          </w:tcPr>
          <w:p w14:paraId="5E96EFEC" w14:textId="77777777" w:rsidR="00CE6DE0" w:rsidRPr="00A7206A" w:rsidRDefault="00CE6DE0" w:rsidP="000D05BF">
            <w:pPr>
              <w:spacing w:line="240" w:lineRule="auto"/>
              <w:jc w:val="right"/>
              <w:rPr>
                <w:rFonts w:eastAsia="Times New Roman" w:cs="Arial"/>
                <w:szCs w:val="20"/>
                <w:lang w:eastAsia="pl-PL"/>
              </w:rPr>
            </w:pPr>
            <w:r w:rsidRPr="00A7206A">
              <w:t>68</w:t>
            </w:r>
          </w:p>
        </w:tc>
        <w:tc>
          <w:tcPr>
            <w:tcW w:w="709" w:type="dxa"/>
            <w:noWrap/>
            <w:hideMark/>
          </w:tcPr>
          <w:p w14:paraId="5F7F136A"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850" w:type="dxa"/>
            <w:noWrap/>
            <w:hideMark/>
          </w:tcPr>
          <w:p w14:paraId="2918ABD1" w14:textId="77777777" w:rsidR="00CE6DE0" w:rsidRPr="00A7206A" w:rsidRDefault="00CE6DE0" w:rsidP="000D05BF">
            <w:pPr>
              <w:spacing w:line="240" w:lineRule="auto"/>
              <w:jc w:val="right"/>
              <w:rPr>
                <w:rFonts w:eastAsia="Times New Roman" w:cs="Arial"/>
                <w:szCs w:val="20"/>
                <w:lang w:eastAsia="pl-PL"/>
              </w:rPr>
            </w:pPr>
            <w:r w:rsidRPr="00A7206A">
              <w:t>156</w:t>
            </w:r>
          </w:p>
        </w:tc>
        <w:tc>
          <w:tcPr>
            <w:tcW w:w="992" w:type="dxa"/>
            <w:noWrap/>
            <w:hideMark/>
          </w:tcPr>
          <w:p w14:paraId="32843064" w14:textId="77777777" w:rsidR="00CE6DE0" w:rsidRPr="00A7206A" w:rsidRDefault="00CE6DE0" w:rsidP="000D05BF">
            <w:pPr>
              <w:spacing w:line="240" w:lineRule="auto"/>
              <w:jc w:val="right"/>
              <w:rPr>
                <w:rFonts w:eastAsia="Times New Roman" w:cs="Arial"/>
                <w:szCs w:val="20"/>
                <w:lang w:eastAsia="pl-PL"/>
              </w:rPr>
            </w:pPr>
            <w:r w:rsidRPr="00A7206A">
              <w:t>94</w:t>
            </w:r>
          </w:p>
        </w:tc>
        <w:tc>
          <w:tcPr>
            <w:tcW w:w="968" w:type="dxa"/>
            <w:noWrap/>
            <w:hideMark/>
          </w:tcPr>
          <w:p w14:paraId="14414067" w14:textId="77777777" w:rsidR="00CE6DE0" w:rsidRPr="00A7206A" w:rsidRDefault="00CE6DE0" w:rsidP="000D05BF">
            <w:pPr>
              <w:spacing w:line="240" w:lineRule="auto"/>
              <w:jc w:val="right"/>
              <w:rPr>
                <w:rFonts w:eastAsia="Times New Roman" w:cs="Arial"/>
                <w:szCs w:val="20"/>
                <w:lang w:eastAsia="pl-PL"/>
              </w:rPr>
            </w:pPr>
            <w:r w:rsidRPr="00A7206A">
              <w:t>62</w:t>
            </w:r>
          </w:p>
        </w:tc>
        <w:tc>
          <w:tcPr>
            <w:tcW w:w="931" w:type="dxa"/>
            <w:noWrap/>
            <w:hideMark/>
          </w:tcPr>
          <w:p w14:paraId="26505B41" w14:textId="77777777" w:rsidR="00CE6DE0" w:rsidRPr="00A7206A" w:rsidRDefault="00CE6DE0" w:rsidP="000D05BF">
            <w:pPr>
              <w:spacing w:line="240" w:lineRule="auto"/>
              <w:jc w:val="right"/>
              <w:rPr>
                <w:rFonts w:eastAsia="Times New Roman" w:cs="Arial"/>
                <w:szCs w:val="20"/>
                <w:lang w:eastAsia="pl-PL"/>
              </w:rPr>
            </w:pPr>
            <w:r w:rsidRPr="00A7206A">
              <w:t>-53</w:t>
            </w:r>
          </w:p>
        </w:tc>
        <w:tc>
          <w:tcPr>
            <w:tcW w:w="1078" w:type="dxa"/>
            <w:noWrap/>
            <w:hideMark/>
          </w:tcPr>
          <w:p w14:paraId="73C98A0D" w14:textId="77777777" w:rsidR="00CE6DE0" w:rsidRPr="00A7206A" w:rsidRDefault="00CE6DE0" w:rsidP="000D05BF">
            <w:pPr>
              <w:spacing w:line="240" w:lineRule="auto"/>
              <w:jc w:val="right"/>
              <w:rPr>
                <w:rFonts w:eastAsia="Times New Roman" w:cs="Arial"/>
                <w:szCs w:val="20"/>
                <w:lang w:eastAsia="pl-PL"/>
              </w:rPr>
            </w:pPr>
            <w:r w:rsidRPr="00A7206A">
              <w:t>-4,1</w:t>
            </w:r>
          </w:p>
        </w:tc>
      </w:tr>
      <w:tr w:rsidR="00CE6DE0" w:rsidRPr="00A7206A" w14:paraId="3510E76C" w14:textId="77777777" w:rsidTr="00D53D7B">
        <w:trPr>
          <w:trHeight w:val="283"/>
        </w:trPr>
        <w:tc>
          <w:tcPr>
            <w:tcW w:w="1838" w:type="dxa"/>
            <w:noWrap/>
            <w:hideMark/>
          </w:tcPr>
          <w:p w14:paraId="51591D77" w14:textId="77777777" w:rsidR="00CE6DE0" w:rsidRPr="00A7206A" w:rsidRDefault="00CE6DE0" w:rsidP="00DC2D6B">
            <w:pPr>
              <w:spacing w:line="240" w:lineRule="auto"/>
              <w:rPr>
                <w:rFonts w:eastAsia="Times New Roman" w:cs="Arial"/>
                <w:szCs w:val="20"/>
                <w:lang w:eastAsia="pl-PL"/>
              </w:rPr>
            </w:pPr>
            <w:r w:rsidRPr="00A7206A">
              <w:t>Paradyż (2)</w:t>
            </w:r>
          </w:p>
        </w:tc>
        <w:tc>
          <w:tcPr>
            <w:tcW w:w="850" w:type="dxa"/>
            <w:noWrap/>
            <w:hideMark/>
          </w:tcPr>
          <w:p w14:paraId="62CC3EE3" w14:textId="77777777" w:rsidR="00CE6DE0" w:rsidRPr="00A7206A" w:rsidRDefault="00CE6DE0" w:rsidP="000D05BF">
            <w:pPr>
              <w:spacing w:line="240" w:lineRule="auto"/>
              <w:jc w:val="right"/>
              <w:rPr>
                <w:rFonts w:eastAsia="Times New Roman" w:cs="Arial"/>
                <w:szCs w:val="20"/>
                <w:lang w:eastAsia="pl-PL"/>
              </w:rPr>
            </w:pPr>
            <w:r w:rsidRPr="00A7206A">
              <w:t>19</w:t>
            </w:r>
          </w:p>
        </w:tc>
        <w:tc>
          <w:tcPr>
            <w:tcW w:w="851" w:type="dxa"/>
            <w:noWrap/>
            <w:hideMark/>
          </w:tcPr>
          <w:p w14:paraId="50957071"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709" w:type="dxa"/>
            <w:noWrap/>
            <w:hideMark/>
          </w:tcPr>
          <w:p w14:paraId="1007810F"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850" w:type="dxa"/>
            <w:noWrap/>
            <w:hideMark/>
          </w:tcPr>
          <w:p w14:paraId="0AEEE668" w14:textId="77777777" w:rsidR="00CE6DE0" w:rsidRPr="00A7206A" w:rsidRDefault="00CE6DE0" w:rsidP="000D05BF">
            <w:pPr>
              <w:spacing w:line="240" w:lineRule="auto"/>
              <w:jc w:val="right"/>
              <w:rPr>
                <w:rFonts w:eastAsia="Times New Roman" w:cs="Arial"/>
                <w:szCs w:val="20"/>
                <w:lang w:eastAsia="pl-PL"/>
              </w:rPr>
            </w:pPr>
            <w:r w:rsidRPr="00A7206A">
              <w:t>62</w:t>
            </w:r>
          </w:p>
        </w:tc>
        <w:tc>
          <w:tcPr>
            <w:tcW w:w="992" w:type="dxa"/>
            <w:noWrap/>
            <w:hideMark/>
          </w:tcPr>
          <w:p w14:paraId="0A09E1FA"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968" w:type="dxa"/>
            <w:noWrap/>
            <w:hideMark/>
          </w:tcPr>
          <w:p w14:paraId="382EDE28"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931" w:type="dxa"/>
            <w:noWrap/>
            <w:hideMark/>
          </w:tcPr>
          <w:p w14:paraId="790D700E" w14:textId="77777777" w:rsidR="00CE6DE0" w:rsidRPr="00A7206A" w:rsidRDefault="00CE6DE0" w:rsidP="000D05BF">
            <w:pPr>
              <w:spacing w:line="240" w:lineRule="auto"/>
              <w:jc w:val="right"/>
              <w:rPr>
                <w:rFonts w:eastAsia="Times New Roman" w:cs="Arial"/>
                <w:szCs w:val="20"/>
                <w:lang w:eastAsia="pl-PL"/>
              </w:rPr>
            </w:pPr>
            <w:r w:rsidRPr="00A7206A">
              <w:t>-43</w:t>
            </w:r>
          </w:p>
        </w:tc>
        <w:tc>
          <w:tcPr>
            <w:tcW w:w="1078" w:type="dxa"/>
            <w:noWrap/>
            <w:hideMark/>
          </w:tcPr>
          <w:p w14:paraId="1390CCE3" w14:textId="77777777" w:rsidR="00CE6DE0" w:rsidRPr="00A7206A" w:rsidRDefault="00CE6DE0" w:rsidP="000D05BF">
            <w:pPr>
              <w:spacing w:line="240" w:lineRule="auto"/>
              <w:jc w:val="right"/>
              <w:rPr>
                <w:rFonts w:eastAsia="Times New Roman" w:cs="Arial"/>
                <w:szCs w:val="20"/>
                <w:lang w:eastAsia="pl-PL"/>
              </w:rPr>
            </w:pPr>
            <w:r w:rsidRPr="00A7206A">
              <w:t>-9,8</w:t>
            </w:r>
          </w:p>
        </w:tc>
      </w:tr>
      <w:tr w:rsidR="00CE6DE0" w:rsidRPr="00A7206A" w14:paraId="7C7A8F87" w14:textId="77777777" w:rsidTr="00D53D7B">
        <w:trPr>
          <w:trHeight w:val="283"/>
        </w:trPr>
        <w:tc>
          <w:tcPr>
            <w:tcW w:w="1838" w:type="dxa"/>
            <w:noWrap/>
            <w:hideMark/>
          </w:tcPr>
          <w:p w14:paraId="648AF499" w14:textId="77777777" w:rsidR="00CE6DE0" w:rsidRPr="00A7206A" w:rsidRDefault="00CE6DE0" w:rsidP="00DC2D6B">
            <w:pPr>
              <w:spacing w:line="240" w:lineRule="auto"/>
              <w:rPr>
                <w:rFonts w:eastAsia="Times New Roman" w:cs="Arial"/>
                <w:szCs w:val="20"/>
                <w:lang w:eastAsia="pl-PL"/>
              </w:rPr>
            </w:pPr>
            <w:r w:rsidRPr="00A7206A">
              <w:t>Poświętne (2)</w:t>
            </w:r>
          </w:p>
        </w:tc>
        <w:tc>
          <w:tcPr>
            <w:tcW w:w="850" w:type="dxa"/>
            <w:noWrap/>
            <w:hideMark/>
          </w:tcPr>
          <w:p w14:paraId="41D66DAB" w14:textId="77777777" w:rsidR="00CE6DE0" w:rsidRPr="00A7206A" w:rsidRDefault="00CE6DE0" w:rsidP="000D05BF">
            <w:pPr>
              <w:spacing w:line="240" w:lineRule="auto"/>
              <w:jc w:val="right"/>
              <w:rPr>
                <w:rFonts w:eastAsia="Times New Roman" w:cs="Arial"/>
                <w:szCs w:val="20"/>
                <w:lang w:eastAsia="pl-PL"/>
              </w:rPr>
            </w:pPr>
            <w:r w:rsidRPr="00A7206A">
              <w:t>26</w:t>
            </w:r>
          </w:p>
        </w:tc>
        <w:tc>
          <w:tcPr>
            <w:tcW w:w="851" w:type="dxa"/>
            <w:noWrap/>
            <w:hideMark/>
          </w:tcPr>
          <w:p w14:paraId="5A3A1C06"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709" w:type="dxa"/>
            <w:noWrap/>
            <w:hideMark/>
          </w:tcPr>
          <w:p w14:paraId="02520965" w14:textId="77777777" w:rsidR="00CE6DE0" w:rsidRPr="00A7206A" w:rsidRDefault="00CE6DE0" w:rsidP="000D05BF">
            <w:pPr>
              <w:spacing w:line="240" w:lineRule="auto"/>
              <w:jc w:val="right"/>
              <w:rPr>
                <w:rFonts w:eastAsia="Times New Roman" w:cs="Arial"/>
                <w:szCs w:val="20"/>
                <w:lang w:eastAsia="pl-PL"/>
              </w:rPr>
            </w:pPr>
            <w:r w:rsidRPr="00A7206A">
              <w:t>10</w:t>
            </w:r>
          </w:p>
        </w:tc>
        <w:tc>
          <w:tcPr>
            <w:tcW w:w="850" w:type="dxa"/>
            <w:noWrap/>
            <w:hideMark/>
          </w:tcPr>
          <w:p w14:paraId="203F1ACB" w14:textId="77777777" w:rsidR="00CE6DE0" w:rsidRPr="00A7206A" w:rsidRDefault="00CE6DE0" w:rsidP="000D05BF">
            <w:pPr>
              <w:spacing w:line="240" w:lineRule="auto"/>
              <w:jc w:val="right"/>
              <w:rPr>
                <w:rFonts w:eastAsia="Times New Roman" w:cs="Arial"/>
                <w:szCs w:val="20"/>
                <w:lang w:eastAsia="pl-PL"/>
              </w:rPr>
            </w:pPr>
            <w:r w:rsidRPr="00A7206A">
              <w:t>47</w:t>
            </w:r>
          </w:p>
        </w:tc>
        <w:tc>
          <w:tcPr>
            <w:tcW w:w="992" w:type="dxa"/>
            <w:noWrap/>
            <w:hideMark/>
          </w:tcPr>
          <w:p w14:paraId="2FF3B2F1"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968" w:type="dxa"/>
            <w:noWrap/>
            <w:hideMark/>
          </w:tcPr>
          <w:p w14:paraId="3324A630" w14:textId="77777777" w:rsidR="00CE6DE0" w:rsidRPr="00A7206A" w:rsidRDefault="00CE6DE0" w:rsidP="000D05BF">
            <w:pPr>
              <w:spacing w:line="240" w:lineRule="auto"/>
              <w:jc w:val="right"/>
              <w:rPr>
                <w:rFonts w:eastAsia="Times New Roman" w:cs="Arial"/>
                <w:szCs w:val="20"/>
                <w:lang w:eastAsia="pl-PL"/>
              </w:rPr>
            </w:pPr>
            <w:r w:rsidRPr="00A7206A">
              <w:t>13</w:t>
            </w:r>
          </w:p>
        </w:tc>
        <w:tc>
          <w:tcPr>
            <w:tcW w:w="931" w:type="dxa"/>
            <w:noWrap/>
            <w:hideMark/>
          </w:tcPr>
          <w:p w14:paraId="200842BA" w14:textId="77777777" w:rsidR="00CE6DE0" w:rsidRPr="00A7206A" w:rsidRDefault="00CE6DE0" w:rsidP="000D05BF">
            <w:pPr>
              <w:spacing w:line="240" w:lineRule="auto"/>
              <w:jc w:val="right"/>
              <w:rPr>
                <w:rFonts w:eastAsia="Times New Roman" w:cs="Arial"/>
                <w:szCs w:val="20"/>
                <w:lang w:eastAsia="pl-PL"/>
              </w:rPr>
            </w:pPr>
            <w:r w:rsidRPr="00A7206A">
              <w:t>-21</w:t>
            </w:r>
          </w:p>
        </w:tc>
        <w:tc>
          <w:tcPr>
            <w:tcW w:w="1078" w:type="dxa"/>
            <w:noWrap/>
            <w:hideMark/>
          </w:tcPr>
          <w:p w14:paraId="77F49164" w14:textId="77777777" w:rsidR="00CE6DE0" w:rsidRPr="00A7206A" w:rsidRDefault="00CE6DE0" w:rsidP="000D05BF">
            <w:pPr>
              <w:spacing w:line="240" w:lineRule="auto"/>
              <w:jc w:val="right"/>
              <w:rPr>
                <w:rFonts w:eastAsia="Times New Roman" w:cs="Arial"/>
                <w:szCs w:val="20"/>
                <w:lang w:eastAsia="pl-PL"/>
              </w:rPr>
            </w:pPr>
            <w:r w:rsidRPr="00A7206A">
              <w:t>-6,7</w:t>
            </w:r>
          </w:p>
        </w:tc>
      </w:tr>
      <w:tr w:rsidR="00CE6DE0" w:rsidRPr="00A7206A" w14:paraId="306237CA" w14:textId="77777777" w:rsidTr="00D53D7B">
        <w:trPr>
          <w:trHeight w:val="283"/>
        </w:trPr>
        <w:tc>
          <w:tcPr>
            <w:tcW w:w="1838" w:type="dxa"/>
            <w:noWrap/>
            <w:hideMark/>
          </w:tcPr>
          <w:p w14:paraId="04E124F5" w14:textId="77777777" w:rsidR="00CE6DE0" w:rsidRPr="00A7206A" w:rsidRDefault="00CE6DE0" w:rsidP="00DC2D6B">
            <w:pPr>
              <w:spacing w:line="240" w:lineRule="auto"/>
              <w:rPr>
                <w:rFonts w:eastAsia="Times New Roman" w:cs="Arial"/>
                <w:szCs w:val="20"/>
                <w:lang w:eastAsia="pl-PL"/>
              </w:rPr>
            </w:pPr>
            <w:r w:rsidRPr="00A7206A">
              <w:t>Sławno (2)</w:t>
            </w:r>
          </w:p>
        </w:tc>
        <w:tc>
          <w:tcPr>
            <w:tcW w:w="850" w:type="dxa"/>
            <w:noWrap/>
            <w:hideMark/>
          </w:tcPr>
          <w:p w14:paraId="4C5388AB" w14:textId="77777777" w:rsidR="00CE6DE0" w:rsidRPr="00A7206A" w:rsidRDefault="00CE6DE0" w:rsidP="000D05BF">
            <w:pPr>
              <w:spacing w:line="240" w:lineRule="auto"/>
              <w:jc w:val="right"/>
              <w:rPr>
                <w:rFonts w:eastAsia="Times New Roman" w:cs="Arial"/>
                <w:szCs w:val="20"/>
                <w:lang w:eastAsia="pl-PL"/>
              </w:rPr>
            </w:pPr>
            <w:r w:rsidRPr="00A7206A">
              <w:t>60</w:t>
            </w:r>
          </w:p>
        </w:tc>
        <w:tc>
          <w:tcPr>
            <w:tcW w:w="851" w:type="dxa"/>
            <w:noWrap/>
            <w:hideMark/>
          </w:tcPr>
          <w:p w14:paraId="3BAEF4C5" w14:textId="77777777" w:rsidR="00CE6DE0" w:rsidRPr="00A7206A" w:rsidRDefault="00CE6DE0" w:rsidP="000D05BF">
            <w:pPr>
              <w:spacing w:line="240" w:lineRule="auto"/>
              <w:jc w:val="right"/>
              <w:rPr>
                <w:rFonts w:eastAsia="Times New Roman" w:cs="Arial"/>
                <w:szCs w:val="20"/>
                <w:lang w:eastAsia="pl-PL"/>
              </w:rPr>
            </w:pPr>
            <w:r w:rsidRPr="00A7206A">
              <w:t>38</w:t>
            </w:r>
          </w:p>
        </w:tc>
        <w:tc>
          <w:tcPr>
            <w:tcW w:w="709" w:type="dxa"/>
            <w:noWrap/>
            <w:hideMark/>
          </w:tcPr>
          <w:p w14:paraId="41F0EB94"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850" w:type="dxa"/>
            <w:noWrap/>
            <w:hideMark/>
          </w:tcPr>
          <w:p w14:paraId="528A6794" w14:textId="77777777" w:rsidR="00CE6DE0" w:rsidRPr="00A7206A" w:rsidRDefault="00CE6DE0" w:rsidP="000D05BF">
            <w:pPr>
              <w:spacing w:line="240" w:lineRule="auto"/>
              <w:jc w:val="right"/>
              <w:rPr>
                <w:rFonts w:eastAsia="Times New Roman" w:cs="Arial"/>
                <w:szCs w:val="20"/>
                <w:lang w:eastAsia="pl-PL"/>
              </w:rPr>
            </w:pPr>
            <w:r w:rsidRPr="00A7206A">
              <w:t>99</w:t>
            </w:r>
          </w:p>
        </w:tc>
        <w:tc>
          <w:tcPr>
            <w:tcW w:w="992" w:type="dxa"/>
            <w:noWrap/>
            <w:hideMark/>
          </w:tcPr>
          <w:p w14:paraId="22B4784D" w14:textId="77777777" w:rsidR="00CE6DE0" w:rsidRPr="00A7206A" w:rsidRDefault="00CE6DE0" w:rsidP="000D05BF">
            <w:pPr>
              <w:spacing w:line="240" w:lineRule="auto"/>
              <w:jc w:val="right"/>
              <w:rPr>
                <w:rFonts w:eastAsia="Times New Roman" w:cs="Arial"/>
                <w:szCs w:val="20"/>
                <w:lang w:eastAsia="pl-PL"/>
              </w:rPr>
            </w:pPr>
            <w:r w:rsidRPr="00A7206A">
              <w:t>51</w:t>
            </w:r>
          </w:p>
        </w:tc>
        <w:tc>
          <w:tcPr>
            <w:tcW w:w="968" w:type="dxa"/>
            <w:noWrap/>
            <w:hideMark/>
          </w:tcPr>
          <w:p w14:paraId="0077EC28" w14:textId="77777777" w:rsidR="00CE6DE0" w:rsidRPr="00A7206A" w:rsidRDefault="00CE6DE0" w:rsidP="000D05BF">
            <w:pPr>
              <w:spacing w:line="240" w:lineRule="auto"/>
              <w:jc w:val="right"/>
              <w:rPr>
                <w:rFonts w:eastAsia="Times New Roman" w:cs="Arial"/>
                <w:szCs w:val="20"/>
                <w:lang w:eastAsia="pl-PL"/>
              </w:rPr>
            </w:pPr>
            <w:r w:rsidRPr="00A7206A">
              <w:t>48</w:t>
            </w:r>
          </w:p>
        </w:tc>
        <w:tc>
          <w:tcPr>
            <w:tcW w:w="931" w:type="dxa"/>
            <w:noWrap/>
            <w:hideMark/>
          </w:tcPr>
          <w:p w14:paraId="13AB6744" w14:textId="77777777" w:rsidR="00CE6DE0" w:rsidRPr="00A7206A" w:rsidRDefault="00CE6DE0" w:rsidP="000D05BF">
            <w:pPr>
              <w:spacing w:line="240" w:lineRule="auto"/>
              <w:jc w:val="right"/>
              <w:rPr>
                <w:rFonts w:eastAsia="Times New Roman" w:cs="Arial"/>
                <w:szCs w:val="20"/>
                <w:lang w:eastAsia="pl-PL"/>
              </w:rPr>
            </w:pPr>
            <w:r w:rsidRPr="00A7206A">
              <w:t>-39</w:t>
            </w:r>
          </w:p>
        </w:tc>
        <w:tc>
          <w:tcPr>
            <w:tcW w:w="1078" w:type="dxa"/>
            <w:noWrap/>
            <w:hideMark/>
          </w:tcPr>
          <w:p w14:paraId="31A5600A" w14:textId="77777777" w:rsidR="00CE6DE0" w:rsidRPr="00A7206A" w:rsidRDefault="00CE6DE0" w:rsidP="000D05BF">
            <w:pPr>
              <w:spacing w:line="240" w:lineRule="auto"/>
              <w:jc w:val="right"/>
              <w:rPr>
                <w:rFonts w:eastAsia="Times New Roman" w:cs="Arial"/>
                <w:szCs w:val="20"/>
                <w:lang w:eastAsia="pl-PL"/>
              </w:rPr>
            </w:pPr>
            <w:r w:rsidRPr="00A7206A">
              <w:t>-5,1</w:t>
            </w:r>
          </w:p>
        </w:tc>
      </w:tr>
      <w:tr w:rsidR="00CE6DE0" w:rsidRPr="00A7206A" w14:paraId="7569F661" w14:textId="77777777" w:rsidTr="00D53D7B">
        <w:trPr>
          <w:trHeight w:val="283"/>
        </w:trPr>
        <w:tc>
          <w:tcPr>
            <w:tcW w:w="1838" w:type="dxa"/>
            <w:noWrap/>
            <w:hideMark/>
          </w:tcPr>
          <w:p w14:paraId="4302FB8A" w14:textId="77777777" w:rsidR="00CE6DE0" w:rsidRPr="00A7206A" w:rsidRDefault="00CE6DE0" w:rsidP="00DC2D6B">
            <w:pPr>
              <w:spacing w:line="240" w:lineRule="auto"/>
              <w:rPr>
                <w:rFonts w:eastAsia="Times New Roman" w:cs="Arial"/>
                <w:szCs w:val="20"/>
                <w:lang w:eastAsia="pl-PL"/>
              </w:rPr>
            </w:pPr>
            <w:r w:rsidRPr="00A7206A">
              <w:t>Żarnów (2)</w:t>
            </w:r>
          </w:p>
        </w:tc>
        <w:tc>
          <w:tcPr>
            <w:tcW w:w="850" w:type="dxa"/>
            <w:noWrap/>
            <w:hideMark/>
          </w:tcPr>
          <w:p w14:paraId="6478B356" w14:textId="77777777" w:rsidR="00CE6DE0" w:rsidRPr="00A7206A" w:rsidRDefault="00CE6DE0" w:rsidP="000D05BF">
            <w:pPr>
              <w:spacing w:line="240" w:lineRule="auto"/>
              <w:jc w:val="right"/>
              <w:rPr>
                <w:rFonts w:eastAsia="Times New Roman" w:cs="Arial"/>
                <w:szCs w:val="20"/>
                <w:lang w:eastAsia="pl-PL"/>
              </w:rPr>
            </w:pPr>
            <w:r w:rsidRPr="00A7206A">
              <w:t>62</w:t>
            </w:r>
          </w:p>
        </w:tc>
        <w:tc>
          <w:tcPr>
            <w:tcW w:w="851" w:type="dxa"/>
            <w:noWrap/>
            <w:hideMark/>
          </w:tcPr>
          <w:p w14:paraId="0584D671" w14:textId="77777777" w:rsidR="00CE6DE0" w:rsidRPr="00A7206A" w:rsidRDefault="00CE6DE0" w:rsidP="000D05BF">
            <w:pPr>
              <w:spacing w:line="240" w:lineRule="auto"/>
              <w:jc w:val="right"/>
              <w:rPr>
                <w:rFonts w:eastAsia="Times New Roman" w:cs="Arial"/>
                <w:szCs w:val="20"/>
                <w:lang w:eastAsia="pl-PL"/>
              </w:rPr>
            </w:pPr>
            <w:r w:rsidRPr="00A7206A">
              <w:t>34</w:t>
            </w:r>
          </w:p>
        </w:tc>
        <w:tc>
          <w:tcPr>
            <w:tcW w:w="709" w:type="dxa"/>
            <w:noWrap/>
            <w:hideMark/>
          </w:tcPr>
          <w:p w14:paraId="54236B9D" w14:textId="77777777" w:rsidR="00CE6DE0" w:rsidRPr="00A7206A" w:rsidRDefault="00CE6DE0" w:rsidP="000D05BF">
            <w:pPr>
              <w:spacing w:line="240" w:lineRule="auto"/>
              <w:jc w:val="right"/>
              <w:rPr>
                <w:rFonts w:eastAsia="Times New Roman" w:cs="Arial"/>
                <w:szCs w:val="20"/>
                <w:lang w:eastAsia="pl-PL"/>
              </w:rPr>
            </w:pPr>
            <w:r w:rsidRPr="00A7206A">
              <w:t>28</w:t>
            </w:r>
          </w:p>
        </w:tc>
        <w:tc>
          <w:tcPr>
            <w:tcW w:w="850" w:type="dxa"/>
            <w:noWrap/>
            <w:hideMark/>
          </w:tcPr>
          <w:p w14:paraId="6DE45992" w14:textId="77777777" w:rsidR="00CE6DE0" w:rsidRPr="00A7206A" w:rsidRDefault="00CE6DE0" w:rsidP="000D05BF">
            <w:pPr>
              <w:spacing w:line="240" w:lineRule="auto"/>
              <w:jc w:val="right"/>
              <w:rPr>
                <w:rFonts w:eastAsia="Times New Roman" w:cs="Arial"/>
                <w:szCs w:val="20"/>
                <w:lang w:eastAsia="pl-PL"/>
              </w:rPr>
            </w:pPr>
            <w:r w:rsidRPr="00A7206A">
              <w:t>71</w:t>
            </w:r>
          </w:p>
        </w:tc>
        <w:tc>
          <w:tcPr>
            <w:tcW w:w="992" w:type="dxa"/>
            <w:noWrap/>
            <w:hideMark/>
          </w:tcPr>
          <w:p w14:paraId="6C4D39B0" w14:textId="77777777" w:rsidR="00CE6DE0" w:rsidRPr="00A7206A" w:rsidRDefault="00CE6DE0" w:rsidP="000D05BF">
            <w:pPr>
              <w:spacing w:line="240" w:lineRule="auto"/>
              <w:jc w:val="right"/>
              <w:rPr>
                <w:rFonts w:eastAsia="Times New Roman" w:cs="Arial"/>
                <w:szCs w:val="20"/>
                <w:lang w:eastAsia="pl-PL"/>
              </w:rPr>
            </w:pPr>
            <w:r w:rsidRPr="00A7206A">
              <w:t>49</w:t>
            </w:r>
          </w:p>
        </w:tc>
        <w:tc>
          <w:tcPr>
            <w:tcW w:w="968" w:type="dxa"/>
            <w:noWrap/>
            <w:hideMark/>
          </w:tcPr>
          <w:p w14:paraId="69AAF452"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931" w:type="dxa"/>
            <w:noWrap/>
            <w:hideMark/>
          </w:tcPr>
          <w:p w14:paraId="5E6BD078" w14:textId="77777777" w:rsidR="00CE6DE0" w:rsidRPr="00A7206A" w:rsidRDefault="00CE6DE0" w:rsidP="000D05BF">
            <w:pPr>
              <w:spacing w:line="240" w:lineRule="auto"/>
              <w:jc w:val="right"/>
              <w:rPr>
                <w:rFonts w:eastAsia="Times New Roman" w:cs="Arial"/>
                <w:szCs w:val="20"/>
                <w:lang w:eastAsia="pl-PL"/>
              </w:rPr>
            </w:pPr>
            <w:r w:rsidRPr="00A7206A">
              <w:t>-9</w:t>
            </w:r>
          </w:p>
        </w:tc>
        <w:tc>
          <w:tcPr>
            <w:tcW w:w="1078" w:type="dxa"/>
            <w:noWrap/>
            <w:hideMark/>
          </w:tcPr>
          <w:p w14:paraId="69296DE6" w14:textId="77777777" w:rsidR="00CE6DE0" w:rsidRPr="00A7206A" w:rsidRDefault="00CE6DE0" w:rsidP="000D05BF">
            <w:pPr>
              <w:spacing w:line="240" w:lineRule="auto"/>
              <w:jc w:val="right"/>
              <w:rPr>
                <w:rFonts w:eastAsia="Times New Roman" w:cs="Arial"/>
                <w:szCs w:val="20"/>
                <w:lang w:eastAsia="pl-PL"/>
              </w:rPr>
            </w:pPr>
            <w:r w:rsidRPr="00A7206A">
              <w:t>-1,5</w:t>
            </w:r>
          </w:p>
        </w:tc>
      </w:tr>
      <w:tr w:rsidR="00CE6DE0" w:rsidRPr="00A7206A" w14:paraId="22F1235B" w14:textId="77777777" w:rsidTr="00D53D7B">
        <w:trPr>
          <w:trHeight w:val="283"/>
        </w:trPr>
        <w:tc>
          <w:tcPr>
            <w:tcW w:w="1838" w:type="dxa"/>
            <w:shd w:val="clear" w:color="auto" w:fill="E8EEF3" w:themeFill="accent1" w:themeFillTint="33"/>
            <w:noWrap/>
            <w:hideMark/>
          </w:tcPr>
          <w:p w14:paraId="7D1DE1AB" w14:textId="77777777" w:rsidR="00CE6DE0" w:rsidRPr="00A7206A" w:rsidRDefault="00CE6DE0" w:rsidP="00DC2D6B">
            <w:pPr>
              <w:spacing w:line="240" w:lineRule="auto"/>
              <w:rPr>
                <w:rFonts w:eastAsia="Times New Roman" w:cs="Arial"/>
                <w:b/>
                <w:szCs w:val="20"/>
                <w:lang w:eastAsia="pl-PL"/>
              </w:rPr>
            </w:pPr>
            <w:r w:rsidRPr="00A7206A">
              <w:rPr>
                <w:b/>
              </w:rPr>
              <w:t>Powiat opoczyński</w:t>
            </w:r>
          </w:p>
        </w:tc>
        <w:tc>
          <w:tcPr>
            <w:tcW w:w="850" w:type="dxa"/>
            <w:shd w:val="clear" w:color="auto" w:fill="E8EEF3" w:themeFill="accent1" w:themeFillTint="33"/>
            <w:noWrap/>
            <w:vAlign w:val="center"/>
            <w:hideMark/>
          </w:tcPr>
          <w:p w14:paraId="7E6755D4" w14:textId="77777777" w:rsidR="00CE6DE0" w:rsidRPr="00A7206A" w:rsidRDefault="00CE6DE0" w:rsidP="000D05BF">
            <w:pPr>
              <w:spacing w:line="240" w:lineRule="auto"/>
              <w:jc w:val="right"/>
              <w:rPr>
                <w:rFonts w:eastAsia="Times New Roman" w:cs="Arial"/>
                <w:b/>
                <w:szCs w:val="20"/>
                <w:lang w:eastAsia="pl-PL"/>
              </w:rPr>
            </w:pPr>
            <w:r w:rsidRPr="00A7206A">
              <w:rPr>
                <w:b/>
              </w:rPr>
              <w:t>564</w:t>
            </w:r>
          </w:p>
        </w:tc>
        <w:tc>
          <w:tcPr>
            <w:tcW w:w="851" w:type="dxa"/>
            <w:shd w:val="clear" w:color="auto" w:fill="E8EEF3" w:themeFill="accent1" w:themeFillTint="33"/>
            <w:noWrap/>
            <w:vAlign w:val="center"/>
            <w:hideMark/>
          </w:tcPr>
          <w:p w14:paraId="5D5497D5" w14:textId="77777777" w:rsidR="00CE6DE0" w:rsidRPr="00A7206A" w:rsidRDefault="00CE6DE0" w:rsidP="000D05BF">
            <w:pPr>
              <w:spacing w:line="240" w:lineRule="auto"/>
              <w:jc w:val="right"/>
              <w:rPr>
                <w:rFonts w:eastAsia="Times New Roman" w:cs="Arial"/>
                <w:b/>
                <w:szCs w:val="20"/>
                <w:lang w:eastAsia="pl-PL"/>
              </w:rPr>
            </w:pPr>
            <w:r w:rsidRPr="00A7206A">
              <w:rPr>
                <w:b/>
              </w:rPr>
              <w:t>278</w:t>
            </w:r>
          </w:p>
        </w:tc>
        <w:tc>
          <w:tcPr>
            <w:tcW w:w="709" w:type="dxa"/>
            <w:shd w:val="clear" w:color="auto" w:fill="E8EEF3" w:themeFill="accent1" w:themeFillTint="33"/>
            <w:noWrap/>
            <w:vAlign w:val="center"/>
            <w:hideMark/>
          </w:tcPr>
          <w:p w14:paraId="11519CED" w14:textId="77777777" w:rsidR="00CE6DE0" w:rsidRPr="00A7206A" w:rsidRDefault="00CE6DE0" w:rsidP="000D05BF">
            <w:pPr>
              <w:spacing w:line="240" w:lineRule="auto"/>
              <w:jc w:val="right"/>
              <w:rPr>
                <w:rFonts w:eastAsia="Times New Roman" w:cs="Arial"/>
                <w:b/>
                <w:szCs w:val="20"/>
                <w:lang w:eastAsia="pl-PL"/>
              </w:rPr>
            </w:pPr>
            <w:r w:rsidRPr="00A7206A">
              <w:rPr>
                <w:b/>
              </w:rPr>
              <w:t>286</w:t>
            </w:r>
          </w:p>
        </w:tc>
        <w:tc>
          <w:tcPr>
            <w:tcW w:w="850" w:type="dxa"/>
            <w:shd w:val="clear" w:color="auto" w:fill="E8EEF3" w:themeFill="accent1" w:themeFillTint="33"/>
            <w:noWrap/>
            <w:vAlign w:val="center"/>
            <w:hideMark/>
          </w:tcPr>
          <w:p w14:paraId="02FDDBB6" w14:textId="77777777" w:rsidR="00CE6DE0" w:rsidRPr="00A7206A" w:rsidRDefault="00CE6DE0" w:rsidP="000D05BF">
            <w:pPr>
              <w:spacing w:line="240" w:lineRule="auto"/>
              <w:jc w:val="right"/>
              <w:rPr>
                <w:rFonts w:eastAsia="Times New Roman" w:cs="Arial"/>
                <w:b/>
                <w:szCs w:val="20"/>
                <w:lang w:eastAsia="pl-PL"/>
              </w:rPr>
            </w:pPr>
            <w:r w:rsidRPr="00A7206A">
              <w:rPr>
                <w:b/>
              </w:rPr>
              <w:t>970</w:t>
            </w:r>
          </w:p>
        </w:tc>
        <w:tc>
          <w:tcPr>
            <w:tcW w:w="992" w:type="dxa"/>
            <w:shd w:val="clear" w:color="auto" w:fill="E8EEF3" w:themeFill="accent1" w:themeFillTint="33"/>
            <w:noWrap/>
            <w:vAlign w:val="center"/>
            <w:hideMark/>
          </w:tcPr>
          <w:p w14:paraId="5FE27DA7" w14:textId="77777777" w:rsidR="00CE6DE0" w:rsidRPr="00A7206A" w:rsidRDefault="00CE6DE0" w:rsidP="000D05BF">
            <w:pPr>
              <w:spacing w:line="240" w:lineRule="auto"/>
              <w:jc w:val="right"/>
              <w:rPr>
                <w:rFonts w:eastAsia="Times New Roman" w:cs="Arial"/>
                <w:b/>
                <w:szCs w:val="20"/>
                <w:lang w:eastAsia="pl-PL"/>
              </w:rPr>
            </w:pPr>
            <w:r w:rsidRPr="00A7206A">
              <w:rPr>
                <w:b/>
              </w:rPr>
              <w:t>563</w:t>
            </w:r>
          </w:p>
        </w:tc>
        <w:tc>
          <w:tcPr>
            <w:tcW w:w="968" w:type="dxa"/>
            <w:shd w:val="clear" w:color="auto" w:fill="E8EEF3" w:themeFill="accent1" w:themeFillTint="33"/>
            <w:noWrap/>
            <w:vAlign w:val="center"/>
            <w:hideMark/>
          </w:tcPr>
          <w:p w14:paraId="0EFB53C7" w14:textId="77777777" w:rsidR="00CE6DE0" w:rsidRPr="00A7206A" w:rsidRDefault="00CE6DE0" w:rsidP="000D05BF">
            <w:pPr>
              <w:spacing w:line="240" w:lineRule="auto"/>
              <w:jc w:val="right"/>
              <w:rPr>
                <w:rFonts w:eastAsia="Times New Roman" w:cs="Arial"/>
                <w:b/>
                <w:szCs w:val="20"/>
                <w:lang w:eastAsia="pl-PL"/>
              </w:rPr>
            </w:pPr>
            <w:r w:rsidRPr="00A7206A">
              <w:rPr>
                <w:b/>
              </w:rPr>
              <w:t>407</w:t>
            </w:r>
          </w:p>
        </w:tc>
        <w:tc>
          <w:tcPr>
            <w:tcW w:w="931" w:type="dxa"/>
            <w:shd w:val="clear" w:color="auto" w:fill="E8EEF3" w:themeFill="accent1" w:themeFillTint="33"/>
            <w:noWrap/>
            <w:vAlign w:val="center"/>
            <w:hideMark/>
          </w:tcPr>
          <w:p w14:paraId="5AC9B72F" w14:textId="77777777" w:rsidR="00CE6DE0" w:rsidRPr="00A7206A" w:rsidRDefault="00CE6DE0" w:rsidP="000D05BF">
            <w:pPr>
              <w:spacing w:line="240" w:lineRule="auto"/>
              <w:jc w:val="right"/>
              <w:rPr>
                <w:rFonts w:eastAsia="Times New Roman" w:cs="Arial"/>
                <w:b/>
                <w:szCs w:val="20"/>
                <w:lang w:eastAsia="pl-PL"/>
              </w:rPr>
            </w:pPr>
            <w:r w:rsidRPr="00A7206A">
              <w:rPr>
                <w:b/>
              </w:rPr>
              <w:t>-406</w:t>
            </w:r>
          </w:p>
        </w:tc>
        <w:tc>
          <w:tcPr>
            <w:tcW w:w="1078" w:type="dxa"/>
            <w:shd w:val="clear" w:color="auto" w:fill="E8EEF3" w:themeFill="accent1" w:themeFillTint="33"/>
            <w:noWrap/>
            <w:vAlign w:val="center"/>
            <w:hideMark/>
          </w:tcPr>
          <w:p w14:paraId="07856144" w14:textId="77777777" w:rsidR="00CE6DE0" w:rsidRPr="00A7206A" w:rsidRDefault="00CE6DE0" w:rsidP="000D05BF">
            <w:pPr>
              <w:spacing w:line="240" w:lineRule="auto"/>
              <w:jc w:val="right"/>
              <w:rPr>
                <w:rFonts w:eastAsia="Times New Roman" w:cs="Arial"/>
                <w:b/>
                <w:szCs w:val="20"/>
                <w:lang w:eastAsia="pl-PL"/>
              </w:rPr>
            </w:pPr>
            <w:r w:rsidRPr="00A7206A">
              <w:rPr>
                <w:b/>
              </w:rPr>
              <w:t>-5,3</w:t>
            </w:r>
          </w:p>
        </w:tc>
      </w:tr>
    </w:tbl>
    <w:p w14:paraId="17E60FA3"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 1 - Gmina miejska; 2 - Gmina wiejska; 3 - Gmina miejsko-wiejska; 4 - Miasto w gminie miejsko-wiejskiej; 5 - Obszar wiejski w gminie miejsko-wiejskiej</w:t>
      </w:r>
    </w:p>
    <w:p w14:paraId="6FF28ED1"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475DE761" w14:textId="77777777" w:rsidR="00CE6DE0" w:rsidRPr="00A7206A" w:rsidRDefault="00CE6DE0" w:rsidP="00DC2D6B">
      <w:pPr>
        <w:rPr>
          <w:color w:val="404040" w:themeColor="text1" w:themeTint="BF"/>
        </w:rPr>
      </w:pPr>
      <w:r w:rsidRPr="00A7206A">
        <w:t xml:space="preserve">Kierunkiem zagranicznych migracji zarobkowych mieszkańców powiatu są niewątpliwie Niemcy, Norwegia, Hiszpania, Portugalia – przyznają rozmówcy wywiadu. Mieszkańcy powiatu migrują najczęściej do następujących miast: Łódź, Warszawa, Wrocław. </w:t>
      </w:r>
    </w:p>
    <w:p w14:paraId="78824D06" w14:textId="7ED8BE16" w:rsidR="00CE6DE0" w:rsidRPr="00A7206A" w:rsidRDefault="00CE6DE0" w:rsidP="00DC2D6B">
      <w:pPr>
        <w:pStyle w:val="Nagwek3"/>
      </w:pPr>
      <w:r w:rsidRPr="00A7206A">
        <w:t>Rozwój gospodarczy obszarów wiejskich</w:t>
      </w:r>
    </w:p>
    <w:p w14:paraId="39D1E8C0" w14:textId="77777777" w:rsidR="00CE6DE0" w:rsidRPr="00A7206A" w:rsidRDefault="00CE6DE0" w:rsidP="00DC2D6B">
      <w:r w:rsidRPr="00A7206A">
        <w:t xml:space="preserve">Uczestnicy wywiadu podkreślili rozwój branży wędliniarskiej oraz hodowli zwierząt w powiecie opoczyńskim na obszarach wiejskich. Ponadto na terenach znajdują się firmy z branży: budowlanej, usługowej, transportowej, meblarskiej. Zwrócono uwagę, iż pokolenie dzieci rolników nie chce przejmować gospodarstw rolnych rodziców. Młodzi ludzi wyjeżdżają do miasta w poszukiwaniu nauki oraz możliwości zarobkowania. </w:t>
      </w:r>
    </w:p>
    <w:p w14:paraId="44DAD41C" w14:textId="77777777" w:rsidR="00CE6DE0" w:rsidRPr="00A7206A" w:rsidRDefault="00CE6DE0" w:rsidP="00DC2D6B">
      <w:pPr>
        <w:rPr>
          <w:rFonts w:eastAsia="Times New Roman"/>
          <w:lang w:eastAsia="pl-PL"/>
        </w:rPr>
      </w:pPr>
      <w:r w:rsidRPr="00A7206A">
        <w:t>Na obszarach wiejskich zarejestrowanych zostało 35,2% wszystkich</w:t>
      </w:r>
      <w:r w:rsidR="006D0226" w:rsidRPr="00A7206A">
        <w:t xml:space="preserve"> przedsiębiorstw działających w </w:t>
      </w:r>
      <w:r w:rsidRPr="00A7206A">
        <w:t>powiecie. Blisko co czwarta firma wpisywała się</w:t>
      </w:r>
      <w:r w:rsidR="006D0226" w:rsidRPr="00A7206A">
        <w:t xml:space="preserve"> w</w:t>
      </w:r>
      <w:r w:rsidRPr="00A7206A">
        <w:t xml:space="preserve"> </w:t>
      </w:r>
      <w:r w:rsidRPr="00A7206A">
        <w:rPr>
          <w:rFonts w:eastAsia="Times New Roman"/>
          <w:lang w:eastAsia="pl-PL"/>
        </w:rPr>
        <w:t xml:space="preserve">Sekcję G - Handel hurtowy i detaliczny; naprawa pojazdów samochodowych, włączając motocykle (23,1%), co czwarte przedsiębiorstwa prowadziło swoją działalność w zakresie budownictwa (20,3%), a firmy przemysłowe stanowiły 10,6%. </w:t>
      </w:r>
    </w:p>
    <w:p w14:paraId="1A07FF28" w14:textId="77777777" w:rsidR="00CE6DE0" w:rsidRPr="00A7206A" w:rsidRDefault="00CE6DE0" w:rsidP="00234627">
      <w:pPr>
        <w:pStyle w:val="Legenda"/>
        <w:keepNext/>
        <w:spacing w:before="120" w:after="120" w:line="288" w:lineRule="auto"/>
      </w:pPr>
      <w:bookmarkStart w:id="235" w:name="_Toc52279875"/>
      <w:bookmarkStart w:id="236" w:name="_Toc54865896"/>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41</w:t>
      </w:r>
      <w:r w:rsidR="000F7936">
        <w:fldChar w:fldCharType="end"/>
      </w:r>
      <w:r w:rsidRPr="00A7206A">
        <w:t>. Podmioty gospodarki narodowej wpisane do rejestru REGON – obszary wiejskie</w:t>
      </w:r>
      <w:bookmarkEnd w:id="235"/>
      <w:r w:rsidR="004020CE" w:rsidRPr="00A7206A">
        <w:t xml:space="preserve"> w</w:t>
      </w:r>
      <w:r w:rsidR="00C3228E" w:rsidRPr="00A7206A">
        <w:t> </w:t>
      </w:r>
      <w:r w:rsidR="004020CE" w:rsidRPr="00A7206A">
        <w:t>powiecie opoczyńskim</w:t>
      </w:r>
      <w:bookmarkEnd w:id="236"/>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CE6DE0" w:rsidRPr="004E5EC3" w14:paraId="15DD4C20" w14:textId="77777777" w:rsidTr="004E5EC3">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FD451DC" w14:textId="77777777" w:rsidR="00CE6DE0" w:rsidRPr="004E5EC3" w:rsidRDefault="00CE6DE0" w:rsidP="00DC2D6B">
            <w:pPr>
              <w:spacing w:before="120" w:after="120"/>
              <w:rPr>
                <w:rFonts w:eastAsia="Times New Roman" w:cs="Arial"/>
                <w:color w:val="auto"/>
                <w:szCs w:val="20"/>
                <w:lang w:eastAsia="pl-PL"/>
              </w:rPr>
            </w:pPr>
            <w:r w:rsidRPr="004E5EC3">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F5544D4" w14:textId="77777777" w:rsidR="00CE6DE0" w:rsidRPr="004E5EC3" w:rsidRDefault="00CE6DE0" w:rsidP="00DC2D6B">
            <w:pPr>
              <w:spacing w:before="120" w:after="120"/>
              <w:rPr>
                <w:rFonts w:eastAsia="Times New Roman" w:cs="Arial"/>
                <w:color w:val="auto"/>
                <w:szCs w:val="20"/>
                <w:lang w:eastAsia="pl-PL"/>
              </w:rPr>
            </w:pPr>
            <w:r w:rsidRPr="004E5EC3">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153E660A" w14:textId="77777777" w:rsidR="00CE6DE0" w:rsidRPr="004E5EC3" w:rsidRDefault="00CE6DE0" w:rsidP="00DC2D6B">
            <w:pPr>
              <w:spacing w:before="120" w:after="120"/>
              <w:rPr>
                <w:rFonts w:eastAsia="Times New Roman" w:cs="Arial"/>
                <w:color w:val="auto"/>
                <w:szCs w:val="20"/>
                <w:lang w:eastAsia="pl-PL"/>
              </w:rPr>
            </w:pPr>
            <w:r w:rsidRPr="004E5EC3">
              <w:rPr>
                <w:rFonts w:eastAsia="Times New Roman" w:cs="Arial"/>
                <w:color w:val="auto"/>
                <w:szCs w:val="20"/>
                <w:lang w:eastAsia="pl-PL"/>
              </w:rPr>
              <w:t>Odsetek</w:t>
            </w:r>
          </w:p>
        </w:tc>
      </w:tr>
      <w:tr w:rsidR="00CE6DE0" w:rsidRPr="00A7206A" w14:paraId="1F0465CD" w14:textId="77777777" w:rsidTr="004E5EC3">
        <w:trPr>
          <w:trHeight w:val="288"/>
        </w:trPr>
        <w:tc>
          <w:tcPr>
            <w:tcW w:w="7036" w:type="dxa"/>
            <w:noWrap/>
            <w:hideMark/>
          </w:tcPr>
          <w:p w14:paraId="65BE2DD5"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4BF125C9" w14:textId="77777777" w:rsidR="00CE6DE0" w:rsidRPr="00A7206A" w:rsidRDefault="00CE6DE0" w:rsidP="00826DFF">
            <w:pPr>
              <w:spacing w:after="200" w:line="240" w:lineRule="auto"/>
              <w:jc w:val="right"/>
              <w:rPr>
                <w:rFonts w:eastAsia="Times New Roman" w:cs="Arial"/>
                <w:szCs w:val="20"/>
                <w:lang w:eastAsia="pl-PL"/>
              </w:rPr>
            </w:pPr>
            <w:r w:rsidRPr="00A7206A">
              <w:t>65</w:t>
            </w:r>
          </w:p>
        </w:tc>
        <w:tc>
          <w:tcPr>
            <w:tcW w:w="1242" w:type="dxa"/>
            <w:noWrap/>
            <w:vAlign w:val="center"/>
            <w:hideMark/>
          </w:tcPr>
          <w:p w14:paraId="7D436EF3" w14:textId="77777777" w:rsidR="00CE6DE0" w:rsidRPr="00A7206A" w:rsidRDefault="00CE6DE0" w:rsidP="00826DFF">
            <w:pPr>
              <w:spacing w:after="200" w:line="240" w:lineRule="auto"/>
              <w:jc w:val="right"/>
              <w:rPr>
                <w:rFonts w:eastAsia="Times New Roman" w:cs="Arial"/>
                <w:szCs w:val="20"/>
                <w:lang w:eastAsia="pl-PL"/>
              </w:rPr>
            </w:pPr>
            <w:r w:rsidRPr="00A7206A">
              <w:t>3,7%</w:t>
            </w:r>
          </w:p>
        </w:tc>
      </w:tr>
      <w:tr w:rsidR="00CE6DE0" w:rsidRPr="00A7206A" w14:paraId="67CCEBB8" w14:textId="77777777" w:rsidTr="004E5EC3">
        <w:trPr>
          <w:trHeight w:val="288"/>
        </w:trPr>
        <w:tc>
          <w:tcPr>
            <w:tcW w:w="7036" w:type="dxa"/>
            <w:noWrap/>
            <w:hideMark/>
          </w:tcPr>
          <w:p w14:paraId="06C23754"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63D13A6D" w14:textId="77777777" w:rsidR="00CE6DE0" w:rsidRPr="00A7206A" w:rsidRDefault="00CE6DE0" w:rsidP="00826DFF">
            <w:pPr>
              <w:spacing w:after="200" w:line="240" w:lineRule="auto"/>
              <w:jc w:val="right"/>
              <w:rPr>
                <w:rFonts w:eastAsia="Times New Roman" w:cs="Arial"/>
                <w:szCs w:val="20"/>
                <w:lang w:eastAsia="pl-PL"/>
              </w:rPr>
            </w:pPr>
            <w:r w:rsidRPr="00A7206A">
              <w:t>7</w:t>
            </w:r>
          </w:p>
        </w:tc>
        <w:tc>
          <w:tcPr>
            <w:tcW w:w="1242" w:type="dxa"/>
            <w:noWrap/>
            <w:vAlign w:val="center"/>
            <w:hideMark/>
          </w:tcPr>
          <w:p w14:paraId="6CBB482E" w14:textId="77777777" w:rsidR="00CE6DE0" w:rsidRPr="00A7206A" w:rsidRDefault="00CE6DE0" w:rsidP="00826DFF">
            <w:pPr>
              <w:spacing w:after="200" w:line="240" w:lineRule="auto"/>
              <w:jc w:val="right"/>
              <w:rPr>
                <w:rFonts w:eastAsia="Times New Roman" w:cs="Arial"/>
                <w:szCs w:val="20"/>
                <w:lang w:eastAsia="pl-PL"/>
              </w:rPr>
            </w:pPr>
            <w:r w:rsidRPr="00A7206A">
              <w:t>0,4%</w:t>
            </w:r>
          </w:p>
        </w:tc>
      </w:tr>
      <w:tr w:rsidR="00CE6DE0" w:rsidRPr="00A7206A" w14:paraId="68D94F45" w14:textId="77777777" w:rsidTr="004E5EC3">
        <w:trPr>
          <w:trHeight w:val="288"/>
        </w:trPr>
        <w:tc>
          <w:tcPr>
            <w:tcW w:w="7036" w:type="dxa"/>
            <w:noWrap/>
            <w:hideMark/>
          </w:tcPr>
          <w:p w14:paraId="3B7BD7F9"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1919350A" w14:textId="77777777" w:rsidR="00CE6DE0" w:rsidRPr="00A7206A" w:rsidRDefault="00CE6DE0" w:rsidP="00826DFF">
            <w:pPr>
              <w:spacing w:after="200" w:line="240" w:lineRule="auto"/>
              <w:jc w:val="right"/>
              <w:rPr>
                <w:rFonts w:eastAsia="Times New Roman" w:cs="Arial"/>
                <w:szCs w:val="20"/>
                <w:lang w:eastAsia="pl-PL"/>
              </w:rPr>
            </w:pPr>
            <w:r w:rsidRPr="00A7206A">
              <w:t>183</w:t>
            </w:r>
          </w:p>
        </w:tc>
        <w:tc>
          <w:tcPr>
            <w:tcW w:w="1242" w:type="dxa"/>
            <w:noWrap/>
            <w:vAlign w:val="center"/>
            <w:hideMark/>
          </w:tcPr>
          <w:p w14:paraId="77148258" w14:textId="77777777" w:rsidR="00CE6DE0" w:rsidRPr="00A7206A" w:rsidRDefault="00CE6DE0" w:rsidP="00826DFF">
            <w:pPr>
              <w:spacing w:after="200" w:line="240" w:lineRule="auto"/>
              <w:jc w:val="right"/>
              <w:rPr>
                <w:rFonts w:eastAsia="Times New Roman" w:cs="Arial"/>
                <w:szCs w:val="20"/>
                <w:lang w:eastAsia="pl-PL"/>
              </w:rPr>
            </w:pPr>
            <w:r w:rsidRPr="00A7206A">
              <w:t>10,6%</w:t>
            </w:r>
          </w:p>
        </w:tc>
      </w:tr>
      <w:tr w:rsidR="00CE6DE0" w:rsidRPr="00A7206A" w14:paraId="63836AE4" w14:textId="77777777" w:rsidTr="004E5EC3">
        <w:trPr>
          <w:trHeight w:val="288"/>
        </w:trPr>
        <w:tc>
          <w:tcPr>
            <w:tcW w:w="7036" w:type="dxa"/>
            <w:noWrap/>
            <w:hideMark/>
          </w:tcPr>
          <w:p w14:paraId="73C2FA15"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1A00E6AD" w14:textId="77777777" w:rsidR="00CE6DE0" w:rsidRPr="00A7206A" w:rsidRDefault="00CE6DE0" w:rsidP="00826DFF">
            <w:pPr>
              <w:spacing w:after="200" w:line="240" w:lineRule="auto"/>
              <w:jc w:val="right"/>
              <w:rPr>
                <w:rFonts w:eastAsia="Times New Roman" w:cs="Arial"/>
                <w:szCs w:val="20"/>
                <w:lang w:eastAsia="pl-PL"/>
              </w:rPr>
            </w:pPr>
            <w:r w:rsidRPr="00A7206A">
              <w:t>3</w:t>
            </w:r>
          </w:p>
        </w:tc>
        <w:tc>
          <w:tcPr>
            <w:tcW w:w="1242" w:type="dxa"/>
            <w:noWrap/>
            <w:vAlign w:val="center"/>
            <w:hideMark/>
          </w:tcPr>
          <w:p w14:paraId="2F9E35D1" w14:textId="77777777" w:rsidR="00CE6DE0" w:rsidRPr="00A7206A" w:rsidRDefault="00CE6DE0" w:rsidP="00826DFF">
            <w:pPr>
              <w:spacing w:after="200" w:line="240" w:lineRule="auto"/>
              <w:jc w:val="right"/>
              <w:rPr>
                <w:rFonts w:eastAsia="Times New Roman" w:cs="Arial"/>
                <w:szCs w:val="20"/>
                <w:lang w:eastAsia="pl-PL"/>
              </w:rPr>
            </w:pPr>
            <w:r w:rsidRPr="00A7206A">
              <w:t>0,2%</w:t>
            </w:r>
          </w:p>
        </w:tc>
      </w:tr>
      <w:tr w:rsidR="00CE6DE0" w:rsidRPr="00A7206A" w14:paraId="742DEE7C" w14:textId="77777777" w:rsidTr="004E5EC3">
        <w:trPr>
          <w:trHeight w:val="288"/>
        </w:trPr>
        <w:tc>
          <w:tcPr>
            <w:tcW w:w="7036" w:type="dxa"/>
            <w:noWrap/>
            <w:hideMark/>
          </w:tcPr>
          <w:p w14:paraId="43A8901C"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hideMark/>
          </w:tcPr>
          <w:p w14:paraId="34AD4F80" w14:textId="77777777" w:rsidR="00CE6DE0" w:rsidRPr="00A7206A" w:rsidRDefault="00CE6DE0" w:rsidP="00826DFF">
            <w:pPr>
              <w:spacing w:after="200" w:line="240" w:lineRule="auto"/>
              <w:jc w:val="right"/>
              <w:rPr>
                <w:rFonts w:eastAsia="Times New Roman" w:cs="Arial"/>
                <w:szCs w:val="20"/>
                <w:lang w:eastAsia="pl-PL"/>
              </w:rPr>
            </w:pPr>
            <w:r w:rsidRPr="00A7206A">
              <w:t>6</w:t>
            </w:r>
          </w:p>
        </w:tc>
        <w:tc>
          <w:tcPr>
            <w:tcW w:w="1242" w:type="dxa"/>
            <w:noWrap/>
            <w:vAlign w:val="center"/>
            <w:hideMark/>
          </w:tcPr>
          <w:p w14:paraId="77CFA65B" w14:textId="77777777" w:rsidR="00CE6DE0" w:rsidRPr="00A7206A" w:rsidRDefault="00CE6DE0" w:rsidP="00826DFF">
            <w:pPr>
              <w:spacing w:after="200" w:line="240" w:lineRule="auto"/>
              <w:jc w:val="right"/>
              <w:rPr>
                <w:rFonts w:eastAsia="Times New Roman" w:cs="Arial"/>
                <w:szCs w:val="20"/>
                <w:lang w:eastAsia="pl-PL"/>
              </w:rPr>
            </w:pPr>
            <w:r w:rsidRPr="00A7206A">
              <w:t>0,3%</w:t>
            </w:r>
          </w:p>
        </w:tc>
      </w:tr>
      <w:tr w:rsidR="00CE6DE0" w:rsidRPr="00A7206A" w14:paraId="0768250B" w14:textId="77777777" w:rsidTr="004E5EC3">
        <w:trPr>
          <w:trHeight w:val="288"/>
        </w:trPr>
        <w:tc>
          <w:tcPr>
            <w:tcW w:w="7036" w:type="dxa"/>
            <w:noWrap/>
            <w:hideMark/>
          </w:tcPr>
          <w:p w14:paraId="21230DF3"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58DAE357" w14:textId="77777777" w:rsidR="00CE6DE0" w:rsidRPr="00A7206A" w:rsidRDefault="00CE6DE0" w:rsidP="00826DFF">
            <w:pPr>
              <w:spacing w:after="200" w:line="240" w:lineRule="auto"/>
              <w:jc w:val="right"/>
              <w:rPr>
                <w:rFonts w:eastAsia="Times New Roman" w:cs="Arial"/>
                <w:szCs w:val="20"/>
                <w:lang w:eastAsia="pl-PL"/>
              </w:rPr>
            </w:pPr>
            <w:r w:rsidRPr="00A7206A">
              <w:t>352</w:t>
            </w:r>
          </w:p>
        </w:tc>
        <w:tc>
          <w:tcPr>
            <w:tcW w:w="1242" w:type="dxa"/>
            <w:noWrap/>
            <w:vAlign w:val="center"/>
            <w:hideMark/>
          </w:tcPr>
          <w:p w14:paraId="6050660F" w14:textId="77777777" w:rsidR="00CE6DE0" w:rsidRPr="00A7206A" w:rsidRDefault="00CE6DE0" w:rsidP="00826DFF">
            <w:pPr>
              <w:spacing w:after="200" w:line="240" w:lineRule="auto"/>
              <w:jc w:val="right"/>
              <w:rPr>
                <w:rFonts w:eastAsia="Times New Roman" w:cs="Arial"/>
                <w:szCs w:val="20"/>
                <w:lang w:eastAsia="pl-PL"/>
              </w:rPr>
            </w:pPr>
            <w:r w:rsidRPr="00A7206A">
              <w:t>20,3%</w:t>
            </w:r>
          </w:p>
        </w:tc>
      </w:tr>
      <w:tr w:rsidR="00CE6DE0" w:rsidRPr="00A7206A" w14:paraId="4B91EB0B" w14:textId="77777777" w:rsidTr="004E5EC3">
        <w:trPr>
          <w:trHeight w:val="288"/>
        </w:trPr>
        <w:tc>
          <w:tcPr>
            <w:tcW w:w="7036" w:type="dxa"/>
            <w:noWrap/>
            <w:hideMark/>
          </w:tcPr>
          <w:p w14:paraId="4161D76F"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hideMark/>
          </w:tcPr>
          <w:p w14:paraId="61929F41" w14:textId="77777777" w:rsidR="00CE6DE0" w:rsidRPr="00A7206A" w:rsidRDefault="00CE6DE0" w:rsidP="00826DFF">
            <w:pPr>
              <w:spacing w:after="200" w:line="240" w:lineRule="auto"/>
              <w:jc w:val="right"/>
              <w:rPr>
                <w:rFonts w:eastAsia="Times New Roman" w:cs="Arial"/>
                <w:szCs w:val="20"/>
                <w:lang w:eastAsia="pl-PL"/>
              </w:rPr>
            </w:pPr>
            <w:r w:rsidRPr="00A7206A">
              <w:t>400</w:t>
            </w:r>
          </w:p>
        </w:tc>
        <w:tc>
          <w:tcPr>
            <w:tcW w:w="1242" w:type="dxa"/>
            <w:noWrap/>
            <w:vAlign w:val="center"/>
            <w:hideMark/>
          </w:tcPr>
          <w:p w14:paraId="50F469F6" w14:textId="77777777" w:rsidR="00CE6DE0" w:rsidRPr="00A7206A" w:rsidRDefault="00CE6DE0" w:rsidP="00826DFF">
            <w:pPr>
              <w:spacing w:after="200" w:line="240" w:lineRule="auto"/>
              <w:jc w:val="right"/>
              <w:rPr>
                <w:rFonts w:eastAsia="Times New Roman" w:cs="Arial"/>
                <w:szCs w:val="20"/>
                <w:lang w:eastAsia="pl-PL"/>
              </w:rPr>
            </w:pPr>
            <w:r w:rsidRPr="00A7206A">
              <w:t>23,1%</w:t>
            </w:r>
          </w:p>
        </w:tc>
      </w:tr>
      <w:tr w:rsidR="00CE6DE0" w:rsidRPr="00A7206A" w14:paraId="3B88FC2E" w14:textId="77777777" w:rsidTr="004E5EC3">
        <w:trPr>
          <w:trHeight w:val="288"/>
        </w:trPr>
        <w:tc>
          <w:tcPr>
            <w:tcW w:w="7036" w:type="dxa"/>
            <w:noWrap/>
            <w:hideMark/>
          </w:tcPr>
          <w:p w14:paraId="37F2D552"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79EE79D6" w14:textId="77777777" w:rsidR="00CE6DE0" w:rsidRPr="00A7206A" w:rsidRDefault="00CE6DE0" w:rsidP="00826DFF">
            <w:pPr>
              <w:spacing w:after="200" w:line="240" w:lineRule="auto"/>
              <w:jc w:val="right"/>
              <w:rPr>
                <w:rFonts w:eastAsia="Times New Roman" w:cs="Arial"/>
                <w:szCs w:val="20"/>
                <w:lang w:eastAsia="pl-PL"/>
              </w:rPr>
            </w:pPr>
            <w:r w:rsidRPr="00A7206A">
              <w:t>126</w:t>
            </w:r>
          </w:p>
        </w:tc>
        <w:tc>
          <w:tcPr>
            <w:tcW w:w="1242" w:type="dxa"/>
            <w:noWrap/>
            <w:vAlign w:val="center"/>
            <w:hideMark/>
          </w:tcPr>
          <w:p w14:paraId="4CC4F8C8" w14:textId="77777777" w:rsidR="00CE6DE0" w:rsidRPr="00A7206A" w:rsidRDefault="00CE6DE0" w:rsidP="00826DFF">
            <w:pPr>
              <w:spacing w:after="200" w:line="240" w:lineRule="auto"/>
              <w:jc w:val="right"/>
              <w:rPr>
                <w:rFonts w:eastAsia="Times New Roman" w:cs="Arial"/>
                <w:szCs w:val="20"/>
                <w:lang w:eastAsia="pl-PL"/>
              </w:rPr>
            </w:pPr>
            <w:r w:rsidRPr="00A7206A">
              <w:t>7,3%</w:t>
            </w:r>
          </w:p>
        </w:tc>
      </w:tr>
      <w:tr w:rsidR="00CE6DE0" w:rsidRPr="00A7206A" w14:paraId="651B6476" w14:textId="77777777" w:rsidTr="004E5EC3">
        <w:trPr>
          <w:trHeight w:val="288"/>
        </w:trPr>
        <w:tc>
          <w:tcPr>
            <w:tcW w:w="7036" w:type="dxa"/>
            <w:noWrap/>
            <w:hideMark/>
          </w:tcPr>
          <w:p w14:paraId="113F3D4A"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421F0BC9" w14:textId="77777777" w:rsidR="00CE6DE0" w:rsidRPr="00A7206A" w:rsidRDefault="00CE6DE0" w:rsidP="00826DFF">
            <w:pPr>
              <w:spacing w:after="200" w:line="240" w:lineRule="auto"/>
              <w:jc w:val="right"/>
              <w:rPr>
                <w:rFonts w:eastAsia="Times New Roman" w:cs="Arial"/>
                <w:szCs w:val="20"/>
                <w:lang w:eastAsia="pl-PL"/>
              </w:rPr>
            </w:pPr>
            <w:r w:rsidRPr="00A7206A">
              <w:t>34</w:t>
            </w:r>
          </w:p>
        </w:tc>
        <w:tc>
          <w:tcPr>
            <w:tcW w:w="1242" w:type="dxa"/>
            <w:noWrap/>
            <w:vAlign w:val="center"/>
            <w:hideMark/>
          </w:tcPr>
          <w:p w14:paraId="3C13F7EF" w14:textId="77777777" w:rsidR="00CE6DE0" w:rsidRPr="00A7206A" w:rsidRDefault="00CE6DE0" w:rsidP="00826DFF">
            <w:pPr>
              <w:spacing w:after="200" w:line="240" w:lineRule="auto"/>
              <w:jc w:val="right"/>
              <w:rPr>
                <w:rFonts w:eastAsia="Times New Roman" w:cs="Arial"/>
                <w:szCs w:val="20"/>
                <w:lang w:eastAsia="pl-PL"/>
              </w:rPr>
            </w:pPr>
            <w:r w:rsidRPr="00A7206A">
              <w:t>2,0%</w:t>
            </w:r>
          </w:p>
        </w:tc>
      </w:tr>
      <w:tr w:rsidR="00CE6DE0" w:rsidRPr="00A7206A" w14:paraId="41CC3E95" w14:textId="77777777" w:rsidTr="004E5EC3">
        <w:trPr>
          <w:trHeight w:val="288"/>
        </w:trPr>
        <w:tc>
          <w:tcPr>
            <w:tcW w:w="7036" w:type="dxa"/>
            <w:noWrap/>
            <w:hideMark/>
          </w:tcPr>
          <w:p w14:paraId="66E9FE7F"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39D5431A" w14:textId="77777777" w:rsidR="00CE6DE0" w:rsidRPr="00A7206A" w:rsidRDefault="00CE6DE0" w:rsidP="00826DFF">
            <w:pPr>
              <w:spacing w:after="200" w:line="240" w:lineRule="auto"/>
              <w:jc w:val="right"/>
              <w:rPr>
                <w:rFonts w:eastAsia="Times New Roman" w:cs="Arial"/>
                <w:szCs w:val="20"/>
                <w:lang w:eastAsia="pl-PL"/>
              </w:rPr>
            </w:pPr>
            <w:r w:rsidRPr="00A7206A">
              <w:t>29</w:t>
            </w:r>
          </w:p>
        </w:tc>
        <w:tc>
          <w:tcPr>
            <w:tcW w:w="1242" w:type="dxa"/>
            <w:noWrap/>
            <w:vAlign w:val="center"/>
            <w:hideMark/>
          </w:tcPr>
          <w:p w14:paraId="457C04AD" w14:textId="77777777" w:rsidR="00CE6DE0" w:rsidRPr="00A7206A" w:rsidRDefault="00CE6DE0" w:rsidP="00826DFF">
            <w:pPr>
              <w:spacing w:after="200" w:line="240" w:lineRule="auto"/>
              <w:jc w:val="right"/>
              <w:rPr>
                <w:rFonts w:eastAsia="Times New Roman" w:cs="Arial"/>
                <w:szCs w:val="20"/>
                <w:lang w:eastAsia="pl-PL"/>
              </w:rPr>
            </w:pPr>
            <w:r w:rsidRPr="00A7206A">
              <w:t>1,7%</w:t>
            </w:r>
          </w:p>
        </w:tc>
      </w:tr>
      <w:tr w:rsidR="00CE6DE0" w:rsidRPr="00A7206A" w14:paraId="0A58C794" w14:textId="77777777" w:rsidTr="004E5EC3">
        <w:trPr>
          <w:trHeight w:val="288"/>
        </w:trPr>
        <w:tc>
          <w:tcPr>
            <w:tcW w:w="7036" w:type="dxa"/>
            <w:noWrap/>
            <w:hideMark/>
          </w:tcPr>
          <w:p w14:paraId="5389BCE2"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66201360" w14:textId="77777777" w:rsidR="00CE6DE0" w:rsidRPr="00A7206A" w:rsidRDefault="00CE6DE0" w:rsidP="00826DFF">
            <w:pPr>
              <w:spacing w:after="200" w:line="240" w:lineRule="auto"/>
              <w:jc w:val="right"/>
              <w:rPr>
                <w:rFonts w:eastAsia="Times New Roman" w:cs="Arial"/>
                <w:szCs w:val="20"/>
                <w:lang w:eastAsia="pl-PL"/>
              </w:rPr>
            </w:pPr>
            <w:r w:rsidRPr="00A7206A">
              <w:t>38</w:t>
            </w:r>
          </w:p>
        </w:tc>
        <w:tc>
          <w:tcPr>
            <w:tcW w:w="1242" w:type="dxa"/>
            <w:noWrap/>
            <w:vAlign w:val="center"/>
            <w:hideMark/>
          </w:tcPr>
          <w:p w14:paraId="77942B94" w14:textId="77777777" w:rsidR="00CE6DE0" w:rsidRPr="00A7206A" w:rsidRDefault="00CE6DE0" w:rsidP="00826DFF">
            <w:pPr>
              <w:spacing w:after="200" w:line="240" w:lineRule="auto"/>
              <w:jc w:val="right"/>
              <w:rPr>
                <w:rFonts w:eastAsia="Times New Roman" w:cs="Arial"/>
                <w:szCs w:val="20"/>
                <w:lang w:eastAsia="pl-PL"/>
              </w:rPr>
            </w:pPr>
            <w:r w:rsidRPr="00A7206A">
              <w:t>2,2%</w:t>
            </w:r>
          </w:p>
        </w:tc>
      </w:tr>
      <w:tr w:rsidR="00CE6DE0" w:rsidRPr="00A7206A" w14:paraId="4E5B2ACD" w14:textId="77777777" w:rsidTr="004E5EC3">
        <w:trPr>
          <w:trHeight w:val="288"/>
        </w:trPr>
        <w:tc>
          <w:tcPr>
            <w:tcW w:w="7036" w:type="dxa"/>
            <w:noWrap/>
            <w:hideMark/>
          </w:tcPr>
          <w:p w14:paraId="0AED2128"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461DAB56" w14:textId="77777777" w:rsidR="00CE6DE0" w:rsidRPr="00A7206A" w:rsidRDefault="00CE6DE0" w:rsidP="00826DFF">
            <w:pPr>
              <w:spacing w:after="200" w:line="240" w:lineRule="auto"/>
              <w:jc w:val="right"/>
              <w:rPr>
                <w:rFonts w:eastAsia="Times New Roman" w:cs="Arial"/>
                <w:szCs w:val="20"/>
                <w:lang w:eastAsia="pl-PL"/>
              </w:rPr>
            </w:pPr>
            <w:r w:rsidRPr="00A7206A">
              <w:t>14</w:t>
            </w:r>
          </w:p>
        </w:tc>
        <w:tc>
          <w:tcPr>
            <w:tcW w:w="1242" w:type="dxa"/>
            <w:noWrap/>
            <w:vAlign w:val="center"/>
            <w:hideMark/>
          </w:tcPr>
          <w:p w14:paraId="7B42D7BB" w14:textId="77777777" w:rsidR="00CE6DE0" w:rsidRPr="00A7206A" w:rsidRDefault="00CE6DE0" w:rsidP="00826DFF">
            <w:pPr>
              <w:spacing w:after="200" w:line="240" w:lineRule="auto"/>
              <w:jc w:val="right"/>
              <w:rPr>
                <w:rFonts w:eastAsia="Times New Roman" w:cs="Arial"/>
                <w:szCs w:val="20"/>
                <w:lang w:eastAsia="pl-PL"/>
              </w:rPr>
            </w:pPr>
            <w:r w:rsidRPr="00A7206A">
              <w:t>0,8%</w:t>
            </w:r>
          </w:p>
        </w:tc>
      </w:tr>
      <w:tr w:rsidR="00CE6DE0" w:rsidRPr="00A7206A" w14:paraId="17FBF7E0" w14:textId="77777777" w:rsidTr="004E5EC3">
        <w:trPr>
          <w:trHeight w:val="288"/>
        </w:trPr>
        <w:tc>
          <w:tcPr>
            <w:tcW w:w="7036" w:type="dxa"/>
            <w:noWrap/>
            <w:hideMark/>
          </w:tcPr>
          <w:p w14:paraId="1A85DCB5"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1C70C441" w14:textId="77777777" w:rsidR="00CE6DE0" w:rsidRPr="00A7206A" w:rsidRDefault="00CE6DE0" w:rsidP="00826DFF">
            <w:pPr>
              <w:spacing w:after="200" w:line="240" w:lineRule="auto"/>
              <w:jc w:val="right"/>
              <w:rPr>
                <w:rFonts w:eastAsia="Times New Roman" w:cs="Arial"/>
                <w:szCs w:val="20"/>
                <w:lang w:eastAsia="pl-PL"/>
              </w:rPr>
            </w:pPr>
            <w:r w:rsidRPr="00A7206A">
              <w:t>76</w:t>
            </w:r>
          </w:p>
        </w:tc>
        <w:tc>
          <w:tcPr>
            <w:tcW w:w="1242" w:type="dxa"/>
            <w:noWrap/>
            <w:vAlign w:val="center"/>
            <w:hideMark/>
          </w:tcPr>
          <w:p w14:paraId="2D25A371" w14:textId="77777777" w:rsidR="00CE6DE0" w:rsidRPr="00A7206A" w:rsidRDefault="00CE6DE0" w:rsidP="00826DFF">
            <w:pPr>
              <w:spacing w:after="200" w:line="240" w:lineRule="auto"/>
              <w:jc w:val="right"/>
              <w:rPr>
                <w:rFonts w:eastAsia="Times New Roman" w:cs="Arial"/>
                <w:szCs w:val="20"/>
                <w:lang w:eastAsia="pl-PL"/>
              </w:rPr>
            </w:pPr>
            <w:r w:rsidRPr="00A7206A">
              <w:t>4,4%</w:t>
            </w:r>
          </w:p>
        </w:tc>
      </w:tr>
      <w:tr w:rsidR="00CE6DE0" w:rsidRPr="00A7206A" w14:paraId="224AEF6F" w14:textId="77777777" w:rsidTr="004E5EC3">
        <w:trPr>
          <w:trHeight w:val="288"/>
        </w:trPr>
        <w:tc>
          <w:tcPr>
            <w:tcW w:w="7036" w:type="dxa"/>
            <w:noWrap/>
            <w:hideMark/>
          </w:tcPr>
          <w:p w14:paraId="38610D57"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7E498896" w14:textId="77777777" w:rsidR="00CE6DE0" w:rsidRPr="00A7206A" w:rsidRDefault="00CE6DE0" w:rsidP="00826DFF">
            <w:pPr>
              <w:spacing w:after="200" w:line="240" w:lineRule="auto"/>
              <w:jc w:val="right"/>
              <w:rPr>
                <w:rFonts w:eastAsia="Times New Roman" w:cs="Arial"/>
                <w:szCs w:val="20"/>
                <w:lang w:eastAsia="pl-PL"/>
              </w:rPr>
            </w:pPr>
            <w:r w:rsidRPr="00A7206A">
              <w:t>20</w:t>
            </w:r>
          </w:p>
        </w:tc>
        <w:tc>
          <w:tcPr>
            <w:tcW w:w="1242" w:type="dxa"/>
            <w:noWrap/>
            <w:vAlign w:val="center"/>
            <w:hideMark/>
          </w:tcPr>
          <w:p w14:paraId="6609D55B" w14:textId="77777777" w:rsidR="00CE6DE0" w:rsidRPr="00A7206A" w:rsidRDefault="00CE6DE0" w:rsidP="00826DFF">
            <w:pPr>
              <w:spacing w:after="200" w:line="240" w:lineRule="auto"/>
              <w:jc w:val="right"/>
              <w:rPr>
                <w:rFonts w:eastAsia="Times New Roman" w:cs="Arial"/>
                <w:szCs w:val="20"/>
                <w:lang w:eastAsia="pl-PL"/>
              </w:rPr>
            </w:pPr>
            <w:r w:rsidRPr="00A7206A">
              <w:t>1,2%</w:t>
            </w:r>
          </w:p>
        </w:tc>
      </w:tr>
      <w:tr w:rsidR="00CE6DE0" w:rsidRPr="00A7206A" w14:paraId="0D7FDDD2" w14:textId="77777777" w:rsidTr="004E5EC3">
        <w:trPr>
          <w:trHeight w:val="288"/>
        </w:trPr>
        <w:tc>
          <w:tcPr>
            <w:tcW w:w="7036" w:type="dxa"/>
            <w:noWrap/>
            <w:hideMark/>
          </w:tcPr>
          <w:p w14:paraId="2FD033F7"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61665EE0" w14:textId="77777777" w:rsidR="00CE6DE0" w:rsidRPr="00A7206A" w:rsidRDefault="00CE6DE0" w:rsidP="00826DFF">
            <w:pPr>
              <w:spacing w:after="200" w:line="240" w:lineRule="auto"/>
              <w:jc w:val="right"/>
              <w:rPr>
                <w:rFonts w:eastAsia="Times New Roman" w:cs="Arial"/>
                <w:szCs w:val="20"/>
                <w:lang w:eastAsia="pl-PL"/>
              </w:rPr>
            </w:pPr>
            <w:r w:rsidRPr="00A7206A">
              <w:t>55</w:t>
            </w:r>
          </w:p>
        </w:tc>
        <w:tc>
          <w:tcPr>
            <w:tcW w:w="1242" w:type="dxa"/>
            <w:noWrap/>
            <w:vAlign w:val="center"/>
            <w:hideMark/>
          </w:tcPr>
          <w:p w14:paraId="2F52908A" w14:textId="77777777" w:rsidR="00CE6DE0" w:rsidRPr="00A7206A" w:rsidRDefault="00CE6DE0" w:rsidP="00826DFF">
            <w:pPr>
              <w:spacing w:after="200" w:line="240" w:lineRule="auto"/>
              <w:jc w:val="right"/>
              <w:rPr>
                <w:rFonts w:eastAsia="Times New Roman" w:cs="Arial"/>
                <w:szCs w:val="20"/>
                <w:lang w:eastAsia="pl-PL"/>
              </w:rPr>
            </w:pPr>
            <w:r w:rsidRPr="00A7206A">
              <w:t>3,2%</w:t>
            </w:r>
          </w:p>
        </w:tc>
      </w:tr>
      <w:tr w:rsidR="00CE6DE0" w:rsidRPr="00A7206A" w14:paraId="6E3D4EB5" w14:textId="77777777" w:rsidTr="004E5EC3">
        <w:trPr>
          <w:trHeight w:val="288"/>
        </w:trPr>
        <w:tc>
          <w:tcPr>
            <w:tcW w:w="7036" w:type="dxa"/>
            <w:noWrap/>
            <w:hideMark/>
          </w:tcPr>
          <w:p w14:paraId="7D6D730A"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6AE337D9" w14:textId="77777777" w:rsidR="00CE6DE0" w:rsidRPr="00A7206A" w:rsidRDefault="00CE6DE0" w:rsidP="00826DFF">
            <w:pPr>
              <w:spacing w:after="200" w:line="240" w:lineRule="auto"/>
              <w:jc w:val="right"/>
              <w:rPr>
                <w:rFonts w:eastAsia="Times New Roman" w:cs="Arial"/>
                <w:szCs w:val="20"/>
                <w:lang w:eastAsia="pl-PL"/>
              </w:rPr>
            </w:pPr>
            <w:r w:rsidRPr="00A7206A">
              <w:t>63</w:t>
            </w:r>
          </w:p>
        </w:tc>
        <w:tc>
          <w:tcPr>
            <w:tcW w:w="1242" w:type="dxa"/>
            <w:noWrap/>
            <w:vAlign w:val="center"/>
            <w:hideMark/>
          </w:tcPr>
          <w:p w14:paraId="29E26B5B" w14:textId="77777777" w:rsidR="00CE6DE0" w:rsidRPr="00A7206A" w:rsidRDefault="00CE6DE0" w:rsidP="00826DFF">
            <w:pPr>
              <w:spacing w:after="200" w:line="240" w:lineRule="auto"/>
              <w:jc w:val="right"/>
              <w:rPr>
                <w:rFonts w:eastAsia="Times New Roman" w:cs="Arial"/>
                <w:szCs w:val="20"/>
                <w:lang w:eastAsia="pl-PL"/>
              </w:rPr>
            </w:pPr>
            <w:r w:rsidRPr="00A7206A">
              <w:t>3,6%</w:t>
            </w:r>
          </w:p>
        </w:tc>
      </w:tr>
      <w:tr w:rsidR="00CE6DE0" w:rsidRPr="00A7206A" w14:paraId="1E1EA276" w14:textId="77777777" w:rsidTr="004E5EC3">
        <w:trPr>
          <w:trHeight w:val="288"/>
        </w:trPr>
        <w:tc>
          <w:tcPr>
            <w:tcW w:w="7036" w:type="dxa"/>
            <w:noWrap/>
            <w:hideMark/>
          </w:tcPr>
          <w:p w14:paraId="41016EFD"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6F0BB5DA" w14:textId="77777777" w:rsidR="00CE6DE0" w:rsidRPr="00A7206A" w:rsidRDefault="00CE6DE0" w:rsidP="00826DFF">
            <w:pPr>
              <w:spacing w:after="200" w:line="240" w:lineRule="auto"/>
              <w:jc w:val="right"/>
              <w:rPr>
                <w:rFonts w:eastAsia="Times New Roman" w:cs="Arial"/>
                <w:szCs w:val="20"/>
                <w:lang w:eastAsia="pl-PL"/>
              </w:rPr>
            </w:pPr>
            <w:r w:rsidRPr="00A7206A">
              <w:t>61</w:t>
            </w:r>
          </w:p>
        </w:tc>
        <w:tc>
          <w:tcPr>
            <w:tcW w:w="1242" w:type="dxa"/>
            <w:noWrap/>
            <w:vAlign w:val="center"/>
            <w:hideMark/>
          </w:tcPr>
          <w:p w14:paraId="2F4C5326" w14:textId="77777777" w:rsidR="00CE6DE0" w:rsidRPr="00A7206A" w:rsidRDefault="00CE6DE0" w:rsidP="00826DFF">
            <w:pPr>
              <w:spacing w:after="200" w:line="240" w:lineRule="auto"/>
              <w:jc w:val="right"/>
              <w:rPr>
                <w:rFonts w:eastAsia="Times New Roman" w:cs="Arial"/>
                <w:szCs w:val="20"/>
                <w:lang w:eastAsia="pl-PL"/>
              </w:rPr>
            </w:pPr>
            <w:r w:rsidRPr="00A7206A">
              <w:t>3,5%</w:t>
            </w:r>
          </w:p>
        </w:tc>
      </w:tr>
      <w:tr w:rsidR="00CE6DE0" w:rsidRPr="00A7206A" w14:paraId="18AED2B4" w14:textId="77777777" w:rsidTr="004E5EC3">
        <w:trPr>
          <w:trHeight w:val="288"/>
        </w:trPr>
        <w:tc>
          <w:tcPr>
            <w:tcW w:w="7036" w:type="dxa"/>
            <w:noWrap/>
            <w:hideMark/>
          </w:tcPr>
          <w:p w14:paraId="184B518D"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1C84490B" w14:textId="77777777" w:rsidR="00CE6DE0" w:rsidRPr="00A7206A" w:rsidRDefault="00CE6DE0" w:rsidP="00826DFF">
            <w:pPr>
              <w:spacing w:after="200" w:line="240" w:lineRule="auto"/>
              <w:jc w:val="right"/>
              <w:rPr>
                <w:rFonts w:eastAsia="Times New Roman" w:cs="Arial"/>
                <w:szCs w:val="20"/>
                <w:lang w:eastAsia="pl-PL"/>
              </w:rPr>
            </w:pPr>
            <w:r w:rsidRPr="00A7206A">
              <w:t>45</w:t>
            </w:r>
          </w:p>
        </w:tc>
        <w:tc>
          <w:tcPr>
            <w:tcW w:w="1242" w:type="dxa"/>
            <w:noWrap/>
            <w:vAlign w:val="center"/>
            <w:hideMark/>
          </w:tcPr>
          <w:p w14:paraId="19F2F507" w14:textId="77777777" w:rsidR="00CE6DE0" w:rsidRPr="00A7206A" w:rsidRDefault="00CE6DE0" w:rsidP="00826DFF">
            <w:pPr>
              <w:spacing w:after="200" w:line="240" w:lineRule="auto"/>
              <w:jc w:val="right"/>
              <w:rPr>
                <w:rFonts w:eastAsia="Times New Roman" w:cs="Arial"/>
                <w:szCs w:val="20"/>
                <w:lang w:eastAsia="pl-PL"/>
              </w:rPr>
            </w:pPr>
            <w:r w:rsidRPr="00A7206A">
              <w:t>2,6%</w:t>
            </w:r>
          </w:p>
        </w:tc>
      </w:tr>
      <w:tr w:rsidR="00CE6DE0" w:rsidRPr="00A7206A" w14:paraId="4E0F71DD" w14:textId="77777777" w:rsidTr="004E5EC3">
        <w:trPr>
          <w:trHeight w:val="288"/>
        </w:trPr>
        <w:tc>
          <w:tcPr>
            <w:tcW w:w="7036" w:type="dxa"/>
            <w:noWrap/>
            <w:hideMark/>
          </w:tcPr>
          <w:p w14:paraId="05D60FF9" w14:textId="77777777" w:rsidR="00CE6DE0" w:rsidRPr="00A7206A" w:rsidRDefault="00CE6DE0" w:rsidP="00826DFF">
            <w:pPr>
              <w:spacing w:after="200"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C3228E"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002F6900" w14:textId="77777777" w:rsidR="00CE6DE0" w:rsidRPr="00A7206A" w:rsidRDefault="00CE6DE0" w:rsidP="00826DFF">
            <w:pPr>
              <w:spacing w:after="200" w:line="240" w:lineRule="auto"/>
              <w:jc w:val="right"/>
              <w:rPr>
                <w:rFonts w:eastAsia="Times New Roman" w:cs="Arial"/>
                <w:szCs w:val="20"/>
                <w:lang w:eastAsia="pl-PL"/>
              </w:rPr>
            </w:pPr>
            <w:r w:rsidRPr="00A7206A">
              <w:t>157</w:t>
            </w:r>
          </w:p>
        </w:tc>
        <w:tc>
          <w:tcPr>
            <w:tcW w:w="1242" w:type="dxa"/>
            <w:noWrap/>
            <w:vAlign w:val="center"/>
            <w:hideMark/>
          </w:tcPr>
          <w:p w14:paraId="35DBD88D" w14:textId="77777777" w:rsidR="00CE6DE0" w:rsidRPr="00A7206A" w:rsidRDefault="00CE6DE0" w:rsidP="00826DFF">
            <w:pPr>
              <w:spacing w:after="200" w:line="240" w:lineRule="auto"/>
              <w:jc w:val="right"/>
              <w:rPr>
                <w:rFonts w:eastAsia="Times New Roman" w:cs="Arial"/>
                <w:szCs w:val="20"/>
                <w:lang w:eastAsia="pl-PL"/>
              </w:rPr>
            </w:pPr>
            <w:r w:rsidRPr="00A7206A">
              <w:t>9,1%</w:t>
            </w:r>
          </w:p>
        </w:tc>
      </w:tr>
      <w:tr w:rsidR="00CE6DE0" w:rsidRPr="00A7206A" w14:paraId="0B6B5FCB" w14:textId="77777777" w:rsidTr="004E5EC3">
        <w:trPr>
          <w:trHeight w:val="288"/>
        </w:trPr>
        <w:tc>
          <w:tcPr>
            <w:tcW w:w="7036" w:type="dxa"/>
            <w:shd w:val="clear" w:color="auto" w:fill="E8EEF3" w:themeFill="accent1" w:themeFillTint="33"/>
            <w:noWrap/>
            <w:vAlign w:val="center"/>
            <w:hideMark/>
          </w:tcPr>
          <w:p w14:paraId="41900EF1"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4E99FD5B"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1 734</w:t>
            </w:r>
          </w:p>
        </w:tc>
        <w:tc>
          <w:tcPr>
            <w:tcW w:w="1242" w:type="dxa"/>
            <w:shd w:val="clear" w:color="auto" w:fill="E8EEF3" w:themeFill="accent1" w:themeFillTint="33"/>
            <w:noWrap/>
            <w:vAlign w:val="center"/>
            <w:hideMark/>
          </w:tcPr>
          <w:p w14:paraId="049962AE"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3146932A"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B88705F" w14:textId="77777777" w:rsidR="00CE6DE0" w:rsidRPr="00A7206A" w:rsidRDefault="00CE6DE0" w:rsidP="00DC2D6B">
      <w:r w:rsidRPr="00A7206A">
        <w:lastRenderedPageBreak/>
        <w:t>Na przestrzeni ostatnich 5 lat na obszarach wiejskich dostrzega</w:t>
      </w:r>
      <w:r w:rsidR="00C3228E" w:rsidRPr="00A7206A">
        <w:t xml:space="preserve">lny jest </w:t>
      </w:r>
      <w:r w:rsidRPr="00A7206A">
        <w:t xml:space="preserve">rokroczny przyrost mikroprzedsiębiorstw zatrudniających do 9 pracowników (15,9% w stosunku do 2015 r.). Porównując liczbę podmiotów gospodarczych w 2015 r. z 2019 r. zauważa się również przyrost firm zatrudniających od 50 do 249 osób (wzrost o 11,1% w stosunku do 2015 r.). Z kolei nastąpił znaczny spadek liczby firm, w których pracuje od 10 do 49 osób (spadek o 2,8 w stosunku do 2015 r.). </w:t>
      </w:r>
    </w:p>
    <w:p w14:paraId="3C4BDC9B" w14:textId="77777777" w:rsidR="00CE6DE0" w:rsidRPr="00A7206A" w:rsidRDefault="00CE6DE0" w:rsidP="00234627">
      <w:pPr>
        <w:pStyle w:val="Legenda"/>
        <w:keepNext/>
        <w:spacing w:before="120" w:after="120" w:line="288" w:lineRule="auto"/>
      </w:pPr>
      <w:bookmarkStart w:id="237" w:name="_Toc52279882"/>
      <w:bookmarkStart w:id="238" w:name="_Toc54866026"/>
      <w:r w:rsidRPr="00A7206A">
        <w:t xml:space="preserve">Rysunek </w:t>
      </w:r>
      <w:r w:rsidR="000F7936">
        <w:fldChar w:fldCharType="begin"/>
      </w:r>
      <w:r w:rsidR="000F7936">
        <w:instrText xml:space="preserve"> SEQ Rysunek \* ARABIC </w:instrText>
      </w:r>
      <w:r w:rsidR="000F7936">
        <w:fldChar w:fldCharType="separate"/>
      </w:r>
      <w:r w:rsidR="009B7E11" w:rsidRPr="00A7206A">
        <w:t>55</w:t>
      </w:r>
      <w:r w:rsidR="000F7936">
        <w:fldChar w:fldCharType="end"/>
      </w:r>
      <w:r w:rsidRPr="00A7206A">
        <w:t>. Podmioty gospodarcze w powiecie opoczyńskim według klas wielkości w latach 2015</w:t>
      </w:r>
      <w:r w:rsidR="00C3228E" w:rsidRPr="00A7206A">
        <w:t>-</w:t>
      </w:r>
      <w:r w:rsidRPr="00A7206A">
        <w:t>2019 – obszary wiejskie</w:t>
      </w:r>
      <w:bookmarkEnd w:id="237"/>
      <w:bookmarkEnd w:id="238"/>
    </w:p>
    <w:p w14:paraId="455AF5F5"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13D953BF" wp14:editId="238E163D">
            <wp:extent cx="5760720" cy="2728569"/>
            <wp:effectExtent l="0" t="0" r="0" b="0"/>
            <wp:docPr id="203" name="Wykres 203"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90A6224" w14:textId="77777777" w:rsidR="00B7586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6FD950C3" w14:textId="5F194F77" w:rsidR="00CE6DE0" w:rsidRPr="00A7206A" w:rsidRDefault="00CE6DE0" w:rsidP="00DC2D6B">
      <w:pPr>
        <w:pStyle w:val="Nagwek3"/>
      </w:pPr>
      <w:r w:rsidRPr="00A7206A">
        <w:t>Edukacja</w:t>
      </w:r>
    </w:p>
    <w:p w14:paraId="1F485915" w14:textId="77777777" w:rsidR="00B75860" w:rsidRDefault="00CE6DE0"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30 jednostek szkolnictwa zawodowego. Dostrzega się spadkową tendencję liczby uczniów w stosunku do 2015 r. (spadek o -30,3%), absolwentów (spadek o -12,3%) oraz oddziałów (spadek o -40,0%). </w:t>
      </w:r>
    </w:p>
    <w:p w14:paraId="100857DE" w14:textId="34C25BCB" w:rsidR="00CE6DE0" w:rsidRPr="00A7206A" w:rsidRDefault="00CE6DE0" w:rsidP="00234627">
      <w:pPr>
        <w:pStyle w:val="Legenda"/>
        <w:keepNext/>
        <w:spacing w:before="120" w:after="120" w:line="288" w:lineRule="auto"/>
      </w:pPr>
      <w:bookmarkStart w:id="239" w:name="_Toc52279883"/>
      <w:bookmarkStart w:id="240" w:name="_Toc54866027"/>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56</w:t>
      </w:r>
      <w:r w:rsidR="000F7936">
        <w:fldChar w:fldCharType="end"/>
      </w:r>
      <w:r w:rsidRPr="00A7206A">
        <w:t>. Szkolnictwo zawodowe w powiecie opoczyńskim w latach 2015</w:t>
      </w:r>
      <w:r w:rsidR="00A5523B" w:rsidRPr="00A7206A">
        <w:t>-</w:t>
      </w:r>
      <w:r w:rsidRPr="00A7206A">
        <w:t>2018</w:t>
      </w:r>
      <w:bookmarkEnd w:id="239"/>
      <w:bookmarkEnd w:id="240"/>
      <w:r w:rsidRPr="00A7206A">
        <w:t xml:space="preserve"> </w:t>
      </w:r>
    </w:p>
    <w:p w14:paraId="2B1F9752" w14:textId="77777777" w:rsidR="00CE6DE0" w:rsidRPr="00A7206A" w:rsidRDefault="00CE6DE0" w:rsidP="00DC2D6B">
      <w:pPr>
        <w:spacing w:after="0"/>
      </w:pPr>
      <w:r w:rsidRPr="00A7206A">
        <w:rPr>
          <w:noProof/>
          <w:lang w:eastAsia="pl-PL"/>
        </w:rPr>
        <w:drawing>
          <wp:inline distT="0" distB="0" distL="0" distR="0" wp14:anchorId="098B7F51" wp14:editId="1CF7E260">
            <wp:extent cx="5760000" cy="3369540"/>
            <wp:effectExtent l="0" t="0" r="0" b="2540"/>
            <wp:docPr id="205" name="Wykres 205"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5FCFD0D"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584DAE1" w14:textId="77777777" w:rsidR="00CE6DE0" w:rsidRPr="00A7206A" w:rsidRDefault="00CE6DE0" w:rsidP="00DC2D6B">
      <w:r w:rsidRPr="00A7206A">
        <w:t xml:space="preserve">Uczestnicy wywiadu potwierdzili, że obecne kierunki kształcenia oferowane w powiecie są wystarczające. </w:t>
      </w:r>
    </w:p>
    <w:p w14:paraId="54CDA6A7"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Szkoły nasze zarówno zawodowe, jak i liceum, to otrzymują srebrne lub brązowe tarcze, w tym rankingu krajowym. Powiat dostał też tytuł lidera edukacji, który był przyznany w Krakowie. Sukcesem szkół są sukcesy poszczególnych uczniów na szczeblu wojewódzkim czy krajowym.</w:t>
      </w:r>
    </w:p>
    <w:p w14:paraId="707F485B" w14:textId="77777777" w:rsidR="00CE6DE0" w:rsidRPr="00A7206A" w:rsidRDefault="00CE6DE0" w:rsidP="00DC2D6B">
      <w:r w:rsidRPr="00A7206A">
        <w:t xml:space="preserve">Warto podkreślić, iż szkoły zawodowe w powiecie odpowiadają na potrzeby rynku pracy. </w:t>
      </w:r>
      <w:r w:rsidR="00A5523B" w:rsidRPr="00A7206A">
        <w:t>P</w:t>
      </w:r>
      <w:r w:rsidRPr="00A7206A">
        <w:t xml:space="preserve">odejmują współpracę z pracodawcami, z urzędem pracy i ze szkołami, uczniami, radami rodziców, organizowane są np. targi pracy i edukacji. Co więcej, pracodawcy prowadzą zajęcia, doposażają sale, przyjmują uczniów na staże. </w:t>
      </w:r>
    </w:p>
    <w:p w14:paraId="5E07B648" w14:textId="26F66CD4"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Jeśli chodzi o pracodawców, to oni bardziej kontaktują się bezpośrednio z dyrektorami szkół, jednakże współpracujemy, mamy porozumienie z firmą PKP INTERCITY</w:t>
      </w:r>
      <w:r w:rsidR="00A5523B" w:rsidRPr="00A7206A">
        <w:rPr>
          <w:color w:val="404040" w:themeColor="text1" w:themeTint="BF"/>
        </w:rPr>
        <w:t>.</w:t>
      </w:r>
      <w:r w:rsidRPr="00A7206A">
        <w:rPr>
          <w:color w:val="404040" w:themeColor="text1" w:themeTint="BF"/>
        </w:rPr>
        <w:t xml:space="preserve"> Dwie szkoły współpracują i kształcą na potrzeby tego zawodu są to zawody kolejowe – w Zespole Szkół Powiatowych w Drzewicy i Zespole Szkół im. Stanisława Staszica w Opocznie.</w:t>
      </w:r>
    </w:p>
    <w:p w14:paraId="68E8BF4C" w14:textId="77777777" w:rsidR="00CE6DE0" w:rsidRPr="00A7206A" w:rsidRDefault="00CE6DE0" w:rsidP="00DC2D6B">
      <w:r w:rsidRPr="00A7206A">
        <w:t>Dużym zapotrzebowaniem cieszy się zawód mechatronika oraz informatyka. Co więcej, badani podkreślili powstawanie szkół branżowych, które cieszą się zainteresowaniem wśród młodzieży.</w:t>
      </w:r>
    </w:p>
    <w:p w14:paraId="43FFA9F7" w14:textId="77777777" w:rsidR="00CE6DE0" w:rsidRPr="00A7206A" w:rsidRDefault="00CE6DE0" w:rsidP="00DC2D6B">
      <w:r w:rsidRPr="00A7206A">
        <w:lastRenderedPageBreak/>
        <w:t>Ponadto Powiatowy Urząd Pracy w Opocznie w 2020 roku realizuje dwa projekty na rzecz aktywizacji zawodowej mieszkańców powiatu:</w:t>
      </w:r>
    </w:p>
    <w:p w14:paraId="42283D06" w14:textId="77777777" w:rsidR="00CE6DE0" w:rsidRPr="00A7206A" w:rsidRDefault="00EB04C3" w:rsidP="00DC2D6B">
      <w:pPr>
        <w:pStyle w:val="Akapitzlist"/>
        <w:numPr>
          <w:ilvl w:val="0"/>
          <w:numId w:val="96"/>
        </w:numPr>
        <w:ind w:left="567"/>
      </w:pPr>
      <w:r w:rsidRPr="00A7206A">
        <w:t>P</w:t>
      </w:r>
      <w:r w:rsidR="00CE6DE0" w:rsidRPr="00A7206A">
        <w:t>rojekt pt. „</w:t>
      </w:r>
      <w:r w:rsidR="00CE6DE0" w:rsidRPr="00A7206A">
        <w:rPr>
          <w:rStyle w:val="Uwydatnienie"/>
          <w:i w:val="0"/>
          <w:iCs w:val="0"/>
        </w:rPr>
        <w:t>Aktywizacja osób młodych pozostających bez pracy w powiecie opoczyńskim (V)</w:t>
      </w:r>
      <w:r w:rsidRPr="00A7206A">
        <w:t xml:space="preserve">". Projekt skierowany jest do </w:t>
      </w:r>
      <w:r w:rsidR="00CE6DE0" w:rsidRPr="00A7206A">
        <w:t>osób młodych w wieku 18-29 lat bez pracy, w tym osób z</w:t>
      </w:r>
      <w:r w:rsidR="00A5523B" w:rsidRPr="00A7206A">
        <w:t> </w:t>
      </w:r>
      <w:r w:rsidR="00CE6DE0" w:rsidRPr="00A7206A">
        <w:t>niepełnosprawnościami, zarejestrowanych w Powiatowym Urzędzie Pracy w Opocznie jako bezrobot</w:t>
      </w:r>
      <w:r w:rsidRPr="00A7206A">
        <w:t>ne, w tym w szczególności tych,</w:t>
      </w:r>
      <w:r w:rsidR="00CE6DE0" w:rsidRPr="00A7206A">
        <w:t xml:space="preserve"> które nie uczestniczą w kształceniu i szkoleniu – tzw. Młodzież NEET</w:t>
      </w:r>
      <w:r w:rsidR="00A5523B" w:rsidRPr="00A7206A">
        <w:t>,</w:t>
      </w:r>
    </w:p>
    <w:p w14:paraId="1CB9F649" w14:textId="77777777" w:rsidR="00CE6DE0" w:rsidRPr="00A7206A" w:rsidRDefault="00CE6DE0" w:rsidP="00DC2D6B">
      <w:pPr>
        <w:pStyle w:val="Akapitzlist"/>
        <w:numPr>
          <w:ilvl w:val="0"/>
          <w:numId w:val="96"/>
        </w:numPr>
        <w:ind w:left="567"/>
      </w:pPr>
      <w:r w:rsidRPr="00A7206A">
        <w:rPr>
          <w:rStyle w:val="Pogrubienie"/>
          <w:b w:val="0"/>
          <w:bCs w:val="0"/>
        </w:rPr>
        <w:t>Program aktywizacji zawodowej bezrobotnych zamieszkujących na wsi</w:t>
      </w:r>
      <w:r w:rsidRPr="00A7206A">
        <w:rPr>
          <w:rStyle w:val="Pogrubienie"/>
        </w:rPr>
        <w:t xml:space="preserve"> - </w:t>
      </w:r>
      <w:r w:rsidRPr="00A7206A">
        <w:t>kierowany do osób bezrobotnych zamieszkałych na terenach wiejskich zarejestrowanych w Powiatowym Urzędzie Pracy w Opocznie.</w:t>
      </w:r>
    </w:p>
    <w:p w14:paraId="2529FF99" w14:textId="77777777" w:rsidR="00CE6DE0" w:rsidRPr="00A7206A" w:rsidRDefault="00CE6DE0" w:rsidP="00DC2D6B">
      <w:r w:rsidRPr="00A7206A">
        <w:t xml:space="preserve">Powiatowy Urząd Pracy w Opocznie w 2019 r. realizował szkolenia i kursy, których główne tematy to: </w:t>
      </w:r>
    </w:p>
    <w:p w14:paraId="573F6972" w14:textId="77777777" w:rsidR="00CE6DE0" w:rsidRPr="00A7206A" w:rsidRDefault="00CE6DE0" w:rsidP="00DC2D6B">
      <w:pPr>
        <w:sectPr w:rsidR="00CE6DE0" w:rsidRPr="00A7206A" w:rsidSect="00224F68">
          <w:footerReference w:type="default" r:id="rId100"/>
          <w:pgSz w:w="11906" w:h="16838"/>
          <w:pgMar w:top="1417" w:right="1417" w:bottom="1417" w:left="1417" w:header="567" w:footer="708" w:gutter="0"/>
          <w:cols w:space="708"/>
          <w:docGrid w:linePitch="360"/>
        </w:sectPr>
      </w:pPr>
    </w:p>
    <w:p w14:paraId="36BD2497" w14:textId="77777777" w:rsidR="00CE6DE0" w:rsidRPr="00A7206A" w:rsidRDefault="00CE6DE0" w:rsidP="00DC2D6B">
      <w:pPr>
        <w:pStyle w:val="Akapitzlist"/>
        <w:numPr>
          <w:ilvl w:val="0"/>
          <w:numId w:val="32"/>
        </w:numPr>
        <w:spacing w:after="0"/>
      </w:pPr>
      <w:r w:rsidRPr="00A7206A">
        <w:rPr>
          <w:rFonts w:eastAsia="Times New Roman"/>
          <w:lang w:eastAsia="pl-PL"/>
        </w:rPr>
        <w:t>usługi hotelarskie, turystyka i rekreacja,</w:t>
      </w:r>
    </w:p>
    <w:p w14:paraId="11317718"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usługi gastronomiczne,</w:t>
      </w:r>
    </w:p>
    <w:p w14:paraId="31B29D13"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usługi fryzjerskie, kosmetyczne,</w:t>
      </w:r>
    </w:p>
    <w:p w14:paraId="2C40B513"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usługi krawieckie, obuwnicze,</w:t>
      </w:r>
    </w:p>
    <w:p w14:paraId="496F6534"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usługi stolarskie, szklarskie,</w:t>
      </w:r>
    </w:p>
    <w:p w14:paraId="518A6AC9"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usługi transportowe, w tym kursy prawa jazdy,</w:t>
      </w:r>
    </w:p>
    <w:p w14:paraId="462F7444"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pozostałe usługi,</w:t>
      </w:r>
    </w:p>
    <w:p w14:paraId="258C26FA"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bhp,</w:t>
      </w:r>
    </w:p>
    <w:p w14:paraId="0CC0093C" w14:textId="77777777" w:rsidR="00CE6DE0" w:rsidRPr="00A7206A" w:rsidRDefault="00CE6DE0" w:rsidP="00DC2D6B">
      <w:pPr>
        <w:pStyle w:val="Akapitzlist"/>
        <w:numPr>
          <w:ilvl w:val="0"/>
          <w:numId w:val="32"/>
        </w:numPr>
        <w:spacing w:after="0"/>
        <w:rPr>
          <w:rFonts w:eastAsia="Times New Roman"/>
          <w:lang w:eastAsia="pl-PL"/>
        </w:rPr>
      </w:pPr>
      <w:r w:rsidRPr="00A7206A">
        <w:rPr>
          <w:rFonts w:eastAsia="Times New Roman"/>
          <w:lang w:eastAsia="pl-PL"/>
        </w:rPr>
        <w:t>nauka poszukiwania pracy,</w:t>
      </w:r>
    </w:p>
    <w:p w14:paraId="3E2EF00E" w14:textId="77777777" w:rsidR="00CE6DE0" w:rsidRPr="00A7206A" w:rsidRDefault="00CE6DE0" w:rsidP="00DC2D6B">
      <w:pPr>
        <w:pStyle w:val="Akapitzlist"/>
        <w:numPr>
          <w:ilvl w:val="0"/>
          <w:numId w:val="32"/>
        </w:numPr>
        <w:spacing w:after="0"/>
      </w:pPr>
      <w:r w:rsidRPr="00A7206A">
        <w:rPr>
          <w:rFonts w:eastAsia="Times New Roman"/>
          <w:lang w:eastAsia="pl-PL"/>
        </w:rPr>
        <w:t>inne obszary szkoleń.</w:t>
      </w:r>
    </w:p>
    <w:p w14:paraId="1A501F23" w14:textId="77777777" w:rsidR="00B75860" w:rsidRDefault="00CE6DE0" w:rsidP="00DC2D6B">
      <w:pPr>
        <w:spacing w:line="264" w:lineRule="auto"/>
      </w:pPr>
      <w:r w:rsidRPr="00A7206A">
        <w:br w:type="page"/>
      </w:r>
    </w:p>
    <w:p w14:paraId="74B4EA87" w14:textId="5D31B00F" w:rsidR="00CE6DE0" w:rsidRPr="00A7206A" w:rsidRDefault="002C23D1" w:rsidP="00DC2D6B">
      <w:pPr>
        <w:pStyle w:val="Nagwek2"/>
      </w:pPr>
      <w:bookmarkStart w:id="241" w:name="_Toc52353689"/>
      <w:bookmarkStart w:id="242" w:name="_Toc70492922"/>
      <w:r w:rsidRPr="00A7206A">
        <w:lastRenderedPageBreak/>
        <w:t>Powiat pabianicki</w:t>
      </w:r>
      <w:bookmarkEnd w:id="241"/>
      <w:bookmarkEnd w:id="242"/>
    </w:p>
    <w:p w14:paraId="5B96353A" w14:textId="77777777" w:rsidR="00CE6DE0" w:rsidRPr="00A7206A" w:rsidRDefault="00CE6DE0" w:rsidP="00DC2D6B">
      <w:pPr>
        <w:pStyle w:val="Nagwek3"/>
      </w:pPr>
      <w:bookmarkStart w:id="243" w:name="_Toc52353690"/>
      <w:r w:rsidRPr="00A7206A">
        <w:t>Ogólna charakterystyka powiatu – warunki naturalne, demografia, gospodarka</w:t>
      </w:r>
      <w:bookmarkEnd w:id="243"/>
    </w:p>
    <w:p w14:paraId="2C84D966" w14:textId="77777777" w:rsidR="00CE6DE0" w:rsidRPr="00A7206A" w:rsidRDefault="00CE6DE0" w:rsidP="00DC2D6B">
      <w:pPr>
        <w:spacing w:before="240"/>
      </w:pPr>
      <w:r w:rsidRPr="00A7206A">
        <w:t>Powiat pabianicki zlokalizowany jest w centrum Polski, w środkowej części województwa łódzkiego. Powiat składa się z siedmiu gmin, tworzą go dwie aglomeracje miejskie: Konstantynów Łódzki, Pabianice oraz pięć gmin wiejskich: Dłutów, Dobroń, Ksawerów, Lutomiersk, Pabianice. Łączna powierzchnia regionu wynosi 492 km</w:t>
      </w:r>
      <w:r w:rsidRPr="00A7206A">
        <w:rPr>
          <w:vertAlign w:val="superscript"/>
        </w:rPr>
        <w:t>2</w:t>
      </w:r>
      <w:r w:rsidRPr="00A7206A">
        <w:t>, co stanowi 2,7% powierzchni województwa łódzkiego. Pod koniec 2019 r. powiat pabianicki liczył 119 291 mieszkańców (4,9% ludności woj.), co przekładało się średnio na 242 osoby na 1 km².</w:t>
      </w:r>
    </w:p>
    <w:p w14:paraId="7F94E409" w14:textId="77777777" w:rsidR="00CE6DE0" w:rsidRPr="00A7206A" w:rsidRDefault="00CE6DE0" w:rsidP="00DC2D6B">
      <w:r w:rsidRPr="00A7206A">
        <w:t xml:space="preserve">Przyrost naturalny wyniósł -445 osoby, zaś stopa przyrostu naturalnego osiągnęła wartość -3,73‰ (dla woj. łódzkiego -3,65‰). Zaobserwowano dodatnie saldo migracji wewnętrznych wynoszące 448 osób (napływ – 1 784; odpływ – 1 336). Współczynnik obciążenia demograficznego ukształtował się na poziomie 70,5% (dla woj. łódzkiego – 70,2%). </w:t>
      </w:r>
    </w:p>
    <w:p w14:paraId="0DFD2023" w14:textId="77777777" w:rsidR="00CE6DE0" w:rsidRPr="00A7206A" w:rsidRDefault="00CE6DE0" w:rsidP="00DC2D6B">
      <w:r w:rsidRPr="00A7206A">
        <w:t>Powiat posiada dobrze rozwiniętą sieć dróg zapewniających dojazdy do wszystkich miejscowości leżących w jego granicach. Przez teren powiatu pabianickiego przebiega droga krajowa nr 8 Warszawa – Wrocław, w pobliżu znajduje się także trasa szybkiego ruchu Warszawa – Katowice. Na 100 km² drogi gminne i powiatowe o twardej nawierzchni mierzą 111,1 km.</w:t>
      </w:r>
    </w:p>
    <w:p w14:paraId="42C6A3B9" w14:textId="77777777" w:rsidR="00CE6DE0" w:rsidRPr="00A7206A" w:rsidRDefault="00CE6DE0" w:rsidP="00DC2D6B">
      <w:r w:rsidRPr="00A7206A">
        <w:t>W 2019 r. na terenie powiatu znajdowało się 13 779 podmiotów gospodarki narodowej zarejestrowanych w rejestrze REGON. Jednocześnie na 10 tys. mieszkańców przypadał</w:t>
      </w:r>
      <w:r w:rsidR="00BA1E3C" w:rsidRPr="00A7206A">
        <w:t>o</w:t>
      </w:r>
      <w:r w:rsidRPr="00A7206A">
        <w:t xml:space="preserve"> 1 155 przedsiębiorstw. Spośród nich sektor prywatny stanowił 97,4%, a sektor publiczny - 2,3%. Firmy najczęściej prowadziły działalność związaną z handlem i naprawami (24,9%), budownictwem (11,5%) oraz przetwórstwem przemysłowym (14,6%).</w:t>
      </w:r>
    </w:p>
    <w:p w14:paraId="5983D536" w14:textId="77777777" w:rsidR="00CE6DE0" w:rsidRPr="00A7206A" w:rsidRDefault="00CE6DE0" w:rsidP="00DC2D6B">
      <w:r w:rsidRPr="00A7206A">
        <w:t>Na koniec 2018 r. blisko połowa zatrudnionych pracowała w przemyśle i budownictwie (40,8%), w sektorze usług zatrudnionych było 23,9% ogółu, zaś handlem zajmowało się 18,4% ogółu pracujących. Stopa bezrobocia na koniec 2019 r. wynosiła 6,2% i była wyższa o 0,8 p.p. w stosunku do stopy bezrobocia w woj. łódzkim.</w:t>
      </w:r>
    </w:p>
    <w:p w14:paraId="31974CC3" w14:textId="35CD850A" w:rsidR="00CE6DE0" w:rsidRDefault="00CE6DE0" w:rsidP="00234627">
      <w:pPr>
        <w:pStyle w:val="Legenda"/>
        <w:keepNext/>
        <w:spacing w:before="120" w:after="120" w:line="288" w:lineRule="auto"/>
      </w:pPr>
      <w:bookmarkStart w:id="244" w:name="_Toc52353587"/>
      <w:bookmarkStart w:id="245" w:name="_Toc5486602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57</w:t>
      </w:r>
      <w:r w:rsidR="000F7936">
        <w:fldChar w:fldCharType="end"/>
      </w:r>
      <w:r w:rsidRPr="00A7206A">
        <w:t>.</w:t>
      </w:r>
      <w:r w:rsidR="004020CE" w:rsidRPr="00A7206A">
        <w:t xml:space="preserve"> Wybrane wskaźniki dla powiatu p</w:t>
      </w:r>
      <w:r w:rsidR="009E4A07" w:rsidRPr="00A7206A">
        <w:t>a</w:t>
      </w:r>
      <w:r w:rsidR="004020CE" w:rsidRPr="00A7206A">
        <w:t>bianickiego</w:t>
      </w:r>
      <w:r w:rsidRPr="00A7206A">
        <w:t xml:space="preserve"> w 2019 r.</w:t>
      </w:r>
      <w:bookmarkEnd w:id="244"/>
      <w:bookmarkEnd w:id="245"/>
    </w:p>
    <w:p w14:paraId="682D1B5D" w14:textId="44360F6D"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07AAC775" wp14:editId="6CB449E6">
            <wp:extent cx="565200" cy="550800"/>
            <wp:effectExtent l="0" t="0" r="6350" b="0"/>
            <wp:docPr id="502"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242</w:t>
      </w:r>
      <w:r w:rsidRPr="00DD6A60">
        <w:rPr>
          <w:b/>
          <w:bCs/>
          <w:szCs w:val="24"/>
        </w:rPr>
        <w:t xml:space="preserve"> osób</w:t>
      </w:r>
      <w:r w:rsidRPr="00DD6A60">
        <w:rPr>
          <w:b/>
          <w:bCs/>
          <w:szCs w:val="24"/>
        </w:rPr>
        <w:tab/>
      </w:r>
      <w:r w:rsidRPr="00DD6A60">
        <w:rPr>
          <w:b/>
          <w:bCs/>
          <w:szCs w:val="24"/>
        </w:rPr>
        <w:tab/>
      </w:r>
    </w:p>
    <w:p w14:paraId="257F9BB3" w14:textId="4E026D5F"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02BDB635" wp14:editId="5B83F244">
            <wp:extent cx="568800" cy="550800"/>
            <wp:effectExtent l="0" t="0" r="0" b="0"/>
            <wp:docPr id="503"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-445</w:t>
      </w:r>
      <w:r w:rsidRPr="00DD6A60">
        <w:rPr>
          <w:b/>
          <w:bCs/>
          <w:szCs w:val="24"/>
        </w:rPr>
        <w:t xml:space="preserve"> osób</w:t>
      </w:r>
      <w:r w:rsidRPr="00DD6A60">
        <w:rPr>
          <w:b/>
          <w:bCs/>
          <w:szCs w:val="24"/>
        </w:rPr>
        <w:tab/>
      </w:r>
    </w:p>
    <w:p w14:paraId="2B84DE7F" w14:textId="5C639016"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02918EC4" wp14:editId="6FF20254">
            <wp:extent cx="536447" cy="540000"/>
            <wp:effectExtent l="0" t="0" r="0" b="0"/>
            <wp:docPr id="505"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70,5</w:t>
      </w:r>
      <w:r w:rsidRPr="00DD6A60">
        <w:rPr>
          <w:b/>
          <w:bCs/>
          <w:szCs w:val="24"/>
        </w:rPr>
        <w:t>%</w:t>
      </w:r>
    </w:p>
    <w:p w14:paraId="23587805" w14:textId="17ED2726"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25847E04" wp14:editId="32503260">
            <wp:extent cx="396000" cy="396000"/>
            <wp:effectExtent l="57150" t="57150" r="42545" b="42545"/>
            <wp:docPr id="508" name="Obraz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13</w:t>
      </w:r>
      <w:r w:rsidR="000B2A49">
        <w:rPr>
          <w:b/>
          <w:bCs/>
          <w:szCs w:val="24"/>
        </w:rPr>
        <w:t xml:space="preserve"> </w:t>
      </w:r>
      <w:r>
        <w:rPr>
          <w:b/>
          <w:bCs/>
          <w:szCs w:val="24"/>
        </w:rPr>
        <w:t>779</w:t>
      </w:r>
      <w:r w:rsidRPr="00DD6A60">
        <w:rPr>
          <w:b/>
          <w:bCs/>
          <w:szCs w:val="24"/>
        </w:rPr>
        <w:t xml:space="preserve"> firm</w:t>
      </w:r>
    </w:p>
    <w:p w14:paraId="306A9E15" w14:textId="77777777" w:rsidR="009A5D84"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31B2F69D" wp14:editId="49A9490B">
            <wp:extent cx="468000" cy="468000"/>
            <wp:effectExtent l="0" t="0" r="8255" b="8255"/>
            <wp:docPr id="511" name="Obraz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6,2</w:t>
      </w:r>
      <w:r w:rsidRPr="00DD6A60">
        <w:rPr>
          <w:b/>
          <w:bCs/>
          <w:szCs w:val="24"/>
        </w:rPr>
        <w:t>%</w:t>
      </w:r>
    </w:p>
    <w:p w14:paraId="56355D06" w14:textId="39548768" w:rsidR="00CE6DE0" w:rsidRPr="00A7206A" w:rsidRDefault="00CE6DE0" w:rsidP="00DC2D6B">
      <w:pPr>
        <w:pStyle w:val="Nagwek3"/>
      </w:pPr>
      <w:bookmarkStart w:id="246" w:name="_Toc52353691"/>
      <w:r w:rsidRPr="00A7206A">
        <w:t>Osiągnięcia, sukcesy, atuty powiatu</w:t>
      </w:r>
      <w:bookmarkEnd w:id="246"/>
    </w:p>
    <w:p w14:paraId="583E8CEA" w14:textId="77777777" w:rsidR="00CE6DE0" w:rsidRPr="00A7206A" w:rsidRDefault="00CE6DE0" w:rsidP="00DC2D6B">
      <w:r w:rsidRPr="00A7206A">
        <w:t xml:space="preserve">Niewątpliwym atutem powiatu pabianickiego jest jego lokalizacja i przebiegające tutaj drogi szybkiego ruchu S14 i S8, przy których powstało centrum logistyczne AMAZON oraz z drugiej strony zakład MIELE. Wymienione firmy wpływają na wzrost miejsc pracy w regionie. </w:t>
      </w:r>
    </w:p>
    <w:p w14:paraId="72B0CFC3" w14:textId="77777777" w:rsidR="00CE6DE0" w:rsidRPr="00A7206A" w:rsidRDefault="00CE6DE0" w:rsidP="00DC2D6B">
      <w:pPr>
        <w:pStyle w:val="Akapitzlist"/>
        <w:numPr>
          <w:ilvl w:val="0"/>
          <w:numId w:val="34"/>
        </w:numPr>
        <w:rPr>
          <w:color w:val="404040" w:themeColor="text1" w:themeTint="BF"/>
        </w:rPr>
      </w:pPr>
      <w:r w:rsidRPr="00A7206A">
        <w:rPr>
          <w:color w:val="404040" w:themeColor="text1" w:themeTint="BF"/>
        </w:rPr>
        <w:t>Produktem, którym możemy się poszczycić, to przede wszystkim lokalizacja – S8, S14, lokalizacja blisko Łodzi, więc możemy być i sypialnią Łodzi, ceny są atrakcyjne, jeśli chodzi o</w:t>
      </w:r>
      <w:r w:rsidR="00BA1E3C" w:rsidRPr="00A7206A">
        <w:rPr>
          <w:color w:val="404040" w:themeColor="text1" w:themeTint="BF"/>
        </w:rPr>
        <w:t> </w:t>
      </w:r>
      <w:r w:rsidRPr="00A7206A">
        <w:rPr>
          <w:color w:val="404040" w:themeColor="text1" w:themeTint="BF"/>
        </w:rPr>
        <w:t>mieszkalnictwo, nieruchomości. U nas jest bardzo rozwinięty rynek pracy.</w:t>
      </w:r>
    </w:p>
    <w:p w14:paraId="041F551E" w14:textId="77777777" w:rsidR="00CE6DE0" w:rsidRPr="00A7206A" w:rsidRDefault="00CE6DE0" w:rsidP="00DC2D6B">
      <w:r w:rsidRPr="00A7206A">
        <w:t>Ponadto badani wskazali, że na terenach wiejskich widoczny jest przyrost ludności, co związane jest z</w:t>
      </w:r>
      <w:r w:rsidR="00BA1E3C" w:rsidRPr="00A7206A">
        <w:t> </w:t>
      </w:r>
      <w:r w:rsidRPr="00A7206A">
        <w:t>faktem, iż powiat staje się tzw. „sypialnią miasta Łodzi”.</w:t>
      </w:r>
    </w:p>
    <w:p w14:paraId="41111B51" w14:textId="77777777" w:rsidR="00CE6DE0" w:rsidRPr="00A7206A" w:rsidRDefault="00CE6DE0" w:rsidP="00DC2D6B">
      <w:pPr>
        <w:pStyle w:val="Akapitzlist"/>
        <w:numPr>
          <w:ilvl w:val="0"/>
          <w:numId w:val="34"/>
        </w:numPr>
        <w:rPr>
          <w:color w:val="404040" w:themeColor="text1" w:themeTint="BF"/>
        </w:rPr>
      </w:pPr>
      <w:r w:rsidRPr="00A7206A">
        <w:rPr>
          <w:color w:val="404040" w:themeColor="text1" w:themeTint="BF"/>
        </w:rPr>
        <w:t>Widać nawet po wzroście zaludnienia w gminach wiejskich, gdzie w gminie Pabianice, praktycznie przez ostatnie 15 lat wzrosło prawie o połowę. Świadczy to o tym, że jesteśmy sypialnią dla większych ośrodków. Chociaż Łódź się wyludnia, ale wyludnia się na obrzeża.</w:t>
      </w:r>
    </w:p>
    <w:p w14:paraId="4851CDD7" w14:textId="77777777" w:rsidR="00CE6DE0" w:rsidRPr="00A7206A" w:rsidRDefault="00CE6DE0" w:rsidP="00DC2D6B">
      <w:r w:rsidRPr="00A7206A">
        <w:t xml:space="preserve">Zdaniem respondentów sukcesem powiatu jest funkcjonowanie na jego terenie dużych zakładów pracy jakich jak np. Adamed. Powiat pabianicki znany jest w zasięgu krajowym również z przemysłu włókienniczego. </w:t>
      </w:r>
    </w:p>
    <w:p w14:paraId="05527BAA" w14:textId="77777777" w:rsidR="00CE6DE0" w:rsidRPr="00A7206A" w:rsidRDefault="00CE6DE0" w:rsidP="00DC2D6B">
      <w:r w:rsidRPr="00A7206A">
        <w:lastRenderedPageBreak/>
        <w:t xml:space="preserve">Zwrócono uwagę, iż powiat jest miejscem dobrze zarządzanym. Chętnie podejmowane są inicjatywy, współpraca między samorządem, mieszkańcami, pracodawcami oraz innymi instytucjami w celu realizacji wspólnych celów na rzecz powiatu. </w:t>
      </w:r>
    </w:p>
    <w:p w14:paraId="485ED1F8" w14:textId="77777777" w:rsidR="00CE6DE0" w:rsidRPr="00A7206A" w:rsidRDefault="00CE6DE0" w:rsidP="00DC2D6B">
      <w:pPr>
        <w:pStyle w:val="Akapitzlist"/>
        <w:numPr>
          <w:ilvl w:val="0"/>
          <w:numId w:val="34"/>
        </w:numPr>
        <w:rPr>
          <w:color w:val="404040" w:themeColor="text1" w:themeTint="BF"/>
        </w:rPr>
      </w:pPr>
      <w:r w:rsidRPr="00A7206A">
        <w:rPr>
          <w:color w:val="404040" w:themeColor="text1" w:themeTint="BF"/>
        </w:rPr>
        <w:t>Jest wysoka kultura polityczna w naszym powiecie, gdzie przekłada się to na sukces i</w:t>
      </w:r>
      <w:r w:rsidR="00BA1E3C" w:rsidRPr="00A7206A">
        <w:rPr>
          <w:color w:val="404040" w:themeColor="text1" w:themeTint="BF"/>
        </w:rPr>
        <w:t> </w:t>
      </w:r>
      <w:r w:rsidRPr="00A7206A">
        <w:rPr>
          <w:color w:val="404040" w:themeColor="text1" w:themeTint="BF"/>
        </w:rPr>
        <w:t>osiągnięcia, współpracę. Zgoda buduje. Za tym idzie rozwój gospodarczy, że są wspólne projekty, działania.</w:t>
      </w:r>
    </w:p>
    <w:p w14:paraId="78A9ED2F" w14:textId="77777777" w:rsidR="00CE6DE0" w:rsidRPr="00A7206A" w:rsidRDefault="00CE6DE0" w:rsidP="00DC2D6B">
      <w:pPr>
        <w:pStyle w:val="Akapitzlist"/>
        <w:numPr>
          <w:ilvl w:val="0"/>
          <w:numId w:val="34"/>
        </w:numPr>
        <w:rPr>
          <w:color w:val="404040" w:themeColor="text1" w:themeTint="BF"/>
        </w:rPr>
      </w:pPr>
      <w:r w:rsidRPr="00A7206A">
        <w:rPr>
          <w:color w:val="404040" w:themeColor="text1" w:themeTint="BF"/>
        </w:rPr>
        <w:t>Wszystkie te działania są nastawione na wsparcie przedsiębiorców, dlatego, że oni mogą liczyć na pomoc władz powiatu, władz miasta. Widać, że jak jest jakiś problem to się spotykają.</w:t>
      </w:r>
    </w:p>
    <w:p w14:paraId="29FD18F7" w14:textId="77777777" w:rsidR="00CE6DE0" w:rsidRPr="00A7206A" w:rsidRDefault="00CE6DE0" w:rsidP="00DC2D6B">
      <w:pPr>
        <w:rPr>
          <w:rFonts w:eastAsiaTheme="minorHAnsi"/>
        </w:rPr>
      </w:pPr>
      <w:r w:rsidRPr="00A7206A">
        <w:rPr>
          <w:rFonts w:eastAsiaTheme="minorHAnsi"/>
        </w:rPr>
        <w:t>Poziom edukacji w powiecie pabianickim został</w:t>
      </w:r>
      <w:r w:rsidR="00C45626" w:rsidRPr="00A7206A">
        <w:rPr>
          <w:rFonts w:eastAsiaTheme="minorHAnsi"/>
        </w:rPr>
        <w:t xml:space="preserve"> oceniony bardzo wysoko. Przedstawiciele</w:t>
      </w:r>
      <w:r w:rsidRPr="00A7206A">
        <w:rPr>
          <w:rFonts w:eastAsiaTheme="minorHAnsi"/>
        </w:rPr>
        <w:t xml:space="preserve"> kolejny raz podkreślili chęć współpracy, tym razem dyrektorów z przedsiębiorcami. Celem tej działalności jest odpowiadanie na potrzeby rynku pracy oraz ich zaspokajanie. Tworzone są m. in. klasy patronacki</w:t>
      </w:r>
      <w:r w:rsidR="00BA1E3C" w:rsidRPr="00A7206A">
        <w:rPr>
          <w:rFonts w:eastAsiaTheme="minorHAnsi"/>
        </w:rPr>
        <w:t>e</w:t>
      </w:r>
      <w:r w:rsidRPr="00A7206A">
        <w:rPr>
          <w:rFonts w:eastAsiaTheme="minorHAnsi"/>
        </w:rPr>
        <w:t>. Widoczne jest duże zaangażowanie przedsiębiorców w szkolnictwo zawodowe. Uczniowie z powiatu pabianickiego szczycą się sukcesami edukacyjnymi.</w:t>
      </w:r>
    </w:p>
    <w:p w14:paraId="6DB37CFE" w14:textId="77777777" w:rsidR="00CE6DE0" w:rsidRPr="00A7206A" w:rsidRDefault="00CE6DE0" w:rsidP="00DC2D6B">
      <w:pPr>
        <w:pStyle w:val="Akapitzlist"/>
        <w:numPr>
          <w:ilvl w:val="0"/>
          <w:numId w:val="35"/>
        </w:numPr>
        <w:rPr>
          <w:color w:val="404040" w:themeColor="text1" w:themeTint="BF"/>
        </w:rPr>
      </w:pPr>
      <w:r w:rsidRPr="00A7206A">
        <w:rPr>
          <w:color w:val="404040" w:themeColor="text1" w:themeTint="BF"/>
        </w:rPr>
        <w:t>Jeśli chodzi o olimpiady, to corocznie w październiku sporządzamy taką informację oświatową dla naszych radnych, której jednym z punktów są sukcesy naszych uczniów. Tego jest bardzo dużo, bo zarówno w dziedzinie sportu, olimpiady językowe, konkursy artystyczne na poziomie zarówno wojewódzkim, jak i ogólnopolskim.</w:t>
      </w:r>
    </w:p>
    <w:p w14:paraId="19CEFE22" w14:textId="77777777" w:rsidR="00CE6DE0" w:rsidRPr="00A7206A" w:rsidRDefault="00CE6DE0" w:rsidP="00DC2D6B">
      <w:pPr>
        <w:pStyle w:val="Akapitzlist"/>
        <w:numPr>
          <w:ilvl w:val="0"/>
          <w:numId w:val="35"/>
        </w:numPr>
        <w:rPr>
          <w:color w:val="404040" w:themeColor="text1" w:themeTint="BF"/>
        </w:rPr>
      </w:pPr>
      <w:r w:rsidRPr="00A7206A">
        <w:rPr>
          <w:color w:val="404040" w:themeColor="text1" w:themeTint="BF"/>
        </w:rPr>
        <w:t>Mamy na terenie stolicy naszego powiatu artystyczną szkołę – szkołę muzyczną, m.in. laureatem konkursu Wieniawskiego jest uczeń tej szkoły. Można się tym poszczyć, bo na terenie niewielu powiatów zdarza się laureat tego konkursu. To jest państwowa szkoła.</w:t>
      </w:r>
    </w:p>
    <w:p w14:paraId="34F81A85" w14:textId="77777777" w:rsidR="00CE6DE0" w:rsidRPr="00A7206A" w:rsidRDefault="00CE6DE0" w:rsidP="00DC2D6B">
      <w:r w:rsidRPr="00A7206A">
        <w:t>Uczestnicy wywiadu wskazali inwestycje, które zostały ukończone w powiecie w ciągu ostatnich 5 lat, wyróżniono:</w:t>
      </w:r>
    </w:p>
    <w:p w14:paraId="2D1E34B0" w14:textId="77777777" w:rsidR="00CE6DE0" w:rsidRPr="00A7206A" w:rsidRDefault="00CE6DE0" w:rsidP="00DC2D6B">
      <w:pPr>
        <w:pStyle w:val="Akapitzlist"/>
        <w:numPr>
          <w:ilvl w:val="0"/>
          <w:numId w:val="33"/>
        </w:numPr>
        <w:spacing w:after="0"/>
      </w:pPr>
      <w:r w:rsidRPr="00A7206A">
        <w:t>modernizację linii kolejowej (linia od Sieradza do Łodzi),</w:t>
      </w:r>
    </w:p>
    <w:p w14:paraId="7AD80BA4" w14:textId="77777777" w:rsidR="00CE6DE0" w:rsidRPr="00A7206A" w:rsidRDefault="00CE6DE0" w:rsidP="00DC2D6B">
      <w:pPr>
        <w:pStyle w:val="Akapitzlist"/>
        <w:numPr>
          <w:ilvl w:val="0"/>
          <w:numId w:val="33"/>
        </w:numPr>
        <w:spacing w:after="0"/>
      </w:pPr>
      <w:r w:rsidRPr="00A7206A">
        <w:t>rewitalizację Parku Słowackiego,</w:t>
      </w:r>
    </w:p>
    <w:p w14:paraId="4D438C43" w14:textId="77777777" w:rsidR="00CE6DE0" w:rsidRPr="00A7206A" w:rsidRDefault="00CE6DE0" w:rsidP="00DC2D6B">
      <w:pPr>
        <w:pStyle w:val="Akapitzlist"/>
        <w:numPr>
          <w:ilvl w:val="0"/>
          <w:numId w:val="33"/>
        </w:numPr>
        <w:spacing w:after="0"/>
      </w:pPr>
      <w:r w:rsidRPr="00A7206A">
        <w:t>przedłużenie drogi S14,</w:t>
      </w:r>
    </w:p>
    <w:p w14:paraId="3368BF95" w14:textId="77777777" w:rsidR="00CE6DE0" w:rsidRPr="00A7206A" w:rsidRDefault="00CE6DE0" w:rsidP="00DC2D6B">
      <w:pPr>
        <w:pStyle w:val="Akapitzlist"/>
        <w:numPr>
          <w:ilvl w:val="0"/>
          <w:numId w:val="33"/>
        </w:numPr>
        <w:spacing w:after="0"/>
      </w:pPr>
      <w:r w:rsidRPr="00A7206A">
        <w:t>infrastrukturę drogową.</w:t>
      </w:r>
    </w:p>
    <w:p w14:paraId="548A776B" w14:textId="554932D7" w:rsidR="00CE6DE0" w:rsidRPr="00A7206A" w:rsidRDefault="00CE6DE0" w:rsidP="00DC2D6B">
      <w:pPr>
        <w:pStyle w:val="Nagwek3"/>
      </w:pPr>
      <w:bookmarkStart w:id="247" w:name="_Toc52353692"/>
      <w:r w:rsidRPr="00A7206A">
        <w:lastRenderedPageBreak/>
        <w:t>Ogólna charakterystyka lokalnego rynku pracy, przedsiębiorczość</w:t>
      </w:r>
      <w:bookmarkEnd w:id="247"/>
    </w:p>
    <w:p w14:paraId="5F1417DD" w14:textId="77777777" w:rsidR="00CE6DE0" w:rsidRPr="00A7206A" w:rsidRDefault="00CE6DE0" w:rsidP="00DC2D6B">
      <w:pPr>
        <w:pStyle w:val="Nagwek4"/>
        <w:rPr>
          <w:rStyle w:val="Nagwek3Znak"/>
          <w:b/>
          <w:sz w:val="26"/>
          <w:szCs w:val="24"/>
        </w:rPr>
      </w:pPr>
      <w:r w:rsidRPr="00A7206A">
        <w:rPr>
          <w:rStyle w:val="Nagwek3Znak"/>
          <w:b/>
          <w:sz w:val="26"/>
          <w:szCs w:val="24"/>
        </w:rPr>
        <w:t>Struktura branżowa gospodarki</w:t>
      </w:r>
    </w:p>
    <w:p w14:paraId="20E46AE1" w14:textId="31E002D0" w:rsidR="00CE6DE0" w:rsidRPr="00A7206A" w:rsidRDefault="00CE6DE0" w:rsidP="00DC2D6B">
      <w:r w:rsidRPr="00A7206A">
        <w:t xml:space="preserve">Powiat pabianicki na tle województwa wśród podmiotów gospodarki narodowej wyróżnia Sekcja G </w:t>
      </w:r>
      <w:r w:rsidR="003B39C1" w:rsidRPr="00A7206A">
        <w:t>–</w:t>
      </w:r>
      <w:r w:rsidRPr="00A7206A">
        <w:t xml:space="preserve"> Handel hurtowy i detaliczny; naprawa pojazdów samochodowych, włączając motocykle. Przedsiębiorstwa wpisane w tą działalność stanowią 24,87% wszystkich firm (średnia dla woj. 25,9%). Wyższy udział niż przeciętny dostrzega się także w Sekcji C </w:t>
      </w:r>
      <w:r w:rsidR="003B39C1" w:rsidRPr="00A7206A">
        <w:t>–</w:t>
      </w:r>
      <w:r w:rsidRPr="00A7206A">
        <w:t xml:space="preserve"> Przetwórstwo przemysłowe (powiat – 14,6%, średnia dla województwa – 11,1%). Podmioty z Sekcji F </w:t>
      </w:r>
      <w:r w:rsidR="003B39C1" w:rsidRPr="00A7206A">
        <w:t>–</w:t>
      </w:r>
      <w:r w:rsidRPr="00A7206A">
        <w:t xml:space="preserve"> Obiekty budowlane i roboty b</w:t>
      </w:r>
      <w:r w:rsidR="00C45626" w:rsidRPr="00A7206A">
        <w:t>udowlane stanowią 11,5</w:t>
      </w:r>
      <w:r w:rsidRPr="00A7206A">
        <w:t>% firm działających na terenie powiatu pabianickiego.</w:t>
      </w:r>
    </w:p>
    <w:p w14:paraId="75E4FB4C" w14:textId="77777777" w:rsidR="00CE6DE0" w:rsidRPr="00A7206A" w:rsidRDefault="00CE6DE0" w:rsidP="00234627">
      <w:pPr>
        <w:pStyle w:val="Legenda"/>
        <w:keepNext/>
        <w:spacing w:before="120" w:after="120" w:line="288" w:lineRule="auto"/>
      </w:pPr>
      <w:bookmarkStart w:id="248" w:name="_Toc52353582"/>
      <w:bookmarkStart w:id="249" w:name="_Toc54865897"/>
      <w:r w:rsidRPr="00A7206A">
        <w:t xml:space="preserve">Tabela </w:t>
      </w:r>
      <w:r w:rsidR="000F7936">
        <w:fldChar w:fldCharType="begin"/>
      </w:r>
      <w:r w:rsidR="000F7936">
        <w:instrText xml:space="preserve"> SEQ Tabela \* ARABIC </w:instrText>
      </w:r>
      <w:r w:rsidR="000F7936">
        <w:fldChar w:fldCharType="separate"/>
      </w:r>
      <w:r w:rsidR="009B7E11" w:rsidRPr="00A7206A">
        <w:t>42</w:t>
      </w:r>
      <w:r w:rsidR="000F7936">
        <w:fldChar w:fldCharType="end"/>
      </w:r>
      <w:r w:rsidRPr="00A7206A">
        <w:t>. Podmioty gospodarki narodowej wpisane do rejestru REGON</w:t>
      </w:r>
      <w:bookmarkEnd w:id="248"/>
      <w:r w:rsidR="004020CE" w:rsidRPr="00A7206A">
        <w:t xml:space="preserve"> w powiecie pabianickim</w:t>
      </w:r>
      <w:bookmarkEnd w:id="249"/>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CE6DE0" w:rsidRPr="00BF71B4" w14:paraId="20B8F6B3" w14:textId="77777777" w:rsidTr="00BF71B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6C899056" w14:textId="77777777" w:rsidR="00CE6DE0" w:rsidRPr="00BF71B4" w:rsidRDefault="00CE6DE0" w:rsidP="00DC2D6B">
            <w:pPr>
              <w:spacing w:before="120" w:after="120"/>
              <w:rPr>
                <w:rFonts w:eastAsia="Times New Roman" w:cs="Arial"/>
                <w:color w:val="auto"/>
                <w:szCs w:val="20"/>
                <w:lang w:eastAsia="pl-PL"/>
              </w:rPr>
            </w:pPr>
            <w:r w:rsidRPr="00BF71B4">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4732BA6" w14:textId="77777777" w:rsidR="00CE6DE0" w:rsidRPr="00BF71B4" w:rsidRDefault="00CE6DE0" w:rsidP="00DC2D6B">
            <w:pPr>
              <w:spacing w:before="120" w:after="120"/>
              <w:rPr>
                <w:rFonts w:eastAsia="Times New Roman" w:cs="Arial"/>
                <w:color w:val="auto"/>
                <w:szCs w:val="20"/>
                <w:lang w:eastAsia="pl-PL"/>
              </w:rPr>
            </w:pPr>
            <w:r w:rsidRPr="00BF71B4">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15E7B9D" w14:textId="77777777" w:rsidR="00CE6DE0" w:rsidRPr="00BF71B4" w:rsidRDefault="00CE6DE0" w:rsidP="00DC2D6B">
            <w:pPr>
              <w:spacing w:before="120" w:after="120"/>
              <w:rPr>
                <w:rFonts w:eastAsia="Times New Roman" w:cs="Arial"/>
                <w:color w:val="auto"/>
                <w:szCs w:val="20"/>
                <w:lang w:eastAsia="pl-PL"/>
              </w:rPr>
            </w:pPr>
            <w:r w:rsidRPr="00BF71B4">
              <w:rPr>
                <w:rFonts w:eastAsia="Times New Roman" w:cs="Arial"/>
                <w:color w:val="auto"/>
                <w:szCs w:val="20"/>
                <w:lang w:eastAsia="pl-PL"/>
              </w:rPr>
              <w:t>Odsetek</w:t>
            </w:r>
          </w:p>
        </w:tc>
      </w:tr>
      <w:tr w:rsidR="00CE6DE0" w:rsidRPr="00A7206A" w14:paraId="24EF869D" w14:textId="77777777" w:rsidTr="00BF71B4">
        <w:trPr>
          <w:trHeight w:val="340"/>
        </w:trPr>
        <w:tc>
          <w:tcPr>
            <w:tcW w:w="7083" w:type="dxa"/>
            <w:noWrap/>
            <w:hideMark/>
          </w:tcPr>
          <w:p w14:paraId="72DD0180"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238F73FD"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318</w:t>
            </w:r>
          </w:p>
        </w:tc>
        <w:tc>
          <w:tcPr>
            <w:tcW w:w="1020" w:type="dxa"/>
            <w:noWrap/>
            <w:vAlign w:val="center"/>
            <w:hideMark/>
          </w:tcPr>
          <w:p w14:paraId="5161831B"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2,31%</w:t>
            </w:r>
          </w:p>
        </w:tc>
      </w:tr>
      <w:tr w:rsidR="00CE6DE0" w:rsidRPr="00A7206A" w14:paraId="0C4FC04D" w14:textId="77777777" w:rsidTr="00BF71B4">
        <w:trPr>
          <w:trHeight w:val="340"/>
        </w:trPr>
        <w:tc>
          <w:tcPr>
            <w:tcW w:w="7083" w:type="dxa"/>
            <w:noWrap/>
            <w:hideMark/>
          </w:tcPr>
          <w:p w14:paraId="140C0CC7"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2D52FCAB"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10</w:t>
            </w:r>
          </w:p>
        </w:tc>
        <w:tc>
          <w:tcPr>
            <w:tcW w:w="1020" w:type="dxa"/>
            <w:noWrap/>
            <w:vAlign w:val="center"/>
            <w:hideMark/>
          </w:tcPr>
          <w:p w14:paraId="63B405CF"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0,07%</w:t>
            </w:r>
          </w:p>
        </w:tc>
      </w:tr>
      <w:tr w:rsidR="00CE6DE0" w:rsidRPr="00A7206A" w14:paraId="51CD9BEF" w14:textId="77777777" w:rsidTr="00BF71B4">
        <w:trPr>
          <w:trHeight w:val="340"/>
        </w:trPr>
        <w:tc>
          <w:tcPr>
            <w:tcW w:w="7083" w:type="dxa"/>
            <w:noWrap/>
            <w:hideMark/>
          </w:tcPr>
          <w:p w14:paraId="6A91053D"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5882E900"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2012</w:t>
            </w:r>
          </w:p>
        </w:tc>
        <w:tc>
          <w:tcPr>
            <w:tcW w:w="1020" w:type="dxa"/>
            <w:noWrap/>
            <w:vAlign w:val="center"/>
            <w:hideMark/>
          </w:tcPr>
          <w:p w14:paraId="313177C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14,60%</w:t>
            </w:r>
          </w:p>
        </w:tc>
      </w:tr>
      <w:tr w:rsidR="00CE6DE0" w:rsidRPr="00A7206A" w14:paraId="78E9B4D7" w14:textId="77777777" w:rsidTr="00BF71B4">
        <w:trPr>
          <w:trHeight w:val="340"/>
        </w:trPr>
        <w:tc>
          <w:tcPr>
            <w:tcW w:w="7083" w:type="dxa"/>
            <w:noWrap/>
            <w:hideMark/>
          </w:tcPr>
          <w:p w14:paraId="57E3FCF5"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606C3ABD"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23</w:t>
            </w:r>
          </w:p>
        </w:tc>
        <w:tc>
          <w:tcPr>
            <w:tcW w:w="1020" w:type="dxa"/>
            <w:noWrap/>
            <w:vAlign w:val="center"/>
            <w:hideMark/>
          </w:tcPr>
          <w:p w14:paraId="3316488A"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0,17%</w:t>
            </w:r>
          </w:p>
        </w:tc>
      </w:tr>
      <w:tr w:rsidR="00CE6DE0" w:rsidRPr="00A7206A" w14:paraId="4DA74102" w14:textId="77777777" w:rsidTr="00BF71B4">
        <w:trPr>
          <w:trHeight w:val="340"/>
        </w:trPr>
        <w:tc>
          <w:tcPr>
            <w:tcW w:w="7083" w:type="dxa"/>
            <w:noWrap/>
            <w:hideMark/>
          </w:tcPr>
          <w:p w14:paraId="38CB8CB9"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73E26F58"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36</w:t>
            </w:r>
          </w:p>
        </w:tc>
        <w:tc>
          <w:tcPr>
            <w:tcW w:w="1020" w:type="dxa"/>
            <w:noWrap/>
            <w:vAlign w:val="center"/>
            <w:hideMark/>
          </w:tcPr>
          <w:p w14:paraId="50D67083"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0,26%</w:t>
            </w:r>
          </w:p>
        </w:tc>
      </w:tr>
      <w:tr w:rsidR="00CE6DE0" w:rsidRPr="00A7206A" w14:paraId="31FA4FC6" w14:textId="77777777" w:rsidTr="00BF71B4">
        <w:trPr>
          <w:trHeight w:val="340"/>
        </w:trPr>
        <w:tc>
          <w:tcPr>
            <w:tcW w:w="7083" w:type="dxa"/>
            <w:noWrap/>
            <w:hideMark/>
          </w:tcPr>
          <w:p w14:paraId="2475C764"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556EFCC0"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1 581</w:t>
            </w:r>
          </w:p>
        </w:tc>
        <w:tc>
          <w:tcPr>
            <w:tcW w:w="1020" w:type="dxa"/>
            <w:noWrap/>
            <w:vAlign w:val="center"/>
            <w:hideMark/>
          </w:tcPr>
          <w:p w14:paraId="1DE33F26"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11,47%</w:t>
            </w:r>
          </w:p>
        </w:tc>
      </w:tr>
      <w:tr w:rsidR="00CE6DE0" w:rsidRPr="00A7206A" w14:paraId="24954A40" w14:textId="77777777" w:rsidTr="00BF71B4">
        <w:trPr>
          <w:trHeight w:val="340"/>
        </w:trPr>
        <w:tc>
          <w:tcPr>
            <w:tcW w:w="7083" w:type="dxa"/>
            <w:noWrap/>
            <w:hideMark/>
          </w:tcPr>
          <w:p w14:paraId="6AD336E5"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43EDD279"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3 427</w:t>
            </w:r>
          </w:p>
        </w:tc>
        <w:tc>
          <w:tcPr>
            <w:tcW w:w="1020" w:type="dxa"/>
            <w:noWrap/>
            <w:vAlign w:val="center"/>
            <w:hideMark/>
          </w:tcPr>
          <w:p w14:paraId="15B0395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24,87%</w:t>
            </w:r>
          </w:p>
        </w:tc>
      </w:tr>
      <w:tr w:rsidR="00CE6DE0" w:rsidRPr="00A7206A" w14:paraId="2F270079" w14:textId="77777777" w:rsidTr="00BF71B4">
        <w:trPr>
          <w:trHeight w:val="340"/>
        </w:trPr>
        <w:tc>
          <w:tcPr>
            <w:tcW w:w="7083" w:type="dxa"/>
            <w:noWrap/>
            <w:hideMark/>
          </w:tcPr>
          <w:p w14:paraId="0E4E4C33"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6CCDF6E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743</w:t>
            </w:r>
          </w:p>
        </w:tc>
        <w:tc>
          <w:tcPr>
            <w:tcW w:w="1020" w:type="dxa"/>
            <w:noWrap/>
            <w:vAlign w:val="center"/>
            <w:hideMark/>
          </w:tcPr>
          <w:p w14:paraId="3486B6FE"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5,39%</w:t>
            </w:r>
          </w:p>
        </w:tc>
      </w:tr>
      <w:tr w:rsidR="00CE6DE0" w:rsidRPr="00A7206A" w14:paraId="797FC9BC" w14:textId="77777777" w:rsidTr="00BF71B4">
        <w:trPr>
          <w:trHeight w:val="340"/>
        </w:trPr>
        <w:tc>
          <w:tcPr>
            <w:tcW w:w="7083" w:type="dxa"/>
            <w:noWrap/>
            <w:hideMark/>
          </w:tcPr>
          <w:p w14:paraId="0649DF67"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5B0C23CB"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324</w:t>
            </w:r>
          </w:p>
        </w:tc>
        <w:tc>
          <w:tcPr>
            <w:tcW w:w="1020" w:type="dxa"/>
            <w:noWrap/>
            <w:vAlign w:val="center"/>
            <w:hideMark/>
          </w:tcPr>
          <w:p w14:paraId="7BC6177B"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2,35%</w:t>
            </w:r>
          </w:p>
        </w:tc>
      </w:tr>
      <w:tr w:rsidR="00CE6DE0" w:rsidRPr="00A7206A" w14:paraId="16138161" w14:textId="77777777" w:rsidTr="00BF71B4">
        <w:trPr>
          <w:trHeight w:val="340"/>
        </w:trPr>
        <w:tc>
          <w:tcPr>
            <w:tcW w:w="7083" w:type="dxa"/>
            <w:noWrap/>
            <w:hideMark/>
          </w:tcPr>
          <w:p w14:paraId="366B1B79"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4609B345"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393</w:t>
            </w:r>
          </w:p>
        </w:tc>
        <w:tc>
          <w:tcPr>
            <w:tcW w:w="1020" w:type="dxa"/>
            <w:noWrap/>
            <w:vAlign w:val="center"/>
            <w:hideMark/>
          </w:tcPr>
          <w:p w14:paraId="7D2F2E63"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2,85%</w:t>
            </w:r>
          </w:p>
        </w:tc>
      </w:tr>
      <w:tr w:rsidR="00CE6DE0" w:rsidRPr="00A7206A" w14:paraId="6F6235F1" w14:textId="77777777" w:rsidTr="00BF71B4">
        <w:trPr>
          <w:trHeight w:val="340"/>
        </w:trPr>
        <w:tc>
          <w:tcPr>
            <w:tcW w:w="7083" w:type="dxa"/>
            <w:noWrap/>
            <w:hideMark/>
          </w:tcPr>
          <w:p w14:paraId="055731FF"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7D25A93F"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333</w:t>
            </w:r>
          </w:p>
        </w:tc>
        <w:tc>
          <w:tcPr>
            <w:tcW w:w="1020" w:type="dxa"/>
            <w:noWrap/>
            <w:vAlign w:val="center"/>
            <w:hideMark/>
          </w:tcPr>
          <w:p w14:paraId="28DADD22"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2,42%</w:t>
            </w:r>
          </w:p>
        </w:tc>
      </w:tr>
      <w:tr w:rsidR="00CE6DE0" w:rsidRPr="00A7206A" w14:paraId="5BFC74DF" w14:textId="77777777" w:rsidTr="00BF71B4">
        <w:trPr>
          <w:trHeight w:val="340"/>
        </w:trPr>
        <w:tc>
          <w:tcPr>
            <w:tcW w:w="7083" w:type="dxa"/>
            <w:noWrap/>
            <w:hideMark/>
          </w:tcPr>
          <w:p w14:paraId="25BC6187"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46F63F00"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611</w:t>
            </w:r>
          </w:p>
        </w:tc>
        <w:tc>
          <w:tcPr>
            <w:tcW w:w="1020" w:type="dxa"/>
            <w:noWrap/>
            <w:vAlign w:val="center"/>
            <w:hideMark/>
          </w:tcPr>
          <w:p w14:paraId="6FDBBD5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4,43%</w:t>
            </w:r>
          </w:p>
        </w:tc>
      </w:tr>
      <w:tr w:rsidR="00CE6DE0" w:rsidRPr="00A7206A" w14:paraId="39B1D099" w14:textId="77777777" w:rsidTr="00BF71B4">
        <w:trPr>
          <w:trHeight w:val="340"/>
        </w:trPr>
        <w:tc>
          <w:tcPr>
            <w:tcW w:w="7083" w:type="dxa"/>
            <w:noWrap/>
            <w:hideMark/>
          </w:tcPr>
          <w:p w14:paraId="7F1C71FD"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014DF518"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1160</w:t>
            </w:r>
          </w:p>
        </w:tc>
        <w:tc>
          <w:tcPr>
            <w:tcW w:w="1020" w:type="dxa"/>
            <w:noWrap/>
            <w:vAlign w:val="center"/>
            <w:hideMark/>
          </w:tcPr>
          <w:p w14:paraId="26C048B3"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8,42%</w:t>
            </w:r>
          </w:p>
        </w:tc>
      </w:tr>
      <w:tr w:rsidR="00CE6DE0" w:rsidRPr="00A7206A" w14:paraId="197DC1FB" w14:textId="77777777" w:rsidTr="00BF71B4">
        <w:trPr>
          <w:trHeight w:val="340"/>
        </w:trPr>
        <w:tc>
          <w:tcPr>
            <w:tcW w:w="7083" w:type="dxa"/>
            <w:noWrap/>
            <w:hideMark/>
          </w:tcPr>
          <w:p w14:paraId="759C4D31"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N - Działalność w zakresie usług administrowania i działalność wspierająca</w:t>
            </w:r>
          </w:p>
        </w:tc>
        <w:tc>
          <w:tcPr>
            <w:tcW w:w="1020" w:type="dxa"/>
            <w:noWrap/>
            <w:vAlign w:val="center"/>
            <w:hideMark/>
          </w:tcPr>
          <w:p w14:paraId="084A3D9A"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356</w:t>
            </w:r>
          </w:p>
        </w:tc>
        <w:tc>
          <w:tcPr>
            <w:tcW w:w="1020" w:type="dxa"/>
            <w:noWrap/>
            <w:vAlign w:val="center"/>
            <w:hideMark/>
          </w:tcPr>
          <w:p w14:paraId="2329E688"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2,58%</w:t>
            </w:r>
          </w:p>
        </w:tc>
      </w:tr>
      <w:tr w:rsidR="00CE6DE0" w:rsidRPr="00A7206A" w14:paraId="386C5957" w14:textId="77777777" w:rsidTr="00BF71B4">
        <w:trPr>
          <w:trHeight w:val="340"/>
        </w:trPr>
        <w:tc>
          <w:tcPr>
            <w:tcW w:w="7083" w:type="dxa"/>
            <w:noWrap/>
            <w:hideMark/>
          </w:tcPr>
          <w:p w14:paraId="0887741B"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4F7DF2F2"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79</w:t>
            </w:r>
          </w:p>
        </w:tc>
        <w:tc>
          <w:tcPr>
            <w:tcW w:w="1020" w:type="dxa"/>
            <w:noWrap/>
            <w:vAlign w:val="center"/>
            <w:hideMark/>
          </w:tcPr>
          <w:p w14:paraId="2DDDFE2A"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0,57%</w:t>
            </w:r>
          </w:p>
        </w:tc>
      </w:tr>
      <w:tr w:rsidR="00CE6DE0" w:rsidRPr="00A7206A" w14:paraId="74A76ABA" w14:textId="77777777" w:rsidTr="00BF71B4">
        <w:trPr>
          <w:trHeight w:val="340"/>
        </w:trPr>
        <w:tc>
          <w:tcPr>
            <w:tcW w:w="7083" w:type="dxa"/>
            <w:noWrap/>
            <w:hideMark/>
          </w:tcPr>
          <w:p w14:paraId="2FAC2E68"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7B7D106A"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418</w:t>
            </w:r>
          </w:p>
        </w:tc>
        <w:tc>
          <w:tcPr>
            <w:tcW w:w="1020" w:type="dxa"/>
            <w:noWrap/>
            <w:vAlign w:val="center"/>
            <w:hideMark/>
          </w:tcPr>
          <w:p w14:paraId="07EB9B09"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3,03%</w:t>
            </w:r>
          </w:p>
        </w:tc>
      </w:tr>
      <w:tr w:rsidR="00CE6DE0" w:rsidRPr="00A7206A" w14:paraId="7C752435" w14:textId="77777777" w:rsidTr="00BF71B4">
        <w:trPr>
          <w:trHeight w:val="340"/>
        </w:trPr>
        <w:tc>
          <w:tcPr>
            <w:tcW w:w="7083" w:type="dxa"/>
            <w:noWrap/>
            <w:hideMark/>
          </w:tcPr>
          <w:p w14:paraId="55B66631"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517B531F"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808</w:t>
            </w:r>
          </w:p>
        </w:tc>
        <w:tc>
          <w:tcPr>
            <w:tcW w:w="1020" w:type="dxa"/>
            <w:noWrap/>
            <w:vAlign w:val="center"/>
            <w:hideMark/>
          </w:tcPr>
          <w:p w14:paraId="0330A6A1"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5,86%</w:t>
            </w:r>
          </w:p>
        </w:tc>
      </w:tr>
      <w:tr w:rsidR="00CE6DE0" w:rsidRPr="00A7206A" w14:paraId="32900DBF" w14:textId="77777777" w:rsidTr="00BF71B4">
        <w:trPr>
          <w:trHeight w:val="340"/>
        </w:trPr>
        <w:tc>
          <w:tcPr>
            <w:tcW w:w="7083" w:type="dxa"/>
            <w:noWrap/>
            <w:hideMark/>
          </w:tcPr>
          <w:p w14:paraId="34FB0E87"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1E69129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186</w:t>
            </w:r>
          </w:p>
        </w:tc>
        <w:tc>
          <w:tcPr>
            <w:tcW w:w="1020" w:type="dxa"/>
            <w:noWrap/>
            <w:vAlign w:val="center"/>
            <w:hideMark/>
          </w:tcPr>
          <w:p w14:paraId="3FFB9BAD"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1,35%</w:t>
            </w:r>
          </w:p>
        </w:tc>
      </w:tr>
      <w:tr w:rsidR="00CE6DE0" w:rsidRPr="00A7206A" w14:paraId="3016A646" w14:textId="77777777" w:rsidTr="00BF71B4">
        <w:trPr>
          <w:trHeight w:val="340"/>
        </w:trPr>
        <w:tc>
          <w:tcPr>
            <w:tcW w:w="7083" w:type="dxa"/>
            <w:noWrap/>
            <w:hideMark/>
          </w:tcPr>
          <w:p w14:paraId="5B6C2051" w14:textId="77777777" w:rsidR="00CE6DE0" w:rsidRPr="00A7206A" w:rsidRDefault="00CE6DE0" w:rsidP="00826DFF">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3B39C1"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5E20ABA6"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956</w:t>
            </w:r>
          </w:p>
        </w:tc>
        <w:tc>
          <w:tcPr>
            <w:tcW w:w="1020" w:type="dxa"/>
            <w:noWrap/>
            <w:vAlign w:val="center"/>
            <w:hideMark/>
          </w:tcPr>
          <w:p w14:paraId="2665F28C" w14:textId="77777777" w:rsidR="00CE6DE0" w:rsidRPr="00A7206A" w:rsidRDefault="00CE6DE0" w:rsidP="00826DFF">
            <w:pPr>
              <w:spacing w:after="200" w:line="240" w:lineRule="auto"/>
              <w:jc w:val="right"/>
              <w:rPr>
                <w:rFonts w:eastAsia="Times New Roman" w:cs="Arial"/>
                <w:color w:val="000000"/>
                <w:szCs w:val="20"/>
                <w:lang w:eastAsia="pl-PL"/>
              </w:rPr>
            </w:pPr>
            <w:r w:rsidRPr="00A7206A">
              <w:rPr>
                <w:rFonts w:cs="Arial"/>
                <w:szCs w:val="20"/>
              </w:rPr>
              <w:t>6,94%</w:t>
            </w:r>
          </w:p>
        </w:tc>
      </w:tr>
      <w:tr w:rsidR="00CE6DE0" w:rsidRPr="00A7206A" w14:paraId="10B0A16A" w14:textId="77777777" w:rsidTr="00BF71B4">
        <w:trPr>
          <w:trHeight w:val="340"/>
        </w:trPr>
        <w:tc>
          <w:tcPr>
            <w:tcW w:w="7083" w:type="dxa"/>
            <w:shd w:val="clear" w:color="auto" w:fill="E8EEF3" w:themeFill="accent1" w:themeFillTint="33"/>
            <w:noWrap/>
          </w:tcPr>
          <w:p w14:paraId="6FF594DB" w14:textId="77777777" w:rsidR="00CE6DE0" w:rsidRPr="00A7206A" w:rsidRDefault="00CE6DE0"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3B5C9610"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13 774</w:t>
            </w:r>
          </w:p>
        </w:tc>
        <w:tc>
          <w:tcPr>
            <w:tcW w:w="1020" w:type="dxa"/>
            <w:shd w:val="clear" w:color="auto" w:fill="E8EEF3" w:themeFill="accent1" w:themeFillTint="33"/>
            <w:noWrap/>
            <w:vAlign w:val="center"/>
          </w:tcPr>
          <w:p w14:paraId="69F5AB11" w14:textId="77777777" w:rsidR="00CE6DE0" w:rsidRPr="00A7206A" w:rsidRDefault="00CE6DE0"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632D2B1C"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CD47904" w14:textId="77777777" w:rsidR="00B75860" w:rsidRDefault="00CE6DE0" w:rsidP="00DC2D6B">
      <w:r w:rsidRPr="00A7206A">
        <w:t xml:space="preserve">Na przestrzeni ostatnich 5 lat zaobserwowano wzrost liczby funkcjonujących podmiotów gospodarki narodowej (6,0%). W 2019 r. mikroprzedsiębiorstwa stanowiły 95,6% wszystkich zarejestrowanych podmiotów na terenie powiatu (wzrost o 581 firm w stosunku do 2015 r.). Firmy zatrudniające od 10 do 49 pracowników stanowiły 3,4% (spadek o 42 firmy w stosunku do 2015 r.), od 50 do 249 pracowników – 0,8%, zaś duże przedsiębiorstwa – 0,2%, przy czym 4 firmy zatrudniały powyżej 1 tys. osób. </w:t>
      </w:r>
    </w:p>
    <w:p w14:paraId="0E931741" w14:textId="0EC73F4F" w:rsidR="00CE6DE0" w:rsidRPr="00A7206A" w:rsidRDefault="00CE6DE0" w:rsidP="00AD512E">
      <w:pPr>
        <w:pStyle w:val="Legenda"/>
        <w:keepNext/>
        <w:spacing w:before="120" w:after="120" w:line="288" w:lineRule="auto"/>
      </w:pPr>
      <w:bookmarkStart w:id="250" w:name="_Toc52353588"/>
      <w:bookmarkStart w:id="251" w:name="_Toc54866029"/>
      <w:r w:rsidRPr="00A7206A">
        <w:t xml:space="preserve">Rysunek </w:t>
      </w:r>
      <w:r w:rsidR="000F7936">
        <w:fldChar w:fldCharType="begin"/>
      </w:r>
      <w:r w:rsidR="000F7936">
        <w:instrText xml:space="preserve"> SEQ Rysunek \* ARA</w:instrText>
      </w:r>
      <w:r w:rsidR="000F7936">
        <w:instrText xml:space="preserve">BIC </w:instrText>
      </w:r>
      <w:r w:rsidR="000F7936">
        <w:fldChar w:fldCharType="separate"/>
      </w:r>
      <w:r w:rsidR="009B7E11" w:rsidRPr="00A7206A">
        <w:t>58</w:t>
      </w:r>
      <w:r w:rsidR="000F7936">
        <w:fldChar w:fldCharType="end"/>
      </w:r>
      <w:r w:rsidRPr="00A7206A">
        <w:t xml:space="preserve">. Podmioty wg klas wielkości </w:t>
      </w:r>
      <w:r w:rsidR="004020CE" w:rsidRPr="00A7206A">
        <w:t xml:space="preserve">w powiecie pabianickim </w:t>
      </w:r>
      <w:r w:rsidRPr="00A7206A">
        <w:t>w latach 2015-2019</w:t>
      </w:r>
      <w:bookmarkEnd w:id="250"/>
      <w:bookmarkEnd w:id="251"/>
    </w:p>
    <w:p w14:paraId="3BEFC02D" w14:textId="77777777" w:rsidR="00CE6DE0" w:rsidRPr="00A7206A" w:rsidRDefault="00CE6DE0" w:rsidP="00DC2D6B">
      <w:pPr>
        <w:spacing w:after="0"/>
        <w:rPr>
          <w:rStyle w:val="Wyrnieniedelikatne"/>
          <w:i w:val="0"/>
          <w:iCs w:val="0"/>
        </w:rPr>
      </w:pPr>
      <w:r w:rsidRPr="00A7206A">
        <w:rPr>
          <w:noProof/>
          <w:lang w:eastAsia="pl-PL"/>
        </w:rPr>
        <mc:AlternateContent>
          <mc:Choice Requires="wps">
            <w:drawing>
              <wp:anchor distT="0" distB="0" distL="114300" distR="114300" simplePos="0" relativeHeight="251581440" behindDoc="0" locked="0" layoutInCell="1" allowOverlap="1" wp14:anchorId="66C24E10" wp14:editId="7E63FF5D">
                <wp:simplePos x="0" y="0"/>
                <wp:positionH relativeFrom="column">
                  <wp:posOffset>3900805</wp:posOffset>
                </wp:positionH>
                <wp:positionV relativeFrom="paragraph">
                  <wp:posOffset>2478405</wp:posOffset>
                </wp:positionV>
                <wp:extent cx="2095500" cy="381000"/>
                <wp:effectExtent l="0" t="0" r="19050" b="19050"/>
                <wp:wrapNone/>
                <wp:docPr id="206" name="pole tekstow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81000"/>
                        </a:xfrm>
                        <a:prstGeom prst="rect">
                          <a:avLst/>
                        </a:prstGeom>
                        <a:ln>
                          <a:solidFill>
                            <a:schemeClr val="accent1">
                              <a:lumMod val="40000"/>
                              <a:lumOff val="60000"/>
                            </a:schemeClr>
                          </a:solidFill>
                          <a:prstDash val="dash"/>
                        </a:ln>
                      </wps:spPr>
                      <wps:txbx>
                        <w:txbxContent>
                          <w:p w14:paraId="236D7BBE"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10,3% - w stosunku do 2015 r.</w:t>
                            </w:r>
                          </w:p>
                          <w:p w14:paraId="3A30FAD2"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13182 - liczba podmiotów w 2019 r.</w:t>
                            </w:r>
                          </w:p>
                        </w:txbxContent>
                      </wps:txbx>
                      <wps:bodyPr wrap="square" rtlCol="0">
                        <a:noAutofit/>
                      </wps:bodyPr>
                    </wps:wsp>
                  </a:graphicData>
                </a:graphic>
                <wp14:sizeRelV relativeFrom="margin">
                  <wp14:pctHeight>0</wp14:pctHeight>
                </wp14:sizeRelV>
              </wp:anchor>
            </w:drawing>
          </mc:Choice>
          <mc:Fallback>
            <w:pict>
              <v:shape w14:anchorId="66C24E10" id="_x0000_s1027" type="#_x0000_t202" alt="&quot;&quot;" style="position:absolute;margin-left:307.15pt;margin-top:195.15pt;width:165pt;height:30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" filled="f" strokecolor="#d2dee8 [1300]">
                <v:stroke dashstyle="dash"/>
                <v:textbox>
                  <w:txbxContent>
                    <w:p w14:paraId="236D7BBE"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10,3% - w stosunku do 2015 r.</w:t>
                      </w:r>
                    </w:p>
                    <w:p w14:paraId="3A30FAD2" w14:textId="77777777" w:rsidR="00305CAA" w:rsidRDefault="00305CAA" w:rsidP="00CE6DE0">
                      <w:pPr>
                        <w:pStyle w:val="NormalnyWeb"/>
                        <w:spacing w:before="0" w:beforeAutospacing="0" w:after="0" w:afterAutospacing="0"/>
                      </w:pPr>
                      <w:r>
                        <w:rPr>
                          <w:rFonts w:ascii="Arial" w:hAnsi="Arial" w:cs="Arial"/>
                          <w:color w:val="404040" w:themeColor="text1" w:themeTint="BF"/>
                          <w:sz w:val="18"/>
                          <w:szCs w:val="18"/>
                        </w:rPr>
                        <w:t>13182 - liczba podmiotów w 2019 r.</w:t>
                      </w:r>
                    </w:p>
                  </w:txbxContent>
                </v:textbox>
              </v:shape>
            </w:pict>
          </mc:Fallback>
        </mc:AlternateContent>
      </w:r>
      <w:r w:rsidRPr="00A7206A">
        <w:rPr>
          <w:noProof/>
          <w:lang w:eastAsia="pl-PL"/>
        </w:rPr>
        <w:drawing>
          <wp:inline distT="0" distB="0" distL="0" distR="0" wp14:anchorId="0C593DDA" wp14:editId="5D4880DA">
            <wp:extent cx="5924550" cy="2857500"/>
            <wp:effectExtent l="0" t="0" r="0" b="0"/>
            <wp:docPr id="215" name="Wykres 215"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7AC5496"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9360152" w14:textId="77777777" w:rsidR="00CE6DE0" w:rsidRPr="00A7206A" w:rsidRDefault="00CE6DE0" w:rsidP="00DC2D6B">
      <w:pPr>
        <w:rPr>
          <w:rFonts w:eastAsia="Times New Roman" w:cs="Arial"/>
          <w:color w:val="000000"/>
          <w:szCs w:val="22"/>
          <w:lang w:eastAsia="pl-PL"/>
        </w:rPr>
      </w:pPr>
      <w:r w:rsidRPr="00A7206A">
        <w:lastRenderedPageBreak/>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w:t>
      </w:r>
      <w:r w:rsidR="003B39C1" w:rsidRPr="00A7206A">
        <w:rPr>
          <w:rFonts w:eastAsia="Times New Roman" w:cs="Arial"/>
          <w:color w:val="000000"/>
          <w:szCs w:val="22"/>
          <w:lang w:eastAsia="pl-PL"/>
        </w:rPr>
        <w:t>z</w:t>
      </w:r>
      <w:r w:rsidRPr="00A7206A">
        <w:rPr>
          <w:rFonts w:eastAsia="Times New Roman" w:cs="Arial"/>
          <w:color w:val="000000"/>
          <w:szCs w:val="22"/>
          <w:lang w:eastAsia="pl-PL"/>
        </w:rPr>
        <w:t>a</w:t>
      </w:r>
      <w:r w:rsidR="003B39C1" w:rsidRPr="00A7206A">
        <w:rPr>
          <w:rFonts w:eastAsia="Times New Roman" w:cs="Arial"/>
          <w:color w:val="000000"/>
          <w:szCs w:val="22"/>
          <w:lang w:eastAsia="pl-PL"/>
        </w:rPr>
        <w:t>ś</w:t>
      </w:r>
      <w:r w:rsidRPr="00A7206A">
        <w:rPr>
          <w:rFonts w:eastAsia="Times New Roman" w:cs="Arial"/>
          <w:color w:val="000000"/>
          <w:szCs w:val="22"/>
          <w:lang w:eastAsia="pl-PL"/>
        </w:rPr>
        <w:t xml:space="preserve"> różnica między jednostkami zarejestrowanymi a wykreślonymi z rejestru wynosi 30 firm na 10 tys. mieszkańców.</w:t>
      </w:r>
      <w:r w:rsidRPr="00A7206A">
        <w:t xml:space="preserve"> W powiecie 890 </w:t>
      </w:r>
      <w:r w:rsidRPr="00A7206A">
        <w:rPr>
          <w:rFonts w:eastAsia="Times New Roman" w:cs="Arial"/>
          <w:color w:val="000000"/>
          <w:szCs w:val="22"/>
          <w:lang w:eastAsia="pl-PL"/>
        </w:rPr>
        <w:t>os</w:t>
      </w:r>
      <w:r w:rsidR="003B39C1" w:rsidRPr="00A7206A">
        <w:rPr>
          <w:rFonts w:eastAsia="Times New Roman" w:cs="Arial"/>
          <w:color w:val="000000"/>
          <w:szCs w:val="22"/>
          <w:lang w:eastAsia="pl-PL"/>
        </w:rPr>
        <w:t>ób</w:t>
      </w:r>
      <w:r w:rsidRPr="00A7206A">
        <w:rPr>
          <w:rFonts w:eastAsia="Times New Roman" w:cs="Arial"/>
          <w:color w:val="000000"/>
          <w:szCs w:val="22"/>
          <w:lang w:eastAsia="pl-PL"/>
        </w:rPr>
        <w:t xml:space="preserve"> fizyczn</w:t>
      </w:r>
      <w:r w:rsidR="003B39C1" w:rsidRPr="00A7206A">
        <w:rPr>
          <w:rFonts w:eastAsia="Times New Roman" w:cs="Arial"/>
          <w:color w:val="000000"/>
          <w:szCs w:val="22"/>
          <w:lang w:eastAsia="pl-PL"/>
        </w:rPr>
        <w:t>ych</w:t>
      </w:r>
      <w:r w:rsidRPr="00A7206A">
        <w:rPr>
          <w:rFonts w:eastAsia="Times New Roman" w:cs="Arial"/>
          <w:color w:val="000000"/>
          <w:szCs w:val="22"/>
          <w:lang w:eastAsia="pl-PL"/>
        </w:rPr>
        <w:t xml:space="preserve"> prowadz</w:t>
      </w:r>
      <w:r w:rsidR="003B39C1" w:rsidRPr="00A7206A">
        <w:rPr>
          <w:rFonts w:eastAsia="Times New Roman" w:cs="Arial"/>
          <w:color w:val="000000"/>
          <w:szCs w:val="22"/>
          <w:lang w:eastAsia="pl-PL"/>
        </w:rPr>
        <w:t>i</w:t>
      </w:r>
      <w:r w:rsidRPr="00A7206A">
        <w:rPr>
          <w:rFonts w:eastAsia="Times New Roman" w:cs="Arial"/>
          <w:color w:val="000000"/>
          <w:szCs w:val="22"/>
          <w:lang w:eastAsia="pl-PL"/>
        </w:rPr>
        <w:t xml:space="preserve"> działalność gospodarczą na 10 tys. mieszkańców.</w:t>
      </w:r>
    </w:p>
    <w:p w14:paraId="17DD5FF6" w14:textId="77777777" w:rsidR="00CE6DE0" w:rsidRPr="00A7206A" w:rsidRDefault="00CE6DE0" w:rsidP="00AD512E">
      <w:pPr>
        <w:pStyle w:val="Legenda"/>
        <w:keepNext/>
        <w:spacing w:before="120" w:after="120" w:line="288" w:lineRule="auto"/>
      </w:pPr>
      <w:bookmarkStart w:id="252" w:name="_Toc52353583"/>
      <w:bookmarkStart w:id="253" w:name="_Toc54865898"/>
      <w:r w:rsidRPr="00A7206A">
        <w:t xml:space="preserve">Tabela </w:t>
      </w:r>
      <w:r w:rsidR="000F7936">
        <w:fldChar w:fldCharType="begin"/>
      </w:r>
      <w:r w:rsidR="000F7936">
        <w:instrText xml:space="preserve"> SEQ Tabela \* ARABIC </w:instrText>
      </w:r>
      <w:r w:rsidR="000F7936">
        <w:fldChar w:fldCharType="separate"/>
      </w:r>
      <w:r w:rsidR="009B7E11" w:rsidRPr="00A7206A">
        <w:t>43</w:t>
      </w:r>
      <w:r w:rsidR="000F7936">
        <w:fldChar w:fldCharType="end"/>
      </w:r>
      <w:r w:rsidRPr="00A7206A">
        <w:t xml:space="preserve">. Podmioty, wybrane wskaźniki </w:t>
      </w:r>
      <w:r w:rsidR="004020CE" w:rsidRPr="00A7206A">
        <w:t xml:space="preserve">w powiecie pabianickim </w:t>
      </w:r>
      <w:r w:rsidRPr="00A7206A">
        <w:t xml:space="preserve">w latach </w:t>
      </w:r>
      <w:r w:rsidR="00AD3E20" w:rsidRPr="00A7206A">
        <w:t>2015-2019</w:t>
      </w:r>
      <w:bookmarkEnd w:id="252"/>
      <w:bookmarkEnd w:id="253"/>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CE6DE0" w:rsidRPr="005944A5" w14:paraId="6CA0A6E1" w14:textId="77777777" w:rsidTr="005944A5">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2B72A8C"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7E80FF4"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CB8EE57"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D9C4C41"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02652D9"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94524C6" w14:textId="77777777" w:rsidR="00CE6DE0" w:rsidRPr="005944A5" w:rsidRDefault="00CE6DE0" w:rsidP="00DC2D6B">
            <w:pPr>
              <w:spacing w:before="120" w:after="120"/>
              <w:rPr>
                <w:rFonts w:eastAsia="Times New Roman" w:cs="Arial"/>
                <w:color w:val="auto"/>
                <w:szCs w:val="20"/>
                <w:lang w:eastAsia="pl-PL"/>
              </w:rPr>
            </w:pPr>
            <w:r w:rsidRPr="005944A5">
              <w:rPr>
                <w:rFonts w:eastAsia="Times New Roman" w:cs="Arial"/>
                <w:color w:val="auto"/>
                <w:szCs w:val="20"/>
                <w:lang w:eastAsia="pl-PL"/>
              </w:rPr>
              <w:t>2019</w:t>
            </w:r>
          </w:p>
        </w:tc>
      </w:tr>
      <w:tr w:rsidR="00CE6DE0" w:rsidRPr="00A7206A" w14:paraId="50578E66" w14:textId="77777777" w:rsidTr="005944A5">
        <w:trPr>
          <w:trHeight w:val="340"/>
        </w:trPr>
        <w:tc>
          <w:tcPr>
            <w:tcW w:w="4200" w:type="dxa"/>
            <w:hideMark/>
          </w:tcPr>
          <w:p w14:paraId="6A2EF5C1"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2696DC3C" w14:textId="77777777" w:rsidR="00CE6DE0" w:rsidRPr="00A7206A" w:rsidRDefault="00CE6DE0" w:rsidP="000D289E">
            <w:pPr>
              <w:spacing w:line="240" w:lineRule="auto"/>
              <w:jc w:val="center"/>
              <w:rPr>
                <w:rFonts w:eastAsia="Times New Roman" w:cs="Arial"/>
                <w:szCs w:val="22"/>
                <w:lang w:eastAsia="pl-PL"/>
              </w:rPr>
            </w:pPr>
            <w:r w:rsidRPr="00A7206A">
              <w:t>1 055</w:t>
            </w:r>
          </w:p>
        </w:tc>
        <w:tc>
          <w:tcPr>
            <w:tcW w:w="940" w:type="dxa"/>
            <w:noWrap/>
            <w:vAlign w:val="center"/>
            <w:hideMark/>
          </w:tcPr>
          <w:p w14:paraId="048BAB96" w14:textId="77777777" w:rsidR="00CE6DE0" w:rsidRPr="00A7206A" w:rsidRDefault="00CE6DE0" w:rsidP="000D289E">
            <w:pPr>
              <w:spacing w:line="240" w:lineRule="auto"/>
              <w:jc w:val="center"/>
              <w:rPr>
                <w:rFonts w:eastAsia="Times New Roman" w:cs="Arial"/>
                <w:szCs w:val="22"/>
                <w:lang w:eastAsia="pl-PL"/>
              </w:rPr>
            </w:pPr>
            <w:r w:rsidRPr="00A7206A">
              <w:t>1 073</w:t>
            </w:r>
          </w:p>
        </w:tc>
        <w:tc>
          <w:tcPr>
            <w:tcW w:w="940" w:type="dxa"/>
            <w:noWrap/>
            <w:vAlign w:val="center"/>
            <w:hideMark/>
          </w:tcPr>
          <w:p w14:paraId="7D425F66" w14:textId="77777777" w:rsidR="00CE6DE0" w:rsidRPr="00A7206A" w:rsidRDefault="00CE6DE0" w:rsidP="000D289E">
            <w:pPr>
              <w:spacing w:line="240" w:lineRule="auto"/>
              <w:jc w:val="center"/>
              <w:rPr>
                <w:rFonts w:eastAsia="Times New Roman" w:cs="Arial"/>
                <w:szCs w:val="22"/>
                <w:lang w:eastAsia="pl-PL"/>
              </w:rPr>
            </w:pPr>
            <w:r w:rsidRPr="00A7206A">
              <w:t>1 096</w:t>
            </w:r>
          </w:p>
        </w:tc>
        <w:tc>
          <w:tcPr>
            <w:tcW w:w="940" w:type="dxa"/>
            <w:noWrap/>
            <w:vAlign w:val="center"/>
            <w:hideMark/>
          </w:tcPr>
          <w:p w14:paraId="7652B7F3" w14:textId="77777777" w:rsidR="00CE6DE0" w:rsidRPr="00A7206A" w:rsidRDefault="00CE6DE0" w:rsidP="000D289E">
            <w:pPr>
              <w:spacing w:line="240" w:lineRule="auto"/>
              <w:jc w:val="center"/>
              <w:rPr>
                <w:rFonts w:eastAsia="Times New Roman" w:cs="Arial"/>
                <w:szCs w:val="22"/>
                <w:lang w:eastAsia="pl-PL"/>
              </w:rPr>
            </w:pPr>
            <w:r w:rsidRPr="00A7206A">
              <w:t>1 119</w:t>
            </w:r>
          </w:p>
        </w:tc>
        <w:tc>
          <w:tcPr>
            <w:tcW w:w="940" w:type="dxa"/>
            <w:noWrap/>
            <w:vAlign w:val="center"/>
            <w:hideMark/>
          </w:tcPr>
          <w:p w14:paraId="5E67D4B2" w14:textId="77777777" w:rsidR="00CE6DE0" w:rsidRPr="00A7206A" w:rsidRDefault="00CE6DE0" w:rsidP="000D289E">
            <w:pPr>
              <w:spacing w:line="240" w:lineRule="auto"/>
              <w:jc w:val="center"/>
              <w:rPr>
                <w:rFonts w:eastAsia="Times New Roman" w:cs="Arial"/>
                <w:szCs w:val="22"/>
                <w:lang w:eastAsia="pl-PL"/>
              </w:rPr>
            </w:pPr>
            <w:r w:rsidRPr="00A7206A">
              <w:t>1 155</w:t>
            </w:r>
          </w:p>
        </w:tc>
      </w:tr>
      <w:tr w:rsidR="00CE6DE0" w:rsidRPr="00A7206A" w14:paraId="1D9138BC" w14:textId="77777777" w:rsidTr="005944A5">
        <w:trPr>
          <w:trHeight w:val="340"/>
        </w:trPr>
        <w:tc>
          <w:tcPr>
            <w:tcW w:w="4200" w:type="dxa"/>
            <w:hideMark/>
          </w:tcPr>
          <w:p w14:paraId="49FEC1CF"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4D5E0B79" w14:textId="77777777" w:rsidR="00CE6DE0" w:rsidRPr="00A7206A" w:rsidRDefault="00CE6DE0" w:rsidP="000D289E">
            <w:pPr>
              <w:spacing w:line="240" w:lineRule="auto"/>
              <w:jc w:val="center"/>
              <w:rPr>
                <w:rFonts w:eastAsia="Times New Roman" w:cs="Arial"/>
                <w:szCs w:val="22"/>
                <w:lang w:eastAsia="pl-PL"/>
              </w:rPr>
            </w:pPr>
            <w:r w:rsidRPr="00A7206A">
              <w:t>93</w:t>
            </w:r>
          </w:p>
        </w:tc>
        <w:tc>
          <w:tcPr>
            <w:tcW w:w="940" w:type="dxa"/>
            <w:noWrap/>
            <w:vAlign w:val="center"/>
            <w:hideMark/>
          </w:tcPr>
          <w:p w14:paraId="2BEB02AA" w14:textId="77777777" w:rsidR="00CE6DE0" w:rsidRPr="00A7206A" w:rsidRDefault="00CE6DE0" w:rsidP="000D289E">
            <w:pPr>
              <w:spacing w:line="240" w:lineRule="auto"/>
              <w:jc w:val="center"/>
              <w:rPr>
                <w:rFonts w:eastAsia="Times New Roman" w:cs="Arial"/>
                <w:szCs w:val="22"/>
                <w:lang w:eastAsia="pl-PL"/>
              </w:rPr>
            </w:pPr>
            <w:r w:rsidRPr="00A7206A">
              <w:t>96</w:t>
            </w:r>
          </w:p>
        </w:tc>
        <w:tc>
          <w:tcPr>
            <w:tcW w:w="940" w:type="dxa"/>
            <w:noWrap/>
            <w:vAlign w:val="center"/>
            <w:hideMark/>
          </w:tcPr>
          <w:p w14:paraId="71D20833" w14:textId="77777777" w:rsidR="00CE6DE0" w:rsidRPr="00A7206A" w:rsidRDefault="00CE6DE0" w:rsidP="000D289E">
            <w:pPr>
              <w:spacing w:line="240" w:lineRule="auto"/>
              <w:jc w:val="center"/>
              <w:rPr>
                <w:rFonts w:eastAsia="Times New Roman" w:cs="Arial"/>
                <w:szCs w:val="22"/>
                <w:lang w:eastAsia="pl-PL"/>
              </w:rPr>
            </w:pPr>
            <w:r w:rsidRPr="00A7206A">
              <w:t>94</w:t>
            </w:r>
          </w:p>
        </w:tc>
        <w:tc>
          <w:tcPr>
            <w:tcW w:w="940" w:type="dxa"/>
            <w:noWrap/>
            <w:vAlign w:val="center"/>
            <w:hideMark/>
          </w:tcPr>
          <w:p w14:paraId="21918191" w14:textId="77777777" w:rsidR="00CE6DE0" w:rsidRPr="00A7206A" w:rsidRDefault="00CE6DE0" w:rsidP="000D289E">
            <w:pPr>
              <w:spacing w:line="240" w:lineRule="auto"/>
              <w:jc w:val="center"/>
              <w:rPr>
                <w:rFonts w:eastAsia="Times New Roman" w:cs="Arial"/>
                <w:szCs w:val="22"/>
                <w:lang w:eastAsia="pl-PL"/>
              </w:rPr>
            </w:pPr>
            <w:r w:rsidRPr="00A7206A">
              <w:t>97</w:t>
            </w:r>
          </w:p>
        </w:tc>
        <w:tc>
          <w:tcPr>
            <w:tcW w:w="940" w:type="dxa"/>
            <w:noWrap/>
            <w:vAlign w:val="center"/>
            <w:hideMark/>
          </w:tcPr>
          <w:p w14:paraId="66246706" w14:textId="77777777" w:rsidR="00CE6DE0" w:rsidRPr="00A7206A" w:rsidRDefault="00CE6DE0" w:rsidP="000D289E">
            <w:pPr>
              <w:spacing w:line="240" w:lineRule="auto"/>
              <w:jc w:val="center"/>
              <w:rPr>
                <w:rFonts w:eastAsia="Times New Roman" w:cs="Arial"/>
                <w:szCs w:val="22"/>
                <w:lang w:eastAsia="pl-PL"/>
              </w:rPr>
            </w:pPr>
            <w:r w:rsidRPr="00A7206A">
              <w:t>90</w:t>
            </w:r>
          </w:p>
        </w:tc>
      </w:tr>
      <w:tr w:rsidR="00CE6DE0" w:rsidRPr="00A7206A" w14:paraId="0AD3DCBF" w14:textId="77777777" w:rsidTr="005944A5">
        <w:trPr>
          <w:trHeight w:val="340"/>
        </w:trPr>
        <w:tc>
          <w:tcPr>
            <w:tcW w:w="4200" w:type="dxa"/>
            <w:hideMark/>
          </w:tcPr>
          <w:p w14:paraId="673A38D2"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3FA2B6CB" w14:textId="77777777" w:rsidR="00CE6DE0" w:rsidRPr="00A7206A" w:rsidRDefault="00CE6DE0" w:rsidP="000D289E">
            <w:pPr>
              <w:spacing w:line="240" w:lineRule="auto"/>
              <w:jc w:val="center"/>
              <w:rPr>
                <w:rFonts w:eastAsia="Times New Roman" w:cs="Arial"/>
                <w:szCs w:val="22"/>
                <w:lang w:eastAsia="pl-PL"/>
              </w:rPr>
            </w:pPr>
            <w:r w:rsidRPr="00A7206A">
              <w:t>86</w:t>
            </w:r>
          </w:p>
        </w:tc>
        <w:tc>
          <w:tcPr>
            <w:tcW w:w="940" w:type="dxa"/>
            <w:noWrap/>
            <w:vAlign w:val="center"/>
            <w:hideMark/>
          </w:tcPr>
          <w:p w14:paraId="604B4FCD" w14:textId="77777777" w:rsidR="00CE6DE0" w:rsidRPr="00A7206A" w:rsidRDefault="00CE6DE0" w:rsidP="000D289E">
            <w:pPr>
              <w:spacing w:line="240" w:lineRule="auto"/>
              <w:jc w:val="center"/>
              <w:rPr>
                <w:rFonts w:eastAsia="Times New Roman" w:cs="Arial"/>
                <w:szCs w:val="22"/>
                <w:lang w:eastAsia="pl-PL"/>
              </w:rPr>
            </w:pPr>
            <w:r w:rsidRPr="00A7206A">
              <w:t>84</w:t>
            </w:r>
          </w:p>
        </w:tc>
        <w:tc>
          <w:tcPr>
            <w:tcW w:w="940" w:type="dxa"/>
            <w:noWrap/>
            <w:vAlign w:val="center"/>
            <w:hideMark/>
          </w:tcPr>
          <w:p w14:paraId="4441654E" w14:textId="77777777" w:rsidR="00CE6DE0" w:rsidRPr="00A7206A" w:rsidRDefault="00CE6DE0" w:rsidP="000D289E">
            <w:pPr>
              <w:spacing w:line="240" w:lineRule="auto"/>
              <w:jc w:val="center"/>
              <w:rPr>
                <w:rFonts w:eastAsia="Times New Roman" w:cs="Arial"/>
                <w:szCs w:val="22"/>
                <w:lang w:eastAsia="pl-PL"/>
              </w:rPr>
            </w:pPr>
            <w:r w:rsidRPr="00A7206A">
              <w:t>72</w:t>
            </w:r>
          </w:p>
        </w:tc>
        <w:tc>
          <w:tcPr>
            <w:tcW w:w="940" w:type="dxa"/>
            <w:noWrap/>
            <w:vAlign w:val="center"/>
            <w:hideMark/>
          </w:tcPr>
          <w:p w14:paraId="1BD84884" w14:textId="77777777" w:rsidR="00CE6DE0" w:rsidRPr="00A7206A" w:rsidRDefault="00CE6DE0" w:rsidP="000D289E">
            <w:pPr>
              <w:spacing w:line="240" w:lineRule="auto"/>
              <w:jc w:val="center"/>
              <w:rPr>
                <w:rFonts w:eastAsia="Times New Roman" w:cs="Arial"/>
                <w:szCs w:val="22"/>
                <w:lang w:eastAsia="pl-PL"/>
              </w:rPr>
            </w:pPr>
            <w:r w:rsidRPr="00A7206A">
              <w:t>77</w:t>
            </w:r>
          </w:p>
        </w:tc>
        <w:tc>
          <w:tcPr>
            <w:tcW w:w="940" w:type="dxa"/>
            <w:noWrap/>
            <w:vAlign w:val="center"/>
            <w:hideMark/>
          </w:tcPr>
          <w:p w14:paraId="5362A800" w14:textId="77777777" w:rsidR="00CE6DE0" w:rsidRPr="00A7206A" w:rsidRDefault="00CE6DE0" w:rsidP="000D289E">
            <w:pPr>
              <w:spacing w:line="240" w:lineRule="auto"/>
              <w:jc w:val="center"/>
              <w:rPr>
                <w:rFonts w:eastAsia="Times New Roman" w:cs="Arial"/>
                <w:szCs w:val="22"/>
                <w:lang w:eastAsia="pl-PL"/>
              </w:rPr>
            </w:pPr>
            <w:r w:rsidRPr="00A7206A">
              <w:t>60</w:t>
            </w:r>
          </w:p>
        </w:tc>
      </w:tr>
      <w:tr w:rsidR="00CE6DE0" w:rsidRPr="00A7206A" w14:paraId="10F9F5A5" w14:textId="77777777" w:rsidTr="005944A5">
        <w:trPr>
          <w:trHeight w:val="340"/>
        </w:trPr>
        <w:tc>
          <w:tcPr>
            <w:tcW w:w="4200" w:type="dxa"/>
            <w:hideMark/>
          </w:tcPr>
          <w:p w14:paraId="7CC84F91"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2BA1791E" w14:textId="77777777" w:rsidR="00CE6DE0" w:rsidRPr="00A7206A" w:rsidRDefault="00CE6DE0" w:rsidP="000D289E">
            <w:pPr>
              <w:spacing w:line="240" w:lineRule="auto"/>
              <w:jc w:val="center"/>
              <w:rPr>
                <w:rFonts w:eastAsia="Times New Roman" w:cs="Arial"/>
                <w:szCs w:val="22"/>
                <w:lang w:eastAsia="pl-PL"/>
              </w:rPr>
            </w:pPr>
            <w:r w:rsidRPr="00A7206A">
              <w:t>7</w:t>
            </w:r>
          </w:p>
        </w:tc>
        <w:tc>
          <w:tcPr>
            <w:tcW w:w="940" w:type="dxa"/>
            <w:noWrap/>
            <w:vAlign w:val="center"/>
            <w:hideMark/>
          </w:tcPr>
          <w:p w14:paraId="6CB04F15" w14:textId="77777777" w:rsidR="00CE6DE0" w:rsidRPr="00A7206A" w:rsidRDefault="00CE6DE0" w:rsidP="000D289E">
            <w:pPr>
              <w:spacing w:line="240" w:lineRule="auto"/>
              <w:jc w:val="center"/>
              <w:rPr>
                <w:rFonts w:eastAsia="Times New Roman" w:cs="Arial"/>
                <w:szCs w:val="22"/>
                <w:lang w:eastAsia="pl-PL"/>
              </w:rPr>
            </w:pPr>
            <w:r w:rsidRPr="00A7206A">
              <w:t>12</w:t>
            </w:r>
          </w:p>
        </w:tc>
        <w:tc>
          <w:tcPr>
            <w:tcW w:w="940" w:type="dxa"/>
            <w:noWrap/>
            <w:vAlign w:val="center"/>
            <w:hideMark/>
          </w:tcPr>
          <w:p w14:paraId="42D6DB01" w14:textId="77777777" w:rsidR="00CE6DE0" w:rsidRPr="00A7206A" w:rsidRDefault="00CE6DE0" w:rsidP="000D289E">
            <w:pPr>
              <w:spacing w:line="240" w:lineRule="auto"/>
              <w:jc w:val="center"/>
              <w:rPr>
                <w:rFonts w:eastAsia="Times New Roman" w:cs="Arial"/>
                <w:szCs w:val="22"/>
                <w:lang w:eastAsia="pl-PL"/>
              </w:rPr>
            </w:pPr>
            <w:r w:rsidRPr="00A7206A">
              <w:t>22</w:t>
            </w:r>
          </w:p>
        </w:tc>
        <w:tc>
          <w:tcPr>
            <w:tcW w:w="940" w:type="dxa"/>
            <w:noWrap/>
            <w:vAlign w:val="center"/>
            <w:hideMark/>
          </w:tcPr>
          <w:p w14:paraId="479C914D" w14:textId="77777777" w:rsidR="00CE6DE0" w:rsidRPr="00A7206A" w:rsidRDefault="00CE6DE0" w:rsidP="000D289E">
            <w:pPr>
              <w:spacing w:line="240" w:lineRule="auto"/>
              <w:jc w:val="center"/>
              <w:rPr>
                <w:rFonts w:eastAsia="Times New Roman" w:cs="Arial"/>
                <w:szCs w:val="22"/>
                <w:lang w:eastAsia="pl-PL"/>
              </w:rPr>
            </w:pPr>
            <w:r w:rsidRPr="00A7206A">
              <w:t>20</w:t>
            </w:r>
          </w:p>
        </w:tc>
        <w:tc>
          <w:tcPr>
            <w:tcW w:w="940" w:type="dxa"/>
            <w:noWrap/>
            <w:vAlign w:val="center"/>
            <w:hideMark/>
          </w:tcPr>
          <w:p w14:paraId="5C7F0BF1" w14:textId="77777777" w:rsidR="00CE6DE0" w:rsidRPr="00A7206A" w:rsidRDefault="00CE6DE0" w:rsidP="000D289E">
            <w:pPr>
              <w:spacing w:line="240" w:lineRule="auto"/>
              <w:jc w:val="center"/>
              <w:rPr>
                <w:rFonts w:eastAsia="Times New Roman" w:cs="Arial"/>
                <w:szCs w:val="22"/>
                <w:lang w:eastAsia="pl-PL"/>
              </w:rPr>
            </w:pPr>
            <w:r w:rsidRPr="00A7206A">
              <w:t>30</w:t>
            </w:r>
          </w:p>
        </w:tc>
      </w:tr>
      <w:tr w:rsidR="00CE6DE0" w:rsidRPr="00A7206A" w14:paraId="28DD7E61" w14:textId="77777777" w:rsidTr="005944A5">
        <w:trPr>
          <w:trHeight w:val="340"/>
        </w:trPr>
        <w:tc>
          <w:tcPr>
            <w:tcW w:w="4200" w:type="dxa"/>
            <w:hideMark/>
          </w:tcPr>
          <w:p w14:paraId="60516D4B" w14:textId="77777777" w:rsidR="00CE6DE0" w:rsidRPr="00A7206A" w:rsidRDefault="00CE6DE0"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2EDAB27C" w14:textId="77777777" w:rsidR="00CE6DE0" w:rsidRPr="00A7206A" w:rsidRDefault="00CE6DE0" w:rsidP="000D289E">
            <w:pPr>
              <w:spacing w:line="240" w:lineRule="auto"/>
              <w:jc w:val="center"/>
              <w:rPr>
                <w:rFonts w:eastAsia="Times New Roman" w:cs="Arial"/>
                <w:szCs w:val="22"/>
                <w:lang w:eastAsia="pl-PL"/>
              </w:rPr>
            </w:pPr>
            <w:r w:rsidRPr="00A7206A">
              <w:t>811</w:t>
            </w:r>
          </w:p>
        </w:tc>
        <w:tc>
          <w:tcPr>
            <w:tcW w:w="940" w:type="dxa"/>
            <w:noWrap/>
            <w:vAlign w:val="center"/>
            <w:hideMark/>
          </w:tcPr>
          <w:p w14:paraId="16FE0987" w14:textId="77777777" w:rsidR="00CE6DE0" w:rsidRPr="00A7206A" w:rsidRDefault="00CE6DE0" w:rsidP="000D289E">
            <w:pPr>
              <w:spacing w:line="240" w:lineRule="auto"/>
              <w:jc w:val="center"/>
              <w:rPr>
                <w:rFonts w:eastAsia="Times New Roman" w:cs="Arial"/>
                <w:szCs w:val="22"/>
                <w:lang w:eastAsia="pl-PL"/>
              </w:rPr>
            </w:pPr>
            <w:r w:rsidRPr="00A7206A">
              <w:t>819</w:t>
            </w:r>
          </w:p>
        </w:tc>
        <w:tc>
          <w:tcPr>
            <w:tcW w:w="940" w:type="dxa"/>
            <w:noWrap/>
            <w:vAlign w:val="center"/>
            <w:hideMark/>
          </w:tcPr>
          <w:p w14:paraId="2AC048A6" w14:textId="77777777" w:rsidR="00CE6DE0" w:rsidRPr="00A7206A" w:rsidRDefault="00CE6DE0" w:rsidP="000D289E">
            <w:pPr>
              <w:spacing w:line="240" w:lineRule="auto"/>
              <w:jc w:val="center"/>
              <w:rPr>
                <w:rFonts w:eastAsia="Times New Roman" w:cs="Arial"/>
                <w:szCs w:val="22"/>
                <w:lang w:eastAsia="pl-PL"/>
              </w:rPr>
            </w:pPr>
            <w:r w:rsidRPr="00A7206A">
              <w:t>831</w:t>
            </w:r>
          </w:p>
        </w:tc>
        <w:tc>
          <w:tcPr>
            <w:tcW w:w="940" w:type="dxa"/>
            <w:noWrap/>
            <w:vAlign w:val="center"/>
            <w:hideMark/>
          </w:tcPr>
          <w:p w14:paraId="2DAFE285" w14:textId="77777777" w:rsidR="00CE6DE0" w:rsidRPr="00A7206A" w:rsidRDefault="00CE6DE0" w:rsidP="000D289E">
            <w:pPr>
              <w:spacing w:line="240" w:lineRule="auto"/>
              <w:jc w:val="center"/>
              <w:rPr>
                <w:rFonts w:eastAsia="Times New Roman" w:cs="Arial"/>
                <w:szCs w:val="22"/>
                <w:lang w:eastAsia="pl-PL"/>
              </w:rPr>
            </w:pPr>
            <w:r w:rsidRPr="00A7206A">
              <w:t>861</w:t>
            </w:r>
          </w:p>
        </w:tc>
        <w:tc>
          <w:tcPr>
            <w:tcW w:w="940" w:type="dxa"/>
            <w:noWrap/>
            <w:vAlign w:val="center"/>
            <w:hideMark/>
          </w:tcPr>
          <w:p w14:paraId="4F91D677" w14:textId="77777777" w:rsidR="00CE6DE0" w:rsidRPr="00A7206A" w:rsidRDefault="00CE6DE0" w:rsidP="000D289E">
            <w:pPr>
              <w:spacing w:line="240" w:lineRule="auto"/>
              <w:jc w:val="center"/>
              <w:rPr>
                <w:rFonts w:eastAsia="Times New Roman" w:cs="Arial"/>
                <w:szCs w:val="22"/>
                <w:lang w:eastAsia="pl-PL"/>
              </w:rPr>
            </w:pPr>
            <w:r w:rsidRPr="00A7206A">
              <w:t>890</w:t>
            </w:r>
          </w:p>
        </w:tc>
      </w:tr>
    </w:tbl>
    <w:p w14:paraId="54461F56" w14:textId="77777777" w:rsidR="00CE6DE0" w:rsidRPr="00837B5B" w:rsidRDefault="00CE6DE0" w:rsidP="00837B5B">
      <w:pPr>
        <w:spacing w:before="120"/>
        <w:rPr>
          <w:rStyle w:val="Wyrnieniedelikatne"/>
          <w:sz w:val="22"/>
          <w:szCs w:val="22"/>
        </w:rPr>
      </w:pPr>
      <w:r w:rsidRPr="00837B5B">
        <w:rPr>
          <w:rStyle w:val="Wyrnieniedelikatne"/>
          <w:i w:val="0"/>
          <w:iCs w:val="0"/>
          <w:sz w:val="22"/>
          <w:szCs w:val="22"/>
        </w:rPr>
        <w:t>Źródło: Bank Danych Lokalnych</w:t>
      </w:r>
    </w:p>
    <w:p w14:paraId="212D06C1" w14:textId="77777777" w:rsidR="00CE6DE0" w:rsidRPr="00A7206A" w:rsidRDefault="00CE6DE0" w:rsidP="00DC2D6B">
      <w:r w:rsidRPr="00A7206A">
        <w:t xml:space="preserve">Uczestnicy badania przyznali, iż w powiecie dostrzegalne jest starzenie się społeczeństwa oraz proces depopulacji, który charakterystyczny jest dla większości jednostek terytorialnych w kraju. </w:t>
      </w:r>
    </w:p>
    <w:p w14:paraId="5768CBCA" w14:textId="77777777" w:rsidR="00CE6DE0" w:rsidRPr="00A7206A" w:rsidRDefault="00CE6DE0" w:rsidP="00DC2D6B">
      <w:r w:rsidRPr="00A7206A">
        <w:t>Wśród branż kluczowych, wiodących w powiecie wyróżniono: branżę farmaceutyczną, przemysł spożywczy</w:t>
      </w:r>
      <w:r w:rsidR="00C45626" w:rsidRPr="00A7206A">
        <w:t>,</w:t>
      </w:r>
      <w:r w:rsidRPr="00A7206A">
        <w:t xml:space="preserve"> przetwórstwo, </w:t>
      </w:r>
      <w:r w:rsidR="00C45626" w:rsidRPr="00A7206A">
        <w:t xml:space="preserve">branżę </w:t>
      </w:r>
      <w:r w:rsidRPr="00A7206A">
        <w:t>odzieżow</w:t>
      </w:r>
      <w:r w:rsidR="00C45626" w:rsidRPr="00A7206A">
        <w:t>ą</w:t>
      </w:r>
      <w:r w:rsidRPr="00A7206A">
        <w:t>, maszynow</w:t>
      </w:r>
      <w:r w:rsidR="00C45626" w:rsidRPr="00A7206A">
        <w:t>ą</w:t>
      </w:r>
      <w:r w:rsidRPr="00A7206A">
        <w:t>, elektroniczn</w:t>
      </w:r>
      <w:r w:rsidR="00C45626" w:rsidRPr="00A7206A">
        <w:t>ą i</w:t>
      </w:r>
      <w:r w:rsidRPr="00A7206A">
        <w:t xml:space="preserve"> budowlan</w:t>
      </w:r>
      <w:r w:rsidR="00C45626" w:rsidRPr="00A7206A">
        <w:t>ą</w:t>
      </w:r>
      <w:r w:rsidRPr="00A7206A">
        <w:t>. Zwrócono uwagę na przyrost licz</w:t>
      </w:r>
      <w:r w:rsidR="00C45626" w:rsidRPr="00A7206A">
        <w:t>b</w:t>
      </w:r>
      <w:r w:rsidRPr="00A7206A">
        <w:t xml:space="preserve">y firm z sektora usług: fryzjerów, kosmetyczek, siłowni itp. Według badanych w powiecie dominują przedsiębiorstwa zatrudniające do 9 pracowników. </w:t>
      </w:r>
    </w:p>
    <w:p w14:paraId="6A5EEEA1" w14:textId="77777777" w:rsidR="00CE6DE0" w:rsidRPr="00A7206A" w:rsidRDefault="00CE6DE0" w:rsidP="00DC2D6B">
      <w:r w:rsidRPr="00A7206A">
        <w:t>Na obszarze powiatu znajdują się także tereny inwestycyjne Łódzkiej Specjalnej Strefy Ekonomicznej. Uczestnicy wywiadu zwrócili uwagę na dynamiczny rozwój strefy ekonomicznej na terenie powiatu pabianickiego. Lista inwestorów poszerza się z roku na rok, są nowe inwestycje, sporą liczbę miejsc pracy generują handel i usługi, galerie handlowe, markety, banki, hotele i apteki.</w:t>
      </w:r>
    </w:p>
    <w:p w14:paraId="56F5860E" w14:textId="77777777" w:rsidR="004020CE" w:rsidRPr="00A7206A" w:rsidRDefault="004020CE" w:rsidP="00DC2D6B">
      <w:pPr>
        <w:spacing w:line="264" w:lineRule="auto"/>
        <w:rPr>
          <w:rFonts w:eastAsiaTheme="majorEastAsia" w:cstheme="majorBidi"/>
          <w:b/>
          <w:color w:val="6D727E" w:themeColor="accent5" w:themeShade="80"/>
          <w:sz w:val="26"/>
          <w:szCs w:val="26"/>
        </w:rPr>
      </w:pPr>
      <w:r w:rsidRPr="00A7206A">
        <w:br w:type="page"/>
      </w:r>
    </w:p>
    <w:p w14:paraId="2424B2AF" w14:textId="77777777" w:rsidR="00CE6DE0" w:rsidRPr="00A7206A" w:rsidRDefault="00CE6DE0" w:rsidP="00DC2D6B">
      <w:pPr>
        <w:pStyle w:val="Nagwek4"/>
      </w:pPr>
      <w:r w:rsidRPr="00A7206A">
        <w:lastRenderedPageBreak/>
        <w:t>Najwięksi pracodawcy</w:t>
      </w:r>
    </w:p>
    <w:p w14:paraId="2EE7B71F" w14:textId="77777777" w:rsidR="00CE6DE0" w:rsidRPr="00A7206A" w:rsidRDefault="00CE6DE0" w:rsidP="00DC2D6B">
      <w:r w:rsidRPr="00A7206A">
        <w:t>Do przedsiębiorstw zatrudniających największą liczbę pracowników na terenie powiatu należą:</w:t>
      </w:r>
    </w:p>
    <w:p w14:paraId="0A68E80C" w14:textId="77777777" w:rsidR="00CE6DE0" w:rsidRPr="00A7206A" w:rsidRDefault="00CE6DE0" w:rsidP="00DC2D6B">
      <w:pPr>
        <w:pStyle w:val="Akapitzlist"/>
        <w:numPr>
          <w:ilvl w:val="0"/>
          <w:numId w:val="66"/>
        </w:numPr>
        <w:spacing w:after="120"/>
        <w:ind w:hanging="578"/>
      </w:pPr>
      <w:r w:rsidRPr="00A7206A">
        <w:t xml:space="preserve">Lumileds Poland S.A. </w:t>
      </w:r>
      <w:r w:rsidR="003B39C1" w:rsidRPr="00A7206A">
        <w:t>–</w:t>
      </w:r>
      <w:r w:rsidRPr="00A7206A">
        <w:t xml:space="preserve"> Produkcja i sprzedaż źródeł światła (lampy żarowe, lampy wyładowcze, świetlówki liniowe, energooszczędne świetlówki kompaktowe), elektroniki oświetleniowej, komponentów i maszyn,</w:t>
      </w:r>
    </w:p>
    <w:p w14:paraId="759AC848" w14:textId="77777777" w:rsidR="00CE6DE0" w:rsidRPr="00A7206A" w:rsidRDefault="00CE6DE0" w:rsidP="00DC2D6B">
      <w:pPr>
        <w:pStyle w:val="Akapitzlist"/>
        <w:numPr>
          <w:ilvl w:val="0"/>
          <w:numId w:val="66"/>
        </w:numPr>
        <w:spacing w:after="120"/>
        <w:ind w:hanging="578"/>
      </w:pPr>
      <w:r w:rsidRPr="00A7206A">
        <w:t xml:space="preserve">Clariant Plastics &amp; Coatings (Polska) Sp. z o.o. </w:t>
      </w:r>
      <w:r w:rsidR="003B39C1" w:rsidRPr="00A7206A">
        <w:t>–</w:t>
      </w:r>
      <w:r w:rsidRPr="00A7206A">
        <w:t xml:space="preserve"> Produkcja i sprzedaż koncentratów pigmentowych i środków pomocniczych dla przemysłu przetwórstwa tworzyw sztucznych; dobór koloru według wzorca klienta; atesty PZH,</w:t>
      </w:r>
    </w:p>
    <w:p w14:paraId="4E026DA3" w14:textId="77777777" w:rsidR="00CE6DE0" w:rsidRPr="00A7206A" w:rsidRDefault="00CE6DE0" w:rsidP="00DC2D6B">
      <w:pPr>
        <w:pStyle w:val="Akapitzlist"/>
        <w:numPr>
          <w:ilvl w:val="0"/>
          <w:numId w:val="66"/>
        </w:numPr>
        <w:spacing w:after="120"/>
        <w:ind w:hanging="578"/>
      </w:pPr>
      <w:r w:rsidRPr="00A7206A">
        <w:t xml:space="preserve">Aflofarm Farmacja Polska Sp. z o.o. </w:t>
      </w:r>
      <w:r w:rsidR="003B39C1" w:rsidRPr="00A7206A">
        <w:t>–</w:t>
      </w:r>
      <w:r w:rsidRPr="00A7206A">
        <w:t xml:space="preserve"> Produkcja leków i wyrobów farmaceutycznych,</w:t>
      </w:r>
    </w:p>
    <w:p w14:paraId="4E34ED3E" w14:textId="77777777" w:rsidR="00CE6DE0" w:rsidRPr="00A7206A" w:rsidRDefault="00CE6DE0" w:rsidP="00DC2D6B">
      <w:pPr>
        <w:pStyle w:val="Akapitzlist"/>
        <w:numPr>
          <w:ilvl w:val="0"/>
          <w:numId w:val="66"/>
        </w:numPr>
        <w:spacing w:after="120"/>
        <w:ind w:hanging="578"/>
      </w:pPr>
      <w:r w:rsidRPr="00A7206A">
        <w:t xml:space="preserve">Suwary S.A. w Pabianicach </w:t>
      </w:r>
      <w:r w:rsidR="003B39C1" w:rsidRPr="00A7206A">
        <w:t>–</w:t>
      </w:r>
      <w:r w:rsidRPr="00A7206A">
        <w:t xml:space="preserve"> Produkcja opakowań z tworzyw sztucznych (butelki, kanistry, konewki), akcesoriów motoryzacyjnych z tworzyw sztucznych (trójkąty ostrzegawcze, tablice odblaskowe, płyny do spryskiwaczy); import olejów i smarów firmy NESTE Oils,</w:t>
      </w:r>
    </w:p>
    <w:p w14:paraId="5F7E33FF" w14:textId="77777777" w:rsidR="00CE6DE0" w:rsidRPr="00A7206A" w:rsidRDefault="00CE6DE0" w:rsidP="00DC2D6B">
      <w:pPr>
        <w:pStyle w:val="Akapitzlist"/>
        <w:numPr>
          <w:ilvl w:val="0"/>
          <w:numId w:val="66"/>
        </w:numPr>
        <w:spacing w:after="120"/>
        <w:ind w:hanging="578"/>
      </w:pPr>
      <w:r w:rsidRPr="00A7206A">
        <w:t xml:space="preserve">Zakład Gospodarki Komunalnej I Mieszkaniowej </w:t>
      </w:r>
      <w:r w:rsidR="003B39C1" w:rsidRPr="00A7206A">
        <w:t>–</w:t>
      </w:r>
      <w:r w:rsidRPr="00A7206A">
        <w:t xml:space="preserve"> Administratorzy nieruchomości, z wyjątkiem budynków mieszkalnych,</w:t>
      </w:r>
    </w:p>
    <w:p w14:paraId="079D9AA0" w14:textId="77777777" w:rsidR="00CE6DE0" w:rsidRPr="00A7206A" w:rsidRDefault="00CE6DE0" w:rsidP="00DC2D6B">
      <w:pPr>
        <w:pStyle w:val="Akapitzlist"/>
        <w:numPr>
          <w:ilvl w:val="0"/>
          <w:numId w:val="66"/>
        </w:numPr>
        <w:spacing w:after="120"/>
        <w:ind w:hanging="578"/>
      </w:pPr>
      <w:r w:rsidRPr="00A7206A">
        <w:t xml:space="preserve">Kilargo Sp. z o.o. </w:t>
      </w:r>
      <w:r w:rsidR="003B39C1" w:rsidRPr="00A7206A">
        <w:t>–</w:t>
      </w:r>
      <w:r w:rsidRPr="00A7206A">
        <w:t xml:space="preserve"> Produkcja i sprzedaż hurtowa lodów,</w:t>
      </w:r>
    </w:p>
    <w:p w14:paraId="4441AF8F" w14:textId="77777777" w:rsidR="00CE6DE0" w:rsidRPr="00A7206A" w:rsidRDefault="00CE6DE0" w:rsidP="00DC2D6B">
      <w:pPr>
        <w:pStyle w:val="Akapitzlist"/>
        <w:numPr>
          <w:ilvl w:val="0"/>
          <w:numId w:val="66"/>
        </w:numPr>
        <w:spacing w:after="120"/>
        <w:ind w:hanging="578"/>
      </w:pPr>
      <w:r w:rsidRPr="00A7206A">
        <w:t xml:space="preserve">Gospodarstwo Rolne Włodzimierz Janeta </w:t>
      </w:r>
      <w:r w:rsidR="003B39C1" w:rsidRPr="00A7206A">
        <w:t>–</w:t>
      </w:r>
      <w:r w:rsidRPr="00A7206A">
        <w:t xml:space="preserve"> Usługi w zakresie ochrony osób i mienia,</w:t>
      </w:r>
    </w:p>
    <w:p w14:paraId="26F8ED13" w14:textId="77777777" w:rsidR="00CE6DE0" w:rsidRPr="00A7206A" w:rsidRDefault="00CE6DE0" w:rsidP="00DC2D6B">
      <w:pPr>
        <w:pStyle w:val="Akapitzlist"/>
        <w:numPr>
          <w:ilvl w:val="0"/>
          <w:numId w:val="66"/>
        </w:numPr>
        <w:spacing w:after="120"/>
        <w:ind w:hanging="578"/>
      </w:pPr>
      <w:r w:rsidRPr="00A7206A">
        <w:t xml:space="preserve">Alrec Sp. z o.o. </w:t>
      </w:r>
      <w:r w:rsidR="003B39C1" w:rsidRPr="00A7206A">
        <w:t>–</w:t>
      </w:r>
      <w:r w:rsidRPr="00A7206A">
        <w:t xml:space="preserve"> Projektowanie, produkcja i rozprowadzanie produktów i usług komunikacji wewnątrz sklepowej w celu zwiększenia sprzedaży,</w:t>
      </w:r>
    </w:p>
    <w:p w14:paraId="36ABA980" w14:textId="77777777" w:rsidR="00CE6DE0" w:rsidRPr="00A7206A" w:rsidRDefault="00CE6DE0" w:rsidP="00DC2D6B">
      <w:pPr>
        <w:pStyle w:val="Akapitzlist"/>
        <w:numPr>
          <w:ilvl w:val="0"/>
          <w:numId w:val="66"/>
        </w:numPr>
        <w:spacing w:after="120"/>
        <w:ind w:hanging="578"/>
      </w:pPr>
      <w:r w:rsidRPr="00A7206A">
        <w:t xml:space="preserve">Pabianicka Spółdzielnia Mieszkaniowa </w:t>
      </w:r>
      <w:r w:rsidR="003B39C1" w:rsidRPr="00A7206A">
        <w:t>–</w:t>
      </w:r>
      <w:r w:rsidRPr="00A7206A">
        <w:t xml:space="preserve"> Zarządzanie i administrowanie nieruchomościami,</w:t>
      </w:r>
    </w:p>
    <w:p w14:paraId="729264CB" w14:textId="77777777" w:rsidR="00CE6DE0" w:rsidRPr="00A7206A" w:rsidRDefault="00CE6DE0" w:rsidP="00DC2D6B">
      <w:pPr>
        <w:pStyle w:val="Akapitzlist"/>
        <w:numPr>
          <w:ilvl w:val="0"/>
          <w:numId w:val="66"/>
        </w:numPr>
        <w:spacing w:after="120"/>
        <w:ind w:hanging="578"/>
      </w:pPr>
      <w:r w:rsidRPr="00A7206A">
        <w:t xml:space="preserve">Zakłady Mięsne Pamso S.A. </w:t>
      </w:r>
      <w:r w:rsidR="003B39C1" w:rsidRPr="00A7206A">
        <w:t>–</w:t>
      </w:r>
      <w:r w:rsidRPr="00A7206A">
        <w:t xml:space="preserve"> Ubój trzody</w:t>
      </w:r>
      <w:r w:rsidR="003B39C1" w:rsidRPr="00A7206A">
        <w:t>,</w:t>
      </w:r>
      <w:r w:rsidRPr="00A7206A">
        <w:t xml:space="preserve"> przerób mięsa</w:t>
      </w:r>
      <w:r w:rsidR="003B39C1" w:rsidRPr="00A7206A">
        <w:t>,</w:t>
      </w:r>
      <w:r w:rsidRPr="00A7206A">
        <w:t xml:space="preserve"> produkcja konserw,</w:t>
      </w:r>
    </w:p>
    <w:p w14:paraId="7531C304" w14:textId="77777777" w:rsidR="00CE6DE0" w:rsidRPr="00A7206A" w:rsidRDefault="00CE6DE0" w:rsidP="00DC2D6B">
      <w:pPr>
        <w:pStyle w:val="Akapitzlist"/>
        <w:numPr>
          <w:ilvl w:val="0"/>
          <w:numId w:val="66"/>
        </w:numPr>
        <w:spacing w:after="120"/>
        <w:ind w:hanging="578"/>
      </w:pPr>
      <w:r w:rsidRPr="00A7206A">
        <w:t xml:space="preserve">Społem Powszechna Spółdzielnia Spożywców w Pabianicach </w:t>
      </w:r>
      <w:r w:rsidR="003B39C1" w:rsidRPr="00A7206A">
        <w:t>–</w:t>
      </w:r>
      <w:r w:rsidRPr="00A7206A">
        <w:t xml:space="preserve"> Sprzedaż artykułów spożywczych i przemysłowych; produkcja pieczywa,</w:t>
      </w:r>
    </w:p>
    <w:p w14:paraId="111379A6" w14:textId="77777777" w:rsidR="00CE6DE0" w:rsidRPr="00A7206A" w:rsidRDefault="00CE6DE0" w:rsidP="00DC2D6B">
      <w:pPr>
        <w:pStyle w:val="Akapitzlist"/>
        <w:numPr>
          <w:ilvl w:val="0"/>
          <w:numId w:val="66"/>
        </w:numPr>
        <w:spacing w:after="120"/>
        <w:ind w:hanging="578"/>
      </w:pPr>
      <w:r w:rsidRPr="00A7206A">
        <w:t xml:space="preserve">Flint Group Polska Sp. z o.o. </w:t>
      </w:r>
      <w:r w:rsidR="003B39C1" w:rsidRPr="00A7206A">
        <w:t>–</w:t>
      </w:r>
      <w:r w:rsidRPr="00A7206A">
        <w:t xml:space="preserve"> Dystrybucja farb na wszystkie podłoża do druku techniką offsetu arkuszowego i rolowego,</w:t>
      </w:r>
    </w:p>
    <w:p w14:paraId="332E9F43" w14:textId="77777777" w:rsidR="00CE6DE0" w:rsidRPr="00A7206A" w:rsidRDefault="00CE6DE0" w:rsidP="00DC2D6B">
      <w:pPr>
        <w:pStyle w:val="Akapitzlist"/>
        <w:numPr>
          <w:ilvl w:val="0"/>
          <w:numId w:val="66"/>
        </w:numPr>
        <w:spacing w:after="120"/>
        <w:ind w:hanging="578"/>
      </w:pPr>
      <w:r w:rsidRPr="00A7206A">
        <w:t xml:space="preserve">Zakład Włókienniczy Biliński Spółka Jawna </w:t>
      </w:r>
      <w:r w:rsidR="003B39C1" w:rsidRPr="00A7206A">
        <w:t>–</w:t>
      </w:r>
      <w:r w:rsidRPr="00A7206A">
        <w:t xml:space="preserve"> Wykończanie wyrobów włókienniczych,</w:t>
      </w:r>
    </w:p>
    <w:p w14:paraId="1EA08B88" w14:textId="77777777" w:rsidR="00CE6DE0" w:rsidRPr="00A7206A" w:rsidRDefault="00CE6DE0" w:rsidP="00DC2D6B">
      <w:pPr>
        <w:pStyle w:val="Akapitzlist"/>
        <w:numPr>
          <w:ilvl w:val="0"/>
          <w:numId w:val="66"/>
        </w:numPr>
        <w:spacing w:after="120"/>
        <w:ind w:hanging="578"/>
      </w:pPr>
      <w:r w:rsidRPr="00A7206A">
        <w:t>Pabianickie Centrum Medyczne Sp. z o.o. – Szpitalnictwo.</w:t>
      </w:r>
    </w:p>
    <w:p w14:paraId="1015B11B" w14:textId="77777777" w:rsidR="00CE6DE0" w:rsidRPr="00A7206A" w:rsidRDefault="00CE6DE0" w:rsidP="00DC2D6B">
      <w:r w:rsidRPr="00A7206A">
        <w:lastRenderedPageBreak/>
        <w:t>Uczestnicy wywiadu przyznali, że niegdyś powiat słynął z przemysłu włókienniczego. Wskazali dwóch, w ich opinii, największych pracodawców na rynku w powiecie pabianickim. Są to: firma ADAMED oraz AFLORAFM.</w:t>
      </w:r>
    </w:p>
    <w:p w14:paraId="2B382457"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Pozostały 2 duże zakłady, tzn. 1 powstał po okresie transformacji nowy zakład, natomiast drugi, który mienił właścicieli i zmienił nazwę, mówię tu o POLFIE PABIANICE, który teraz nazywa się ADAMED. To jest duży pracodawca. I ta, która powstała od nowa to Spółka AFLOFARM, w których są 3 grupy i zatrudnia ok</w:t>
      </w:r>
      <w:r w:rsidR="003B39C1" w:rsidRPr="00A7206A">
        <w:rPr>
          <w:color w:val="404040" w:themeColor="text1" w:themeTint="BF"/>
        </w:rPr>
        <w:t>.</w:t>
      </w:r>
      <w:r w:rsidRPr="00A7206A">
        <w:rPr>
          <w:color w:val="404040" w:themeColor="text1" w:themeTint="BF"/>
        </w:rPr>
        <w:t xml:space="preserve"> 1000 osób. Na obecne warunki to jest duży pracodawca. W obu firmach pracuje bardzo dużo ludzi z gmin. Jest też firma PLAST, która robi konserwy, przetwory, też tam zatrudnia sporo osób.</w:t>
      </w:r>
    </w:p>
    <w:p w14:paraId="03A9DE19" w14:textId="507BE897" w:rsidR="00CE6DE0" w:rsidRPr="00A7206A" w:rsidRDefault="00CE6DE0" w:rsidP="00DC2D6B">
      <w:pPr>
        <w:pStyle w:val="Nagwek3"/>
      </w:pPr>
      <w:bookmarkStart w:id="254" w:name="_Toc52353693"/>
      <w:r w:rsidRPr="00A7206A">
        <w:t>Rozwój nowoczesnych technologii, nasycenie rozwiązaniami innowacyjnymi</w:t>
      </w:r>
      <w:bookmarkEnd w:id="254"/>
    </w:p>
    <w:p w14:paraId="26BA121E" w14:textId="77777777" w:rsidR="00CE6DE0" w:rsidRPr="00A7206A" w:rsidRDefault="00CE6DE0" w:rsidP="00DC2D6B">
      <w:r w:rsidRPr="00A7206A">
        <w:t>Na terenie powiatu działa</w:t>
      </w:r>
      <w:r w:rsidR="00907077" w:rsidRPr="00A7206A">
        <w:t>ją</w:t>
      </w:r>
      <w:r w:rsidRPr="00A7206A">
        <w:t xml:space="preserve"> 394 podmiot</w:t>
      </w:r>
      <w:r w:rsidR="00907077" w:rsidRPr="00A7206A">
        <w:t>y</w:t>
      </w:r>
      <w:r w:rsidRPr="00A7206A">
        <w:t xml:space="preserve"> gospodarcz</w:t>
      </w:r>
      <w:r w:rsidR="00907077" w:rsidRPr="00A7206A">
        <w:t>e</w:t>
      </w:r>
      <w:r w:rsidRPr="00A7206A">
        <w:t xml:space="preserve"> wpisując</w:t>
      </w:r>
      <w:r w:rsidR="00907077" w:rsidRPr="00A7206A">
        <w:t>e</w:t>
      </w:r>
      <w:r w:rsidRPr="00A7206A">
        <w:t xml:space="preserve"> się swoją działalnością w inteligentną specjalizację. Firmy te stanowią 7,53% wszystkich podmiotów wpisujących się w</w:t>
      </w:r>
      <w:r w:rsidR="00907077" w:rsidRPr="00A7206A">
        <w:t xml:space="preserve"> </w:t>
      </w:r>
      <w:r w:rsidRPr="00A7206A">
        <w:t>inteligentną specjalizację w skali całego województwa łódzkiego</w:t>
      </w:r>
      <w:r w:rsidRPr="00A7206A">
        <w:rPr>
          <w:rStyle w:val="Odwoanieprzypisudolnego"/>
        </w:rPr>
        <w:footnoteReference w:id="26"/>
      </w:r>
      <w:r w:rsidRPr="00A7206A">
        <w:t>. Największy udział w województwie stanowią firmy specjalizujące się w energetyce, w tym w odnawialnych źródłach energii (5,7%) oraz zaawansowanych materiałach budowlanych (4,5%). Z kolei najczęściej w powiecie pabianickim można spotkać przedsiębiorstwa wpisujące się w nowoczesny przemysł włókienniczy i mody (190 firm).</w:t>
      </w:r>
    </w:p>
    <w:p w14:paraId="4B55C2BE" w14:textId="77777777" w:rsidR="00CE6DE0" w:rsidRPr="00A7206A" w:rsidRDefault="00CE6DE0" w:rsidP="00AD512E">
      <w:pPr>
        <w:pStyle w:val="Legenda"/>
        <w:keepNext/>
        <w:spacing w:before="120" w:after="120" w:line="288" w:lineRule="auto"/>
      </w:pPr>
      <w:bookmarkStart w:id="255" w:name="_Toc52353589"/>
      <w:bookmarkStart w:id="256" w:name="_Toc54866030"/>
      <w:r w:rsidRPr="00A7206A">
        <w:t xml:space="preserve">Rysunek </w:t>
      </w:r>
      <w:r w:rsidR="000F7936">
        <w:fldChar w:fldCharType="begin"/>
      </w:r>
      <w:r w:rsidR="000F7936">
        <w:instrText xml:space="preserve"> SEQ Rysunek \* ARABIC </w:instrText>
      </w:r>
      <w:r w:rsidR="000F7936">
        <w:fldChar w:fldCharType="separate"/>
      </w:r>
      <w:r w:rsidR="009B7E11" w:rsidRPr="00A7206A">
        <w:t>59</w:t>
      </w:r>
      <w:r w:rsidR="000F7936">
        <w:fldChar w:fldCharType="end"/>
      </w:r>
      <w:r w:rsidRPr="00A7206A">
        <w:t>. Zestawienie podmiotów wpisujących się w inteligentną specjalizację w powiecie pabianickim w 2019 r.</w:t>
      </w:r>
      <w:bookmarkEnd w:id="255"/>
      <w:bookmarkEnd w:id="25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CE6DE0" w:rsidRPr="00A7206A" w14:paraId="0F853B71" w14:textId="77777777" w:rsidTr="00B56B27">
        <w:trPr>
          <w:tblHeader/>
        </w:trPr>
        <w:tc>
          <w:tcPr>
            <w:tcW w:w="2188" w:type="pct"/>
            <w:tcBorders>
              <w:bottom w:val="dashed" w:sz="12" w:space="0" w:color="90ADC6" w:themeColor="accent1"/>
            </w:tcBorders>
            <w:shd w:val="clear" w:color="auto" w:fill="E8EEF3" w:themeFill="accent1" w:themeFillTint="33"/>
            <w:vAlign w:val="center"/>
          </w:tcPr>
          <w:p w14:paraId="341CD58E" w14:textId="79D8A34D" w:rsidR="00CE6DE0" w:rsidRPr="00A7206A" w:rsidRDefault="00CE6DE0"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27"/>
            </w:r>
          </w:p>
        </w:tc>
        <w:tc>
          <w:tcPr>
            <w:tcW w:w="1485" w:type="pct"/>
            <w:tcBorders>
              <w:bottom w:val="dashed" w:sz="12" w:space="0" w:color="90ADC6" w:themeColor="accent1"/>
            </w:tcBorders>
            <w:shd w:val="clear" w:color="auto" w:fill="E8EEF3" w:themeFill="accent1" w:themeFillTint="33"/>
            <w:vAlign w:val="center"/>
          </w:tcPr>
          <w:p w14:paraId="51397CF4"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257B8AB6" w14:textId="77777777" w:rsidR="00CE6DE0" w:rsidRPr="00A7206A" w:rsidRDefault="00CE6DE0"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B56B27" w:rsidRPr="00A7206A" w14:paraId="06F213E9" w14:textId="77777777" w:rsidTr="00B56B27">
        <w:tc>
          <w:tcPr>
            <w:tcW w:w="2188" w:type="pct"/>
            <w:tcBorders>
              <w:top w:val="dashed" w:sz="12" w:space="0" w:color="90ADC6" w:themeColor="accent1"/>
              <w:bottom w:val="dashed" w:sz="12" w:space="0" w:color="90ADC6" w:themeColor="accent1"/>
            </w:tcBorders>
          </w:tcPr>
          <w:p w14:paraId="6C043ABF" w14:textId="02BB71AF" w:rsidR="00B56B27" w:rsidRPr="00A7206A" w:rsidRDefault="00B56B27" w:rsidP="00B56B27">
            <w:pPr>
              <w:spacing w:line="240" w:lineRule="auto"/>
              <w:rPr>
                <w:rFonts w:cs="Arial"/>
                <w:szCs w:val="22"/>
              </w:rPr>
            </w:pPr>
            <w:r w:rsidRPr="00A7206A">
              <w:rPr>
                <w:rFonts w:cs="Arial"/>
                <w:noProof/>
                <w:szCs w:val="22"/>
                <w:lang w:eastAsia="pl-PL"/>
              </w:rPr>
              <w:drawing>
                <wp:anchor distT="0" distB="0" distL="114300" distR="114300" simplePos="0" relativeHeight="251630592" behindDoc="0" locked="0" layoutInCell="1" allowOverlap="1" wp14:anchorId="6C04ECB6" wp14:editId="418424F4">
                  <wp:simplePos x="899770" y="2443277"/>
                  <wp:positionH relativeFrom="margin">
                    <wp:align>left</wp:align>
                  </wp:positionH>
                  <wp:positionV relativeFrom="margin">
                    <wp:align>center</wp:align>
                  </wp:positionV>
                  <wp:extent cx="468000" cy="468000"/>
                  <wp:effectExtent l="0" t="0" r="0" b="8255"/>
                  <wp:wrapSquare wrapText="bothSides"/>
                  <wp:docPr id="18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794EABBE"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190</w:t>
            </w:r>
          </w:p>
        </w:tc>
        <w:tc>
          <w:tcPr>
            <w:tcW w:w="1327" w:type="pct"/>
            <w:tcBorders>
              <w:top w:val="dashed" w:sz="12" w:space="0" w:color="90ADC6" w:themeColor="accent1"/>
              <w:bottom w:val="dashed" w:sz="12" w:space="0" w:color="90ADC6" w:themeColor="accent1"/>
            </w:tcBorders>
            <w:vAlign w:val="center"/>
          </w:tcPr>
          <w:p w14:paraId="5A1F89B0"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12,3%</w:t>
            </w:r>
          </w:p>
        </w:tc>
      </w:tr>
      <w:tr w:rsidR="00B56B27" w:rsidRPr="00A7206A" w14:paraId="7566AAEC" w14:textId="77777777" w:rsidTr="00B56B27">
        <w:tc>
          <w:tcPr>
            <w:tcW w:w="2188" w:type="pct"/>
            <w:tcBorders>
              <w:top w:val="dashed" w:sz="12" w:space="0" w:color="90ADC6" w:themeColor="accent1"/>
              <w:bottom w:val="dashed" w:sz="12" w:space="0" w:color="90ADC6" w:themeColor="accent1"/>
            </w:tcBorders>
          </w:tcPr>
          <w:p w14:paraId="65F82749" w14:textId="42BCD9EE" w:rsidR="00B56B27" w:rsidRPr="00A7206A" w:rsidRDefault="00B56B27" w:rsidP="00B56B27">
            <w:pPr>
              <w:spacing w:line="240" w:lineRule="auto"/>
              <w:rPr>
                <w:rFonts w:cs="Arial"/>
                <w:szCs w:val="22"/>
              </w:rPr>
            </w:pPr>
            <w:r w:rsidRPr="00A7206A">
              <w:rPr>
                <w:rFonts w:cs="Arial"/>
                <w:noProof/>
                <w:szCs w:val="22"/>
                <w:lang w:eastAsia="pl-PL"/>
              </w:rPr>
              <w:drawing>
                <wp:anchor distT="0" distB="0" distL="114300" distR="114300" simplePos="0" relativeHeight="251631616" behindDoc="0" locked="0" layoutInCell="1" allowOverlap="1" wp14:anchorId="6201551A" wp14:editId="058A84DA">
                  <wp:simplePos x="899770" y="2962656"/>
                  <wp:positionH relativeFrom="margin">
                    <wp:align>left</wp:align>
                  </wp:positionH>
                  <wp:positionV relativeFrom="margin">
                    <wp:align>center</wp:align>
                  </wp:positionV>
                  <wp:extent cx="468000" cy="468000"/>
                  <wp:effectExtent l="0" t="0" r="0" b="8255"/>
                  <wp:wrapSquare wrapText="bothSides"/>
                  <wp:docPr id="18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7C0806AA"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66</w:t>
            </w:r>
          </w:p>
        </w:tc>
        <w:tc>
          <w:tcPr>
            <w:tcW w:w="1327" w:type="pct"/>
            <w:tcBorders>
              <w:top w:val="dashed" w:sz="12" w:space="0" w:color="90ADC6" w:themeColor="accent1"/>
              <w:bottom w:val="dashed" w:sz="12" w:space="0" w:color="90ADC6" w:themeColor="accent1"/>
            </w:tcBorders>
            <w:vAlign w:val="center"/>
          </w:tcPr>
          <w:p w14:paraId="5AF49E38"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7,6%</w:t>
            </w:r>
          </w:p>
        </w:tc>
      </w:tr>
      <w:tr w:rsidR="00B56B27" w:rsidRPr="00A7206A" w14:paraId="572347DC" w14:textId="77777777" w:rsidTr="00B56B27">
        <w:tc>
          <w:tcPr>
            <w:tcW w:w="2188" w:type="pct"/>
            <w:tcBorders>
              <w:top w:val="dashed" w:sz="12" w:space="0" w:color="90ADC6" w:themeColor="accent1"/>
              <w:bottom w:val="dashed" w:sz="12" w:space="0" w:color="90ADC6" w:themeColor="accent1"/>
            </w:tcBorders>
          </w:tcPr>
          <w:p w14:paraId="797462EF" w14:textId="4BBD96C0" w:rsidR="00B56B27" w:rsidRPr="00A7206A" w:rsidRDefault="00B56B27" w:rsidP="00B56B27">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32640" behindDoc="0" locked="0" layoutInCell="1" allowOverlap="1" wp14:anchorId="434D14E6" wp14:editId="2E175B5D">
                  <wp:simplePos x="899770" y="3489350"/>
                  <wp:positionH relativeFrom="margin">
                    <wp:align>left</wp:align>
                  </wp:positionH>
                  <wp:positionV relativeFrom="margin">
                    <wp:align>center</wp:align>
                  </wp:positionV>
                  <wp:extent cx="468000" cy="468000"/>
                  <wp:effectExtent l="0" t="0" r="0" b="8255"/>
                  <wp:wrapSquare wrapText="bothSides"/>
                  <wp:docPr id="186"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1045AD9"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21</w:t>
            </w:r>
          </w:p>
        </w:tc>
        <w:tc>
          <w:tcPr>
            <w:tcW w:w="1327" w:type="pct"/>
            <w:tcBorders>
              <w:top w:val="dashed" w:sz="12" w:space="0" w:color="90ADC6" w:themeColor="accent1"/>
              <w:bottom w:val="dashed" w:sz="12" w:space="0" w:color="90ADC6" w:themeColor="accent1"/>
            </w:tcBorders>
            <w:vAlign w:val="center"/>
          </w:tcPr>
          <w:p w14:paraId="1F1DD93A"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5,4%</w:t>
            </w:r>
          </w:p>
        </w:tc>
      </w:tr>
      <w:tr w:rsidR="00B56B27" w:rsidRPr="00A7206A" w14:paraId="4FC641FC" w14:textId="77777777" w:rsidTr="00B56B27">
        <w:tc>
          <w:tcPr>
            <w:tcW w:w="2188" w:type="pct"/>
            <w:tcBorders>
              <w:top w:val="dashed" w:sz="12" w:space="0" w:color="90ADC6" w:themeColor="accent1"/>
              <w:bottom w:val="dashed" w:sz="12" w:space="0" w:color="90ADC6" w:themeColor="accent1"/>
            </w:tcBorders>
          </w:tcPr>
          <w:p w14:paraId="35AF5519" w14:textId="5EAD701A" w:rsidR="00B56B27" w:rsidRPr="00A7206A" w:rsidRDefault="00B56B27" w:rsidP="00B56B27">
            <w:pPr>
              <w:spacing w:line="240" w:lineRule="auto"/>
              <w:rPr>
                <w:rFonts w:cs="Arial"/>
                <w:szCs w:val="22"/>
              </w:rPr>
            </w:pPr>
            <w:r w:rsidRPr="00A7206A">
              <w:rPr>
                <w:rFonts w:cs="Arial"/>
                <w:noProof/>
                <w:szCs w:val="22"/>
                <w:lang w:eastAsia="pl-PL"/>
              </w:rPr>
              <w:drawing>
                <wp:anchor distT="0" distB="0" distL="114300" distR="114300" simplePos="0" relativeHeight="251633664" behindDoc="0" locked="0" layoutInCell="1" allowOverlap="1" wp14:anchorId="3EB2810B" wp14:editId="5118D327">
                  <wp:simplePos x="899770" y="4008730"/>
                  <wp:positionH relativeFrom="margin">
                    <wp:align>left</wp:align>
                  </wp:positionH>
                  <wp:positionV relativeFrom="margin">
                    <wp:align>center</wp:align>
                  </wp:positionV>
                  <wp:extent cx="468000" cy="468000"/>
                  <wp:effectExtent l="0" t="0" r="8255" b="8255"/>
                  <wp:wrapSquare wrapText="bothSides"/>
                  <wp:docPr id="187"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22608038"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12</w:t>
            </w:r>
          </w:p>
        </w:tc>
        <w:tc>
          <w:tcPr>
            <w:tcW w:w="1327" w:type="pct"/>
            <w:tcBorders>
              <w:top w:val="dashed" w:sz="12" w:space="0" w:color="90ADC6" w:themeColor="accent1"/>
              <w:bottom w:val="dashed" w:sz="12" w:space="0" w:color="90ADC6" w:themeColor="accent1"/>
            </w:tcBorders>
            <w:vAlign w:val="center"/>
          </w:tcPr>
          <w:p w14:paraId="6B23998A"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5,7%</w:t>
            </w:r>
          </w:p>
        </w:tc>
      </w:tr>
      <w:tr w:rsidR="00B56B27" w:rsidRPr="00A7206A" w14:paraId="5B3FADAB" w14:textId="77777777" w:rsidTr="00B56B27">
        <w:tc>
          <w:tcPr>
            <w:tcW w:w="2188" w:type="pct"/>
            <w:tcBorders>
              <w:top w:val="dashed" w:sz="12" w:space="0" w:color="90ADC6" w:themeColor="accent1"/>
              <w:bottom w:val="dashed" w:sz="12" w:space="0" w:color="90ADC6" w:themeColor="accent1"/>
            </w:tcBorders>
          </w:tcPr>
          <w:p w14:paraId="026F573D" w14:textId="296BB015" w:rsidR="00B56B27" w:rsidRPr="00A7206A" w:rsidRDefault="00B56B27" w:rsidP="00B56B27">
            <w:pPr>
              <w:spacing w:line="240" w:lineRule="auto"/>
              <w:rPr>
                <w:rFonts w:cs="Arial"/>
                <w:szCs w:val="22"/>
              </w:rPr>
            </w:pPr>
            <w:r w:rsidRPr="00A7206A">
              <w:rPr>
                <w:rFonts w:cs="Arial"/>
                <w:noProof/>
                <w:szCs w:val="22"/>
                <w:lang w:eastAsia="pl-PL"/>
              </w:rPr>
              <w:drawing>
                <wp:anchor distT="0" distB="0" distL="114300" distR="114300" simplePos="0" relativeHeight="251634688" behindDoc="0" locked="0" layoutInCell="1" allowOverlap="1" wp14:anchorId="234EEAC0" wp14:editId="40696D3D">
                  <wp:simplePos x="899770" y="4506163"/>
                  <wp:positionH relativeFrom="margin">
                    <wp:align>left</wp:align>
                  </wp:positionH>
                  <wp:positionV relativeFrom="margin">
                    <wp:align>center</wp:align>
                  </wp:positionV>
                  <wp:extent cx="468000" cy="468000"/>
                  <wp:effectExtent l="0" t="0" r="8255" b="0"/>
                  <wp:wrapSquare wrapText="bothSides"/>
                  <wp:docPr id="18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04728286"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85</w:t>
            </w:r>
          </w:p>
        </w:tc>
        <w:tc>
          <w:tcPr>
            <w:tcW w:w="1327" w:type="pct"/>
            <w:tcBorders>
              <w:top w:val="dashed" w:sz="12" w:space="0" w:color="90ADC6" w:themeColor="accent1"/>
              <w:bottom w:val="dashed" w:sz="12" w:space="0" w:color="90ADC6" w:themeColor="accent1"/>
            </w:tcBorders>
            <w:vAlign w:val="center"/>
          </w:tcPr>
          <w:p w14:paraId="38060D79"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5,2%</w:t>
            </w:r>
          </w:p>
        </w:tc>
      </w:tr>
      <w:tr w:rsidR="00B56B27" w:rsidRPr="00A7206A" w14:paraId="254838A1" w14:textId="77777777" w:rsidTr="00B56B27">
        <w:tc>
          <w:tcPr>
            <w:tcW w:w="2188" w:type="pct"/>
            <w:tcBorders>
              <w:top w:val="dashed" w:sz="12" w:space="0" w:color="90ADC6" w:themeColor="accent1"/>
            </w:tcBorders>
          </w:tcPr>
          <w:p w14:paraId="699CF03E" w14:textId="61EDEC2B" w:rsidR="00B56B27" w:rsidRPr="00A7206A" w:rsidRDefault="00B56B27" w:rsidP="00B56B27">
            <w:pPr>
              <w:spacing w:line="240" w:lineRule="auto"/>
              <w:rPr>
                <w:rFonts w:cs="Arial"/>
                <w:szCs w:val="22"/>
              </w:rPr>
            </w:pPr>
            <w:r w:rsidRPr="00A7206A">
              <w:rPr>
                <w:rFonts w:cs="Arial"/>
                <w:noProof/>
                <w:szCs w:val="22"/>
                <w:lang w:eastAsia="pl-PL"/>
              </w:rPr>
              <w:drawing>
                <wp:anchor distT="0" distB="0" distL="114300" distR="114300" simplePos="0" relativeHeight="251635712" behindDoc="0" locked="0" layoutInCell="1" allowOverlap="1" wp14:anchorId="7F8A176B" wp14:editId="2790907B">
                  <wp:simplePos x="899770" y="5201107"/>
                  <wp:positionH relativeFrom="margin">
                    <wp:align>left</wp:align>
                  </wp:positionH>
                  <wp:positionV relativeFrom="margin">
                    <wp:align>center</wp:align>
                  </wp:positionV>
                  <wp:extent cx="468000" cy="468000"/>
                  <wp:effectExtent l="0" t="0" r="8255" b="8255"/>
                  <wp:wrapSquare wrapText="bothSides"/>
                  <wp:docPr id="190"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44B96E96"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20</w:t>
            </w:r>
          </w:p>
        </w:tc>
        <w:tc>
          <w:tcPr>
            <w:tcW w:w="1327" w:type="pct"/>
            <w:tcBorders>
              <w:top w:val="dashed" w:sz="12" w:space="0" w:color="90ADC6" w:themeColor="accent1"/>
            </w:tcBorders>
            <w:vAlign w:val="center"/>
          </w:tcPr>
          <w:p w14:paraId="18D45832" w14:textId="77777777" w:rsidR="00B56B27" w:rsidRPr="00A7206A" w:rsidRDefault="00B56B27" w:rsidP="002374FE">
            <w:pPr>
              <w:spacing w:line="240" w:lineRule="auto"/>
              <w:jc w:val="center"/>
              <w:rPr>
                <w:rFonts w:cs="Arial"/>
                <w:b/>
                <w:color w:val="333652" w:themeColor="accent4"/>
                <w:szCs w:val="22"/>
              </w:rPr>
            </w:pPr>
            <w:r w:rsidRPr="00A7206A">
              <w:rPr>
                <w:rFonts w:cs="Arial"/>
                <w:b/>
                <w:color w:val="333652" w:themeColor="accent4"/>
                <w:szCs w:val="22"/>
              </w:rPr>
              <w:t>3,5%</w:t>
            </w:r>
          </w:p>
        </w:tc>
      </w:tr>
    </w:tbl>
    <w:p w14:paraId="5EB13062" w14:textId="77777777" w:rsidR="00CE6DE0" w:rsidRPr="00A7206A" w:rsidRDefault="00CE6DE0" w:rsidP="00DC2D6B"/>
    <w:p w14:paraId="2D278B64" w14:textId="0B907847" w:rsidR="00C45626" w:rsidRPr="00826DFF" w:rsidRDefault="00CE6DE0" w:rsidP="00826DFF">
      <w:r w:rsidRPr="00A7206A">
        <w:t>Respondenci podczas wywiadu zostali poproszeni o wskazanie podmiotów gospodarczych działających na terenie powiatu, które inwestują w innowacyjne rozwiązania. Przede wszystkim wskazano na firmę ADAMED z sektora farmaceutycznego, która stosuje w procesie technologiczny</w:t>
      </w:r>
      <w:r w:rsidR="00907077" w:rsidRPr="00A7206A">
        <w:t>m</w:t>
      </w:r>
      <w:r w:rsidRPr="00A7206A">
        <w:t xml:space="preserve"> nanotechnologię oraz biotechnologię. Do innowacyjnych rozwiązań zaliczono także fotowoltaikę.</w:t>
      </w:r>
      <w:bookmarkStart w:id="257" w:name="_Toc52353694"/>
    </w:p>
    <w:p w14:paraId="611B371F" w14:textId="3C96BCC7" w:rsidR="00CE6DE0" w:rsidRPr="00A7206A" w:rsidRDefault="00CE6DE0" w:rsidP="00DC2D6B">
      <w:pPr>
        <w:pStyle w:val="Nagwek3"/>
      </w:pPr>
      <w:r w:rsidRPr="00A7206A">
        <w:t>Nierównowaga na lokalnym rynku pracy. Frykcje między podażą pracy a popytem na pracę</w:t>
      </w:r>
      <w:bookmarkEnd w:id="257"/>
    </w:p>
    <w:p w14:paraId="6C1E7826" w14:textId="77777777" w:rsidR="00CE6DE0" w:rsidRPr="00A7206A" w:rsidRDefault="00CE6DE0"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28"/>
      </w:r>
    </w:p>
    <w:p w14:paraId="67F44C7A" w14:textId="77777777" w:rsidR="004020CE" w:rsidRPr="00A7206A" w:rsidRDefault="00CE6DE0" w:rsidP="00DC2D6B">
      <w:r w:rsidRPr="00A7206A">
        <w:t>Dla powiatu pabianickiego nie odnotowano żadnych zawo</w:t>
      </w:r>
      <w:bookmarkStart w:id="258" w:name="_Toc52353584"/>
      <w:r w:rsidR="00C45626" w:rsidRPr="00A7206A">
        <w:t xml:space="preserve">dów nadwyżkowych </w:t>
      </w:r>
      <w:r w:rsidR="00907077" w:rsidRPr="00A7206A">
        <w:t>na</w:t>
      </w:r>
      <w:r w:rsidR="00C45626" w:rsidRPr="00A7206A">
        <w:t xml:space="preserve"> 2020 ro</w:t>
      </w:r>
      <w:r w:rsidR="00907077" w:rsidRPr="00A7206A">
        <w:t>k</w:t>
      </w:r>
      <w:r w:rsidR="00C45626" w:rsidRPr="00A7206A">
        <w:t>.</w:t>
      </w:r>
    </w:p>
    <w:p w14:paraId="2226DC22" w14:textId="77777777" w:rsidR="00CE6DE0" w:rsidRPr="00A7206A" w:rsidRDefault="00CE6DE0" w:rsidP="00AD512E">
      <w:pPr>
        <w:pStyle w:val="Legenda"/>
        <w:keepNext/>
        <w:spacing w:before="120" w:after="120" w:line="288" w:lineRule="auto"/>
      </w:pPr>
      <w:bookmarkStart w:id="259" w:name="_Toc54865899"/>
      <w:r w:rsidRPr="00A7206A">
        <w:t xml:space="preserve">Tabela </w:t>
      </w:r>
      <w:r w:rsidR="000F7936">
        <w:fldChar w:fldCharType="begin"/>
      </w:r>
      <w:r w:rsidR="000F7936">
        <w:instrText xml:space="preserve"> SEQ Tabela \* ARABIC </w:instrText>
      </w:r>
      <w:r w:rsidR="000F7936">
        <w:fldChar w:fldCharType="separate"/>
      </w:r>
      <w:r w:rsidR="009B7E11" w:rsidRPr="00A7206A">
        <w:t>44</w:t>
      </w:r>
      <w:r w:rsidR="000F7936">
        <w:fldChar w:fldCharType="end"/>
      </w:r>
      <w:r w:rsidRPr="00A7206A">
        <w:t>. Zawody deficytowe</w:t>
      </w:r>
      <w:bookmarkEnd w:id="258"/>
      <w:r w:rsidR="004020CE" w:rsidRPr="00A7206A">
        <w:t xml:space="preserve"> w powiecie pabianickim</w:t>
      </w:r>
      <w:bookmarkEnd w:id="259"/>
    </w:p>
    <w:p w14:paraId="652114D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elektrycy, elektromechanicy i elektromonterzy</w:t>
      </w:r>
    </w:p>
    <w:p w14:paraId="412A6928"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fizjoterapeuci i masażyści</w:t>
      </w:r>
    </w:p>
    <w:p w14:paraId="1310FB93"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kierowcy autobusów</w:t>
      </w:r>
    </w:p>
    <w:p w14:paraId="0D8FFA4A"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kierowcy samochodów ciężarowych i ciągników siodłowych</w:t>
      </w:r>
    </w:p>
    <w:p w14:paraId="6781B21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krawcy i pracownicy produkcji odzieży</w:t>
      </w:r>
    </w:p>
    <w:p w14:paraId="7599E19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lastRenderedPageBreak/>
        <w:t>kucharze</w:t>
      </w:r>
    </w:p>
    <w:p w14:paraId="2B70316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lekarze</w:t>
      </w:r>
    </w:p>
    <w:p w14:paraId="0A24044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magazynierzy</w:t>
      </w:r>
    </w:p>
    <w:p w14:paraId="22C4D2B0"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monterzy instalacji budowlanych</w:t>
      </w:r>
    </w:p>
    <w:p w14:paraId="73D37AE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monterzy konstrukcji metalowych</w:t>
      </w:r>
    </w:p>
    <w:p w14:paraId="13200A3A"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murarze i tynkarze</w:t>
      </w:r>
    </w:p>
    <w:p w14:paraId="4F35200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języków obcych i lektorzy</w:t>
      </w:r>
    </w:p>
    <w:p w14:paraId="441A4E8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nauczania początkowego</w:t>
      </w:r>
    </w:p>
    <w:p w14:paraId="4044AF9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praktycznej nauki zawodu</w:t>
      </w:r>
    </w:p>
    <w:p w14:paraId="2612414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przedmiotów zawodowych</w:t>
      </w:r>
    </w:p>
    <w:p w14:paraId="255F047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przedszkoli</w:t>
      </w:r>
    </w:p>
    <w:p w14:paraId="493AB0C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nauczyciele szkół specjalnych i oddziałów integracyjnych</w:t>
      </w:r>
    </w:p>
    <w:p w14:paraId="6B9DA06E"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i mechanicy sprzętu do robót ziemnych</w:t>
      </w:r>
    </w:p>
    <w:p w14:paraId="192094B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obrabiarek skrawających</w:t>
      </w:r>
    </w:p>
    <w:p w14:paraId="11F735BC"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operatorzy urządzeń dźwigowo-transportowych</w:t>
      </w:r>
    </w:p>
    <w:p w14:paraId="53D538AD"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opiekunowie osoby starszej lub niepełnosprawnej</w:t>
      </w:r>
    </w:p>
    <w:p w14:paraId="35EC1459"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pielęgniarki i położne</w:t>
      </w:r>
    </w:p>
    <w:p w14:paraId="3CD5697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pracownicy ds. rachunkowości i księgowości</w:t>
      </w:r>
    </w:p>
    <w:p w14:paraId="623B8026"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pracownicy fizyczni w produkcji i pracach prostych</w:t>
      </w:r>
    </w:p>
    <w:p w14:paraId="1FB0190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pracownicy robót wykończeniowych w budownictwie</w:t>
      </w:r>
    </w:p>
    <w:p w14:paraId="41BE1377"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ratownicy medyczni</w:t>
      </w:r>
    </w:p>
    <w:p w14:paraId="33FD8CDB"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spawacze</w:t>
      </w:r>
    </w:p>
    <w:p w14:paraId="2111721F"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ślusarze</w:t>
      </w:r>
    </w:p>
    <w:p w14:paraId="3553CA75" w14:textId="77777777" w:rsidR="00B00339" w:rsidRPr="00B00339" w:rsidRDefault="00B00339" w:rsidP="00B00339">
      <w:pPr>
        <w:pStyle w:val="Akapitzlist"/>
        <w:numPr>
          <w:ilvl w:val="0"/>
          <w:numId w:val="106"/>
        </w:numPr>
        <w:ind w:left="721" w:hanging="437"/>
        <w:contextualSpacing/>
        <w:rPr>
          <w:rFonts w:eastAsia="Times New Roman" w:cs="Arial"/>
          <w:color w:val="000000"/>
          <w:lang w:eastAsia="pl-PL"/>
        </w:rPr>
      </w:pPr>
      <w:r w:rsidRPr="00B00339">
        <w:rPr>
          <w:rFonts w:eastAsia="Times New Roman" w:cs="Arial"/>
          <w:color w:val="000000"/>
          <w:lang w:eastAsia="pl-PL"/>
        </w:rPr>
        <w:t>technicy budownictwa</w:t>
      </w:r>
    </w:p>
    <w:p w14:paraId="248E7FAF"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Barometr zawodów</w:t>
      </w:r>
    </w:p>
    <w:p w14:paraId="09C51E4A" w14:textId="77777777" w:rsidR="00CE6DE0" w:rsidRPr="00A7206A" w:rsidRDefault="00CE6DE0" w:rsidP="00DC2D6B">
      <w:pPr>
        <w:rPr>
          <w:color w:val="FF0000"/>
        </w:rPr>
      </w:pPr>
      <w:r w:rsidRPr="00A7206A">
        <w:t xml:space="preserve">W wywiadzie respondenci przyznali, że na lokalnym rynku występuje duże zapotrzebowanie na robotników wykonujących proste prace w przemyśle, robotników magazynów gospodarczych, operatorów urządzeń do produkcji wyrobów, magazynierów, szwaczki, kucharzy, pracowników obsługi biurowej. Uczestnicy wywiadu przyznali, że w powiecie braki pracowników uzupełniane są poprzez zatrudnianie pracowników z Ukrainy lub innych obcokrajowców. </w:t>
      </w:r>
    </w:p>
    <w:p w14:paraId="6A27BBD2" w14:textId="77777777" w:rsidR="00CE6DE0" w:rsidRPr="00A7206A" w:rsidRDefault="00CE6DE0" w:rsidP="00DC2D6B">
      <w:r w:rsidRPr="00A7206A">
        <w:t>W Powiatowym Urzędzie Pracy w Pabianicach w 2019 r. zarejestrowano 2 890 osób bezrobotnych, przy czym mężczyźni stanowili większość, tj. 50,5%. Zauważa się spadkową tendencję bezrobocia na przestrzeni ostatnich lat. Zarejestrowane bezrobocie w 2019 r. było niemal dwukrotnie niższe ni</w:t>
      </w:r>
      <w:r w:rsidR="00E51146" w:rsidRPr="00A7206A">
        <w:t>ż w </w:t>
      </w:r>
      <w:r w:rsidRPr="00A7206A">
        <w:t xml:space="preserve">2015 r. </w:t>
      </w:r>
    </w:p>
    <w:p w14:paraId="115D574F" w14:textId="77777777" w:rsidR="00C45626" w:rsidRPr="00A7206A" w:rsidRDefault="00C45626" w:rsidP="00DC2D6B">
      <w:pPr>
        <w:spacing w:line="264" w:lineRule="auto"/>
        <w:rPr>
          <w:b/>
          <w:bCs/>
          <w:color w:val="404040" w:themeColor="text1" w:themeTint="BF"/>
          <w:szCs w:val="20"/>
        </w:rPr>
      </w:pPr>
      <w:bookmarkStart w:id="260" w:name="_Toc52353590"/>
      <w:r w:rsidRPr="00A7206A">
        <w:br w:type="page"/>
      </w:r>
    </w:p>
    <w:p w14:paraId="44EB3A61" w14:textId="77777777" w:rsidR="00CE6DE0" w:rsidRPr="00A7206A" w:rsidRDefault="00CE6DE0" w:rsidP="00AD512E">
      <w:pPr>
        <w:pStyle w:val="Legenda"/>
        <w:keepNext/>
        <w:spacing w:before="120" w:after="120" w:line="288" w:lineRule="auto"/>
      </w:pPr>
      <w:bookmarkStart w:id="261" w:name="_Toc54866031"/>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60</w:t>
      </w:r>
      <w:r w:rsidR="000F7936">
        <w:fldChar w:fldCharType="end"/>
      </w:r>
      <w:r w:rsidRPr="00A7206A">
        <w:t>. Bezrobotni zarejestrowani w powiecie pabianickim w latach 2015</w:t>
      </w:r>
      <w:r w:rsidR="00907077" w:rsidRPr="00A7206A">
        <w:t>-</w:t>
      </w:r>
      <w:r w:rsidRPr="00A7206A">
        <w:t>2019</w:t>
      </w:r>
      <w:bookmarkEnd w:id="260"/>
      <w:bookmarkEnd w:id="261"/>
    </w:p>
    <w:p w14:paraId="0F2B7C6C" w14:textId="77777777" w:rsidR="00CE6DE0" w:rsidRPr="00A7206A" w:rsidRDefault="00CE6DE0" w:rsidP="00DC2D6B">
      <w:pPr>
        <w:spacing w:after="0"/>
      </w:pPr>
      <w:r w:rsidRPr="00A7206A">
        <w:rPr>
          <w:noProof/>
          <w:lang w:eastAsia="pl-PL"/>
        </w:rPr>
        <w:drawing>
          <wp:inline distT="0" distB="0" distL="0" distR="0" wp14:anchorId="69EC6207" wp14:editId="700397EC">
            <wp:extent cx="5760000" cy="2626680"/>
            <wp:effectExtent l="0" t="0" r="0" b="2540"/>
            <wp:docPr id="224" name="Wykres 224"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2510544"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4943C6DD" w14:textId="77777777" w:rsidR="00CE6DE0" w:rsidRPr="00A7206A" w:rsidRDefault="00CE6DE0" w:rsidP="00DC2D6B">
      <w:r w:rsidRPr="00A7206A">
        <w:t xml:space="preserve">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w:t>
      </w:r>
      <w:r w:rsidR="004020CE" w:rsidRPr="00A7206A">
        <w:t xml:space="preserve">to najczęściej kobiety. </w:t>
      </w:r>
    </w:p>
    <w:p w14:paraId="4830D8DD" w14:textId="77777777" w:rsidR="00CE6DE0" w:rsidRPr="00AD512E" w:rsidRDefault="00CE6DE0" w:rsidP="00AD512E">
      <w:pPr>
        <w:pStyle w:val="Legenda"/>
        <w:keepNext/>
        <w:spacing w:before="120" w:after="120" w:line="288" w:lineRule="auto"/>
      </w:pPr>
      <w:bookmarkStart w:id="262" w:name="_Toc52353591"/>
      <w:bookmarkStart w:id="263" w:name="_Toc54866032"/>
      <w:r w:rsidRPr="00A7206A">
        <w:t xml:space="preserve">Rysunek </w:t>
      </w:r>
      <w:r w:rsidR="000F7936">
        <w:fldChar w:fldCharType="begin"/>
      </w:r>
      <w:r w:rsidR="000F7936">
        <w:instrText xml:space="preserve"> SEQ Rysunek \* ARABIC </w:instrText>
      </w:r>
      <w:r w:rsidR="000F7936">
        <w:fldChar w:fldCharType="separate"/>
      </w:r>
      <w:r w:rsidR="009B7E11" w:rsidRPr="00A7206A">
        <w:t>61</w:t>
      </w:r>
      <w:r w:rsidR="000F7936">
        <w:fldChar w:fldCharType="end"/>
      </w:r>
      <w:r w:rsidRPr="00A7206A">
        <w:t>. Bezrobotni zarejestrowani wg poziomu wykształcenia i płci</w:t>
      </w:r>
      <w:r w:rsidRPr="00AD512E">
        <w:t xml:space="preserve"> </w:t>
      </w:r>
      <w:r w:rsidR="004020CE" w:rsidRPr="00A7206A">
        <w:t>w powiecie pabianickim</w:t>
      </w:r>
      <w:r w:rsidR="004020CE" w:rsidRPr="00AD512E">
        <w:t xml:space="preserve"> </w:t>
      </w:r>
      <w:r w:rsidRPr="00AD512E">
        <w:t>w 2019 r.</w:t>
      </w:r>
      <w:bookmarkEnd w:id="262"/>
      <w:bookmarkEnd w:id="263"/>
    </w:p>
    <w:p w14:paraId="14FC6231" w14:textId="77777777" w:rsidR="00CE6DE0" w:rsidRPr="00A7206A" w:rsidRDefault="00CE6DE0" w:rsidP="00DC2D6B">
      <w:pPr>
        <w:rPr>
          <w:noProof/>
          <w:highlight w:val="yellow"/>
          <w:lang w:eastAsia="pl-PL"/>
        </w:rPr>
      </w:pPr>
      <w:r w:rsidRPr="00A7206A">
        <w:rPr>
          <w:noProof/>
          <w:lang w:eastAsia="pl-PL"/>
        </w:rPr>
        <w:drawing>
          <wp:inline distT="0" distB="0" distL="0" distR="0" wp14:anchorId="4CDFFA08" wp14:editId="54E81F63">
            <wp:extent cx="5934075" cy="2655418"/>
            <wp:effectExtent l="0" t="0" r="0" b="0"/>
            <wp:docPr id="225" name="Wykres 225"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14FA55A"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57874656" w14:textId="77777777" w:rsidR="00CE6DE0" w:rsidRPr="00A7206A" w:rsidRDefault="00CE6DE0" w:rsidP="00DC2D6B">
      <w:pPr>
        <w:spacing w:before="240"/>
      </w:pPr>
      <w:r w:rsidRPr="00A7206A">
        <w:t>Uczestnicy badania zwracali szczególną uwagę, iż podjęcie pracy zależy od chęci osób jej poszukujących. Powiat pabianicki cieszy się niewielką stopa bezrobocia, co wpływa na możliwości znalezienia pracy zarobkowej.</w:t>
      </w:r>
    </w:p>
    <w:p w14:paraId="7BA22682" w14:textId="06FDB497" w:rsidR="00CE6DE0" w:rsidRPr="00A7206A" w:rsidRDefault="00CE6DE0" w:rsidP="00DC2D6B">
      <w:pPr>
        <w:pStyle w:val="Akapitzlist"/>
        <w:numPr>
          <w:ilvl w:val="0"/>
          <w:numId w:val="2"/>
        </w:numPr>
        <w:spacing w:before="240"/>
        <w:rPr>
          <w:color w:val="404040" w:themeColor="text1" w:themeTint="BF"/>
        </w:rPr>
      </w:pPr>
      <w:r w:rsidRPr="00A7206A">
        <w:rPr>
          <w:color w:val="404040" w:themeColor="text1" w:themeTint="BF"/>
        </w:rPr>
        <w:lastRenderedPageBreak/>
        <w:t>Ludzie wykształceni z zawodem, bez problemu tę pracę na terenie powiatu znajdą. A jeśli nie na ternie powiatu, to znajdą na terenie Łodzi. A ludzie, którzy w tym momencie nie mają tego wykształcenia, to też jest cała rzesza osób, które nie chcą pracować.</w:t>
      </w:r>
    </w:p>
    <w:p w14:paraId="16AC3E31" w14:textId="77777777" w:rsidR="00CE6DE0" w:rsidRPr="00A7206A" w:rsidRDefault="00CE6DE0" w:rsidP="00DC2D6B">
      <w:r w:rsidRPr="00A7206A">
        <w:t>Ponadto zdaniem badanych świadczenia socjalne oferowane przez państwo działają demobilizująco na podejmowanie pracy przez młode kobiety. W ich opinii bezrobocie generują osoby niepełnosprawne, osoby korzystające ze świadczeń socjalnych, osoby w wieku przedemerytalnym, osoby wykluczone społecznie.</w:t>
      </w:r>
    </w:p>
    <w:p w14:paraId="68DAA61B" w14:textId="7DD4E28D" w:rsidR="00CE6DE0" w:rsidRPr="00A7206A" w:rsidRDefault="00CE6DE0" w:rsidP="00DC2D6B">
      <w:pPr>
        <w:pStyle w:val="Nagwek3"/>
      </w:pPr>
      <w:bookmarkStart w:id="264" w:name="_Toc52353695"/>
      <w:r w:rsidRPr="00A7206A">
        <w:t>Przeszkody w rozwoju powiatu</w:t>
      </w:r>
      <w:bookmarkEnd w:id="264"/>
    </w:p>
    <w:p w14:paraId="27233E84" w14:textId="77777777" w:rsidR="00CE6DE0" w:rsidRPr="00A7206A" w:rsidRDefault="00CE6DE0" w:rsidP="00DC2D6B">
      <w:r w:rsidRPr="00A7206A">
        <w:t>Podczas wywiadu uczestnicy podzielili się swoją opinią na temat występujących przeszkód w rozwoju powiatu. Zdaniem badanych, wyzwaniem dla powiatu pabianickiego jest pozyskiwanie środków na rozwój oraz prowadzenie inwestycji.</w:t>
      </w:r>
    </w:p>
    <w:p w14:paraId="0E22063A" w14:textId="77777777" w:rsidR="00CE6DE0" w:rsidRPr="00A7206A" w:rsidRDefault="00CE6DE0" w:rsidP="00DC2D6B">
      <w:r w:rsidRPr="00A7206A">
        <w:t>Badani przyznali, że bliskość Łodzi jest dla powiatu pabianickiego zarówno szansą</w:t>
      </w:r>
      <w:r w:rsidR="00324839" w:rsidRPr="00A7206A">
        <w:t>,</w:t>
      </w:r>
      <w:r w:rsidRPr="00A7206A">
        <w:t xml:space="preserve"> jak i zagrożeniem. Mieszkańcy częściej korzystają z infrastruktury miasta Łodzi niż powiatu. Przykładowo wybudowane kino, czy też galeria handlowa nie są tak często użytkowane przez mieszkańców powiatu, którzy chętniej odwiedzają miasto Łódź i korzystają z jego infrastruktury. </w:t>
      </w:r>
    </w:p>
    <w:p w14:paraId="4A55A25B" w14:textId="77777777"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Na terenie Pabianic powstało centrum handlowe, gdzie utworzono kino Helios i niestety świeci pustkami, bo mamy inne łódzkie, rzut beretem.</w:t>
      </w:r>
    </w:p>
    <w:p w14:paraId="52425B3E" w14:textId="2153BE5D"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Bardzo dużo uczniów dojeżdża do Łodzi, bo jeśli mają 15 min i dojadą do szkół łódzkich, to my mamy duży problem, bo nawet jeśli te 70% czy nawet więcej pozostających w pow</w:t>
      </w:r>
      <w:r w:rsidR="00E51146" w:rsidRPr="00A7206A">
        <w:rPr>
          <w:color w:val="404040" w:themeColor="text1" w:themeTint="BF"/>
        </w:rPr>
        <w:t>iecie, to jest ogromny sukces bo</w:t>
      </w:r>
      <w:r w:rsidRPr="00A7206A">
        <w:rPr>
          <w:color w:val="404040" w:themeColor="text1" w:themeTint="BF"/>
        </w:rPr>
        <w:t xml:space="preserve"> jak młodzież ma 15 min do szkoły do Łodzi, to pojedzie do Łodzi. I również są oczywiście próby lokalnych knajpek, żeby młodzież została, bo młodzież popołudniem też jedzie do Łodzi. Pabianice dla młodych ludzi się wyludniają.</w:t>
      </w:r>
    </w:p>
    <w:p w14:paraId="56B33FB9" w14:textId="77777777" w:rsidR="00CE6DE0" w:rsidRPr="00A7206A" w:rsidRDefault="00CE6DE0" w:rsidP="00DC2D6B">
      <w:pPr>
        <w:pStyle w:val="Nagwek3"/>
      </w:pPr>
      <w:bookmarkStart w:id="265" w:name="_Toc52353696"/>
      <w:r w:rsidRPr="00A7206A">
        <w:t>Migracje zarobkowe ludności</w:t>
      </w:r>
      <w:bookmarkEnd w:id="265"/>
    </w:p>
    <w:p w14:paraId="35A0931F" w14:textId="77777777" w:rsidR="00E51146" w:rsidRPr="00A7206A" w:rsidRDefault="00CE6DE0" w:rsidP="00DC2D6B">
      <w:r w:rsidRPr="00A7206A">
        <w:t xml:space="preserve">W 2019 r. w powiecie pabianickim odnotowano ujemne saldo migracji tzn. więcej osób opuściło powiat (1 336 osób) niż się zameldowało (1 784 osób). Najwięcej nowych osób osiedliło się w gminie wiejskiej Pabianice (saldo 29,2) oraz Lutomiersk (saldo 20,7), natomiast największy odpływ mieszkańców zaobserwowano w gminie miejskiej Pabianice (saldo -3,3). </w:t>
      </w:r>
    </w:p>
    <w:p w14:paraId="6C38C9DA" w14:textId="77777777" w:rsidR="00CE6DE0" w:rsidRPr="00A7206A" w:rsidRDefault="00CE6DE0" w:rsidP="00AD512E">
      <w:pPr>
        <w:pStyle w:val="Legenda"/>
        <w:keepNext/>
        <w:spacing w:before="120" w:after="120" w:line="288" w:lineRule="auto"/>
      </w:pPr>
      <w:bookmarkStart w:id="266" w:name="_Toc52353585"/>
      <w:bookmarkStart w:id="267" w:name="_Toc54865900"/>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45</w:t>
      </w:r>
      <w:r w:rsidR="000F7936">
        <w:fldChar w:fldCharType="end"/>
      </w:r>
      <w:r w:rsidRPr="00A7206A">
        <w:t>. Migracja w powiecie pabianickim w 2019 r.</w:t>
      </w:r>
      <w:bookmarkEnd w:id="266"/>
      <w:bookmarkEnd w:id="267"/>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2F395F" w14:paraId="4296115A" w14:textId="77777777" w:rsidTr="002F395F">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9A495DF" w14:textId="77777777" w:rsidR="00CE6DE0" w:rsidRPr="002F395F" w:rsidRDefault="00CE6DE0" w:rsidP="00DC2D6B">
            <w:pPr>
              <w:spacing w:before="120" w:after="120"/>
              <w:rPr>
                <w:rFonts w:eastAsia="Times New Roman" w:cs="Arial"/>
                <w:color w:val="auto"/>
                <w:szCs w:val="20"/>
                <w:lang w:eastAsia="pl-PL"/>
              </w:rPr>
            </w:pPr>
          </w:p>
          <w:p w14:paraId="1A167896"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Wyszczególnienie</w:t>
            </w:r>
          </w:p>
          <w:p w14:paraId="6B1CCD89"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B05DFB4"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B63DBA0"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0ED5DCC"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D341854"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saldo migracji na 1 000 osób</w:t>
            </w:r>
          </w:p>
        </w:tc>
      </w:tr>
      <w:tr w:rsidR="00CE6DE0" w:rsidRPr="00A7206A" w14:paraId="6FBC740A" w14:textId="77777777" w:rsidTr="002F395F">
        <w:trPr>
          <w:trHeight w:val="283"/>
        </w:trPr>
        <w:tc>
          <w:tcPr>
            <w:tcW w:w="1838" w:type="dxa"/>
            <w:vMerge/>
            <w:shd w:val="clear" w:color="auto" w:fill="90ADC6" w:themeFill="accent1"/>
            <w:hideMark/>
          </w:tcPr>
          <w:p w14:paraId="12248FF0"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1FB2AB14"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ogółem</w:t>
            </w:r>
          </w:p>
        </w:tc>
        <w:tc>
          <w:tcPr>
            <w:tcW w:w="851" w:type="dxa"/>
            <w:shd w:val="clear" w:color="auto" w:fill="E8EEF3" w:themeFill="accent1" w:themeFillTint="33"/>
            <w:vAlign w:val="center"/>
            <w:hideMark/>
          </w:tcPr>
          <w:p w14:paraId="2459DD48"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z miast</w:t>
            </w:r>
          </w:p>
        </w:tc>
        <w:tc>
          <w:tcPr>
            <w:tcW w:w="709" w:type="dxa"/>
            <w:shd w:val="clear" w:color="auto" w:fill="E8EEF3" w:themeFill="accent1" w:themeFillTint="33"/>
            <w:vAlign w:val="center"/>
            <w:hideMark/>
          </w:tcPr>
          <w:p w14:paraId="268AE3C8"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ze wsi</w:t>
            </w:r>
          </w:p>
        </w:tc>
        <w:tc>
          <w:tcPr>
            <w:tcW w:w="850" w:type="dxa"/>
            <w:shd w:val="clear" w:color="auto" w:fill="E8EEF3" w:themeFill="accent1" w:themeFillTint="33"/>
            <w:vAlign w:val="center"/>
            <w:hideMark/>
          </w:tcPr>
          <w:p w14:paraId="39513437"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ogółem</w:t>
            </w:r>
          </w:p>
        </w:tc>
        <w:tc>
          <w:tcPr>
            <w:tcW w:w="992" w:type="dxa"/>
            <w:shd w:val="clear" w:color="auto" w:fill="E8EEF3" w:themeFill="accent1" w:themeFillTint="33"/>
            <w:vAlign w:val="center"/>
            <w:hideMark/>
          </w:tcPr>
          <w:p w14:paraId="7B4D0389"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do miast</w:t>
            </w:r>
          </w:p>
        </w:tc>
        <w:tc>
          <w:tcPr>
            <w:tcW w:w="968" w:type="dxa"/>
            <w:shd w:val="clear" w:color="auto" w:fill="E8EEF3" w:themeFill="accent1" w:themeFillTint="33"/>
            <w:vAlign w:val="center"/>
            <w:hideMark/>
          </w:tcPr>
          <w:p w14:paraId="548D8BA4" w14:textId="77777777" w:rsidR="00CE6DE0" w:rsidRPr="002F395F" w:rsidRDefault="00CE6DE0" w:rsidP="00DC2D6B">
            <w:pPr>
              <w:spacing w:before="120" w:after="120"/>
              <w:rPr>
                <w:rFonts w:eastAsia="Times New Roman" w:cs="Arial"/>
                <w:szCs w:val="20"/>
                <w:lang w:eastAsia="pl-PL"/>
              </w:rPr>
            </w:pPr>
            <w:r w:rsidRPr="002F395F">
              <w:rPr>
                <w:rFonts w:eastAsia="Times New Roman" w:cs="Arial"/>
                <w:szCs w:val="20"/>
                <w:lang w:eastAsia="pl-PL"/>
              </w:rPr>
              <w:t>na wieś</w:t>
            </w:r>
          </w:p>
        </w:tc>
        <w:tc>
          <w:tcPr>
            <w:tcW w:w="931" w:type="dxa"/>
            <w:vMerge/>
            <w:shd w:val="clear" w:color="auto" w:fill="90ADC6" w:themeFill="accent1"/>
            <w:vAlign w:val="center"/>
          </w:tcPr>
          <w:p w14:paraId="5532E992" w14:textId="77777777" w:rsidR="00CE6DE0" w:rsidRPr="00A7206A" w:rsidRDefault="00CE6DE0"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1D375B76" w14:textId="77777777" w:rsidR="00CE6DE0" w:rsidRPr="00A7206A" w:rsidRDefault="00CE6DE0" w:rsidP="00DC2D6B">
            <w:pPr>
              <w:spacing w:line="240" w:lineRule="auto"/>
              <w:rPr>
                <w:rFonts w:eastAsia="Times New Roman" w:cs="Arial"/>
                <w:b/>
                <w:color w:val="FFFFFF" w:themeColor="background1"/>
                <w:szCs w:val="20"/>
                <w:lang w:eastAsia="pl-PL"/>
              </w:rPr>
            </w:pPr>
          </w:p>
        </w:tc>
      </w:tr>
      <w:tr w:rsidR="00CE6DE0" w:rsidRPr="00A7206A" w14:paraId="6EE0200E" w14:textId="77777777" w:rsidTr="002F395F">
        <w:trPr>
          <w:trHeight w:val="283"/>
        </w:trPr>
        <w:tc>
          <w:tcPr>
            <w:tcW w:w="1838" w:type="dxa"/>
            <w:noWrap/>
            <w:hideMark/>
          </w:tcPr>
          <w:p w14:paraId="2BBC89FD" w14:textId="77777777" w:rsidR="00CE6DE0" w:rsidRPr="00A7206A" w:rsidRDefault="00CE6DE0" w:rsidP="00DC2D6B">
            <w:pPr>
              <w:spacing w:line="240" w:lineRule="auto"/>
              <w:rPr>
                <w:rFonts w:eastAsia="Times New Roman" w:cs="Arial"/>
                <w:szCs w:val="20"/>
                <w:lang w:eastAsia="pl-PL"/>
              </w:rPr>
            </w:pPr>
            <w:r w:rsidRPr="00A7206A">
              <w:t>Konstantynów Łódzki (1)</w:t>
            </w:r>
          </w:p>
        </w:tc>
        <w:tc>
          <w:tcPr>
            <w:tcW w:w="850" w:type="dxa"/>
            <w:noWrap/>
            <w:hideMark/>
          </w:tcPr>
          <w:p w14:paraId="7B06672E" w14:textId="77777777" w:rsidR="00CE6DE0" w:rsidRPr="00A7206A" w:rsidRDefault="00CE6DE0" w:rsidP="000D05BF">
            <w:pPr>
              <w:spacing w:line="240" w:lineRule="auto"/>
              <w:jc w:val="right"/>
              <w:rPr>
                <w:rFonts w:eastAsia="Times New Roman" w:cs="Arial"/>
                <w:szCs w:val="20"/>
                <w:lang w:eastAsia="pl-PL"/>
              </w:rPr>
            </w:pPr>
            <w:r w:rsidRPr="00A7206A">
              <w:t>397</w:t>
            </w:r>
          </w:p>
        </w:tc>
        <w:tc>
          <w:tcPr>
            <w:tcW w:w="851" w:type="dxa"/>
            <w:noWrap/>
            <w:hideMark/>
          </w:tcPr>
          <w:p w14:paraId="3FB1395C" w14:textId="77777777" w:rsidR="00CE6DE0" w:rsidRPr="00A7206A" w:rsidRDefault="00CE6DE0" w:rsidP="000D05BF">
            <w:pPr>
              <w:spacing w:line="240" w:lineRule="auto"/>
              <w:jc w:val="right"/>
              <w:rPr>
                <w:rFonts w:eastAsia="Times New Roman" w:cs="Arial"/>
                <w:szCs w:val="20"/>
                <w:lang w:eastAsia="pl-PL"/>
              </w:rPr>
            </w:pPr>
            <w:r w:rsidRPr="00A7206A">
              <w:t>341</w:t>
            </w:r>
          </w:p>
        </w:tc>
        <w:tc>
          <w:tcPr>
            <w:tcW w:w="709" w:type="dxa"/>
            <w:noWrap/>
            <w:hideMark/>
          </w:tcPr>
          <w:p w14:paraId="0CF25CC3" w14:textId="77777777" w:rsidR="00CE6DE0" w:rsidRPr="00A7206A" w:rsidRDefault="00CE6DE0" w:rsidP="000D05BF">
            <w:pPr>
              <w:spacing w:line="240" w:lineRule="auto"/>
              <w:jc w:val="right"/>
              <w:rPr>
                <w:rFonts w:eastAsia="Times New Roman" w:cs="Arial"/>
                <w:szCs w:val="20"/>
                <w:lang w:eastAsia="pl-PL"/>
              </w:rPr>
            </w:pPr>
            <w:r w:rsidRPr="00A7206A">
              <w:t>56</w:t>
            </w:r>
          </w:p>
        </w:tc>
        <w:tc>
          <w:tcPr>
            <w:tcW w:w="850" w:type="dxa"/>
            <w:noWrap/>
            <w:hideMark/>
          </w:tcPr>
          <w:p w14:paraId="48DD4C40" w14:textId="77777777" w:rsidR="00CE6DE0" w:rsidRPr="00A7206A" w:rsidRDefault="00CE6DE0" w:rsidP="000D05BF">
            <w:pPr>
              <w:spacing w:line="240" w:lineRule="auto"/>
              <w:jc w:val="right"/>
              <w:rPr>
                <w:rFonts w:eastAsia="Times New Roman" w:cs="Arial"/>
                <w:szCs w:val="20"/>
                <w:lang w:eastAsia="pl-PL"/>
              </w:rPr>
            </w:pPr>
            <w:r w:rsidRPr="00A7206A">
              <w:t>233</w:t>
            </w:r>
          </w:p>
        </w:tc>
        <w:tc>
          <w:tcPr>
            <w:tcW w:w="992" w:type="dxa"/>
            <w:noWrap/>
            <w:hideMark/>
          </w:tcPr>
          <w:p w14:paraId="6CC321EB" w14:textId="77777777" w:rsidR="00CE6DE0" w:rsidRPr="00A7206A" w:rsidRDefault="00CE6DE0" w:rsidP="000D05BF">
            <w:pPr>
              <w:spacing w:line="240" w:lineRule="auto"/>
              <w:jc w:val="right"/>
              <w:rPr>
                <w:rFonts w:eastAsia="Times New Roman" w:cs="Arial"/>
                <w:szCs w:val="20"/>
                <w:lang w:eastAsia="pl-PL"/>
              </w:rPr>
            </w:pPr>
            <w:r w:rsidRPr="00A7206A">
              <w:t>146</w:t>
            </w:r>
          </w:p>
        </w:tc>
        <w:tc>
          <w:tcPr>
            <w:tcW w:w="968" w:type="dxa"/>
            <w:noWrap/>
            <w:hideMark/>
          </w:tcPr>
          <w:p w14:paraId="14F91914" w14:textId="77777777" w:rsidR="00CE6DE0" w:rsidRPr="00A7206A" w:rsidRDefault="00CE6DE0" w:rsidP="000D05BF">
            <w:pPr>
              <w:spacing w:line="240" w:lineRule="auto"/>
              <w:jc w:val="right"/>
              <w:rPr>
                <w:rFonts w:eastAsia="Times New Roman" w:cs="Arial"/>
                <w:szCs w:val="20"/>
                <w:lang w:eastAsia="pl-PL"/>
              </w:rPr>
            </w:pPr>
            <w:r w:rsidRPr="00A7206A">
              <w:t>87</w:t>
            </w:r>
          </w:p>
        </w:tc>
        <w:tc>
          <w:tcPr>
            <w:tcW w:w="931" w:type="dxa"/>
            <w:noWrap/>
            <w:hideMark/>
          </w:tcPr>
          <w:p w14:paraId="3343CC8A" w14:textId="77777777" w:rsidR="00CE6DE0" w:rsidRPr="00A7206A" w:rsidRDefault="00CE6DE0" w:rsidP="000D05BF">
            <w:pPr>
              <w:spacing w:line="240" w:lineRule="auto"/>
              <w:jc w:val="right"/>
              <w:rPr>
                <w:rFonts w:eastAsia="Times New Roman" w:cs="Arial"/>
                <w:szCs w:val="20"/>
                <w:lang w:eastAsia="pl-PL"/>
              </w:rPr>
            </w:pPr>
            <w:r w:rsidRPr="00A7206A">
              <w:t>164</w:t>
            </w:r>
          </w:p>
        </w:tc>
        <w:tc>
          <w:tcPr>
            <w:tcW w:w="1078" w:type="dxa"/>
            <w:noWrap/>
            <w:hideMark/>
          </w:tcPr>
          <w:p w14:paraId="4B0A8D6B" w14:textId="77777777" w:rsidR="00CE6DE0" w:rsidRPr="00A7206A" w:rsidRDefault="00CE6DE0" w:rsidP="000D05BF">
            <w:pPr>
              <w:spacing w:line="240" w:lineRule="auto"/>
              <w:jc w:val="right"/>
              <w:rPr>
                <w:rFonts w:eastAsia="Times New Roman" w:cs="Arial"/>
                <w:szCs w:val="20"/>
                <w:lang w:eastAsia="pl-PL"/>
              </w:rPr>
            </w:pPr>
            <w:r w:rsidRPr="00A7206A">
              <w:t>9,0</w:t>
            </w:r>
          </w:p>
        </w:tc>
      </w:tr>
      <w:tr w:rsidR="00CE6DE0" w:rsidRPr="00A7206A" w14:paraId="008E94D8" w14:textId="77777777" w:rsidTr="002F395F">
        <w:trPr>
          <w:trHeight w:val="283"/>
        </w:trPr>
        <w:tc>
          <w:tcPr>
            <w:tcW w:w="1838" w:type="dxa"/>
            <w:noWrap/>
            <w:hideMark/>
          </w:tcPr>
          <w:p w14:paraId="273A9F4A" w14:textId="77777777" w:rsidR="00CE6DE0" w:rsidRPr="00A7206A" w:rsidRDefault="00CE6DE0" w:rsidP="00DC2D6B">
            <w:pPr>
              <w:spacing w:line="240" w:lineRule="auto"/>
              <w:rPr>
                <w:rFonts w:eastAsia="Times New Roman" w:cs="Arial"/>
                <w:szCs w:val="20"/>
                <w:lang w:eastAsia="pl-PL"/>
              </w:rPr>
            </w:pPr>
            <w:r w:rsidRPr="00A7206A">
              <w:t>Pabianice (1)</w:t>
            </w:r>
          </w:p>
        </w:tc>
        <w:tc>
          <w:tcPr>
            <w:tcW w:w="850" w:type="dxa"/>
            <w:noWrap/>
            <w:hideMark/>
          </w:tcPr>
          <w:p w14:paraId="0EFDAA6F" w14:textId="77777777" w:rsidR="00CE6DE0" w:rsidRPr="00A7206A" w:rsidRDefault="00CE6DE0" w:rsidP="000D05BF">
            <w:pPr>
              <w:spacing w:line="240" w:lineRule="auto"/>
              <w:jc w:val="right"/>
              <w:rPr>
                <w:rFonts w:eastAsia="Times New Roman" w:cs="Arial"/>
                <w:szCs w:val="20"/>
                <w:lang w:eastAsia="pl-PL"/>
              </w:rPr>
            </w:pPr>
            <w:r w:rsidRPr="00A7206A">
              <w:t>506</w:t>
            </w:r>
          </w:p>
        </w:tc>
        <w:tc>
          <w:tcPr>
            <w:tcW w:w="851" w:type="dxa"/>
            <w:noWrap/>
            <w:hideMark/>
          </w:tcPr>
          <w:p w14:paraId="348021EB" w14:textId="77777777" w:rsidR="00CE6DE0" w:rsidRPr="00A7206A" w:rsidRDefault="00CE6DE0" w:rsidP="000D05BF">
            <w:pPr>
              <w:spacing w:line="240" w:lineRule="auto"/>
              <w:jc w:val="right"/>
              <w:rPr>
                <w:rFonts w:eastAsia="Times New Roman" w:cs="Arial"/>
                <w:szCs w:val="20"/>
                <w:lang w:eastAsia="pl-PL"/>
              </w:rPr>
            </w:pPr>
            <w:r w:rsidRPr="00A7206A">
              <w:t>310</w:t>
            </w:r>
          </w:p>
        </w:tc>
        <w:tc>
          <w:tcPr>
            <w:tcW w:w="709" w:type="dxa"/>
            <w:noWrap/>
            <w:hideMark/>
          </w:tcPr>
          <w:p w14:paraId="32A1F3B0" w14:textId="77777777" w:rsidR="00CE6DE0" w:rsidRPr="00A7206A" w:rsidRDefault="00CE6DE0" w:rsidP="000D05BF">
            <w:pPr>
              <w:spacing w:line="240" w:lineRule="auto"/>
              <w:jc w:val="right"/>
              <w:rPr>
                <w:rFonts w:eastAsia="Times New Roman" w:cs="Arial"/>
                <w:szCs w:val="20"/>
                <w:lang w:eastAsia="pl-PL"/>
              </w:rPr>
            </w:pPr>
            <w:r w:rsidRPr="00A7206A">
              <w:t>196</w:t>
            </w:r>
          </w:p>
        </w:tc>
        <w:tc>
          <w:tcPr>
            <w:tcW w:w="850" w:type="dxa"/>
            <w:noWrap/>
            <w:hideMark/>
          </w:tcPr>
          <w:p w14:paraId="0A0E6D13" w14:textId="77777777" w:rsidR="00CE6DE0" w:rsidRPr="00A7206A" w:rsidRDefault="00CE6DE0" w:rsidP="000D05BF">
            <w:pPr>
              <w:spacing w:line="240" w:lineRule="auto"/>
              <w:jc w:val="right"/>
              <w:rPr>
                <w:rFonts w:eastAsia="Times New Roman" w:cs="Arial"/>
                <w:szCs w:val="20"/>
                <w:lang w:eastAsia="pl-PL"/>
              </w:rPr>
            </w:pPr>
            <w:r w:rsidRPr="00A7206A">
              <w:t>723</w:t>
            </w:r>
          </w:p>
        </w:tc>
        <w:tc>
          <w:tcPr>
            <w:tcW w:w="992" w:type="dxa"/>
            <w:noWrap/>
            <w:hideMark/>
          </w:tcPr>
          <w:p w14:paraId="667B25FA" w14:textId="77777777" w:rsidR="00CE6DE0" w:rsidRPr="00A7206A" w:rsidRDefault="00CE6DE0" w:rsidP="000D05BF">
            <w:pPr>
              <w:spacing w:line="240" w:lineRule="auto"/>
              <w:jc w:val="right"/>
              <w:rPr>
                <w:rFonts w:eastAsia="Times New Roman" w:cs="Arial"/>
                <w:szCs w:val="20"/>
                <w:lang w:eastAsia="pl-PL"/>
              </w:rPr>
            </w:pPr>
            <w:r w:rsidRPr="00A7206A">
              <w:t>279</w:t>
            </w:r>
          </w:p>
        </w:tc>
        <w:tc>
          <w:tcPr>
            <w:tcW w:w="968" w:type="dxa"/>
            <w:noWrap/>
            <w:hideMark/>
          </w:tcPr>
          <w:p w14:paraId="1D6CCAE1" w14:textId="77777777" w:rsidR="00CE6DE0" w:rsidRPr="00A7206A" w:rsidRDefault="00CE6DE0" w:rsidP="000D05BF">
            <w:pPr>
              <w:spacing w:line="240" w:lineRule="auto"/>
              <w:jc w:val="right"/>
              <w:rPr>
                <w:rFonts w:eastAsia="Times New Roman" w:cs="Arial"/>
                <w:szCs w:val="20"/>
                <w:lang w:eastAsia="pl-PL"/>
              </w:rPr>
            </w:pPr>
            <w:r w:rsidRPr="00A7206A">
              <w:t>444</w:t>
            </w:r>
          </w:p>
        </w:tc>
        <w:tc>
          <w:tcPr>
            <w:tcW w:w="931" w:type="dxa"/>
            <w:noWrap/>
            <w:hideMark/>
          </w:tcPr>
          <w:p w14:paraId="71AFD228" w14:textId="77777777" w:rsidR="00CE6DE0" w:rsidRPr="00A7206A" w:rsidRDefault="00CE6DE0" w:rsidP="000D05BF">
            <w:pPr>
              <w:spacing w:line="240" w:lineRule="auto"/>
              <w:jc w:val="right"/>
              <w:rPr>
                <w:rFonts w:eastAsia="Times New Roman" w:cs="Arial"/>
                <w:szCs w:val="20"/>
                <w:lang w:eastAsia="pl-PL"/>
              </w:rPr>
            </w:pPr>
            <w:r w:rsidRPr="00A7206A">
              <w:t>-217</w:t>
            </w:r>
          </w:p>
        </w:tc>
        <w:tc>
          <w:tcPr>
            <w:tcW w:w="1078" w:type="dxa"/>
            <w:noWrap/>
            <w:hideMark/>
          </w:tcPr>
          <w:p w14:paraId="011E401F" w14:textId="77777777" w:rsidR="00CE6DE0" w:rsidRPr="00A7206A" w:rsidRDefault="00CE6DE0" w:rsidP="000D05BF">
            <w:pPr>
              <w:spacing w:line="240" w:lineRule="auto"/>
              <w:jc w:val="right"/>
              <w:rPr>
                <w:rFonts w:eastAsia="Times New Roman" w:cs="Arial"/>
                <w:szCs w:val="20"/>
                <w:lang w:eastAsia="pl-PL"/>
              </w:rPr>
            </w:pPr>
            <w:r w:rsidRPr="00A7206A">
              <w:t>-3,3</w:t>
            </w:r>
          </w:p>
        </w:tc>
      </w:tr>
      <w:tr w:rsidR="00CE6DE0" w:rsidRPr="00A7206A" w14:paraId="44548413" w14:textId="77777777" w:rsidTr="002F395F">
        <w:trPr>
          <w:trHeight w:val="283"/>
        </w:trPr>
        <w:tc>
          <w:tcPr>
            <w:tcW w:w="1838" w:type="dxa"/>
            <w:noWrap/>
            <w:hideMark/>
          </w:tcPr>
          <w:p w14:paraId="78F0E30E" w14:textId="77777777" w:rsidR="00CE6DE0" w:rsidRPr="00A7206A" w:rsidRDefault="00CE6DE0" w:rsidP="00DC2D6B">
            <w:pPr>
              <w:spacing w:line="240" w:lineRule="auto"/>
              <w:rPr>
                <w:rFonts w:eastAsia="Times New Roman" w:cs="Arial"/>
                <w:szCs w:val="20"/>
                <w:lang w:eastAsia="pl-PL"/>
              </w:rPr>
            </w:pPr>
            <w:r w:rsidRPr="00A7206A">
              <w:t>Dłutów (2)</w:t>
            </w:r>
          </w:p>
        </w:tc>
        <w:tc>
          <w:tcPr>
            <w:tcW w:w="850" w:type="dxa"/>
            <w:noWrap/>
            <w:hideMark/>
          </w:tcPr>
          <w:p w14:paraId="4C438B74" w14:textId="77777777" w:rsidR="00CE6DE0" w:rsidRPr="00A7206A" w:rsidRDefault="00CE6DE0" w:rsidP="000D05BF">
            <w:pPr>
              <w:spacing w:line="240" w:lineRule="auto"/>
              <w:jc w:val="right"/>
              <w:rPr>
                <w:rFonts w:eastAsia="Times New Roman" w:cs="Arial"/>
                <w:szCs w:val="20"/>
                <w:lang w:eastAsia="pl-PL"/>
              </w:rPr>
            </w:pPr>
            <w:r w:rsidRPr="00A7206A">
              <w:t>82</w:t>
            </w:r>
          </w:p>
        </w:tc>
        <w:tc>
          <w:tcPr>
            <w:tcW w:w="851" w:type="dxa"/>
            <w:noWrap/>
            <w:hideMark/>
          </w:tcPr>
          <w:p w14:paraId="5649B9EE" w14:textId="77777777" w:rsidR="00CE6DE0" w:rsidRPr="00A7206A" w:rsidRDefault="00CE6DE0" w:rsidP="000D05BF">
            <w:pPr>
              <w:spacing w:line="240" w:lineRule="auto"/>
              <w:jc w:val="right"/>
              <w:rPr>
                <w:rFonts w:eastAsia="Times New Roman" w:cs="Arial"/>
                <w:szCs w:val="20"/>
                <w:lang w:eastAsia="pl-PL"/>
              </w:rPr>
            </w:pPr>
            <w:r w:rsidRPr="00A7206A">
              <w:t>65</w:t>
            </w:r>
          </w:p>
        </w:tc>
        <w:tc>
          <w:tcPr>
            <w:tcW w:w="709" w:type="dxa"/>
            <w:noWrap/>
            <w:hideMark/>
          </w:tcPr>
          <w:p w14:paraId="656EC2AA" w14:textId="77777777" w:rsidR="00CE6DE0" w:rsidRPr="00A7206A" w:rsidRDefault="00CE6DE0" w:rsidP="000D05BF">
            <w:pPr>
              <w:spacing w:line="240" w:lineRule="auto"/>
              <w:jc w:val="right"/>
              <w:rPr>
                <w:rFonts w:eastAsia="Times New Roman" w:cs="Arial"/>
                <w:szCs w:val="20"/>
                <w:lang w:eastAsia="pl-PL"/>
              </w:rPr>
            </w:pPr>
            <w:r w:rsidRPr="00A7206A">
              <w:t>17</w:t>
            </w:r>
          </w:p>
        </w:tc>
        <w:tc>
          <w:tcPr>
            <w:tcW w:w="850" w:type="dxa"/>
            <w:noWrap/>
            <w:hideMark/>
          </w:tcPr>
          <w:p w14:paraId="652EE07A"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992" w:type="dxa"/>
            <w:noWrap/>
            <w:hideMark/>
          </w:tcPr>
          <w:p w14:paraId="526697AA" w14:textId="77777777" w:rsidR="00CE6DE0" w:rsidRPr="00A7206A" w:rsidRDefault="00CE6DE0" w:rsidP="000D05BF">
            <w:pPr>
              <w:spacing w:line="240" w:lineRule="auto"/>
              <w:jc w:val="right"/>
              <w:rPr>
                <w:rFonts w:eastAsia="Times New Roman" w:cs="Arial"/>
                <w:szCs w:val="20"/>
                <w:lang w:eastAsia="pl-PL"/>
              </w:rPr>
            </w:pPr>
            <w:r w:rsidRPr="00A7206A">
              <w:t>16</w:t>
            </w:r>
          </w:p>
        </w:tc>
        <w:tc>
          <w:tcPr>
            <w:tcW w:w="968" w:type="dxa"/>
            <w:noWrap/>
            <w:hideMark/>
          </w:tcPr>
          <w:p w14:paraId="44D52B73"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931" w:type="dxa"/>
            <w:noWrap/>
            <w:hideMark/>
          </w:tcPr>
          <w:p w14:paraId="40F0BAB0" w14:textId="77777777" w:rsidR="00CE6DE0" w:rsidRPr="00A7206A" w:rsidRDefault="00CE6DE0" w:rsidP="000D05BF">
            <w:pPr>
              <w:spacing w:line="240" w:lineRule="auto"/>
              <w:jc w:val="right"/>
              <w:rPr>
                <w:rFonts w:eastAsia="Times New Roman" w:cs="Arial"/>
                <w:szCs w:val="20"/>
                <w:lang w:eastAsia="pl-PL"/>
              </w:rPr>
            </w:pPr>
            <w:r w:rsidRPr="00A7206A">
              <w:t>41</w:t>
            </w:r>
          </w:p>
        </w:tc>
        <w:tc>
          <w:tcPr>
            <w:tcW w:w="1078" w:type="dxa"/>
            <w:noWrap/>
            <w:hideMark/>
          </w:tcPr>
          <w:p w14:paraId="6E36B898" w14:textId="77777777" w:rsidR="00CE6DE0" w:rsidRPr="00A7206A" w:rsidRDefault="00CE6DE0" w:rsidP="000D05BF">
            <w:pPr>
              <w:spacing w:line="240" w:lineRule="auto"/>
              <w:jc w:val="right"/>
              <w:rPr>
                <w:rFonts w:eastAsia="Times New Roman" w:cs="Arial"/>
                <w:szCs w:val="20"/>
                <w:lang w:eastAsia="pl-PL"/>
              </w:rPr>
            </w:pPr>
            <w:r w:rsidRPr="00A7206A">
              <w:t>8,8</w:t>
            </w:r>
          </w:p>
        </w:tc>
      </w:tr>
      <w:tr w:rsidR="00CE6DE0" w:rsidRPr="00A7206A" w14:paraId="0C6D3DB1" w14:textId="77777777" w:rsidTr="002F395F">
        <w:trPr>
          <w:trHeight w:val="283"/>
        </w:trPr>
        <w:tc>
          <w:tcPr>
            <w:tcW w:w="1838" w:type="dxa"/>
            <w:noWrap/>
            <w:hideMark/>
          </w:tcPr>
          <w:p w14:paraId="795B9342" w14:textId="77777777" w:rsidR="00CE6DE0" w:rsidRPr="00A7206A" w:rsidRDefault="00CE6DE0" w:rsidP="00DC2D6B">
            <w:pPr>
              <w:spacing w:line="240" w:lineRule="auto"/>
              <w:rPr>
                <w:rFonts w:eastAsia="Times New Roman" w:cs="Arial"/>
                <w:szCs w:val="20"/>
                <w:lang w:eastAsia="pl-PL"/>
              </w:rPr>
            </w:pPr>
            <w:r w:rsidRPr="00A7206A">
              <w:t>Dobroń (2)</w:t>
            </w:r>
          </w:p>
        </w:tc>
        <w:tc>
          <w:tcPr>
            <w:tcW w:w="850" w:type="dxa"/>
            <w:noWrap/>
            <w:hideMark/>
          </w:tcPr>
          <w:p w14:paraId="492D3A52" w14:textId="77777777" w:rsidR="00CE6DE0" w:rsidRPr="00A7206A" w:rsidRDefault="00CE6DE0" w:rsidP="000D05BF">
            <w:pPr>
              <w:spacing w:line="240" w:lineRule="auto"/>
              <w:jc w:val="right"/>
              <w:rPr>
                <w:rFonts w:eastAsia="Times New Roman" w:cs="Arial"/>
                <w:szCs w:val="20"/>
                <w:lang w:eastAsia="pl-PL"/>
              </w:rPr>
            </w:pPr>
            <w:r w:rsidRPr="00A7206A">
              <w:t>125</w:t>
            </w:r>
          </w:p>
        </w:tc>
        <w:tc>
          <w:tcPr>
            <w:tcW w:w="851" w:type="dxa"/>
            <w:noWrap/>
            <w:hideMark/>
          </w:tcPr>
          <w:p w14:paraId="672332A1" w14:textId="77777777" w:rsidR="00CE6DE0" w:rsidRPr="00A7206A" w:rsidRDefault="00CE6DE0" w:rsidP="000D05BF">
            <w:pPr>
              <w:spacing w:line="240" w:lineRule="auto"/>
              <w:jc w:val="right"/>
              <w:rPr>
                <w:rFonts w:eastAsia="Times New Roman" w:cs="Arial"/>
                <w:szCs w:val="20"/>
                <w:lang w:eastAsia="pl-PL"/>
              </w:rPr>
            </w:pPr>
            <w:r w:rsidRPr="00A7206A">
              <w:t>98</w:t>
            </w:r>
          </w:p>
        </w:tc>
        <w:tc>
          <w:tcPr>
            <w:tcW w:w="709" w:type="dxa"/>
            <w:noWrap/>
            <w:hideMark/>
          </w:tcPr>
          <w:p w14:paraId="4C5A3855"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850" w:type="dxa"/>
            <w:noWrap/>
            <w:hideMark/>
          </w:tcPr>
          <w:p w14:paraId="3C2FF9A8" w14:textId="77777777" w:rsidR="00CE6DE0" w:rsidRPr="00A7206A" w:rsidRDefault="00CE6DE0" w:rsidP="000D05BF">
            <w:pPr>
              <w:spacing w:line="240" w:lineRule="auto"/>
              <w:jc w:val="right"/>
              <w:rPr>
                <w:rFonts w:eastAsia="Times New Roman" w:cs="Arial"/>
                <w:szCs w:val="20"/>
                <w:lang w:eastAsia="pl-PL"/>
              </w:rPr>
            </w:pPr>
            <w:r w:rsidRPr="00A7206A">
              <w:t>85</w:t>
            </w:r>
          </w:p>
        </w:tc>
        <w:tc>
          <w:tcPr>
            <w:tcW w:w="992" w:type="dxa"/>
            <w:noWrap/>
            <w:hideMark/>
          </w:tcPr>
          <w:p w14:paraId="178987A3" w14:textId="77777777" w:rsidR="00CE6DE0" w:rsidRPr="00A7206A" w:rsidRDefault="00CE6DE0" w:rsidP="000D05BF">
            <w:pPr>
              <w:spacing w:line="240" w:lineRule="auto"/>
              <w:jc w:val="right"/>
              <w:rPr>
                <w:rFonts w:eastAsia="Times New Roman" w:cs="Arial"/>
                <w:szCs w:val="20"/>
                <w:lang w:eastAsia="pl-PL"/>
              </w:rPr>
            </w:pPr>
            <w:r w:rsidRPr="00A7206A">
              <w:t>61</w:t>
            </w:r>
          </w:p>
        </w:tc>
        <w:tc>
          <w:tcPr>
            <w:tcW w:w="968" w:type="dxa"/>
            <w:noWrap/>
            <w:hideMark/>
          </w:tcPr>
          <w:p w14:paraId="12253762" w14:textId="77777777" w:rsidR="00CE6DE0" w:rsidRPr="00A7206A" w:rsidRDefault="00CE6DE0" w:rsidP="000D05BF">
            <w:pPr>
              <w:spacing w:line="240" w:lineRule="auto"/>
              <w:jc w:val="right"/>
              <w:rPr>
                <w:rFonts w:eastAsia="Times New Roman" w:cs="Arial"/>
                <w:szCs w:val="20"/>
                <w:lang w:eastAsia="pl-PL"/>
              </w:rPr>
            </w:pPr>
            <w:r w:rsidRPr="00A7206A">
              <w:t>24</w:t>
            </w:r>
          </w:p>
        </w:tc>
        <w:tc>
          <w:tcPr>
            <w:tcW w:w="931" w:type="dxa"/>
            <w:noWrap/>
            <w:hideMark/>
          </w:tcPr>
          <w:p w14:paraId="38CA62CC" w14:textId="77777777" w:rsidR="00CE6DE0" w:rsidRPr="00A7206A" w:rsidRDefault="00CE6DE0" w:rsidP="000D05BF">
            <w:pPr>
              <w:spacing w:line="240" w:lineRule="auto"/>
              <w:jc w:val="right"/>
              <w:rPr>
                <w:rFonts w:eastAsia="Times New Roman" w:cs="Arial"/>
                <w:szCs w:val="20"/>
                <w:lang w:eastAsia="pl-PL"/>
              </w:rPr>
            </w:pPr>
            <w:r w:rsidRPr="00A7206A">
              <w:t>40</w:t>
            </w:r>
          </w:p>
        </w:tc>
        <w:tc>
          <w:tcPr>
            <w:tcW w:w="1078" w:type="dxa"/>
            <w:noWrap/>
            <w:hideMark/>
          </w:tcPr>
          <w:p w14:paraId="473D0ECA" w14:textId="77777777" w:rsidR="00CE6DE0" w:rsidRPr="00A7206A" w:rsidRDefault="00CE6DE0" w:rsidP="000D05BF">
            <w:pPr>
              <w:spacing w:line="240" w:lineRule="auto"/>
              <w:jc w:val="right"/>
              <w:rPr>
                <w:rFonts w:eastAsia="Times New Roman" w:cs="Arial"/>
                <w:szCs w:val="20"/>
                <w:lang w:eastAsia="pl-PL"/>
              </w:rPr>
            </w:pPr>
            <w:r w:rsidRPr="00A7206A">
              <w:t>5,2</w:t>
            </w:r>
          </w:p>
        </w:tc>
      </w:tr>
      <w:tr w:rsidR="00CE6DE0" w:rsidRPr="00A7206A" w14:paraId="457583E9" w14:textId="77777777" w:rsidTr="002F395F">
        <w:trPr>
          <w:trHeight w:val="283"/>
        </w:trPr>
        <w:tc>
          <w:tcPr>
            <w:tcW w:w="1838" w:type="dxa"/>
            <w:noWrap/>
            <w:hideMark/>
          </w:tcPr>
          <w:p w14:paraId="55E46EC4" w14:textId="77777777" w:rsidR="00CE6DE0" w:rsidRPr="00A7206A" w:rsidRDefault="00CE6DE0" w:rsidP="00DC2D6B">
            <w:pPr>
              <w:spacing w:line="240" w:lineRule="auto"/>
              <w:rPr>
                <w:rFonts w:eastAsia="Times New Roman" w:cs="Arial"/>
                <w:szCs w:val="20"/>
                <w:lang w:eastAsia="pl-PL"/>
              </w:rPr>
            </w:pPr>
            <w:r w:rsidRPr="00A7206A">
              <w:t>Ksawerów (2)</w:t>
            </w:r>
          </w:p>
        </w:tc>
        <w:tc>
          <w:tcPr>
            <w:tcW w:w="850" w:type="dxa"/>
            <w:noWrap/>
            <w:hideMark/>
          </w:tcPr>
          <w:p w14:paraId="377A2946" w14:textId="77777777" w:rsidR="00CE6DE0" w:rsidRPr="00A7206A" w:rsidRDefault="00CE6DE0" w:rsidP="000D05BF">
            <w:pPr>
              <w:spacing w:line="240" w:lineRule="auto"/>
              <w:jc w:val="right"/>
              <w:rPr>
                <w:rFonts w:eastAsia="Times New Roman" w:cs="Arial"/>
                <w:szCs w:val="20"/>
                <w:lang w:eastAsia="pl-PL"/>
              </w:rPr>
            </w:pPr>
            <w:r w:rsidRPr="00A7206A">
              <w:t>131</w:t>
            </w:r>
          </w:p>
        </w:tc>
        <w:tc>
          <w:tcPr>
            <w:tcW w:w="851" w:type="dxa"/>
            <w:noWrap/>
            <w:hideMark/>
          </w:tcPr>
          <w:p w14:paraId="648E34A0" w14:textId="77777777" w:rsidR="00CE6DE0" w:rsidRPr="00A7206A" w:rsidRDefault="00CE6DE0" w:rsidP="000D05BF">
            <w:pPr>
              <w:spacing w:line="240" w:lineRule="auto"/>
              <w:jc w:val="right"/>
              <w:rPr>
                <w:rFonts w:eastAsia="Times New Roman" w:cs="Arial"/>
                <w:szCs w:val="20"/>
                <w:lang w:eastAsia="pl-PL"/>
              </w:rPr>
            </w:pPr>
            <w:r w:rsidRPr="00A7206A">
              <w:t>118</w:t>
            </w:r>
          </w:p>
        </w:tc>
        <w:tc>
          <w:tcPr>
            <w:tcW w:w="709" w:type="dxa"/>
            <w:noWrap/>
            <w:hideMark/>
          </w:tcPr>
          <w:p w14:paraId="3E85C1EE" w14:textId="77777777" w:rsidR="00CE6DE0" w:rsidRPr="00A7206A" w:rsidRDefault="00CE6DE0" w:rsidP="000D05BF">
            <w:pPr>
              <w:spacing w:line="240" w:lineRule="auto"/>
              <w:jc w:val="right"/>
              <w:rPr>
                <w:rFonts w:eastAsia="Times New Roman" w:cs="Arial"/>
                <w:szCs w:val="20"/>
                <w:lang w:eastAsia="pl-PL"/>
              </w:rPr>
            </w:pPr>
            <w:r w:rsidRPr="00A7206A">
              <w:t>13</w:t>
            </w:r>
          </w:p>
        </w:tc>
        <w:tc>
          <w:tcPr>
            <w:tcW w:w="850" w:type="dxa"/>
            <w:noWrap/>
            <w:hideMark/>
          </w:tcPr>
          <w:p w14:paraId="2C6D9F34" w14:textId="77777777" w:rsidR="00CE6DE0" w:rsidRPr="00A7206A" w:rsidRDefault="00CE6DE0" w:rsidP="000D05BF">
            <w:pPr>
              <w:spacing w:line="240" w:lineRule="auto"/>
              <w:jc w:val="right"/>
              <w:rPr>
                <w:rFonts w:eastAsia="Times New Roman" w:cs="Arial"/>
                <w:szCs w:val="20"/>
                <w:lang w:eastAsia="pl-PL"/>
              </w:rPr>
            </w:pPr>
            <w:r w:rsidRPr="00A7206A">
              <w:t>108</w:t>
            </w:r>
          </w:p>
        </w:tc>
        <w:tc>
          <w:tcPr>
            <w:tcW w:w="992" w:type="dxa"/>
            <w:noWrap/>
            <w:hideMark/>
          </w:tcPr>
          <w:p w14:paraId="04815C45" w14:textId="77777777" w:rsidR="00CE6DE0" w:rsidRPr="00A7206A" w:rsidRDefault="00CE6DE0" w:rsidP="000D05BF">
            <w:pPr>
              <w:spacing w:line="240" w:lineRule="auto"/>
              <w:jc w:val="right"/>
              <w:rPr>
                <w:rFonts w:eastAsia="Times New Roman" w:cs="Arial"/>
                <w:szCs w:val="20"/>
                <w:lang w:eastAsia="pl-PL"/>
              </w:rPr>
            </w:pPr>
            <w:r w:rsidRPr="00A7206A">
              <w:t>83</w:t>
            </w:r>
          </w:p>
        </w:tc>
        <w:tc>
          <w:tcPr>
            <w:tcW w:w="968" w:type="dxa"/>
            <w:noWrap/>
            <w:hideMark/>
          </w:tcPr>
          <w:p w14:paraId="71BD7664"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931" w:type="dxa"/>
            <w:noWrap/>
            <w:hideMark/>
          </w:tcPr>
          <w:p w14:paraId="0C73C46E" w14:textId="77777777" w:rsidR="00CE6DE0" w:rsidRPr="00A7206A" w:rsidRDefault="00CE6DE0" w:rsidP="000D05BF">
            <w:pPr>
              <w:spacing w:line="240" w:lineRule="auto"/>
              <w:jc w:val="right"/>
              <w:rPr>
                <w:rFonts w:eastAsia="Times New Roman" w:cs="Arial"/>
                <w:szCs w:val="20"/>
                <w:lang w:eastAsia="pl-PL"/>
              </w:rPr>
            </w:pPr>
            <w:r w:rsidRPr="00A7206A">
              <w:t>23</w:t>
            </w:r>
          </w:p>
        </w:tc>
        <w:tc>
          <w:tcPr>
            <w:tcW w:w="1078" w:type="dxa"/>
            <w:noWrap/>
            <w:hideMark/>
          </w:tcPr>
          <w:p w14:paraId="50436B3B" w14:textId="77777777" w:rsidR="00CE6DE0" w:rsidRPr="00A7206A" w:rsidRDefault="00CE6DE0" w:rsidP="000D05BF">
            <w:pPr>
              <w:spacing w:line="240" w:lineRule="auto"/>
              <w:jc w:val="right"/>
              <w:rPr>
                <w:rFonts w:eastAsia="Times New Roman" w:cs="Arial"/>
                <w:szCs w:val="20"/>
                <w:lang w:eastAsia="pl-PL"/>
              </w:rPr>
            </w:pPr>
            <w:r w:rsidRPr="00A7206A">
              <w:t>3,0</w:t>
            </w:r>
          </w:p>
        </w:tc>
      </w:tr>
      <w:tr w:rsidR="00CE6DE0" w:rsidRPr="00A7206A" w14:paraId="61458B88" w14:textId="77777777" w:rsidTr="002F395F">
        <w:trPr>
          <w:trHeight w:val="283"/>
        </w:trPr>
        <w:tc>
          <w:tcPr>
            <w:tcW w:w="1838" w:type="dxa"/>
            <w:noWrap/>
            <w:hideMark/>
          </w:tcPr>
          <w:p w14:paraId="48525471" w14:textId="77777777" w:rsidR="00CE6DE0" w:rsidRPr="00A7206A" w:rsidRDefault="00CE6DE0" w:rsidP="00DC2D6B">
            <w:pPr>
              <w:spacing w:line="240" w:lineRule="auto"/>
              <w:rPr>
                <w:rFonts w:eastAsia="Times New Roman" w:cs="Arial"/>
                <w:szCs w:val="20"/>
                <w:lang w:eastAsia="pl-PL"/>
              </w:rPr>
            </w:pPr>
            <w:r w:rsidRPr="00A7206A">
              <w:t>Lutomiersk (2)</w:t>
            </w:r>
          </w:p>
        </w:tc>
        <w:tc>
          <w:tcPr>
            <w:tcW w:w="850" w:type="dxa"/>
            <w:noWrap/>
            <w:hideMark/>
          </w:tcPr>
          <w:p w14:paraId="197E41E1" w14:textId="77777777" w:rsidR="00CE6DE0" w:rsidRPr="00A7206A" w:rsidRDefault="00CE6DE0" w:rsidP="000D05BF">
            <w:pPr>
              <w:spacing w:line="240" w:lineRule="auto"/>
              <w:jc w:val="right"/>
              <w:rPr>
                <w:rFonts w:eastAsia="Times New Roman" w:cs="Arial"/>
                <w:szCs w:val="20"/>
                <w:lang w:eastAsia="pl-PL"/>
              </w:rPr>
            </w:pPr>
            <w:r w:rsidRPr="00A7206A">
              <w:t>259</w:t>
            </w:r>
          </w:p>
        </w:tc>
        <w:tc>
          <w:tcPr>
            <w:tcW w:w="851" w:type="dxa"/>
            <w:noWrap/>
            <w:hideMark/>
          </w:tcPr>
          <w:p w14:paraId="1BB20B83" w14:textId="77777777" w:rsidR="00CE6DE0" w:rsidRPr="00A7206A" w:rsidRDefault="00CE6DE0" w:rsidP="000D05BF">
            <w:pPr>
              <w:spacing w:line="240" w:lineRule="auto"/>
              <w:jc w:val="right"/>
              <w:rPr>
                <w:rFonts w:eastAsia="Times New Roman" w:cs="Arial"/>
                <w:szCs w:val="20"/>
                <w:lang w:eastAsia="pl-PL"/>
              </w:rPr>
            </w:pPr>
            <w:r w:rsidRPr="00A7206A">
              <w:t>224</w:t>
            </w:r>
          </w:p>
        </w:tc>
        <w:tc>
          <w:tcPr>
            <w:tcW w:w="709" w:type="dxa"/>
            <w:noWrap/>
            <w:hideMark/>
          </w:tcPr>
          <w:p w14:paraId="187071F7" w14:textId="77777777" w:rsidR="00CE6DE0" w:rsidRPr="00A7206A" w:rsidRDefault="00CE6DE0" w:rsidP="000D05BF">
            <w:pPr>
              <w:spacing w:line="240" w:lineRule="auto"/>
              <w:jc w:val="right"/>
              <w:rPr>
                <w:rFonts w:eastAsia="Times New Roman" w:cs="Arial"/>
                <w:szCs w:val="20"/>
                <w:lang w:eastAsia="pl-PL"/>
              </w:rPr>
            </w:pPr>
            <w:r w:rsidRPr="00A7206A">
              <w:t>35</w:t>
            </w:r>
          </w:p>
        </w:tc>
        <w:tc>
          <w:tcPr>
            <w:tcW w:w="850" w:type="dxa"/>
            <w:noWrap/>
            <w:hideMark/>
          </w:tcPr>
          <w:p w14:paraId="2CD0CE40" w14:textId="77777777" w:rsidR="00CE6DE0" w:rsidRPr="00A7206A" w:rsidRDefault="00CE6DE0" w:rsidP="000D05BF">
            <w:pPr>
              <w:spacing w:line="240" w:lineRule="auto"/>
              <w:jc w:val="right"/>
              <w:rPr>
                <w:rFonts w:eastAsia="Times New Roman" w:cs="Arial"/>
                <w:szCs w:val="20"/>
                <w:lang w:eastAsia="pl-PL"/>
              </w:rPr>
            </w:pPr>
            <w:r w:rsidRPr="00A7206A">
              <w:t>82</w:t>
            </w:r>
          </w:p>
        </w:tc>
        <w:tc>
          <w:tcPr>
            <w:tcW w:w="992" w:type="dxa"/>
            <w:noWrap/>
            <w:hideMark/>
          </w:tcPr>
          <w:p w14:paraId="61852598" w14:textId="77777777" w:rsidR="00CE6DE0" w:rsidRPr="00A7206A" w:rsidRDefault="00CE6DE0" w:rsidP="000D05BF">
            <w:pPr>
              <w:spacing w:line="240" w:lineRule="auto"/>
              <w:jc w:val="right"/>
              <w:rPr>
                <w:rFonts w:eastAsia="Times New Roman" w:cs="Arial"/>
                <w:szCs w:val="20"/>
                <w:lang w:eastAsia="pl-PL"/>
              </w:rPr>
            </w:pPr>
            <w:r w:rsidRPr="00A7206A">
              <w:t>57</w:t>
            </w:r>
          </w:p>
        </w:tc>
        <w:tc>
          <w:tcPr>
            <w:tcW w:w="968" w:type="dxa"/>
            <w:noWrap/>
            <w:hideMark/>
          </w:tcPr>
          <w:p w14:paraId="4C0028D6" w14:textId="77777777" w:rsidR="00CE6DE0" w:rsidRPr="00A7206A" w:rsidRDefault="00CE6DE0" w:rsidP="000D05BF">
            <w:pPr>
              <w:spacing w:line="240" w:lineRule="auto"/>
              <w:jc w:val="right"/>
              <w:rPr>
                <w:rFonts w:eastAsia="Times New Roman" w:cs="Arial"/>
                <w:szCs w:val="20"/>
                <w:lang w:eastAsia="pl-PL"/>
              </w:rPr>
            </w:pPr>
            <w:r w:rsidRPr="00A7206A">
              <w:t>25</w:t>
            </w:r>
          </w:p>
        </w:tc>
        <w:tc>
          <w:tcPr>
            <w:tcW w:w="931" w:type="dxa"/>
            <w:noWrap/>
            <w:hideMark/>
          </w:tcPr>
          <w:p w14:paraId="3D2B73CE" w14:textId="77777777" w:rsidR="00CE6DE0" w:rsidRPr="00A7206A" w:rsidRDefault="00CE6DE0" w:rsidP="000D05BF">
            <w:pPr>
              <w:spacing w:line="240" w:lineRule="auto"/>
              <w:jc w:val="right"/>
              <w:rPr>
                <w:rFonts w:eastAsia="Times New Roman" w:cs="Arial"/>
                <w:szCs w:val="20"/>
                <w:lang w:eastAsia="pl-PL"/>
              </w:rPr>
            </w:pPr>
            <w:r w:rsidRPr="00A7206A">
              <w:t>177</w:t>
            </w:r>
          </w:p>
        </w:tc>
        <w:tc>
          <w:tcPr>
            <w:tcW w:w="1078" w:type="dxa"/>
            <w:noWrap/>
            <w:hideMark/>
          </w:tcPr>
          <w:p w14:paraId="47068C6A" w14:textId="77777777" w:rsidR="00CE6DE0" w:rsidRPr="00A7206A" w:rsidRDefault="00CE6DE0" w:rsidP="000D05BF">
            <w:pPr>
              <w:spacing w:line="240" w:lineRule="auto"/>
              <w:jc w:val="right"/>
              <w:rPr>
                <w:rFonts w:eastAsia="Times New Roman" w:cs="Arial"/>
                <w:szCs w:val="20"/>
                <w:lang w:eastAsia="pl-PL"/>
              </w:rPr>
            </w:pPr>
            <w:r w:rsidRPr="00A7206A">
              <w:t>20,7</w:t>
            </w:r>
          </w:p>
        </w:tc>
      </w:tr>
      <w:tr w:rsidR="00CE6DE0" w:rsidRPr="00A7206A" w14:paraId="3656CE4B" w14:textId="77777777" w:rsidTr="002F395F">
        <w:trPr>
          <w:trHeight w:val="283"/>
        </w:trPr>
        <w:tc>
          <w:tcPr>
            <w:tcW w:w="1838" w:type="dxa"/>
            <w:noWrap/>
            <w:hideMark/>
          </w:tcPr>
          <w:p w14:paraId="4406D61E" w14:textId="77777777" w:rsidR="00CE6DE0" w:rsidRPr="00A7206A" w:rsidRDefault="00CE6DE0" w:rsidP="00DC2D6B">
            <w:pPr>
              <w:spacing w:line="240" w:lineRule="auto"/>
              <w:rPr>
                <w:rFonts w:eastAsia="Times New Roman" w:cs="Arial"/>
                <w:szCs w:val="20"/>
                <w:lang w:eastAsia="pl-PL"/>
              </w:rPr>
            </w:pPr>
            <w:r w:rsidRPr="00A7206A">
              <w:t>Pabianice (2)</w:t>
            </w:r>
          </w:p>
        </w:tc>
        <w:tc>
          <w:tcPr>
            <w:tcW w:w="850" w:type="dxa"/>
            <w:noWrap/>
            <w:hideMark/>
          </w:tcPr>
          <w:p w14:paraId="55512473" w14:textId="77777777" w:rsidR="00CE6DE0" w:rsidRPr="00A7206A" w:rsidRDefault="00CE6DE0" w:rsidP="000D05BF">
            <w:pPr>
              <w:spacing w:line="240" w:lineRule="auto"/>
              <w:jc w:val="right"/>
              <w:rPr>
                <w:rFonts w:eastAsia="Times New Roman" w:cs="Arial"/>
                <w:szCs w:val="20"/>
                <w:lang w:eastAsia="pl-PL"/>
              </w:rPr>
            </w:pPr>
            <w:r w:rsidRPr="00A7206A">
              <w:t>284</w:t>
            </w:r>
          </w:p>
        </w:tc>
        <w:tc>
          <w:tcPr>
            <w:tcW w:w="851" w:type="dxa"/>
            <w:noWrap/>
            <w:hideMark/>
          </w:tcPr>
          <w:p w14:paraId="24F02AAB" w14:textId="77777777" w:rsidR="00CE6DE0" w:rsidRPr="00A7206A" w:rsidRDefault="00CE6DE0" w:rsidP="000D05BF">
            <w:pPr>
              <w:spacing w:line="240" w:lineRule="auto"/>
              <w:jc w:val="right"/>
              <w:rPr>
                <w:rFonts w:eastAsia="Times New Roman" w:cs="Arial"/>
                <w:szCs w:val="20"/>
                <w:lang w:eastAsia="pl-PL"/>
              </w:rPr>
            </w:pPr>
            <w:r w:rsidRPr="00A7206A">
              <w:t>257</w:t>
            </w:r>
          </w:p>
        </w:tc>
        <w:tc>
          <w:tcPr>
            <w:tcW w:w="709" w:type="dxa"/>
            <w:noWrap/>
            <w:hideMark/>
          </w:tcPr>
          <w:p w14:paraId="2CA1A243" w14:textId="77777777" w:rsidR="00CE6DE0" w:rsidRPr="00A7206A" w:rsidRDefault="00CE6DE0" w:rsidP="000D05BF">
            <w:pPr>
              <w:spacing w:line="240" w:lineRule="auto"/>
              <w:jc w:val="right"/>
              <w:rPr>
                <w:rFonts w:eastAsia="Times New Roman" w:cs="Arial"/>
                <w:szCs w:val="20"/>
                <w:lang w:eastAsia="pl-PL"/>
              </w:rPr>
            </w:pPr>
            <w:r w:rsidRPr="00A7206A">
              <w:t>27</w:t>
            </w:r>
          </w:p>
        </w:tc>
        <w:tc>
          <w:tcPr>
            <w:tcW w:w="850" w:type="dxa"/>
            <w:noWrap/>
            <w:hideMark/>
          </w:tcPr>
          <w:p w14:paraId="4FDAAA66" w14:textId="77777777" w:rsidR="00CE6DE0" w:rsidRPr="00A7206A" w:rsidRDefault="00CE6DE0" w:rsidP="000D05BF">
            <w:pPr>
              <w:spacing w:line="240" w:lineRule="auto"/>
              <w:jc w:val="right"/>
              <w:rPr>
                <w:rFonts w:eastAsia="Times New Roman" w:cs="Arial"/>
                <w:szCs w:val="20"/>
                <w:lang w:eastAsia="pl-PL"/>
              </w:rPr>
            </w:pPr>
            <w:r w:rsidRPr="00A7206A">
              <w:t>64</w:t>
            </w:r>
          </w:p>
        </w:tc>
        <w:tc>
          <w:tcPr>
            <w:tcW w:w="992" w:type="dxa"/>
            <w:noWrap/>
            <w:hideMark/>
          </w:tcPr>
          <w:p w14:paraId="12C7DE87" w14:textId="77777777" w:rsidR="00CE6DE0" w:rsidRPr="00A7206A" w:rsidRDefault="00CE6DE0" w:rsidP="000D05BF">
            <w:pPr>
              <w:spacing w:line="240" w:lineRule="auto"/>
              <w:jc w:val="right"/>
              <w:rPr>
                <w:rFonts w:eastAsia="Times New Roman" w:cs="Arial"/>
                <w:szCs w:val="20"/>
                <w:lang w:eastAsia="pl-PL"/>
              </w:rPr>
            </w:pPr>
            <w:r w:rsidRPr="00A7206A">
              <w:t>42</w:t>
            </w:r>
          </w:p>
        </w:tc>
        <w:tc>
          <w:tcPr>
            <w:tcW w:w="968" w:type="dxa"/>
            <w:noWrap/>
            <w:hideMark/>
          </w:tcPr>
          <w:p w14:paraId="18B0A1DC" w14:textId="77777777" w:rsidR="00CE6DE0" w:rsidRPr="00A7206A" w:rsidRDefault="00CE6DE0" w:rsidP="000D05BF">
            <w:pPr>
              <w:spacing w:line="240" w:lineRule="auto"/>
              <w:jc w:val="right"/>
              <w:rPr>
                <w:rFonts w:eastAsia="Times New Roman" w:cs="Arial"/>
                <w:szCs w:val="20"/>
                <w:lang w:eastAsia="pl-PL"/>
              </w:rPr>
            </w:pPr>
            <w:r w:rsidRPr="00A7206A">
              <w:t>22</w:t>
            </w:r>
          </w:p>
        </w:tc>
        <w:tc>
          <w:tcPr>
            <w:tcW w:w="931" w:type="dxa"/>
            <w:noWrap/>
            <w:hideMark/>
          </w:tcPr>
          <w:p w14:paraId="4B3E2CF8" w14:textId="77777777" w:rsidR="00CE6DE0" w:rsidRPr="00A7206A" w:rsidRDefault="00CE6DE0" w:rsidP="000D05BF">
            <w:pPr>
              <w:spacing w:line="240" w:lineRule="auto"/>
              <w:jc w:val="right"/>
              <w:rPr>
                <w:rFonts w:eastAsia="Times New Roman" w:cs="Arial"/>
                <w:szCs w:val="20"/>
                <w:lang w:eastAsia="pl-PL"/>
              </w:rPr>
            </w:pPr>
            <w:r w:rsidRPr="00A7206A">
              <w:t>220</w:t>
            </w:r>
          </w:p>
        </w:tc>
        <w:tc>
          <w:tcPr>
            <w:tcW w:w="1078" w:type="dxa"/>
            <w:noWrap/>
            <w:hideMark/>
          </w:tcPr>
          <w:p w14:paraId="2B4FFAD7" w14:textId="77777777" w:rsidR="00CE6DE0" w:rsidRPr="00A7206A" w:rsidRDefault="00CE6DE0" w:rsidP="000D05BF">
            <w:pPr>
              <w:spacing w:line="240" w:lineRule="auto"/>
              <w:jc w:val="right"/>
              <w:rPr>
                <w:rFonts w:eastAsia="Times New Roman" w:cs="Arial"/>
                <w:szCs w:val="20"/>
                <w:lang w:eastAsia="pl-PL"/>
              </w:rPr>
            </w:pPr>
            <w:r w:rsidRPr="00A7206A">
              <w:t>29,2</w:t>
            </w:r>
          </w:p>
        </w:tc>
      </w:tr>
      <w:tr w:rsidR="00CE6DE0" w:rsidRPr="00A7206A" w14:paraId="3072C4A0" w14:textId="77777777" w:rsidTr="002F395F">
        <w:trPr>
          <w:trHeight w:val="283"/>
        </w:trPr>
        <w:tc>
          <w:tcPr>
            <w:tcW w:w="1838" w:type="dxa"/>
            <w:shd w:val="clear" w:color="auto" w:fill="E8EEF3" w:themeFill="accent1" w:themeFillTint="33"/>
            <w:noWrap/>
            <w:hideMark/>
          </w:tcPr>
          <w:p w14:paraId="3B34D1F6" w14:textId="77777777" w:rsidR="00CE6DE0" w:rsidRPr="00A7206A" w:rsidRDefault="00CE6DE0" w:rsidP="00DC2D6B">
            <w:pPr>
              <w:spacing w:line="240" w:lineRule="auto"/>
              <w:rPr>
                <w:rFonts w:eastAsia="Times New Roman" w:cs="Arial"/>
                <w:b/>
                <w:szCs w:val="20"/>
                <w:lang w:eastAsia="pl-PL"/>
              </w:rPr>
            </w:pPr>
            <w:r w:rsidRPr="00A7206A">
              <w:rPr>
                <w:b/>
              </w:rPr>
              <w:t>Powiat pabianicki</w:t>
            </w:r>
          </w:p>
        </w:tc>
        <w:tc>
          <w:tcPr>
            <w:tcW w:w="850" w:type="dxa"/>
            <w:shd w:val="clear" w:color="auto" w:fill="E8EEF3" w:themeFill="accent1" w:themeFillTint="33"/>
            <w:noWrap/>
            <w:hideMark/>
          </w:tcPr>
          <w:p w14:paraId="7467A57A" w14:textId="77777777" w:rsidR="00CE6DE0" w:rsidRPr="00A7206A" w:rsidRDefault="00CE6DE0" w:rsidP="000D05BF">
            <w:pPr>
              <w:spacing w:line="240" w:lineRule="auto"/>
              <w:jc w:val="right"/>
              <w:rPr>
                <w:rFonts w:eastAsia="Times New Roman" w:cs="Arial"/>
                <w:b/>
                <w:szCs w:val="20"/>
                <w:lang w:eastAsia="pl-PL"/>
              </w:rPr>
            </w:pPr>
            <w:r w:rsidRPr="00A7206A">
              <w:rPr>
                <w:b/>
              </w:rPr>
              <w:t>1 784</w:t>
            </w:r>
          </w:p>
        </w:tc>
        <w:tc>
          <w:tcPr>
            <w:tcW w:w="851" w:type="dxa"/>
            <w:shd w:val="clear" w:color="auto" w:fill="E8EEF3" w:themeFill="accent1" w:themeFillTint="33"/>
            <w:noWrap/>
            <w:hideMark/>
          </w:tcPr>
          <w:p w14:paraId="474434BA" w14:textId="77777777" w:rsidR="00CE6DE0" w:rsidRPr="00A7206A" w:rsidRDefault="00CE6DE0" w:rsidP="000D05BF">
            <w:pPr>
              <w:spacing w:line="240" w:lineRule="auto"/>
              <w:jc w:val="right"/>
              <w:rPr>
                <w:rFonts w:eastAsia="Times New Roman" w:cs="Arial"/>
                <w:b/>
                <w:szCs w:val="20"/>
                <w:lang w:eastAsia="pl-PL"/>
              </w:rPr>
            </w:pPr>
            <w:r w:rsidRPr="00A7206A">
              <w:rPr>
                <w:b/>
              </w:rPr>
              <w:t>1 413</w:t>
            </w:r>
          </w:p>
        </w:tc>
        <w:tc>
          <w:tcPr>
            <w:tcW w:w="709" w:type="dxa"/>
            <w:shd w:val="clear" w:color="auto" w:fill="E8EEF3" w:themeFill="accent1" w:themeFillTint="33"/>
            <w:noWrap/>
            <w:hideMark/>
          </w:tcPr>
          <w:p w14:paraId="1EA7A3B5" w14:textId="77777777" w:rsidR="00CE6DE0" w:rsidRPr="00A7206A" w:rsidRDefault="00CE6DE0" w:rsidP="000D05BF">
            <w:pPr>
              <w:spacing w:line="240" w:lineRule="auto"/>
              <w:jc w:val="right"/>
              <w:rPr>
                <w:rFonts w:eastAsia="Times New Roman" w:cs="Arial"/>
                <w:b/>
                <w:szCs w:val="20"/>
                <w:lang w:eastAsia="pl-PL"/>
              </w:rPr>
            </w:pPr>
            <w:r w:rsidRPr="00A7206A">
              <w:rPr>
                <w:b/>
              </w:rPr>
              <w:t>371</w:t>
            </w:r>
          </w:p>
        </w:tc>
        <w:tc>
          <w:tcPr>
            <w:tcW w:w="850" w:type="dxa"/>
            <w:shd w:val="clear" w:color="auto" w:fill="E8EEF3" w:themeFill="accent1" w:themeFillTint="33"/>
            <w:noWrap/>
            <w:hideMark/>
          </w:tcPr>
          <w:p w14:paraId="20400BF5" w14:textId="77777777" w:rsidR="00CE6DE0" w:rsidRPr="00A7206A" w:rsidRDefault="00CE6DE0" w:rsidP="000D05BF">
            <w:pPr>
              <w:spacing w:line="240" w:lineRule="auto"/>
              <w:jc w:val="right"/>
              <w:rPr>
                <w:rFonts w:eastAsia="Times New Roman" w:cs="Arial"/>
                <w:b/>
                <w:szCs w:val="20"/>
                <w:lang w:eastAsia="pl-PL"/>
              </w:rPr>
            </w:pPr>
            <w:r w:rsidRPr="00A7206A">
              <w:rPr>
                <w:b/>
              </w:rPr>
              <w:t>1 336</w:t>
            </w:r>
          </w:p>
        </w:tc>
        <w:tc>
          <w:tcPr>
            <w:tcW w:w="992" w:type="dxa"/>
            <w:shd w:val="clear" w:color="auto" w:fill="E8EEF3" w:themeFill="accent1" w:themeFillTint="33"/>
            <w:noWrap/>
            <w:hideMark/>
          </w:tcPr>
          <w:p w14:paraId="54176821" w14:textId="77777777" w:rsidR="00CE6DE0" w:rsidRPr="00A7206A" w:rsidRDefault="00CE6DE0" w:rsidP="000D05BF">
            <w:pPr>
              <w:spacing w:line="240" w:lineRule="auto"/>
              <w:jc w:val="right"/>
              <w:rPr>
                <w:rFonts w:eastAsia="Times New Roman" w:cs="Arial"/>
                <w:b/>
                <w:szCs w:val="20"/>
                <w:lang w:eastAsia="pl-PL"/>
              </w:rPr>
            </w:pPr>
            <w:r w:rsidRPr="00A7206A">
              <w:rPr>
                <w:b/>
              </w:rPr>
              <w:t>684</w:t>
            </w:r>
          </w:p>
        </w:tc>
        <w:tc>
          <w:tcPr>
            <w:tcW w:w="968" w:type="dxa"/>
            <w:shd w:val="clear" w:color="auto" w:fill="E8EEF3" w:themeFill="accent1" w:themeFillTint="33"/>
            <w:noWrap/>
            <w:hideMark/>
          </w:tcPr>
          <w:p w14:paraId="2102A7AF" w14:textId="77777777" w:rsidR="00CE6DE0" w:rsidRPr="00A7206A" w:rsidRDefault="00CE6DE0" w:rsidP="000D05BF">
            <w:pPr>
              <w:spacing w:line="240" w:lineRule="auto"/>
              <w:jc w:val="right"/>
              <w:rPr>
                <w:rFonts w:eastAsia="Times New Roman" w:cs="Arial"/>
                <w:b/>
                <w:szCs w:val="20"/>
                <w:lang w:eastAsia="pl-PL"/>
              </w:rPr>
            </w:pPr>
            <w:r w:rsidRPr="00A7206A">
              <w:rPr>
                <w:b/>
              </w:rPr>
              <w:t>652</w:t>
            </w:r>
          </w:p>
        </w:tc>
        <w:tc>
          <w:tcPr>
            <w:tcW w:w="931" w:type="dxa"/>
            <w:shd w:val="clear" w:color="auto" w:fill="E8EEF3" w:themeFill="accent1" w:themeFillTint="33"/>
            <w:noWrap/>
            <w:hideMark/>
          </w:tcPr>
          <w:p w14:paraId="7DE7BB6A" w14:textId="77777777" w:rsidR="00CE6DE0" w:rsidRPr="00A7206A" w:rsidRDefault="00CE6DE0" w:rsidP="000D05BF">
            <w:pPr>
              <w:spacing w:line="240" w:lineRule="auto"/>
              <w:jc w:val="right"/>
              <w:rPr>
                <w:rFonts w:eastAsia="Times New Roman" w:cs="Arial"/>
                <w:b/>
                <w:szCs w:val="20"/>
                <w:lang w:eastAsia="pl-PL"/>
              </w:rPr>
            </w:pPr>
            <w:r w:rsidRPr="00A7206A">
              <w:rPr>
                <w:b/>
              </w:rPr>
              <w:t>448</w:t>
            </w:r>
          </w:p>
        </w:tc>
        <w:tc>
          <w:tcPr>
            <w:tcW w:w="1078" w:type="dxa"/>
            <w:shd w:val="clear" w:color="auto" w:fill="E8EEF3" w:themeFill="accent1" w:themeFillTint="33"/>
            <w:noWrap/>
            <w:hideMark/>
          </w:tcPr>
          <w:p w14:paraId="3E0DBF5A" w14:textId="77777777" w:rsidR="00CE6DE0" w:rsidRPr="00A7206A" w:rsidRDefault="00CE6DE0" w:rsidP="000D05BF">
            <w:pPr>
              <w:spacing w:line="240" w:lineRule="auto"/>
              <w:jc w:val="right"/>
              <w:rPr>
                <w:rFonts w:eastAsia="Times New Roman" w:cs="Arial"/>
                <w:b/>
                <w:szCs w:val="20"/>
                <w:lang w:eastAsia="pl-PL"/>
              </w:rPr>
            </w:pPr>
            <w:r w:rsidRPr="00A7206A">
              <w:rPr>
                <w:b/>
              </w:rPr>
              <w:t>3,8</w:t>
            </w:r>
          </w:p>
        </w:tc>
      </w:tr>
    </w:tbl>
    <w:p w14:paraId="3DEDFB4D"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 xml:space="preserve">* 1 - Gmina </w:t>
      </w:r>
      <w:r w:rsidR="00E51146" w:rsidRPr="00837B5B">
        <w:rPr>
          <w:rStyle w:val="Wyrnieniedelikatne"/>
          <w:i w:val="0"/>
          <w:iCs w:val="0"/>
          <w:sz w:val="22"/>
          <w:szCs w:val="22"/>
        </w:rPr>
        <w:t>miejska; 2 - Gmina wiejska</w:t>
      </w:r>
    </w:p>
    <w:p w14:paraId="6DCE9642"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9674149" w14:textId="77777777" w:rsidR="00CE6DE0" w:rsidRPr="00A7206A" w:rsidRDefault="00CE6DE0" w:rsidP="00DC2D6B">
      <w:r w:rsidRPr="00A7206A">
        <w:t>Kierunkiem zagranicznych migracji zarobkowych mieszkańców powiatu są niewątpliwie Niemcy, Wielka Brytania, Holandia</w:t>
      </w:r>
    </w:p>
    <w:p w14:paraId="79406927" w14:textId="77777777" w:rsidR="00CE6DE0" w:rsidRPr="00A7206A" w:rsidRDefault="00CE6DE0" w:rsidP="00DC2D6B">
      <w:r w:rsidRPr="00A7206A">
        <w:t xml:space="preserve">Jeśli chodzi o kierunki emigracji za pracą i edukacją (zwłaszcza szkolnictwo wyższe) w obrębie kraju, są to przede wszystkim duże aglomeracje jak np. Łódź. Uczestnicy badania zauważyli, że mieszkańcy powiatu migrują także w obrębie powiatu, zmieniając miejsce zamieszkania na inną gminę. </w:t>
      </w:r>
    </w:p>
    <w:p w14:paraId="370F02FE" w14:textId="4E05C2D2" w:rsidR="00CE6DE0" w:rsidRPr="00A7206A" w:rsidRDefault="00CE6DE0" w:rsidP="00DC2D6B">
      <w:pPr>
        <w:pStyle w:val="Akapitzlist"/>
        <w:numPr>
          <w:ilvl w:val="0"/>
          <w:numId w:val="2"/>
        </w:numPr>
        <w:rPr>
          <w:color w:val="404040" w:themeColor="text1" w:themeTint="BF"/>
        </w:rPr>
      </w:pPr>
      <w:r w:rsidRPr="00A7206A">
        <w:rPr>
          <w:color w:val="404040" w:themeColor="text1" w:themeTint="BF"/>
        </w:rPr>
        <w:t>Pabianice też się wyludniają, ale ci mieszkańcy nie wyjeżdżają od nas daleko, zostają w powiecie, tylko w innej gminie. Na tyle blisko, że nadal pracują u nas.</w:t>
      </w:r>
    </w:p>
    <w:p w14:paraId="55F28DA2" w14:textId="0AF4167B" w:rsidR="00CE6DE0" w:rsidRPr="00A7206A" w:rsidRDefault="00CE6DE0" w:rsidP="00DC2D6B">
      <w:pPr>
        <w:pStyle w:val="Nagwek3"/>
      </w:pPr>
      <w:bookmarkStart w:id="268" w:name="_Toc52353697"/>
      <w:r w:rsidRPr="00A7206A">
        <w:t>Rozwój gospodarczy obszarów wiejskich</w:t>
      </w:r>
      <w:bookmarkEnd w:id="268"/>
    </w:p>
    <w:p w14:paraId="55306501" w14:textId="77777777" w:rsidR="00CE6DE0" w:rsidRPr="00A7206A" w:rsidRDefault="00CE6DE0" w:rsidP="00DC2D6B">
      <w:r w:rsidRPr="00A7206A">
        <w:t>Uczestnicy wywiadu obserwują zanik prowadzenia działalności na obszarach wiejskich, mowa o małych gospodarstwach rolnych. Widoczny jest rozwój mieszkalnictwa rodzinnego na tych obszarach.</w:t>
      </w:r>
    </w:p>
    <w:p w14:paraId="3C9FB972" w14:textId="77777777" w:rsidR="00CE6DE0" w:rsidRPr="00A7206A" w:rsidRDefault="00CE6DE0" w:rsidP="00DC2D6B">
      <w:pPr>
        <w:rPr>
          <w:rFonts w:eastAsia="Times New Roman"/>
          <w:lang w:eastAsia="pl-PL"/>
        </w:rPr>
      </w:pPr>
      <w:r w:rsidRPr="00A7206A">
        <w:lastRenderedPageBreak/>
        <w:t>Na obszarach wiejskich zarejestrowanych zostało 31,8% wszystkich</w:t>
      </w:r>
      <w:r w:rsidR="00C051FA" w:rsidRPr="00A7206A">
        <w:t xml:space="preserve"> przedsiębiorstw działających w </w:t>
      </w:r>
      <w:r w:rsidRPr="00A7206A">
        <w:t xml:space="preserve">powiecie. Blisko co czwarta firma wpisywała się </w:t>
      </w:r>
      <w:r w:rsidRPr="00A7206A">
        <w:rPr>
          <w:rFonts w:eastAsia="Times New Roman"/>
          <w:lang w:eastAsia="pl-PL"/>
        </w:rPr>
        <w:t xml:space="preserve">Sekcję G </w:t>
      </w:r>
      <w:r w:rsidR="00D90AFA" w:rsidRPr="00A7206A">
        <w:t>–</w:t>
      </w:r>
      <w:r w:rsidRPr="00A7206A">
        <w:rPr>
          <w:rFonts w:eastAsia="Times New Roman"/>
          <w:lang w:eastAsia="pl-PL"/>
        </w:rPr>
        <w:t xml:space="preserve"> Handel hurtowy i detaliczny; naprawa pojazdów samochodowych, włączając motocykle (25,1%), 14,0% przedsiębiorstw prowadziło swoją działalność w zakresie budownictwa, a firmy przemysłowe stanowiły 15,8%. </w:t>
      </w:r>
    </w:p>
    <w:p w14:paraId="569A1B56" w14:textId="77777777" w:rsidR="00CE6DE0" w:rsidRPr="00A7206A" w:rsidRDefault="00CE6DE0" w:rsidP="00AD512E">
      <w:pPr>
        <w:pStyle w:val="Legenda"/>
        <w:keepNext/>
        <w:spacing w:before="120" w:after="120" w:line="288" w:lineRule="auto"/>
      </w:pPr>
      <w:bookmarkStart w:id="269" w:name="_Toc52353586"/>
      <w:bookmarkStart w:id="270" w:name="_Toc54865901"/>
      <w:r w:rsidRPr="00A7206A">
        <w:t xml:space="preserve">Tabela </w:t>
      </w:r>
      <w:r w:rsidR="000F7936">
        <w:fldChar w:fldCharType="begin"/>
      </w:r>
      <w:r w:rsidR="000F7936">
        <w:instrText xml:space="preserve"> SEQ Tabela \* ARABIC </w:instrText>
      </w:r>
      <w:r w:rsidR="000F7936">
        <w:fldChar w:fldCharType="separate"/>
      </w:r>
      <w:r w:rsidR="009B7E11" w:rsidRPr="00A7206A">
        <w:t>46</w:t>
      </w:r>
      <w:r w:rsidR="000F7936">
        <w:fldChar w:fldCharType="end"/>
      </w:r>
      <w:r w:rsidRPr="00A7206A">
        <w:t>. Podmioty gospodarki narodowej wpisane do rejestru REGON – obszary wiejskie</w:t>
      </w:r>
      <w:bookmarkEnd w:id="269"/>
      <w:r w:rsidR="004020CE" w:rsidRPr="00A7206A">
        <w:t xml:space="preserve"> w</w:t>
      </w:r>
      <w:r w:rsidR="00D90AFA" w:rsidRPr="00A7206A">
        <w:t> </w:t>
      </w:r>
      <w:r w:rsidR="004020CE" w:rsidRPr="00A7206A">
        <w:t>powiecie pabianickim</w:t>
      </w:r>
      <w:bookmarkEnd w:id="270"/>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CE6DE0" w:rsidRPr="002F395F" w14:paraId="04A3B199" w14:textId="77777777" w:rsidTr="002F395F">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711792AC"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3062C7EC"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589C70E4" w14:textId="77777777" w:rsidR="00CE6DE0" w:rsidRPr="002F395F" w:rsidRDefault="00CE6DE0" w:rsidP="00DC2D6B">
            <w:pPr>
              <w:spacing w:before="120" w:after="120"/>
              <w:rPr>
                <w:rFonts w:eastAsia="Times New Roman" w:cs="Arial"/>
                <w:color w:val="auto"/>
                <w:szCs w:val="20"/>
                <w:lang w:eastAsia="pl-PL"/>
              </w:rPr>
            </w:pPr>
            <w:r w:rsidRPr="002F395F">
              <w:rPr>
                <w:rFonts w:eastAsia="Times New Roman" w:cs="Arial"/>
                <w:color w:val="auto"/>
                <w:szCs w:val="20"/>
                <w:lang w:eastAsia="pl-PL"/>
              </w:rPr>
              <w:t>Odsetek</w:t>
            </w:r>
          </w:p>
        </w:tc>
      </w:tr>
      <w:tr w:rsidR="00CE6DE0" w:rsidRPr="00A7206A" w14:paraId="2AC91D2D" w14:textId="77777777" w:rsidTr="002F395F">
        <w:trPr>
          <w:trHeight w:val="288"/>
        </w:trPr>
        <w:tc>
          <w:tcPr>
            <w:tcW w:w="7036" w:type="dxa"/>
            <w:noWrap/>
            <w:hideMark/>
          </w:tcPr>
          <w:p w14:paraId="16E0FB19"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500DB09E" w14:textId="77777777" w:rsidR="00CE6DE0" w:rsidRPr="00A7206A" w:rsidRDefault="00CE6DE0" w:rsidP="005F02A6">
            <w:pPr>
              <w:spacing w:line="240" w:lineRule="auto"/>
              <w:jc w:val="right"/>
              <w:rPr>
                <w:rFonts w:eastAsia="Times New Roman" w:cs="Arial"/>
                <w:szCs w:val="20"/>
                <w:lang w:eastAsia="pl-PL"/>
              </w:rPr>
            </w:pPr>
            <w:r w:rsidRPr="00A7206A">
              <w:t>212</w:t>
            </w:r>
          </w:p>
        </w:tc>
        <w:tc>
          <w:tcPr>
            <w:tcW w:w="1242" w:type="dxa"/>
            <w:noWrap/>
            <w:vAlign w:val="center"/>
            <w:hideMark/>
          </w:tcPr>
          <w:p w14:paraId="383D82A1" w14:textId="77777777" w:rsidR="00CE6DE0" w:rsidRPr="00A7206A" w:rsidRDefault="00CE6DE0" w:rsidP="005F02A6">
            <w:pPr>
              <w:spacing w:line="240" w:lineRule="auto"/>
              <w:jc w:val="right"/>
              <w:rPr>
                <w:rFonts w:eastAsia="Times New Roman" w:cs="Arial"/>
                <w:szCs w:val="20"/>
                <w:lang w:eastAsia="pl-PL"/>
              </w:rPr>
            </w:pPr>
            <w:r w:rsidRPr="00A7206A">
              <w:t>4,8%</w:t>
            </w:r>
          </w:p>
        </w:tc>
      </w:tr>
      <w:tr w:rsidR="00CE6DE0" w:rsidRPr="00A7206A" w14:paraId="1701E9C3" w14:textId="77777777" w:rsidTr="002F395F">
        <w:trPr>
          <w:trHeight w:val="288"/>
        </w:trPr>
        <w:tc>
          <w:tcPr>
            <w:tcW w:w="7036" w:type="dxa"/>
            <w:noWrap/>
            <w:hideMark/>
          </w:tcPr>
          <w:p w14:paraId="00711427"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0D1ED69E" w14:textId="77777777" w:rsidR="00CE6DE0" w:rsidRPr="00A7206A" w:rsidRDefault="00CE6DE0" w:rsidP="005F02A6">
            <w:pPr>
              <w:spacing w:line="240" w:lineRule="auto"/>
              <w:jc w:val="right"/>
              <w:rPr>
                <w:rFonts w:eastAsia="Times New Roman" w:cs="Arial"/>
                <w:szCs w:val="20"/>
                <w:lang w:eastAsia="pl-PL"/>
              </w:rPr>
            </w:pPr>
            <w:r w:rsidRPr="00A7206A">
              <w:t>5</w:t>
            </w:r>
          </w:p>
        </w:tc>
        <w:tc>
          <w:tcPr>
            <w:tcW w:w="1242" w:type="dxa"/>
            <w:noWrap/>
            <w:vAlign w:val="center"/>
            <w:hideMark/>
          </w:tcPr>
          <w:p w14:paraId="731C1296" w14:textId="77777777" w:rsidR="00CE6DE0" w:rsidRPr="00A7206A" w:rsidRDefault="00CE6DE0" w:rsidP="005F02A6">
            <w:pPr>
              <w:spacing w:line="240" w:lineRule="auto"/>
              <w:jc w:val="right"/>
              <w:rPr>
                <w:rFonts w:eastAsia="Times New Roman" w:cs="Arial"/>
                <w:szCs w:val="20"/>
                <w:lang w:eastAsia="pl-PL"/>
              </w:rPr>
            </w:pPr>
            <w:r w:rsidRPr="00A7206A">
              <w:t>0,1%</w:t>
            </w:r>
          </w:p>
        </w:tc>
      </w:tr>
      <w:tr w:rsidR="00CE6DE0" w:rsidRPr="00A7206A" w14:paraId="4AE578F8" w14:textId="77777777" w:rsidTr="002F395F">
        <w:trPr>
          <w:trHeight w:val="288"/>
        </w:trPr>
        <w:tc>
          <w:tcPr>
            <w:tcW w:w="7036" w:type="dxa"/>
            <w:noWrap/>
            <w:hideMark/>
          </w:tcPr>
          <w:p w14:paraId="3F7190D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02CF62E1" w14:textId="77777777" w:rsidR="00CE6DE0" w:rsidRPr="00A7206A" w:rsidRDefault="00CE6DE0" w:rsidP="005F02A6">
            <w:pPr>
              <w:spacing w:line="240" w:lineRule="auto"/>
              <w:jc w:val="right"/>
              <w:rPr>
                <w:rFonts w:eastAsia="Times New Roman" w:cs="Arial"/>
                <w:szCs w:val="20"/>
                <w:lang w:eastAsia="pl-PL"/>
              </w:rPr>
            </w:pPr>
            <w:r w:rsidRPr="00A7206A">
              <w:t>692</w:t>
            </w:r>
          </w:p>
        </w:tc>
        <w:tc>
          <w:tcPr>
            <w:tcW w:w="1242" w:type="dxa"/>
            <w:noWrap/>
            <w:vAlign w:val="center"/>
            <w:hideMark/>
          </w:tcPr>
          <w:p w14:paraId="6910F720" w14:textId="77777777" w:rsidR="00CE6DE0" w:rsidRPr="00A7206A" w:rsidRDefault="00CE6DE0" w:rsidP="005F02A6">
            <w:pPr>
              <w:spacing w:line="240" w:lineRule="auto"/>
              <w:jc w:val="right"/>
              <w:rPr>
                <w:rFonts w:eastAsia="Times New Roman" w:cs="Arial"/>
                <w:szCs w:val="20"/>
                <w:lang w:eastAsia="pl-PL"/>
              </w:rPr>
            </w:pPr>
            <w:r w:rsidRPr="00A7206A">
              <w:t>15,8%</w:t>
            </w:r>
          </w:p>
        </w:tc>
      </w:tr>
      <w:tr w:rsidR="00CE6DE0" w:rsidRPr="00A7206A" w14:paraId="6DBF38C2" w14:textId="77777777" w:rsidTr="002F395F">
        <w:trPr>
          <w:trHeight w:val="288"/>
        </w:trPr>
        <w:tc>
          <w:tcPr>
            <w:tcW w:w="7036" w:type="dxa"/>
            <w:noWrap/>
            <w:hideMark/>
          </w:tcPr>
          <w:p w14:paraId="605E939D"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2751DFDA" w14:textId="77777777" w:rsidR="00CE6DE0" w:rsidRPr="00A7206A" w:rsidRDefault="00CE6DE0" w:rsidP="005F02A6">
            <w:pPr>
              <w:spacing w:line="240" w:lineRule="auto"/>
              <w:jc w:val="right"/>
              <w:rPr>
                <w:rFonts w:eastAsia="Times New Roman" w:cs="Arial"/>
                <w:szCs w:val="20"/>
                <w:lang w:eastAsia="pl-PL"/>
              </w:rPr>
            </w:pPr>
            <w:r w:rsidRPr="00A7206A">
              <w:t>6</w:t>
            </w:r>
          </w:p>
        </w:tc>
        <w:tc>
          <w:tcPr>
            <w:tcW w:w="1242" w:type="dxa"/>
            <w:noWrap/>
            <w:vAlign w:val="center"/>
            <w:hideMark/>
          </w:tcPr>
          <w:p w14:paraId="0B0584AB" w14:textId="77777777" w:rsidR="00CE6DE0" w:rsidRPr="00A7206A" w:rsidRDefault="00CE6DE0" w:rsidP="005F02A6">
            <w:pPr>
              <w:spacing w:line="240" w:lineRule="auto"/>
              <w:jc w:val="right"/>
              <w:rPr>
                <w:rFonts w:eastAsia="Times New Roman" w:cs="Arial"/>
                <w:szCs w:val="20"/>
                <w:lang w:eastAsia="pl-PL"/>
              </w:rPr>
            </w:pPr>
            <w:r w:rsidRPr="00A7206A">
              <w:t>0,1%</w:t>
            </w:r>
          </w:p>
        </w:tc>
      </w:tr>
      <w:tr w:rsidR="00CE6DE0" w:rsidRPr="00A7206A" w14:paraId="2685BE8C" w14:textId="77777777" w:rsidTr="002F395F">
        <w:trPr>
          <w:trHeight w:val="288"/>
        </w:trPr>
        <w:tc>
          <w:tcPr>
            <w:tcW w:w="7036" w:type="dxa"/>
            <w:noWrap/>
            <w:hideMark/>
          </w:tcPr>
          <w:p w14:paraId="5BF163D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hideMark/>
          </w:tcPr>
          <w:p w14:paraId="5690D2A6" w14:textId="77777777" w:rsidR="00CE6DE0" w:rsidRPr="00A7206A" w:rsidRDefault="00CE6DE0" w:rsidP="005F02A6">
            <w:pPr>
              <w:spacing w:line="240" w:lineRule="auto"/>
              <w:jc w:val="right"/>
              <w:rPr>
                <w:rFonts w:eastAsia="Times New Roman" w:cs="Arial"/>
                <w:szCs w:val="20"/>
                <w:lang w:eastAsia="pl-PL"/>
              </w:rPr>
            </w:pPr>
            <w:r w:rsidRPr="00A7206A">
              <w:t>17</w:t>
            </w:r>
          </w:p>
        </w:tc>
        <w:tc>
          <w:tcPr>
            <w:tcW w:w="1242" w:type="dxa"/>
            <w:noWrap/>
            <w:vAlign w:val="center"/>
            <w:hideMark/>
          </w:tcPr>
          <w:p w14:paraId="0CEE2172" w14:textId="77777777" w:rsidR="00CE6DE0" w:rsidRPr="00A7206A" w:rsidRDefault="00CE6DE0" w:rsidP="005F02A6">
            <w:pPr>
              <w:spacing w:line="240" w:lineRule="auto"/>
              <w:jc w:val="right"/>
              <w:rPr>
                <w:rFonts w:eastAsia="Times New Roman" w:cs="Arial"/>
                <w:szCs w:val="20"/>
                <w:lang w:eastAsia="pl-PL"/>
              </w:rPr>
            </w:pPr>
            <w:r w:rsidRPr="00A7206A">
              <w:t>0,4%</w:t>
            </w:r>
          </w:p>
        </w:tc>
      </w:tr>
      <w:tr w:rsidR="00CE6DE0" w:rsidRPr="00A7206A" w14:paraId="6B1A078C" w14:textId="77777777" w:rsidTr="002F395F">
        <w:trPr>
          <w:trHeight w:val="288"/>
        </w:trPr>
        <w:tc>
          <w:tcPr>
            <w:tcW w:w="7036" w:type="dxa"/>
            <w:noWrap/>
            <w:hideMark/>
          </w:tcPr>
          <w:p w14:paraId="73EBDA2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3A1DB79B" w14:textId="77777777" w:rsidR="00CE6DE0" w:rsidRPr="00A7206A" w:rsidRDefault="00CE6DE0" w:rsidP="005F02A6">
            <w:pPr>
              <w:spacing w:line="240" w:lineRule="auto"/>
              <w:jc w:val="right"/>
              <w:rPr>
                <w:rFonts w:eastAsia="Times New Roman" w:cs="Arial"/>
                <w:szCs w:val="20"/>
                <w:lang w:eastAsia="pl-PL"/>
              </w:rPr>
            </w:pPr>
            <w:r w:rsidRPr="00A7206A">
              <w:t>614</w:t>
            </w:r>
          </w:p>
        </w:tc>
        <w:tc>
          <w:tcPr>
            <w:tcW w:w="1242" w:type="dxa"/>
            <w:noWrap/>
            <w:vAlign w:val="center"/>
            <w:hideMark/>
          </w:tcPr>
          <w:p w14:paraId="21198542" w14:textId="77777777" w:rsidR="00CE6DE0" w:rsidRPr="00A7206A" w:rsidRDefault="00CE6DE0" w:rsidP="005F02A6">
            <w:pPr>
              <w:spacing w:line="240" w:lineRule="auto"/>
              <w:jc w:val="right"/>
              <w:rPr>
                <w:rFonts w:eastAsia="Times New Roman" w:cs="Arial"/>
                <w:szCs w:val="20"/>
                <w:lang w:eastAsia="pl-PL"/>
              </w:rPr>
            </w:pPr>
            <w:r w:rsidRPr="00A7206A">
              <w:t>14,0%</w:t>
            </w:r>
          </w:p>
        </w:tc>
      </w:tr>
      <w:tr w:rsidR="00CE6DE0" w:rsidRPr="00A7206A" w14:paraId="52854D6D" w14:textId="77777777" w:rsidTr="002F395F">
        <w:trPr>
          <w:trHeight w:val="288"/>
        </w:trPr>
        <w:tc>
          <w:tcPr>
            <w:tcW w:w="7036" w:type="dxa"/>
            <w:noWrap/>
            <w:hideMark/>
          </w:tcPr>
          <w:p w14:paraId="60A06624"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hideMark/>
          </w:tcPr>
          <w:p w14:paraId="047B5CA8" w14:textId="77777777" w:rsidR="00CE6DE0" w:rsidRPr="00A7206A" w:rsidRDefault="00CE6DE0" w:rsidP="005F02A6">
            <w:pPr>
              <w:spacing w:line="240" w:lineRule="auto"/>
              <w:jc w:val="right"/>
              <w:rPr>
                <w:rFonts w:eastAsia="Times New Roman" w:cs="Arial"/>
                <w:szCs w:val="20"/>
                <w:lang w:eastAsia="pl-PL"/>
              </w:rPr>
            </w:pPr>
            <w:r w:rsidRPr="00A7206A">
              <w:t>1</w:t>
            </w:r>
            <w:r w:rsidR="004020CE" w:rsidRPr="00A7206A">
              <w:t xml:space="preserve"> </w:t>
            </w:r>
            <w:r w:rsidRPr="00A7206A">
              <w:t>101</w:t>
            </w:r>
          </w:p>
        </w:tc>
        <w:tc>
          <w:tcPr>
            <w:tcW w:w="1242" w:type="dxa"/>
            <w:noWrap/>
            <w:vAlign w:val="center"/>
            <w:hideMark/>
          </w:tcPr>
          <w:p w14:paraId="0B9E49E3" w14:textId="77777777" w:rsidR="00CE6DE0" w:rsidRPr="00A7206A" w:rsidRDefault="00CE6DE0" w:rsidP="005F02A6">
            <w:pPr>
              <w:spacing w:line="240" w:lineRule="auto"/>
              <w:jc w:val="right"/>
              <w:rPr>
                <w:rFonts w:eastAsia="Times New Roman" w:cs="Arial"/>
                <w:szCs w:val="20"/>
                <w:lang w:eastAsia="pl-PL"/>
              </w:rPr>
            </w:pPr>
            <w:r w:rsidRPr="00A7206A">
              <w:t>25,1%</w:t>
            </w:r>
          </w:p>
        </w:tc>
      </w:tr>
      <w:tr w:rsidR="00CE6DE0" w:rsidRPr="00A7206A" w14:paraId="7B791BA1" w14:textId="77777777" w:rsidTr="002F395F">
        <w:trPr>
          <w:trHeight w:val="288"/>
        </w:trPr>
        <w:tc>
          <w:tcPr>
            <w:tcW w:w="7036" w:type="dxa"/>
            <w:noWrap/>
            <w:hideMark/>
          </w:tcPr>
          <w:p w14:paraId="5EF81EC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6FC1530A" w14:textId="77777777" w:rsidR="00CE6DE0" w:rsidRPr="00A7206A" w:rsidRDefault="00CE6DE0" w:rsidP="005F02A6">
            <w:pPr>
              <w:spacing w:line="240" w:lineRule="auto"/>
              <w:jc w:val="right"/>
              <w:rPr>
                <w:rFonts w:eastAsia="Times New Roman" w:cs="Arial"/>
                <w:szCs w:val="20"/>
                <w:lang w:eastAsia="pl-PL"/>
              </w:rPr>
            </w:pPr>
            <w:r w:rsidRPr="00A7206A">
              <w:t>226</w:t>
            </w:r>
          </w:p>
        </w:tc>
        <w:tc>
          <w:tcPr>
            <w:tcW w:w="1242" w:type="dxa"/>
            <w:noWrap/>
            <w:vAlign w:val="center"/>
            <w:hideMark/>
          </w:tcPr>
          <w:p w14:paraId="669BA0EA" w14:textId="77777777" w:rsidR="00CE6DE0" w:rsidRPr="00A7206A" w:rsidRDefault="00CE6DE0" w:rsidP="005F02A6">
            <w:pPr>
              <w:spacing w:line="240" w:lineRule="auto"/>
              <w:jc w:val="right"/>
              <w:rPr>
                <w:rFonts w:eastAsia="Times New Roman" w:cs="Arial"/>
                <w:szCs w:val="20"/>
                <w:lang w:eastAsia="pl-PL"/>
              </w:rPr>
            </w:pPr>
            <w:r w:rsidRPr="00A7206A">
              <w:t>5,2%</w:t>
            </w:r>
          </w:p>
        </w:tc>
      </w:tr>
      <w:tr w:rsidR="00CE6DE0" w:rsidRPr="00A7206A" w14:paraId="6A6F9F3D" w14:textId="77777777" w:rsidTr="002F395F">
        <w:trPr>
          <w:trHeight w:val="288"/>
        </w:trPr>
        <w:tc>
          <w:tcPr>
            <w:tcW w:w="7036" w:type="dxa"/>
            <w:noWrap/>
            <w:hideMark/>
          </w:tcPr>
          <w:p w14:paraId="7025DB88"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7763EDE8" w14:textId="77777777" w:rsidR="00CE6DE0" w:rsidRPr="00A7206A" w:rsidRDefault="00CE6DE0" w:rsidP="005F02A6">
            <w:pPr>
              <w:spacing w:line="240" w:lineRule="auto"/>
              <w:jc w:val="right"/>
              <w:rPr>
                <w:rFonts w:eastAsia="Times New Roman" w:cs="Arial"/>
                <w:szCs w:val="20"/>
                <w:lang w:eastAsia="pl-PL"/>
              </w:rPr>
            </w:pPr>
            <w:r w:rsidRPr="00A7206A">
              <w:t>87</w:t>
            </w:r>
          </w:p>
        </w:tc>
        <w:tc>
          <w:tcPr>
            <w:tcW w:w="1242" w:type="dxa"/>
            <w:noWrap/>
            <w:vAlign w:val="center"/>
            <w:hideMark/>
          </w:tcPr>
          <w:p w14:paraId="4FAAE713" w14:textId="77777777" w:rsidR="00CE6DE0" w:rsidRPr="00A7206A" w:rsidRDefault="00CE6DE0" w:rsidP="005F02A6">
            <w:pPr>
              <w:spacing w:line="240" w:lineRule="auto"/>
              <w:jc w:val="right"/>
              <w:rPr>
                <w:rFonts w:eastAsia="Times New Roman" w:cs="Arial"/>
                <w:szCs w:val="20"/>
                <w:lang w:eastAsia="pl-PL"/>
              </w:rPr>
            </w:pPr>
            <w:r w:rsidRPr="00A7206A">
              <w:t>2,0%</w:t>
            </w:r>
          </w:p>
        </w:tc>
      </w:tr>
      <w:tr w:rsidR="00CE6DE0" w:rsidRPr="00A7206A" w14:paraId="593C5C32" w14:textId="77777777" w:rsidTr="002F395F">
        <w:trPr>
          <w:trHeight w:val="288"/>
        </w:trPr>
        <w:tc>
          <w:tcPr>
            <w:tcW w:w="7036" w:type="dxa"/>
            <w:noWrap/>
            <w:hideMark/>
          </w:tcPr>
          <w:p w14:paraId="573CD11C"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532EF2DE" w14:textId="77777777" w:rsidR="00CE6DE0" w:rsidRPr="00A7206A" w:rsidRDefault="00CE6DE0" w:rsidP="005F02A6">
            <w:pPr>
              <w:spacing w:line="240" w:lineRule="auto"/>
              <w:jc w:val="right"/>
              <w:rPr>
                <w:rFonts w:eastAsia="Times New Roman" w:cs="Arial"/>
                <w:szCs w:val="20"/>
                <w:lang w:eastAsia="pl-PL"/>
              </w:rPr>
            </w:pPr>
            <w:r w:rsidRPr="00A7206A">
              <w:t>106</w:t>
            </w:r>
          </w:p>
        </w:tc>
        <w:tc>
          <w:tcPr>
            <w:tcW w:w="1242" w:type="dxa"/>
            <w:noWrap/>
            <w:vAlign w:val="center"/>
            <w:hideMark/>
          </w:tcPr>
          <w:p w14:paraId="4B28045E" w14:textId="77777777" w:rsidR="00CE6DE0" w:rsidRPr="00A7206A" w:rsidRDefault="00CE6DE0" w:rsidP="005F02A6">
            <w:pPr>
              <w:spacing w:line="240" w:lineRule="auto"/>
              <w:jc w:val="right"/>
              <w:rPr>
                <w:rFonts w:eastAsia="Times New Roman" w:cs="Arial"/>
                <w:szCs w:val="20"/>
                <w:lang w:eastAsia="pl-PL"/>
              </w:rPr>
            </w:pPr>
            <w:r w:rsidRPr="00A7206A">
              <w:t>2,4%</w:t>
            </w:r>
          </w:p>
        </w:tc>
      </w:tr>
      <w:tr w:rsidR="00CE6DE0" w:rsidRPr="00A7206A" w14:paraId="4BA81CBE" w14:textId="77777777" w:rsidTr="002F395F">
        <w:trPr>
          <w:trHeight w:val="288"/>
        </w:trPr>
        <w:tc>
          <w:tcPr>
            <w:tcW w:w="7036" w:type="dxa"/>
            <w:noWrap/>
            <w:hideMark/>
          </w:tcPr>
          <w:p w14:paraId="7BA9C007"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3A38D2E4" w14:textId="77777777" w:rsidR="00CE6DE0" w:rsidRPr="00A7206A" w:rsidRDefault="00CE6DE0" w:rsidP="005F02A6">
            <w:pPr>
              <w:spacing w:line="240" w:lineRule="auto"/>
              <w:jc w:val="right"/>
              <w:rPr>
                <w:rFonts w:eastAsia="Times New Roman" w:cs="Arial"/>
                <w:szCs w:val="20"/>
                <w:lang w:eastAsia="pl-PL"/>
              </w:rPr>
            </w:pPr>
            <w:r w:rsidRPr="00A7206A">
              <w:t>69</w:t>
            </w:r>
          </w:p>
        </w:tc>
        <w:tc>
          <w:tcPr>
            <w:tcW w:w="1242" w:type="dxa"/>
            <w:noWrap/>
            <w:vAlign w:val="center"/>
            <w:hideMark/>
          </w:tcPr>
          <w:p w14:paraId="30FF4288" w14:textId="77777777" w:rsidR="00CE6DE0" w:rsidRPr="00A7206A" w:rsidRDefault="00CE6DE0" w:rsidP="005F02A6">
            <w:pPr>
              <w:spacing w:line="240" w:lineRule="auto"/>
              <w:jc w:val="right"/>
              <w:rPr>
                <w:rFonts w:eastAsia="Times New Roman" w:cs="Arial"/>
                <w:szCs w:val="20"/>
                <w:lang w:eastAsia="pl-PL"/>
              </w:rPr>
            </w:pPr>
            <w:r w:rsidRPr="00A7206A">
              <w:t>1,6%</w:t>
            </w:r>
          </w:p>
        </w:tc>
      </w:tr>
      <w:tr w:rsidR="00CE6DE0" w:rsidRPr="00A7206A" w14:paraId="4A010678" w14:textId="77777777" w:rsidTr="002F395F">
        <w:trPr>
          <w:trHeight w:val="288"/>
        </w:trPr>
        <w:tc>
          <w:tcPr>
            <w:tcW w:w="7036" w:type="dxa"/>
            <w:noWrap/>
            <w:hideMark/>
          </w:tcPr>
          <w:p w14:paraId="0B638DDA"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05459C19" w14:textId="77777777" w:rsidR="00CE6DE0" w:rsidRPr="00A7206A" w:rsidRDefault="00CE6DE0" w:rsidP="005F02A6">
            <w:pPr>
              <w:spacing w:line="240" w:lineRule="auto"/>
              <w:jc w:val="right"/>
              <w:rPr>
                <w:rFonts w:eastAsia="Times New Roman" w:cs="Arial"/>
                <w:szCs w:val="20"/>
                <w:lang w:eastAsia="pl-PL"/>
              </w:rPr>
            </w:pPr>
            <w:r w:rsidRPr="00A7206A">
              <w:t>98</w:t>
            </w:r>
          </w:p>
        </w:tc>
        <w:tc>
          <w:tcPr>
            <w:tcW w:w="1242" w:type="dxa"/>
            <w:noWrap/>
            <w:vAlign w:val="center"/>
            <w:hideMark/>
          </w:tcPr>
          <w:p w14:paraId="5A820B86" w14:textId="77777777" w:rsidR="00CE6DE0" w:rsidRPr="00A7206A" w:rsidRDefault="00CE6DE0" w:rsidP="005F02A6">
            <w:pPr>
              <w:spacing w:line="240" w:lineRule="auto"/>
              <w:jc w:val="right"/>
              <w:rPr>
                <w:rFonts w:eastAsia="Times New Roman" w:cs="Arial"/>
                <w:szCs w:val="20"/>
                <w:lang w:eastAsia="pl-PL"/>
              </w:rPr>
            </w:pPr>
            <w:r w:rsidRPr="00A7206A">
              <w:t>2,2%</w:t>
            </w:r>
          </w:p>
        </w:tc>
      </w:tr>
      <w:tr w:rsidR="00CE6DE0" w:rsidRPr="00A7206A" w14:paraId="74FEE127" w14:textId="77777777" w:rsidTr="002F395F">
        <w:trPr>
          <w:trHeight w:val="288"/>
        </w:trPr>
        <w:tc>
          <w:tcPr>
            <w:tcW w:w="7036" w:type="dxa"/>
            <w:noWrap/>
            <w:hideMark/>
          </w:tcPr>
          <w:p w14:paraId="24620DED"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60BCF8E4" w14:textId="77777777" w:rsidR="00CE6DE0" w:rsidRPr="00A7206A" w:rsidRDefault="00CE6DE0" w:rsidP="005F02A6">
            <w:pPr>
              <w:spacing w:line="240" w:lineRule="auto"/>
              <w:jc w:val="right"/>
              <w:rPr>
                <w:rFonts w:eastAsia="Times New Roman" w:cs="Arial"/>
                <w:szCs w:val="20"/>
                <w:lang w:eastAsia="pl-PL"/>
              </w:rPr>
            </w:pPr>
            <w:r w:rsidRPr="00A7206A">
              <w:t>331</w:t>
            </w:r>
          </w:p>
        </w:tc>
        <w:tc>
          <w:tcPr>
            <w:tcW w:w="1242" w:type="dxa"/>
            <w:noWrap/>
            <w:vAlign w:val="center"/>
            <w:hideMark/>
          </w:tcPr>
          <w:p w14:paraId="4CA51AB8" w14:textId="77777777" w:rsidR="00CE6DE0" w:rsidRPr="00A7206A" w:rsidRDefault="00CE6DE0" w:rsidP="005F02A6">
            <w:pPr>
              <w:spacing w:line="240" w:lineRule="auto"/>
              <w:jc w:val="right"/>
              <w:rPr>
                <w:rFonts w:eastAsia="Times New Roman" w:cs="Arial"/>
                <w:szCs w:val="20"/>
                <w:lang w:eastAsia="pl-PL"/>
              </w:rPr>
            </w:pPr>
            <w:r w:rsidRPr="00A7206A">
              <w:t>7,5%</w:t>
            </w:r>
          </w:p>
        </w:tc>
      </w:tr>
      <w:tr w:rsidR="00CE6DE0" w:rsidRPr="00A7206A" w14:paraId="0E659183" w14:textId="77777777" w:rsidTr="002F395F">
        <w:trPr>
          <w:trHeight w:val="288"/>
        </w:trPr>
        <w:tc>
          <w:tcPr>
            <w:tcW w:w="7036" w:type="dxa"/>
            <w:noWrap/>
            <w:hideMark/>
          </w:tcPr>
          <w:p w14:paraId="71108CFA"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22FD3DBF" w14:textId="77777777" w:rsidR="00CE6DE0" w:rsidRPr="00A7206A" w:rsidRDefault="00CE6DE0" w:rsidP="005F02A6">
            <w:pPr>
              <w:spacing w:line="240" w:lineRule="auto"/>
              <w:jc w:val="right"/>
              <w:rPr>
                <w:rFonts w:eastAsia="Times New Roman" w:cs="Arial"/>
                <w:szCs w:val="20"/>
                <w:lang w:eastAsia="pl-PL"/>
              </w:rPr>
            </w:pPr>
            <w:r w:rsidRPr="00A7206A">
              <w:t>95</w:t>
            </w:r>
          </w:p>
        </w:tc>
        <w:tc>
          <w:tcPr>
            <w:tcW w:w="1242" w:type="dxa"/>
            <w:noWrap/>
            <w:vAlign w:val="center"/>
            <w:hideMark/>
          </w:tcPr>
          <w:p w14:paraId="683683A7" w14:textId="77777777" w:rsidR="00CE6DE0" w:rsidRPr="00A7206A" w:rsidRDefault="00CE6DE0" w:rsidP="005F02A6">
            <w:pPr>
              <w:spacing w:line="240" w:lineRule="auto"/>
              <w:jc w:val="right"/>
              <w:rPr>
                <w:rFonts w:eastAsia="Times New Roman" w:cs="Arial"/>
                <w:szCs w:val="20"/>
                <w:lang w:eastAsia="pl-PL"/>
              </w:rPr>
            </w:pPr>
            <w:r w:rsidRPr="00A7206A">
              <w:t>2,2%</w:t>
            </w:r>
          </w:p>
        </w:tc>
      </w:tr>
      <w:tr w:rsidR="00CE6DE0" w:rsidRPr="00A7206A" w14:paraId="11841AE0" w14:textId="77777777" w:rsidTr="002F395F">
        <w:trPr>
          <w:trHeight w:val="288"/>
        </w:trPr>
        <w:tc>
          <w:tcPr>
            <w:tcW w:w="7036" w:type="dxa"/>
            <w:noWrap/>
            <w:hideMark/>
          </w:tcPr>
          <w:p w14:paraId="698BFB05"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3A29E401" w14:textId="77777777" w:rsidR="00CE6DE0" w:rsidRPr="00A7206A" w:rsidRDefault="00CE6DE0" w:rsidP="005F02A6">
            <w:pPr>
              <w:spacing w:line="240" w:lineRule="auto"/>
              <w:jc w:val="right"/>
              <w:rPr>
                <w:rFonts w:eastAsia="Times New Roman" w:cs="Arial"/>
                <w:szCs w:val="20"/>
                <w:lang w:eastAsia="pl-PL"/>
              </w:rPr>
            </w:pPr>
            <w:r w:rsidRPr="00A7206A">
              <w:t>55</w:t>
            </w:r>
          </w:p>
        </w:tc>
        <w:tc>
          <w:tcPr>
            <w:tcW w:w="1242" w:type="dxa"/>
            <w:noWrap/>
            <w:vAlign w:val="center"/>
            <w:hideMark/>
          </w:tcPr>
          <w:p w14:paraId="741CD77F" w14:textId="77777777" w:rsidR="00CE6DE0" w:rsidRPr="00A7206A" w:rsidRDefault="00CE6DE0" w:rsidP="005F02A6">
            <w:pPr>
              <w:spacing w:line="240" w:lineRule="auto"/>
              <w:jc w:val="right"/>
              <w:rPr>
                <w:rFonts w:eastAsia="Times New Roman" w:cs="Arial"/>
                <w:szCs w:val="20"/>
                <w:lang w:eastAsia="pl-PL"/>
              </w:rPr>
            </w:pPr>
            <w:r w:rsidRPr="00A7206A">
              <w:t>1,3%</w:t>
            </w:r>
          </w:p>
        </w:tc>
      </w:tr>
      <w:tr w:rsidR="00CE6DE0" w:rsidRPr="00A7206A" w14:paraId="6F66B96E" w14:textId="77777777" w:rsidTr="002F395F">
        <w:trPr>
          <w:trHeight w:val="288"/>
        </w:trPr>
        <w:tc>
          <w:tcPr>
            <w:tcW w:w="7036" w:type="dxa"/>
            <w:noWrap/>
            <w:hideMark/>
          </w:tcPr>
          <w:p w14:paraId="1407C10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08858948" w14:textId="77777777" w:rsidR="00CE6DE0" w:rsidRPr="00A7206A" w:rsidRDefault="00CE6DE0" w:rsidP="005F02A6">
            <w:pPr>
              <w:spacing w:line="240" w:lineRule="auto"/>
              <w:jc w:val="right"/>
              <w:rPr>
                <w:rFonts w:eastAsia="Times New Roman" w:cs="Arial"/>
                <w:szCs w:val="20"/>
                <w:lang w:eastAsia="pl-PL"/>
              </w:rPr>
            </w:pPr>
            <w:r w:rsidRPr="00A7206A">
              <w:t>102</w:t>
            </w:r>
          </w:p>
        </w:tc>
        <w:tc>
          <w:tcPr>
            <w:tcW w:w="1242" w:type="dxa"/>
            <w:noWrap/>
            <w:vAlign w:val="center"/>
            <w:hideMark/>
          </w:tcPr>
          <w:p w14:paraId="05F0512C" w14:textId="77777777" w:rsidR="00CE6DE0" w:rsidRPr="00A7206A" w:rsidRDefault="00CE6DE0" w:rsidP="005F02A6">
            <w:pPr>
              <w:spacing w:line="240" w:lineRule="auto"/>
              <w:jc w:val="right"/>
              <w:rPr>
                <w:rFonts w:eastAsia="Times New Roman" w:cs="Arial"/>
                <w:szCs w:val="20"/>
                <w:lang w:eastAsia="pl-PL"/>
              </w:rPr>
            </w:pPr>
            <w:r w:rsidRPr="00A7206A">
              <w:t>2,3%</w:t>
            </w:r>
          </w:p>
        </w:tc>
      </w:tr>
      <w:tr w:rsidR="00CE6DE0" w:rsidRPr="00A7206A" w14:paraId="0599BABA" w14:textId="77777777" w:rsidTr="002F395F">
        <w:trPr>
          <w:trHeight w:val="288"/>
        </w:trPr>
        <w:tc>
          <w:tcPr>
            <w:tcW w:w="7036" w:type="dxa"/>
            <w:noWrap/>
            <w:hideMark/>
          </w:tcPr>
          <w:p w14:paraId="52E4B6DB"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Q Opieka zdrowotna i pomoc społeczna</w:t>
            </w:r>
          </w:p>
        </w:tc>
        <w:tc>
          <w:tcPr>
            <w:tcW w:w="1010" w:type="dxa"/>
            <w:noWrap/>
            <w:vAlign w:val="center"/>
            <w:hideMark/>
          </w:tcPr>
          <w:p w14:paraId="2B47E02D" w14:textId="77777777" w:rsidR="00CE6DE0" w:rsidRPr="00A7206A" w:rsidRDefault="00CE6DE0" w:rsidP="005F02A6">
            <w:pPr>
              <w:spacing w:line="240" w:lineRule="auto"/>
              <w:jc w:val="right"/>
              <w:rPr>
                <w:rFonts w:eastAsia="Times New Roman" w:cs="Arial"/>
                <w:szCs w:val="20"/>
                <w:lang w:eastAsia="pl-PL"/>
              </w:rPr>
            </w:pPr>
            <w:r w:rsidRPr="00A7206A">
              <w:t>232</w:t>
            </w:r>
          </w:p>
        </w:tc>
        <w:tc>
          <w:tcPr>
            <w:tcW w:w="1242" w:type="dxa"/>
            <w:noWrap/>
            <w:vAlign w:val="center"/>
            <w:hideMark/>
          </w:tcPr>
          <w:p w14:paraId="7F6FF868" w14:textId="77777777" w:rsidR="00CE6DE0" w:rsidRPr="00A7206A" w:rsidRDefault="00CE6DE0" w:rsidP="005F02A6">
            <w:pPr>
              <w:spacing w:line="240" w:lineRule="auto"/>
              <w:jc w:val="right"/>
              <w:rPr>
                <w:rFonts w:eastAsia="Times New Roman" w:cs="Arial"/>
                <w:szCs w:val="20"/>
                <w:lang w:eastAsia="pl-PL"/>
              </w:rPr>
            </w:pPr>
            <w:r w:rsidRPr="00A7206A">
              <w:t>5,3%</w:t>
            </w:r>
          </w:p>
        </w:tc>
      </w:tr>
      <w:tr w:rsidR="00CE6DE0" w:rsidRPr="00A7206A" w14:paraId="4F67125D" w14:textId="77777777" w:rsidTr="002F395F">
        <w:trPr>
          <w:trHeight w:val="288"/>
        </w:trPr>
        <w:tc>
          <w:tcPr>
            <w:tcW w:w="7036" w:type="dxa"/>
            <w:noWrap/>
            <w:hideMark/>
          </w:tcPr>
          <w:p w14:paraId="759D184E"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26BA6505" w14:textId="77777777" w:rsidR="00CE6DE0" w:rsidRPr="00A7206A" w:rsidRDefault="00CE6DE0" w:rsidP="005F02A6">
            <w:pPr>
              <w:spacing w:line="240" w:lineRule="auto"/>
              <w:jc w:val="right"/>
              <w:rPr>
                <w:rFonts w:eastAsia="Times New Roman" w:cs="Arial"/>
                <w:szCs w:val="20"/>
                <w:lang w:eastAsia="pl-PL"/>
              </w:rPr>
            </w:pPr>
            <w:r w:rsidRPr="00A7206A">
              <w:t>56</w:t>
            </w:r>
          </w:p>
        </w:tc>
        <w:tc>
          <w:tcPr>
            <w:tcW w:w="1242" w:type="dxa"/>
            <w:noWrap/>
            <w:vAlign w:val="center"/>
            <w:hideMark/>
          </w:tcPr>
          <w:p w14:paraId="57C22DE2" w14:textId="77777777" w:rsidR="00CE6DE0" w:rsidRPr="00A7206A" w:rsidRDefault="00CE6DE0" w:rsidP="005F02A6">
            <w:pPr>
              <w:spacing w:line="240" w:lineRule="auto"/>
              <w:jc w:val="right"/>
              <w:rPr>
                <w:rFonts w:eastAsia="Times New Roman" w:cs="Arial"/>
                <w:szCs w:val="20"/>
                <w:lang w:eastAsia="pl-PL"/>
              </w:rPr>
            </w:pPr>
            <w:r w:rsidRPr="00A7206A">
              <w:t>1,3%</w:t>
            </w:r>
          </w:p>
        </w:tc>
      </w:tr>
      <w:tr w:rsidR="00CE6DE0" w:rsidRPr="00A7206A" w14:paraId="17DA1677" w14:textId="77777777" w:rsidTr="002F395F">
        <w:trPr>
          <w:trHeight w:val="288"/>
        </w:trPr>
        <w:tc>
          <w:tcPr>
            <w:tcW w:w="7036" w:type="dxa"/>
            <w:noWrap/>
            <w:hideMark/>
          </w:tcPr>
          <w:p w14:paraId="40385CC4" w14:textId="77777777" w:rsidR="00CE6DE0" w:rsidRPr="00A7206A" w:rsidRDefault="00CE6DE0"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D90AFA"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4D4BA305" w14:textId="77777777" w:rsidR="00CE6DE0" w:rsidRPr="00A7206A" w:rsidRDefault="00CE6DE0" w:rsidP="005F02A6">
            <w:pPr>
              <w:spacing w:line="240" w:lineRule="auto"/>
              <w:jc w:val="right"/>
              <w:rPr>
                <w:rFonts w:eastAsia="Times New Roman" w:cs="Arial"/>
                <w:szCs w:val="20"/>
                <w:lang w:eastAsia="pl-PL"/>
              </w:rPr>
            </w:pPr>
            <w:r w:rsidRPr="00A7206A">
              <w:t>280</w:t>
            </w:r>
          </w:p>
        </w:tc>
        <w:tc>
          <w:tcPr>
            <w:tcW w:w="1242" w:type="dxa"/>
            <w:noWrap/>
            <w:vAlign w:val="center"/>
            <w:hideMark/>
          </w:tcPr>
          <w:p w14:paraId="69B9CC28" w14:textId="77777777" w:rsidR="00CE6DE0" w:rsidRPr="00A7206A" w:rsidRDefault="00CE6DE0" w:rsidP="005F02A6">
            <w:pPr>
              <w:spacing w:line="240" w:lineRule="auto"/>
              <w:jc w:val="right"/>
              <w:rPr>
                <w:rFonts w:eastAsia="Times New Roman" w:cs="Arial"/>
                <w:szCs w:val="20"/>
                <w:lang w:eastAsia="pl-PL"/>
              </w:rPr>
            </w:pPr>
            <w:r w:rsidRPr="00A7206A">
              <w:t>6,4%</w:t>
            </w:r>
          </w:p>
        </w:tc>
      </w:tr>
      <w:tr w:rsidR="00CE6DE0" w:rsidRPr="00A7206A" w14:paraId="35D5D226" w14:textId="77777777" w:rsidTr="002F395F">
        <w:trPr>
          <w:trHeight w:val="288"/>
        </w:trPr>
        <w:tc>
          <w:tcPr>
            <w:tcW w:w="7036" w:type="dxa"/>
            <w:shd w:val="clear" w:color="auto" w:fill="E8EEF3" w:themeFill="accent1" w:themeFillTint="33"/>
            <w:noWrap/>
            <w:vAlign w:val="center"/>
            <w:hideMark/>
          </w:tcPr>
          <w:p w14:paraId="249C9758" w14:textId="77777777" w:rsidR="00CE6DE0" w:rsidRPr="00A7206A" w:rsidRDefault="00CE6DE0"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2666C2B8"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4 385</w:t>
            </w:r>
          </w:p>
        </w:tc>
        <w:tc>
          <w:tcPr>
            <w:tcW w:w="1242" w:type="dxa"/>
            <w:shd w:val="clear" w:color="auto" w:fill="E8EEF3" w:themeFill="accent1" w:themeFillTint="33"/>
            <w:noWrap/>
            <w:vAlign w:val="center"/>
            <w:hideMark/>
          </w:tcPr>
          <w:p w14:paraId="4F48C5B7" w14:textId="77777777" w:rsidR="00CE6DE0" w:rsidRPr="00A7206A" w:rsidRDefault="00CE6DE0"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66EBDF62"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1E59BCE" w14:textId="77777777" w:rsidR="00CE6DE0" w:rsidRPr="00A7206A" w:rsidRDefault="00CE6DE0" w:rsidP="00DC2D6B">
      <w:r w:rsidRPr="00A7206A">
        <w:t>Na przestrzeni ostatnich 5 lat na obszarach wiejskich dostrzega się rokroczny przyrost mikroprzedsiębiorstw zatrudniających do 9 pracowników (18,0% w stosunku do 2015 r.). Porównując liczbę podmiotów gospodarczych w 2015 r. z 2019 r. zauważa się spadek firm zatrudniających od 50 do 249 osób (8,7% w stosunku do 2015 r.) oraz zatrudniających 10-</w:t>
      </w:r>
      <w:r w:rsidR="00C051FA" w:rsidRPr="00A7206A">
        <w:t>49 pracowników (spadek o 6,8% w </w:t>
      </w:r>
      <w:r w:rsidRPr="00A7206A">
        <w:t xml:space="preserve">stosunku do 2015 r.). </w:t>
      </w:r>
    </w:p>
    <w:p w14:paraId="6096E236" w14:textId="77777777" w:rsidR="00CE6DE0" w:rsidRPr="00A7206A" w:rsidRDefault="00CE6DE0" w:rsidP="00AD512E">
      <w:pPr>
        <w:pStyle w:val="Legenda"/>
        <w:keepNext/>
        <w:spacing w:before="120" w:after="120" w:line="288" w:lineRule="auto"/>
      </w:pPr>
      <w:bookmarkStart w:id="271" w:name="_Toc52353592"/>
      <w:bookmarkStart w:id="272" w:name="_Toc54866033"/>
      <w:r w:rsidRPr="00A7206A">
        <w:t xml:space="preserve">Rysunek </w:t>
      </w:r>
      <w:r w:rsidR="000F7936">
        <w:fldChar w:fldCharType="begin"/>
      </w:r>
      <w:r w:rsidR="000F7936">
        <w:instrText xml:space="preserve"> SEQ Rysunek \* ARABIC </w:instrText>
      </w:r>
      <w:r w:rsidR="000F7936">
        <w:fldChar w:fldCharType="separate"/>
      </w:r>
      <w:r w:rsidR="009B7E11" w:rsidRPr="00A7206A">
        <w:t>62</w:t>
      </w:r>
      <w:r w:rsidR="000F7936">
        <w:fldChar w:fldCharType="end"/>
      </w:r>
      <w:r w:rsidRPr="00A7206A">
        <w:t>. Podmioty gospodarcze w powiecie pabianickim według klas wielkości w latach 2015</w:t>
      </w:r>
      <w:r w:rsidR="00D90AFA" w:rsidRPr="00A7206A">
        <w:t>-</w:t>
      </w:r>
      <w:r w:rsidRPr="00A7206A">
        <w:t>2019 – obszary wiejskie</w:t>
      </w:r>
      <w:bookmarkEnd w:id="271"/>
      <w:bookmarkEnd w:id="272"/>
    </w:p>
    <w:p w14:paraId="17710A30" w14:textId="77777777" w:rsidR="00CE6DE0" w:rsidRPr="00A7206A" w:rsidRDefault="00CE6DE0" w:rsidP="00DC2D6B">
      <w:pPr>
        <w:tabs>
          <w:tab w:val="left" w:pos="709"/>
        </w:tabs>
        <w:spacing w:after="0"/>
        <w:rPr>
          <w:highlight w:val="yellow"/>
        </w:rPr>
      </w:pPr>
      <w:r w:rsidRPr="00A7206A">
        <w:rPr>
          <w:noProof/>
          <w:lang w:eastAsia="pl-PL"/>
        </w:rPr>
        <w:drawing>
          <wp:inline distT="0" distB="0" distL="0" distR="0" wp14:anchorId="0176EF28" wp14:editId="6808ED1B">
            <wp:extent cx="5760720" cy="2307590"/>
            <wp:effectExtent l="0" t="0" r="0" b="16510"/>
            <wp:docPr id="229" name="Wykres 229"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4EECE8B" w14:textId="77777777" w:rsidR="00B7586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102485E0" w14:textId="053D1F84" w:rsidR="00CE6DE0" w:rsidRPr="00A7206A" w:rsidRDefault="00CE6DE0" w:rsidP="00DC2D6B">
      <w:pPr>
        <w:pStyle w:val="Nagwek3"/>
      </w:pPr>
      <w:bookmarkStart w:id="273" w:name="_Toc52353698"/>
      <w:r w:rsidRPr="00A7206A">
        <w:t>Edukacja</w:t>
      </w:r>
      <w:bookmarkEnd w:id="273"/>
    </w:p>
    <w:p w14:paraId="64309D31" w14:textId="77777777" w:rsidR="00CE6DE0" w:rsidRPr="00A7206A" w:rsidRDefault="00CE6DE0" w:rsidP="00DC2D6B">
      <w:r w:rsidRPr="00A7206A">
        <w:t>Uczestnicy badania potwierdzili, że powiat jest dobrze wyposażony w sieć szkół podstawowych i ponadpodstawowych, które oferują zróżnicowane usługi edukacyjne. Na przestrzeni ostatnich 5 lat na terenie powiatu zlokalizowan</w:t>
      </w:r>
      <w:r w:rsidR="00D90AFA" w:rsidRPr="00A7206A">
        <w:t>e</w:t>
      </w:r>
      <w:r w:rsidRPr="00A7206A">
        <w:t xml:space="preserve"> był</w:t>
      </w:r>
      <w:r w:rsidR="00D90AFA" w:rsidRPr="00A7206A">
        <w:t>y</w:t>
      </w:r>
      <w:r w:rsidRPr="00A7206A">
        <w:t xml:space="preserve"> 23 jednostki szkolnictwa zawodowego. Dostrzega się spadkową tendencję liczby uczniów w stosunku do 2015 r. (spadek o 10,7%), absolwentów (spadek o 4,5%) oraz wzrost liczby oddziałów (wzrost o 4,5%). </w:t>
      </w:r>
    </w:p>
    <w:p w14:paraId="380B5132" w14:textId="77777777" w:rsidR="00CE6DE0" w:rsidRPr="00A7206A" w:rsidRDefault="00CE6DE0" w:rsidP="00AD512E">
      <w:pPr>
        <w:pStyle w:val="Legenda"/>
        <w:keepNext/>
        <w:spacing w:before="120" w:after="120" w:line="288" w:lineRule="auto"/>
      </w:pPr>
      <w:bookmarkStart w:id="274" w:name="_Toc52353593"/>
      <w:bookmarkStart w:id="275" w:name="_Toc54866034"/>
      <w:r w:rsidRPr="00A7206A">
        <w:lastRenderedPageBreak/>
        <w:t xml:space="preserve">Rysunek </w:t>
      </w:r>
      <w:r w:rsidR="000F7936">
        <w:fldChar w:fldCharType="begin"/>
      </w:r>
      <w:r w:rsidR="000F7936">
        <w:instrText xml:space="preserve"> SEQ Rysunek \* AR</w:instrText>
      </w:r>
      <w:r w:rsidR="000F7936">
        <w:instrText xml:space="preserve">ABIC </w:instrText>
      </w:r>
      <w:r w:rsidR="000F7936">
        <w:fldChar w:fldCharType="separate"/>
      </w:r>
      <w:r w:rsidR="009B7E11" w:rsidRPr="00A7206A">
        <w:t>63</w:t>
      </w:r>
      <w:r w:rsidR="000F7936">
        <w:fldChar w:fldCharType="end"/>
      </w:r>
      <w:r w:rsidRPr="00A7206A">
        <w:t>. Szkolnictwo zawodowe w powiecie pabianickim w latach 2015</w:t>
      </w:r>
      <w:r w:rsidR="00D90AFA" w:rsidRPr="00A7206A">
        <w:t>-</w:t>
      </w:r>
      <w:r w:rsidRPr="00A7206A">
        <w:t>2018</w:t>
      </w:r>
      <w:bookmarkEnd w:id="274"/>
      <w:bookmarkEnd w:id="275"/>
      <w:r w:rsidRPr="00A7206A">
        <w:t xml:space="preserve"> </w:t>
      </w:r>
    </w:p>
    <w:p w14:paraId="2536B053" w14:textId="77777777" w:rsidR="00CE6DE0" w:rsidRPr="00A7206A" w:rsidRDefault="00CE6DE0" w:rsidP="00DC2D6B">
      <w:pPr>
        <w:spacing w:after="0"/>
        <w:rPr>
          <w:highlight w:val="yellow"/>
        </w:rPr>
      </w:pPr>
      <w:r w:rsidRPr="00A7206A">
        <w:rPr>
          <w:noProof/>
          <w:lang w:eastAsia="pl-PL"/>
        </w:rPr>
        <w:drawing>
          <wp:inline distT="0" distB="0" distL="0" distR="0" wp14:anchorId="56221BBA" wp14:editId="397D2456">
            <wp:extent cx="5760000" cy="3369540"/>
            <wp:effectExtent l="0" t="0" r="0" b="2540"/>
            <wp:docPr id="231" name="Wykres 231"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E172CBB" w14:textId="77777777" w:rsidR="00CE6DE0" w:rsidRPr="00837B5B" w:rsidRDefault="00CE6DE0"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1A1BCDD7" w14:textId="77777777" w:rsidR="00CE6DE0" w:rsidRPr="00A7206A" w:rsidRDefault="00CE6DE0" w:rsidP="00DC2D6B">
      <w:r w:rsidRPr="00A7206A">
        <w:t>Uczestnicy wywiadu potwierdzili, że obecne kierunki kształcenia oferowane w powiecie są wystarczające. Szczególną uwagę zwrócono na współpracę z prac</w:t>
      </w:r>
      <w:r w:rsidR="00C051FA" w:rsidRPr="00A7206A">
        <w:t>odawcami oraz ich działalność w </w:t>
      </w:r>
      <w:r w:rsidRPr="00A7206A">
        <w:t xml:space="preserve">zakresie zaspokajania potrzeb rynku pracy. </w:t>
      </w:r>
    </w:p>
    <w:p w14:paraId="37B464A8" w14:textId="77777777" w:rsidR="00CE6DE0" w:rsidRPr="00A7206A" w:rsidRDefault="00CE6DE0"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Przede wszystkim, dyrektorzy dokładają wszelkich starań, ponieważ teraz rynek jest trudny. Były, po pierwsze, klasy patronackie, np. do tej pory zakłady THYSSENKRUPP, ADAMED, MIELE. To są klasy patronackie.</w:t>
      </w:r>
    </w:p>
    <w:p w14:paraId="1E8659AC" w14:textId="77777777" w:rsidR="00CE6DE0" w:rsidRPr="00A7206A" w:rsidRDefault="00CE6DE0"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Oprócz tego, współpracują dyrektorzy z uczelniami – Politechniką Łódzką, Uniwersytetem Łódzkim, uczniowie mogą uczestniczyć w zajęciach, czy jeździć tam, czy do nas przyjeżdżają wykładowcy z uczelni.</w:t>
      </w:r>
    </w:p>
    <w:p w14:paraId="232AF0C1" w14:textId="77777777" w:rsidR="00CE6DE0" w:rsidRPr="00A7206A" w:rsidRDefault="00CE6DE0" w:rsidP="00DC2D6B">
      <w:r w:rsidRPr="00A7206A">
        <w:t>Respondenci podkreślili także, iż uczniowie szkół w powiecie pabianicki</w:t>
      </w:r>
      <w:r w:rsidR="00D90AFA" w:rsidRPr="00A7206A">
        <w:t>m</w:t>
      </w:r>
      <w:r w:rsidRPr="00A7206A">
        <w:t xml:space="preserve"> osiągają wysokie sukcesy naukowe. Ponadto wskazano, że Zespół Szkół nr 2 otrzymał nagrodę – Srebrną Tarczę. </w:t>
      </w:r>
    </w:p>
    <w:p w14:paraId="4162EAB7" w14:textId="77777777" w:rsidR="00CE6DE0" w:rsidRPr="00A7206A" w:rsidRDefault="00CE6DE0" w:rsidP="00DC2D6B">
      <w:r w:rsidRPr="00A7206A">
        <w:t xml:space="preserve">Uczniowie pabianickich szkół mają możliwość wyjazdów zagranicznych m.in. do Hiszpanii, Portugalii, czy też Grecji. </w:t>
      </w:r>
    </w:p>
    <w:p w14:paraId="0AD336B7" w14:textId="77777777" w:rsidR="00CE6DE0" w:rsidRPr="00A7206A" w:rsidRDefault="00CE6DE0" w:rsidP="00DC2D6B">
      <w:r w:rsidRPr="00A7206A">
        <w:lastRenderedPageBreak/>
        <w:t xml:space="preserve">Popularnością cieszy się kierunek logistyka oraz mechatronika. Szkoły na bieżąco przygotowują swoją ofertę edukacyjną, aby jak najlepiej odpowiadać na potrzeby rynku pracy. </w:t>
      </w:r>
    </w:p>
    <w:p w14:paraId="63E6C1DA" w14:textId="77777777" w:rsidR="00CE6DE0" w:rsidRPr="00A7206A" w:rsidRDefault="00CE6DE0" w:rsidP="00DC2D6B">
      <w:r w:rsidRPr="00A7206A">
        <w:t>Ponadto Powiatowy Urząd Pracy w Pabianicach realizuje aktualnie dwa projekty na rzecz aktywizacji zawodowej. Są to:</w:t>
      </w:r>
    </w:p>
    <w:p w14:paraId="26A7AAF4" w14:textId="77777777" w:rsidR="00CE6DE0" w:rsidRPr="00A7206A" w:rsidRDefault="00CE6DE0" w:rsidP="00DC2D6B">
      <w:pPr>
        <w:pStyle w:val="Akapitzlist"/>
        <w:numPr>
          <w:ilvl w:val="0"/>
          <w:numId w:val="97"/>
        </w:numPr>
        <w:ind w:left="426"/>
      </w:pPr>
      <w:r w:rsidRPr="00A7206A">
        <w:t>Projekt PO WER Aktywizacja osób młodych pozostających bez pracy w powiecie pabianickim, którego celem jest zwiększenie możliwości zatrudnienia osób młodych do 29. roku życia pozostających bez pracy w powiecie pabianickim, w tym w szczególności osób, które nie uczestniczą w kształceniu i szkoleniu</w:t>
      </w:r>
      <w:r w:rsidR="00D90AFA" w:rsidRPr="00A7206A">
        <w:t>,</w:t>
      </w:r>
    </w:p>
    <w:p w14:paraId="0956158E" w14:textId="77777777" w:rsidR="00CE6DE0" w:rsidRPr="00A7206A" w:rsidRDefault="00D90AFA" w:rsidP="00DC2D6B">
      <w:pPr>
        <w:pStyle w:val="Akapitzlist"/>
        <w:numPr>
          <w:ilvl w:val="0"/>
          <w:numId w:val="97"/>
        </w:numPr>
        <w:ind w:left="426"/>
        <w:rPr>
          <w:rFonts w:ascii="Times New Roman" w:hAnsi="Times New Roman"/>
        </w:rPr>
      </w:pPr>
      <w:r w:rsidRPr="00A7206A">
        <w:t>P</w:t>
      </w:r>
      <w:r w:rsidR="00CE6DE0" w:rsidRPr="00A7206A">
        <w:t>rojekt RPO WŁ Aktywizacja osób po 29. roku życia pozostających bez pracy w powiecie pabianickim, którego celem jest zwiększenie możliwości zatrudnienia osób powyżej 29. roku życia pozostających bez pracy w powiecie pabianickim.</w:t>
      </w:r>
    </w:p>
    <w:p w14:paraId="4685A3EE" w14:textId="77777777" w:rsidR="00CE6DE0" w:rsidRPr="00A7206A" w:rsidRDefault="00CE6DE0" w:rsidP="00DC2D6B">
      <w:r w:rsidRPr="00A7206A">
        <w:t xml:space="preserve">Powiatowy Urząd Pracy w Pabianicach w 2019 r. realizował szkoleń szkolenia, ich najczęstsze tematy to: </w:t>
      </w:r>
    </w:p>
    <w:p w14:paraId="0FEEB5E9" w14:textId="77777777" w:rsidR="00CE6DE0" w:rsidRPr="00A7206A" w:rsidRDefault="00CE6DE0" w:rsidP="00DC2D6B">
      <w:pPr>
        <w:sectPr w:rsidR="00CE6DE0" w:rsidRPr="00A7206A" w:rsidSect="00690DA5">
          <w:headerReference w:type="default" r:id="rId106"/>
          <w:footerReference w:type="default" r:id="rId107"/>
          <w:type w:val="continuous"/>
          <w:pgSz w:w="11906" w:h="16838"/>
          <w:pgMar w:top="1417" w:right="1417" w:bottom="1417" w:left="1417" w:header="567" w:footer="708" w:gutter="0"/>
          <w:cols w:space="708"/>
          <w:docGrid w:linePitch="360"/>
        </w:sectPr>
      </w:pPr>
    </w:p>
    <w:p w14:paraId="53C553F4"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hotelarskie, turystyka i rekreacja,</w:t>
      </w:r>
    </w:p>
    <w:p w14:paraId="5432AD34"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gastronomiczne,</w:t>
      </w:r>
    </w:p>
    <w:p w14:paraId="372B7D81"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fryzjerskie, kosmetyczne,</w:t>
      </w:r>
    </w:p>
    <w:p w14:paraId="1A7AA0FF"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krawieckie, obuwnicze,</w:t>
      </w:r>
    </w:p>
    <w:p w14:paraId="6D7F1606"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stolarskie, szklarskie,</w:t>
      </w:r>
    </w:p>
    <w:p w14:paraId="3F7CD7A5"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transportowe, w tym kursy prawa jazdy,</w:t>
      </w:r>
    </w:p>
    <w:p w14:paraId="3369AB56"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pozostałe usługi,</w:t>
      </w:r>
    </w:p>
    <w:p w14:paraId="77DEC646"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BHP,</w:t>
      </w:r>
    </w:p>
    <w:p w14:paraId="386968EF"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nauka poszukiwania pracy,</w:t>
      </w:r>
    </w:p>
    <w:p w14:paraId="3EEB7C41" w14:textId="77777777" w:rsidR="00CE6DE0" w:rsidRPr="00A7206A" w:rsidRDefault="00CE6DE0"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inne obszary szkoleń.</w:t>
      </w:r>
    </w:p>
    <w:p w14:paraId="7470BC91" w14:textId="77777777" w:rsidR="00B75860" w:rsidRDefault="00D17A36" w:rsidP="00DC2D6B">
      <w:pPr>
        <w:spacing w:line="264" w:lineRule="auto"/>
      </w:pPr>
      <w:r w:rsidRPr="00A7206A">
        <w:br w:type="page"/>
      </w:r>
    </w:p>
    <w:p w14:paraId="35F9BED2" w14:textId="44C1019E" w:rsidR="00D17A36" w:rsidRPr="00A7206A" w:rsidRDefault="002C23D1" w:rsidP="00DC2D6B">
      <w:pPr>
        <w:pStyle w:val="Nagwek2"/>
      </w:pPr>
      <w:bookmarkStart w:id="276" w:name="_Toc70492923"/>
      <w:r w:rsidRPr="00A7206A">
        <w:lastRenderedPageBreak/>
        <w:t>Powiat pajęczański</w:t>
      </w:r>
      <w:bookmarkEnd w:id="276"/>
      <w:r w:rsidR="00D17A36" w:rsidRPr="00A7206A">
        <w:t xml:space="preserve"> </w:t>
      </w:r>
    </w:p>
    <w:p w14:paraId="491A58E1" w14:textId="77777777" w:rsidR="00D17A36" w:rsidRPr="00A7206A" w:rsidRDefault="00D17A36" w:rsidP="00DC2D6B">
      <w:pPr>
        <w:pStyle w:val="Nagwek3"/>
      </w:pPr>
      <w:r w:rsidRPr="00A7206A">
        <w:t>Ogólna charakterystyka powiatu – warunki naturalne, demografia, gospodarka</w:t>
      </w:r>
    </w:p>
    <w:p w14:paraId="12D07A5F" w14:textId="77777777" w:rsidR="00D17A36" w:rsidRPr="00A7206A" w:rsidRDefault="00D17A36" w:rsidP="00DC2D6B">
      <w:pPr>
        <w:spacing w:before="240"/>
      </w:pPr>
      <w:r w:rsidRPr="00A7206A">
        <w:t xml:space="preserve">Powiat pajęczański </w:t>
      </w:r>
      <w:r w:rsidR="000B4EAE" w:rsidRPr="00A7206A">
        <w:t>leży</w:t>
      </w:r>
      <w:r w:rsidRPr="00A7206A">
        <w:t xml:space="preserve"> w południowej części woj. łódzkiego, na pograniczu Wyżyny Małopolskiej i</w:t>
      </w:r>
      <w:r w:rsidR="00417377" w:rsidRPr="00A7206A">
        <w:t> </w:t>
      </w:r>
      <w:r w:rsidRPr="00A7206A">
        <w:t>Niziny Wielkopolskiej, na północnym skraju Jury Krakowsko-Częstochowskiej. Powiat składa się z</w:t>
      </w:r>
      <w:r w:rsidR="00417377" w:rsidRPr="00A7206A">
        <w:t> </w:t>
      </w:r>
      <w:r w:rsidRPr="00A7206A">
        <w:t>ośmiu gmin, tworzą go dwie aglomeracje miejskie: Działoszyn i Pajęczno oraz sześć gmin wiejskich: Kiełczygłów, Nowa Brzeźnica, Rząśnia, Siemkowice, Strzelce Wielkie i Sulmierzyce. Łączna powierzchnia regionu wynosi 804 km</w:t>
      </w:r>
      <w:r w:rsidRPr="00A7206A">
        <w:rPr>
          <w:vertAlign w:val="superscript"/>
        </w:rPr>
        <w:t>2</w:t>
      </w:r>
      <w:r w:rsidRPr="00A7206A">
        <w:t>, co stanowi 4,4% powierzchni województwa łódzkiego. Pod koniec 2019 r. powiat pajęczański liczył 51 220 mieszkańców (2,1% ludności woj.), co przekładało się średnio na 64 osoby na 1 km².</w:t>
      </w:r>
    </w:p>
    <w:p w14:paraId="62F33EB0" w14:textId="77777777" w:rsidR="00D17A36" w:rsidRPr="00A7206A" w:rsidRDefault="00D17A36" w:rsidP="00DC2D6B">
      <w:r w:rsidRPr="00A7206A">
        <w:t>Przyrost naturalny wyniósł -141 osób, zaś stop</w:t>
      </w:r>
      <w:r w:rsidR="000B4EAE" w:rsidRPr="00A7206A">
        <w:t>a</w:t>
      </w:r>
      <w:r w:rsidRPr="00A7206A">
        <w:t xml:space="preserve"> przyrostu naturalnego osiągnęła wartość -2,75‰ (dla woj. łódzkiego -3,65‰). Zaobserwowano ujemne saldo migracji wewnętrznych wynoszące -270 osób (napływ – 453; odpływ – 723). Współczynnik obciążenia demograficznego ukształtował się na poziomie 64,0% (dla woj. łódzkiego – 70,2%). </w:t>
      </w:r>
    </w:p>
    <w:p w14:paraId="28B8DE46" w14:textId="77777777" w:rsidR="00D17A36" w:rsidRPr="00A7206A" w:rsidRDefault="00D17A36" w:rsidP="00DC2D6B">
      <w:r w:rsidRPr="00A7206A">
        <w:t>Powiat ma dobrą sieć drogową, o łącznej długości przekraczającej 300 kilometrów dróg. 90% z nich to drogi asfaltowe, które pozwalają na dojazd do prawie wszystkich okolicznych miejscowo</w:t>
      </w:r>
      <w:r w:rsidR="00EB04C3" w:rsidRPr="00A7206A">
        <w:t>ści.</w:t>
      </w:r>
      <w:r w:rsidRPr="00A7206A">
        <w:t xml:space="preserve"> Przez teren powiatu pajęczańskiego przebiega droga krajowa nr 42 Działoszyn – Nowa Brzeźnica i Działoszyn – Raciszyn – Parzymiechy oraz drogi wojewódzkie Łask – Częstochowa, Ważne Młyny – Kuźnica, Działoszyn – Częstochowa i Wieluń – Działoszyn. Na 100 km² drogi gminne i powiatowe o twardej nawierzchni mierzą 79,6 km.</w:t>
      </w:r>
    </w:p>
    <w:p w14:paraId="5733F254" w14:textId="77777777" w:rsidR="00D17A36" w:rsidRPr="00A7206A" w:rsidRDefault="00D17A36" w:rsidP="00DC2D6B">
      <w:r w:rsidRPr="00A7206A">
        <w:t xml:space="preserve">W 2019 r. na terenie powiatu znajdowało się 4 114 podmiotów gospodarki narodowej zarejestrowanych w rejestrze REGON. Jednocześnie na 10 tys. mieszkańców przypadały 803 przedsiębiorstwa. Spośród nich sektor prywatny stanowił 96,5%, a sektor publiczny </w:t>
      </w:r>
      <w:r w:rsidR="00417377" w:rsidRPr="00A7206A">
        <w:t>–</w:t>
      </w:r>
      <w:r w:rsidRPr="00A7206A">
        <w:t xml:space="preserve"> 3,3%. Firmy najczęściej prowadziły działalność związaną z handlem i naprawami (28,8%), przetwórstwem przemysłowym (15,4%) oraz budownictwem (13,0%).</w:t>
      </w:r>
    </w:p>
    <w:p w14:paraId="7EE4649E" w14:textId="77777777" w:rsidR="00D17A36" w:rsidRPr="00A7206A" w:rsidRDefault="00D17A36" w:rsidP="00DC2D6B">
      <w:r w:rsidRPr="00A7206A">
        <w:t>Na koniec 2018 r. blisko połowa zatrudnionych zajmowała się rolnictwem (50,7%), w przemyśle i budownictwie pracowało 21,6% zatrudnionych, w pozostałych usługach - 17,4% ogółu, natomiast handlem zajmowało się 95% ogółu pracujących. Stopa bezrobocia na koniec 2019 r. wynosiła 7,0% i była wyższa o 1,6 p.p. w stosunku do stopy bezrobocia w woj. łódzkim.</w:t>
      </w:r>
    </w:p>
    <w:p w14:paraId="1AF4F504" w14:textId="0829F5F1" w:rsidR="00D17A36" w:rsidRDefault="00D17A36" w:rsidP="00AD512E">
      <w:pPr>
        <w:pStyle w:val="Legenda"/>
        <w:keepNext/>
        <w:spacing w:before="120" w:after="120" w:line="288" w:lineRule="auto"/>
      </w:pPr>
      <w:bookmarkStart w:id="277" w:name="_Toc52268309"/>
      <w:bookmarkStart w:id="278" w:name="_Toc5486603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64</w:t>
      </w:r>
      <w:r w:rsidR="000F7936">
        <w:fldChar w:fldCharType="end"/>
      </w:r>
      <w:r w:rsidRPr="00A7206A">
        <w:t>. Wybrane wskaźniki dla powiatu pajęczańskiego w 2019 r.</w:t>
      </w:r>
      <w:bookmarkEnd w:id="277"/>
      <w:bookmarkEnd w:id="278"/>
    </w:p>
    <w:p w14:paraId="6A1217A9" w14:textId="0478EF1F"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527F2EA5" wp14:editId="10E7D6EE">
            <wp:extent cx="565200" cy="550800"/>
            <wp:effectExtent l="0" t="0" r="6350" b="0"/>
            <wp:docPr id="70"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64 osoby</w:t>
      </w:r>
      <w:r w:rsidRPr="00DD6A60">
        <w:rPr>
          <w:b/>
          <w:bCs/>
          <w:szCs w:val="24"/>
        </w:rPr>
        <w:tab/>
      </w:r>
      <w:r w:rsidRPr="00DD6A60">
        <w:rPr>
          <w:b/>
          <w:bCs/>
          <w:szCs w:val="24"/>
        </w:rPr>
        <w:tab/>
      </w:r>
    </w:p>
    <w:p w14:paraId="53229160" w14:textId="47CB0F00"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0985630C" wp14:editId="292D1A37">
            <wp:extent cx="568800" cy="550800"/>
            <wp:effectExtent l="0" t="0" r="0" b="0"/>
            <wp:docPr id="73"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-141</w:t>
      </w:r>
      <w:r w:rsidRPr="00DD6A60">
        <w:rPr>
          <w:b/>
          <w:bCs/>
          <w:szCs w:val="24"/>
        </w:rPr>
        <w:t xml:space="preserve"> osób</w:t>
      </w:r>
      <w:r w:rsidRPr="00DD6A60">
        <w:rPr>
          <w:b/>
          <w:bCs/>
          <w:szCs w:val="24"/>
        </w:rPr>
        <w:tab/>
      </w:r>
    </w:p>
    <w:p w14:paraId="702FE7B0" w14:textId="2D9CE7F7"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65E08FA3" wp14:editId="42537AD6">
            <wp:extent cx="536447" cy="540000"/>
            <wp:effectExtent l="0" t="0" r="0" b="0"/>
            <wp:docPr id="74"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64,0</w:t>
      </w:r>
      <w:r w:rsidRPr="00DD6A60">
        <w:rPr>
          <w:b/>
          <w:bCs/>
          <w:szCs w:val="24"/>
        </w:rPr>
        <w:t>%</w:t>
      </w:r>
    </w:p>
    <w:p w14:paraId="78D846A4" w14:textId="76735677" w:rsidR="00A44E9A" w:rsidRPr="00DD6A60"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7CA74779" wp14:editId="179C28D4">
            <wp:extent cx="396000" cy="396000"/>
            <wp:effectExtent l="57150" t="57150" r="42545" b="42545"/>
            <wp:docPr id="75" name="Obraz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4</w:t>
      </w:r>
      <w:r w:rsidR="000B2A49">
        <w:rPr>
          <w:b/>
          <w:bCs/>
          <w:szCs w:val="24"/>
        </w:rPr>
        <w:t xml:space="preserve"> </w:t>
      </w:r>
      <w:r>
        <w:rPr>
          <w:b/>
          <w:bCs/>
          <w:szCs w:val="24"/>
        </w:rPr>
        <w:t>114</w:t>
      </w:r>
      <w:r w:rsidRPr="00DD6A60">
        <w:rPr>
          <w:b/>
          <w:bCs/>
          <w:szCs w:val="24"/>
        </w:rPr>
        <w:t xml:space="preserve"> firm</w:t>
      </w:r>
    </w:p>
    <w:p w14:paraId="6B97A49A" w14:textId="77777777" w:rsidR="009A5D84" w:rsidRDefault="00A44E9A" w:rsidP="00A44E9A">
      <w:pPr>
        <w:tabs>
          <w:tab w:val="left" w:pos="1701"/>
          <w:tab w:val="left" w:pos="5670"/>
        </w:tabs>
        <w:spacing w:after="120"/>
        <w:rPr>
          <w:b/>
          <w:bCs/>
          <w:szCs w:val="24"/>
        </w:rPr>
      </w:pPr>
      <w:r w:rsidRPr="00DD6A60">
        <w:rPr>
          <w:b/>
          <w:bCs/>
          <w:noProof/>
          <w:szCs w:val="24"/>
          <w:lang w:eastAsia="pl-PL"/>
        </w:rPr>
        <w:drawing>
          <wp:inline distT="0" distB="0" distL="0" distR="0" wp14:anchorId="6AA9213A" wp14:editId="5CD7129F">
            <wp:extent cx="468000" cy="468000"/>
            <wp:effectExtent l="0" t="0" r="8255" b="8255"/>
            <wp:docPr id="77" name="Obraz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7,0</w:t>
      </w:r>
      <w:r w:rsidRPr="00DD6A60">
        <w:rPr>
          <w:b/>
          <w:bCs/>
          <w:szCs w:val="24"/>
        </w:rPr>
        <w:t>%</w:t>
      </w:r>
    </w:p>
    <w:p w14:paraId="777CA030" w14:textId="1126403A" w:rsidR="00D17A36" w:rsidRPr="00A7206A" w:rsidRDefault="00D17A36" w:rsidP="00DC2D6B">
      <w:pPr>
        <w:pStyle w:val="Nagwek3"/>
      </w:pPr>
      <w:r w:rsidRPr="00A7206A">
        <w:t>Osiągnięcia, sukcesy, atuty powiatu</w:t>
      </w:r>
    </w:p>
    <w:p w14:paraId="031A59A9" w14:textId="77777777" w:rsidR="00D17A36" w:rsidRPr="00A7206A" w:rsidRDefault="00D17A36" w:rsidP="00DC2D6B">
      <w:r w:rsidRPr="00A7206A">
        <w:t>Uczestnicy wywiadu przyznali, że atutem powiatu są niewątpliwie walory przyrodnicze oraz turystyczne. Powiat pajęczański stwarza właśnie warunki dla rozwoju turystyki i rekreacji. Obszary o szczególnych walorach przyrodniczych prawnie chronione zajmują 5,4% powierzchni powiatu, tym samym rezerwaty przyrody mają ok 189 ha, a obszary chronionego krajobrazu zajmują ok 3,6 tys. ha. Powiat dysponuje około 200 miejscami noclegowymi. Wśród nich znaleźć można gospodarstwa agroturystyczne, hotel, ośrodki jeździecki</w:t>
      </w:r>
      <w:r w:rsidR="00417377" w:rsidRPr="00A7206A">
        <w:t>e</w:t>
      </w:r>
      <w:r w:rsidRPr="00A7206A">
        <w:t xml:space="preserve"> i wypoczynkowe, pokoje gościnne, zajazdy, bary oraz restauracje. </w:t>
      </w:r>
    </w:p>
    <w:p w14:paraId="24EE6490"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Walory turystyczne, mamy park krajobrazowy, mamy rezerwaty Dolina Warty, jest dużo terenów przeznaczonych pod turystykę i rekreacje, jest to taki atrakcyjny teren dla mieszkańców większych ośrodków na przykład ze Śląska i tutaj przyjeżdżają odpoczywać.</w:t>
      </w:r>
    </w:p>
    <w:p w14:paraId="6894BCAF" w14:textId="77777777" w:rsidR="00D17A36" w:rsidRPr="00A7206A" w:rsidRDefault="00D17A36" w:rsidP="00DC2D6B">
      <w:r w:rsidRPr="00A7206A">
        <w:t>Wycieczki rowerowe są świetną formą aktywnego wypoczynku dla dzieci, młodzieży, dorosłych oraz seniorów. Wycieczki rowerowe mogą więc łączyć całe pokolenia. Dlatego ta aktywność jest bardzo często wybier</w:t>
      </w:r>
      <w:r w:rsidR="00EB04C3" w:rsidRPr="00A7206A">
        <w:t>ana przez mieszkańców powiatu.</w:t>
      </w:r>
    </w:p>
    <w:p w14:paraId="2D176449"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Mamy bardzo dużo lasów, ścieżek rowerowych dookoła, jest przepiękne miejsce koło cementowni, są lasy, kajaki . Bardzo dużo ludzi jest w grupach i robią sobie wycieczki rowerowe, teraz na rowerach widzimy, że jest to tak popularne i bardzo dużo ludzi jeździ. Organizują się w </w:t>
      </w:r>
      <w:r w:rsidRPr="00A7206A">
        <w:rPr>
          <w:color w:val="404040" w:themeColor="text1" w:themeTint="BF"/>
        </w:rPr>
        <w:lastRenderedPageBreak/>
        <w:t>gminach, robią takie maratony, półmaratony. Wiadomo wszystko jest w kamizelkach, oznakowane, bezpieczne</w:t>
      </w:r>
    </w:p>
    <w:p w14:paraId="756F0EC5" w14:textId="77777777" w:rsidR="00D17A36" w:rsidRPr="00A7206A" w:rsidRDefault="00D17A36" w:rsidP="00DC2D6B">
      <w:r w:rsidRPr="00A7206A">
        <w:t xml:space="preserve">Istotną rolę w powiecie pajęczańskim pełni sektor </w:t>
      </w:r>
      <w:r w:rsidR="000B4EAE" w:rsidRPr="00A7206A">
        <w:t>przetwórstwa rolno-spożywczego. Z</w:t>
      </w:r>
      <w:r w:rsidRPr="00A7206A">
        <w:t xml:space="preserve">adaniem lokalnych władz </w:t>
      </w:r>
      <w:r w:rsidR="000B4EAE" w:rsidRPr="00A7206A">
        <w:t xml:space="preserve">zaś </w:t>
      </w:r>
      <w:r w:rsidRPr="00A7206A">
        <w:t xml:space="preserve">jest podejmowanie działań, wspierających lokalnych rolników w dalszym rozwoju. Ponadto na obszarze powiatu znajdują się złoża surowców mineralnych </w:t>
      </w:r>
      <w:r w:rsidR="003D4182" w:rsidRPr="00A7206A">
        <w:t>–</w:t>
      </w:r>
      <w:r w:rsidRPr="00A7206A">
        <w:t xml:space="preserve"> wśród nich dominują złoża wapieni. Obecnie złoża są wykorzystywane jako surowiec do produkcji cementu w Cementowni „Warta" S.A. w Trębaczewie. Jest to największy zakład pracy w powiecie.</w:t>
      </w:r>
    </w:p>
    <w:p w14:paraId="40969BFE" w14:textId="77777777" w:rsidR="00D17A36" w:rsidRPr="00A7206A" w:rsidRDefault="00D17A36" w:rsidP="00DC2D6B">
      <w:r w:rsidRPr="00A7206A">
        <w:t>Kolejnym atutem są utworzon</w:t>
      </w:r>
      <w:r w:rsidR="003D4182" w:rsidRPr="00A7206A">
        <w:t>e</w:t>
      </w:r>
      <w:r w:rsidRPr="00A7206A">
        <w:t xml:space="preserve"> dwie strefy ekonomiczne, któr</w:t>
      </w:r>
      <w:r w:rsidR="000B4EAE" w:rsidRPr="00A7206A">
        <w:t>e</w:t>
      </w:r>
      <w:r w:rsidRPr="00A7206A">
        <w:t xml:space="preserve"> przyczyniają się do rozwoju regionu poprzez przyciąganie nowych inwestorów, pobudzają eksport i tworzą nowe miejsca pracy.</w:t>
      </w:r>
    </w:p>
    <w:p w14:paraId="6CEB45FF"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Przetwórstwo rolno spożywcze, Największe zatrudnienie w przemyśle rolno</w:t>
      </w:r>
      <w:r w:rsidR="003D4182" w:rsidRPr="00A7206A">
        <w:rPr>
          <w:color w:val="404040" w:themeColor="text1" w:themeTint="BF"/>
        </w:rPr>
        <w:t>-</w:t>
      </w:r>
      <w:r w:rsidRPr="00A7206A">
        <w:rPr>
          <w:color w:val="404040" w:themeColor="text1" w:themeTint="BF"/>
        </w:rPr>
        <w:t>spożywczym i jest to baza do rozwoju tego typu zakładów. Dużo osób zatrudnia cementownia, ale jednak kurzy</w:t>
      </w:r>
      <w:r w:rsidR="003D4182" w:rsidRPr="00A7206A">
        <w:rPr>
          <w:color w:val="404040" w:themeColor="text1" w:themeTint="BF"/>
        </w:rPr>
        <w:t>.</w:t>
      </w:r>
      <w:r w:rsidRPr="00A7206A">
        <w:rPr>
          <w:color w:val="404040" w:themeColor="text1" w:themeTint="BF"/>
        </w:rPr>
        <w:t xml:space="preserve"> My jesteśmy w strefie dwóch stref ekonomicznych. Mieszańcy tam zatrudnieni maja dogodny dojazd, możliwość awansu na wyższe stanowiska, tam jest duża rotacja (…) my się cieszymy, że bezrobotnych ubywa. Tam też wydobywa się surowce - kamień wapienny i mamy kopalnie</w:t>
      </w:r>
      <w:r w:rsidR="003D4182" w:rsidRPr="00A7206A">
        <w:rPr>
          <w:color w:val="404040" w:themeColor="text1" w:themeTint="BF"/>
        </w:rPr>
        <w:t>,</w:t>
      </w:r>
      <w:r w:rsidRPr="00A7206A">
        <w:rPr>
          <w:color w:val="404040" w:themeColor="text1" w:themeTint="BF"/>
        </w:rPr>
        <w:t xml:space="preserve"> na której bazuje cementownia. Potem </w:t>
      </w:r>
      <w:r w:rsidR="00EB04C3" w:rsidRPr="00A7206A">
        <w:rPr>
          <w:color w:val="404040" w:themeColor="text1" w:themeTint="BF"/>
        </w:rPr>
        <w:t>jest kopalnia pod Radzieszynem.</w:t>
      </w:r>
      <w:r w:rsidRPr="00A7206A">
        <w:rPr>
          <w:color w:val="404040" w:themeColor="text1" w:themeTint="BF"/>
        </w:rPr>
        <w:t xml:space="preserve"> Drugą taką gałąź przemysłu to jest wydobycie, piasku, wapieni. Bezrobocie kształtuje się na poziomie 7-8%</w:t>
      </w:r>
      <w:r w:rsidR="003D4182" w:rsidRPr="00A7206A">
        <w:rPr>
          <w:color w:val="404040" w:themeColor="text1" w:themeTint="BF"/>
        </w:rPr>
        <w:t xml:space="preserve">, </w:t>
      </w:r>
      <w:r w:rsidRPr="00A7206A">
        <w:rPr>
          <w:color w:val="404040" w:themeColor="text1" w:themeTint="BF"/>
        </w:rPr>
        <w:t>odczuwamy spadek bezrobocia.</w:t>
      </w:r>
    </w:p>
    <w:p w14:paraId="18E948F7" w14:textId="77777777" w:rsidR="00D17A36" w:rsidRPr="00A7206A" w:rsidRDefault="00D17A36" w:rsidP="00DC2D6B">
      <w:r w:rsidRPr="00A7206A">
        <w:t>Integracja mieszkańców w powiecie odbywa się poprzez współpracę licznych stowarzyszeń (np. koła gospodyń wiejskich) i organizacji społecznych. Ośrodki działające w powiecie (m.in. Powiatowa Biblioteka Publiczna, Regionalne Centrum Rozwoju Kultury i Turystyki, Miejsko-Gminne Domy Kultury) prowadzą działalność w zakresie organizacji imprez kulturalno-rozrywkowych, organizują koncerty, spektakle, wystawy, spotkania autorskie, festyny.</w:t>
      </w:r>
    </w:p>
    <w:p w14:paraId="7983BEC6" w14:textId="77777777" w:rsidR="00B75860" w:rsidRDefault="00D17A36" w:rsidP="00DC2D6B">
      <w:pPr>
        <w:pStyle w:val="Akapitzlist"/>
        <w:numPr>
          <w:ilvl w:val="0"/>
          <w:numId w:val="2"/>
        </w:numPr>
        <w:rPr>
          <w:color w:val="404040" w:themeColor="text1" w:themeTint="BF"/>
        </w:rPr>
      </w:pPr>
      <w:r w:rsidRPr="00A7206A">
        <w:rPr>
          <w:color w:val="404040" w:themeColor="text1" w:themeTint="BF"/>
        </w:rPr>
        <w:t>Mamy mnóstwo stowarzyszeń, które działają prężnie, tak jak pani wspomniała, są i koła gospodyń wiejskich, jest takie novum, słyszę, że coraz więcej takich kół tworzy się na wioskach.</w:t>
      </w:r>
    </w:p>
    <w:p w14:paraId="6B16219F" w14:textId="51746641"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Mamy piękne Powiatowe Centrum Kultury Działoszynie, to się mieści w zabytkowym dworku. Tam też odbywa się mnóstwo imprez cyklicznych . Mamy powitanie lata, pożegnanie lata. Organizujemy pikniki rodzinne, mamy cykliczne imprezy. Jest chór w</w:t>
      </w:r>
      <w:r w:rsidR="00686A57" w:rsidRPr="00A7206A">
        <w:rPr>
          <w:color w:val="404040" w:themeColor="text1" w:themeTint="BF"/>
        </w:rPr>
        <w:t> </w:t>
      </w:r>
      <w:r w:rsidRPr="00A7206A">
        <w:rPr>
          <w:color w:val="404040" w:themeColor="text1" w:themeTint="BF"/>
        </w:rPr>
        <w:t>Czerniawie, który odnosi sukcesy na arenie międzynarodowej, są dwa Uniwersytety Trzeciego Wieku. Z tego co wiem to oni cyklicznie jeżdżą do teatru, raz na kwartał.</w:t>
      </w:r>
    </w:p>
    <w:p w14:paraId="4B14B52A" w14:textId="77777777" w:rsidR="00D17A36" w:rsidRPr="00A7206A" w:rsidRDefault="00D17A36" w:rsidP="00DC2D6B">
      <w:r w:rsidRPr="00A7206A">
        <w:lastRenderedPageBreak/>
        <w:t>Zdaniem niektórych uczestników wywiadu w powiecie brakuje animatora kultury, który będzie aktywował i inspirował mieszkańców do działania oraz będzie promował wydarzenia i uświadamiał ludziom ogromny zasób kulturowy powiatu.</w:t>
      </w:r>
    </w:p>
    <w:p w14:paraId="7476F561"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W gminie Pajęczno powinien być animator kultury</w:t>
      </w:r>
      <w:r w:rsidR="000B4EAE" w:rsidRPr="00A7206A">
        <w:rPr>
          <w:color w:val="404040" w:themeColor="text1" w:themeTint="BF"/>
        </w:rPr>
        <w:t>.</w:t>
      </w:r>
    </w:p>
    <w:p w14:paraId="12B08460" w14:textId="77777777" w:rsidR="00D17A36" w:rsidRPr="00A7206A" w:rsidRDefault="00D17A36" w:rsidP="00DC2D6B">
      <w:r w:rsidRPr="00A7206A">
        <w:t>Niewątpliw</w:t>
      </w:r>
      <w:r w:rsidR="000B4EAE" w:rsidRPr="00A7206A">
        <w:t>ie</w:t>
      </w:r>
      <w:r w:rsidRPr="00A7206A">
        <w:t xml:space="preserve"> ważną inwestycją w ostatnich latach okazała się budowa drogi w kierunku Łodzi na odcinku Pajęczno </w:t>
      </w:r>
      <w:r w:rsidR="00686A57" w:rsidRPr="00A7206A">
        <w:t>–</w:t>
      </w:r>
      <w:r w:rsidRPr="00A7206A">
        <w:t xml:space="preserve"> Rząśnia. Na inwestycję uzyskano dofinansowanie w wysokości 80% z Funduszu Dróg Samorządowych w kwocie około 9,5 mln zł – inwestycję drogo</w:t>
      </w:r>
      <w:r w:rsidR="000B4EAE" w:rsidRPr="00A7206A">
        <w:t>wą oddano do użytku wiosną 2020 </w:t>
      </w:r>
      <w:r w:rsidRPr="00A7206A">
        <w:t>r.</w:t>
      </w:r>
    </w:p>
    <w:p w14:paraId="18D30D5A"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Obecna władza jest od dwóch lat, myślę że największym sukcesem jest budowa drogi od początku powiatu w kierunku Łodzi, które ma bardzo duże obciążenie komunikacyjne do Łodzi i to jest odcinek Pajęczno</w:t>
      </w:r>
      <w:r w:rsidR="00686A57" w:rsidRPr="00A7206A">
        <w:rPr>
          <w:color w:val="404040" w:themeColor="text1" w:themeTint="BF"/>
        </w:rPr>
        <w:t xml:space="preserve"> – </w:t>
      </w:r>
      <w:r w:rsidRPr="00A7206A">
        <w:rPr>
          <w:color w:val="404040" w:themeColor="text1" w:themeTint="BF"/>
        </w:rPr>
        <w:t>Rząśnia, zrealizowaliśmy już pierwszy</w:t>
      </w:r>
      <w:r w:rsidR="00EB04C3" w:rsidRPr="00A7206A">
        <w:rPr>
          <w:color w:val="404040" w:themeColor="text1" w:themeTint="BF"/>
        </w:rPr>
        <w:t xml:space="preserve"> etap to jest droga od Rząśnia.</w:t>
      </w:r>
    </w:p>
    <w:p w14:paraId="73B3EB31" w14:textId="037AAE11" w:rsidR="00D17A36" w:rsidRPr="00A7206A" w:rsidRDefault="00D17A36" w:rsidP="00DC2D6B">
      <w:pPr>
        <w:pStyle w:val="Nagwek3"/>
      </w:pPr>
      <w:r w:rsidRPr="00A7206A">
        <w:t>Ogólna charakterystyka lokalnego rynku pracy, przedsiębiorczość</w:t>
      </w:r>
    </w:p>
    <w:p w14:paraId="5852AB2A" w14:textId="77777777" w:rsidR="00D17A36" w:rsidRPr="00A7206A" w:rsidRDefault="00D17A36" w:rsidP="00DC2D6B">
      <w:pPr>
        <w:pStyle w:val="Nagwek4"/>
        <w:rPr>
          <w:rStyle w:val="Nagwek3Znak"/>
          <w:b/>
          <w:sz w:val="26"/>
          <w:szCs w:val="24"/>
        </w:rPr>
      </w:pPr>
      <w:r w:rsidRPr="00A7206A">
        <w:rPr>
          <w:rStyle w:val="Nagwek3Znak"/>
          <w:b/>
          <w:sz w:val="26"/>
          <w:szCs w:val="24"/>
        </w:rPr>
        <w:t>Struktura branżowa gospodarki</w:t>
      </w:r>
    </w:p>
    <w:p w14:paraId="767D478A" w14:textId="6D3FC6C0" w:rsidR="00D17A36" w:rsidRPr="00A7206A" w:rsidRDefault="00D17A36" w:rsidP="00DC2D6B">
      <w:r w:rsidRPr="00A7206A">
        <w:t xml:space="preserve">Powiat pajęczański na tle województwa wśród podmiotów gospodarki narodowej wyróżnia Sekcja G </w:t>
      </w:r>
      <w:r w:rsidR="00686A57" w:rsidRPr="00A7206A">
        <w:t>–</w:t>
      </w:r>
      <w:r w:rsidRPr="00A7206A">
        <w:t xml:space="preserve"> Handel hurtowy i detaliczny; naprawa pojazdów samochodowych, włączając motocykle (powiat – 28,8%, średnia dla województwa – 25,9%) oraz Sekcja C </w:t>
      </w:r>
      <w:r w:rsidR="00686A57" w:rsidRPr="00A7206A">
        <w:t>–</w:t>
      </w:r>
      <w:r w:rsidRPr="00A7206A">
        <w:t xml:space="preserve"> Przetwórstwo przemysłowe (powiat – 15,4%, średnia dla województwa – 11,1%). Wyższy udział niż przeciętny dostrzega się także w Sekcji H </w:t>
      </w:r>
      <w:r w:rsidR="00686A57" w:rsidRPr="00A7206A">
        <w:t>–</w:t>
      </w:r>
      <w:r w:rsidRPr="00A7206A">
        <w:t xml:space="preserve"> Transport i gospodarka magazynowa (powiat – 8,4%, średnia dla województwa – 6,7%). Z drugiej strony przedsiębiorstwa działające w Sekcji M </w:t>
      </w:r>
      <w:r w:rsidR="00686A57" w:rsidRPr="00A7206A">
        <w:t>–</w:t>
      </w:r>
      <w:r w:rsidRPr="00A7206A">
        <w:t xml:space="preserve"> Działalność profesjonalna, naukowa i</w:t>
      </w:r>
      <w:r w:rsidR="00686A57" w:rsidRPr="00A7206A">
        <w:t> </w:t>
      </w:r>
      <w:r w:rsidRPr="00A7206A">
        <w:t xml:space="preserve">techniczna, posiadają niższy udział w ogóle niż podmioty z innych powiatów (powiat – 5,5%, średnia wyższa o 2,2 p.p.). </w:t>
      </w:r>
    </w:p>
    <w:p w14:paraId="3F2E7ECE" w14:textId="77777777" w:rsidR="00D17A36" w:rsidRPr="00A7206A" w:rsidRDefault="00D17A36" w:rsidP="00AD512E">
      <w:pPr>
        <w:pStyle w:val="Legenda"/>
        <w:keepNext/>
        <w:spacing w:before="120" w:after="120" w:line="288" w:lineRule="auto"/>
      </w:pPr>
      <w:bookmarkStart w:id="279" w:name="_Toc52268316"/>
      <w:bookmarkStart w:id="280" w:name="_Toc54865902"/>
      <w:r w:rsidRPr="00A7206A">
        <w:t xml:space="preserve">Tabela </w:t>
      </w:r>
      <w:r w:rsidR="000F7936">
        <w:fldChar w:fldCharType="begin"/>
      </w:r>
      <w:r w:rsidR="000F7936">
        <w:instrText xml:space="preserve"> SEQ Tabela \* ARABIC </w:instrText>
      </w:r>
      <w:r w:rsidR="000F7936">
        <w:fldChar w:fldCharType="separate"/>
      </w:r>
      <w:r w:rsidR="009B7E11" w:rsidRPr="00A7206A">
        <w:t>47</w:t>
      </w:r>
      <w:r w:rsidR="000F7936">
        <w:fldChar w:fldCharType="end"/>
      </w:r>
      <w:r w:rsidRPr="00A7206A">
        <w:t>. Podmioty gospodarki narodowej wpisane do rejestru REGON w powiecie pajęczańskim</w:t>
      </w:r>
      <w:bookmarkEnd w:id="279"/>
      <w:bookmarkEnd w:id="280"/>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D17A36" w:rsidRPr="00510A2F" w14:paraId="31BA2197" w14:textId="77777777" w:rsidTr="00510A2F">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75C38078" w14:textId="77777777" w:rsidR="00D17A36" w:rsidRPr="00510A2F" w:rsidRDefault="00D17A36" w:rsidP="00DC2D6B">
            <w:pPr>
              <w:spacing w:before="120" w:after="120"/>
              <w:rPr>
                <w:rFonts w:eastAsia="Times New Roman" w:cs="Arial"/>
                <w:color w:val="auto"/>
                <w:szCs w:val="20"/>
                <w:lang w:eastAsia="pl-PL"/>
              </w:rPr>
            </w:pPr>
            <w:r w:rsidRPr="00510A2F">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824816A" w14:textId="77777777" w:rsidR="00D17A36" w:rsidRPr="00510A2F" w:rsidRDefault="00D17A36" w:rsidP="00DC2D6B">
            <w:pPr>
              <w:spacing w:before="120" w:after="120"/>
              <w:rPr>
                <w:rFonts w:eastAsia="Times New Roman" w:cs="Arial"/>
                <w:color w:val="auto"/>
                <w:szCs w:val="20"/>
                <w:lang w:eastAsia="pl-PL"/>
              </w:rPr>
            </w:pPr>
            <w:r w:rsidRPr="00510A2F">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B85A93B" w14:textId="77777777" w:rsidR="00D17A36" w:rsidRPr="00510A2F" w:rsidRDefault="00D17A36" w:rsidP="00DC2D6B">
            <w:pPr>
              <w:spacing w:before="120" w:after="120"/>
              <w:rPr>
                <w:rFonts w:eastAsia="Times New Roman" w:cs="Arial"/>
                <w:color w:val="auto"/>
                <w:szCs w:val="20"/>
                <w:lang w:eastAsia="pl-PL"/>
              </w:rPr>
            </w:pPr>
            <w:r w:rsidRPr="00510A2F">
              <w:rPr>
                <w:rFonts w:eastAsia="Times New Roman" w:cs="Arial"/>
                <w:color w:val="auto"/>
                <w:szCs w:val="20"/>
                <w:lang w:eastAsia="pl-PL"/>
              </w:rPr>
              <w:t>Odsetek</w:t>
            </w:r>
          </w:p>
        </w:tc>
      </w:tr>
      <w:tr w:rsidR="00D17A36" w:rsidRPr="00A7206A" w14:paraId="7CD5B090" w14:textId="77777777" w:rsidTr="00510A2F">
        <w:trPr>
          <w:trHeight w:val="340"/>
        </w:trPr>
        <w:tc>
          <w:tcPr>
            <w:tcW w:w="7083" w:type="dxa"/>
            <w:noWrap/>
            <w:vAlign w:val="center"/>
            <w:hideMark/>
          </w:tcPr>
          <w:p w14:paraId="4CA75993"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4B242D53"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106</w:t>
            </w:r>
          </w:p>
        </w:tc>
        <w:tc>
          <w:tcPr>
            <w:tcW w:w="1020" w:type="dxa"/>
            <w:noWrap/>
            <w:vAlign w:val="center"/>
            <w:hideMark/>
          </w:tcPr>
          <w:p w14:paraId="45EBA996"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2,6%</w:t>
            </w:r>
          </w:p>
        </w:tc>
      </w:tr>
      <w:tr w:rsidR="00D17A36" w:rsidRPr="00A7206A" w14:paraId="3C45CBD0" w14:textId="77777777" w:rsidTr="00510A2F">
        <w:trPr>
          <w:trHeight w:val="340"/>
        </w:trPr>
        <w:tc>
          <w:tcPr>
            <w:tcW w:w="7083" w:type="dxa"/>
            <w:noWrap/>
            <w:vAlign w:val="center"/>
            <w:hideMark/>
          </w:tcPr>
          <w:p w14:paraId="2CE372AF"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2CB36C7B"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18</w:t>
            </w:r>
          </w:p>
        </w:tc>
        <w:tc>
          <w:tcPr>
            <w:tcW w:w="1020" w:type="dxa"/>
            <w:noWrap/>
            <w:vAlign w:val="center"/>
            <w:hideMark/>
          </w:tcPr>
          <w:p w14:paraId="7A557A67"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0,4%</w:t>
            </w:r>
          </w:p>
        </w:tc>
      </w:tr>
      <w:tr w:rsidR="00D17A36" w:rsidRPr="00A7206A" w14:paraId="5A4D14E4" w14:textId="77777777" w:rsidTr="00510A2F">
        <w:trPr>
          <w:trHeight w:val="340"/>
        </w:trPr>
        <w:tc>
          <w:tcPr>
            <w:tcW w:w="7083" w:type="dxa"/>
            <w:noWrap/>
            <w:vAlign w:val="center"/>
            <w:hideMark/>
          </w:tcPr>
          <w:p w14:paraId="5CA8B0EB"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4E9816B7"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635</w:t>
            </w:r>
          </w:p>
        </w:tc>
        <w:tc>
          <w:tcPr>
            <w:tcW w:w="1020" w:type="dxa"/>
            <w:noWrap/>
            <w:vAlign w:val="center"/>
            <w:hideMark/>
          </w:tcPr>
          <w:p w14:paraId="3BAC412C"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15,4%</w:t>
            </w:r>
          </w:p>
        </w:tc>
      </w:tr>
      <w:tr w:rsidR="00D17A36" w:rsidRPr="00A7206A" w14:paraId="7EF872D8" w14:textId="77777777" w:rsidTr="00510A2F">
        <w:trPr>
          <w:trHeight w:val="340"/>
        </w:trPr>
        <w:tc>
          <w:tcPr>
            <w:tcW w:w="7083" w:type="dxa"/>
            <w:noWrap/>
            <w:vAlign w:val="center"/>
            <w:hideMark/>
          </w:tcPr>
          <w:p w14:paraId="5A275BD9"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D - Wytwarzanie i zaopatrywanie w energię elektryczną, gaz, parę wodną, gorącą wodę i powietrze do układów </w:t>
            </w:r>
            <w:r w:rsidRPr="00A7206A">
              <w:rPr>
                <w:rFonts w:eastAsia="Times New Roman" w:cs="Arial"/>
                <w:color w:val="000000"/>
                <w:szCs w:val="20"/>
                <w:lang w:eastAsia="pl-PL"/>
              </w:rPr>
              <w:lastRenderedPageBreak/>
              <w:t>klimatyzacyjnych</w:t>
            </w:r>
          </w:p>
        </w:tc>
        <w:tc>
          <w:tcPr>
            <w:tcW w:w="1020" w:type="dxa"/>
            <w:noWrap/>
            <w:vAlign w:val="center"/>
            <w:hideMark/>
          </w:tcPr>
          <w:p w14:paraId="32FB78B0"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lastRenderedPageBreak/>
              <w:t>8</w:t>
            </w:r>
          </w:p>
        </w:tc>
        <w:tc>
          <w:tcPr>
            <w:tcW w:w="1020" w:type="dxa"/>
            <w:noWrap/>
            <w:vAlign w:val="center"/>
            <w:hideMark/>
          </w:tcPr>
          <w:p w14:paraId="7451BE24"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0,2%</w:t>
            </w:r>
          </w:p>
        </w:tc>
      </w:tr>
      <w:tr w:rsidR="00D17A36" w:rsidRPr="00A7206A" w14:paraId="15093EA4" w14:textId="77777777" w:rsidTr="00510A2F">
        <w:trPr>
          <w:trHeight w:val="340"/>
        </w:trPr>
        <w:tc>
          <w:tcPr>
            <w:tcW w:w="7083" w:type="dxa"/>
            <w:noWrap/>
            <w:vAlign w:val="center"/>
            <w:hideMark/>
          </w:tcPr>
          <w:p w14:paraId="1C5ACDC5"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6294B76F"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16</w:t>
            </w:r>
          </w:p>
        </w:tc>
        <w:tc>
          <w:tcPr>
            <w:tcW w:w="1020" w:type="dxa"/>
            <w:noWrap/>
            <w:vAlign w:val="center"/>
            <w:hideMark/>
          </w:tcPr>
          <w:p w14:paraId="7E4E185A"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0,4%</w:t>
            </w:r>
          </w:p>
        </w:tc>
      </w:tr>
      <w:tr w:rsidR="00D17A36" w:rsidRPr="00A7206A" w14:paraId="01DAB6A6" w14:textId="77777777" w:rsidTr="00510A2F">
        <w:trPr>
          <w:trHeight w:val="340"/>
        </w:trPr>
        <w:tc>
          <w:tcPr>
            <w:tcW w:w="7083" w:type="dxa"/>
            <w:noWrap/>
            <w:vAlign w:val="center"/>
            <w:hideMark/>
          </w:tcPr>
          <w:p w14:paraId="1EB4DC7E"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1B7B891F"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534</w:t>
            </w:r>
          </w:p>
        </w:tc>
        <w:tc>
          <w:tcPr>
            <w:tcW w:w="1020" w:type="dxa"/>
            <w:noWrap/>
            <w:vAlign w:val="center"/>
            <w:hideMark/>
          </w:tcPr>
          <w:p w14:paraId="6D481857"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13,0%</w:t>
            </w:r>
          </w:p>
        </w:tc>
      </w:tr>
      <w:tr w:rsidR="00D17A36" w:rsidRPr="00A7206A" w14:paraId="5FB4906A" w14:textId="77777777" w:rsidTr="00510A2F">
        <w:trPr>
          <w:trHeight w:val="336"/>
        </w:trPr>
        <w:tc>
          <w:tcPr>
            <w:tcW w:w="7083" w:type="dxa"/>
            <w:noWrap/>
            <w:vAlign w:val="center"/>
            <w:hideMark/>
          </w:tcPr>
          <w:p w14:paraId="3E9DA74A"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4127A970"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1186</w:t>
            </w:r>
          </w:p>
        </w:tc>
        <w:tc>
          <w:tcPr>
            <w:tcW w:w="1020" w:type="dxa"/>
            <w:noWrap/>
            <w:vAlign w:val="center"/>
            <w:hideMark/>
          </w:tcPr>
          <w:p w14:paraId="299BF938"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28,8%</w:t>
            </w:r>
          </w:p>
        </w:tc>
      </w:tr>
      <w:tr w:rsidR="00D17A36" w:rsidRPr="00A7206A" w14:paraId="58CC25DB" w14:textId="77777777" w:rsidTr="00510A2F">
        <w:trPr>
          <w:trHeight w:val="340"/>
        </w:trPr>
        <w:tc>
          <w:tcPr>
            <w:tcW w:w="7083" w:type="dxa"/>
            <w:noWrap/>
            <w:vAlign w:val="center"/>
            <w:hideMark/>
          </w:tcPr>
          <w:p w14:paraId="2D151FC1"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1E700283"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345</w:t>
            </w:r>
          </w:p>
        </w:tc>
        <w:tc>
          <w:tcPr>
            <w:tcW w:w="1020" w:type="dxa"/>
            <w:noWrap/>
            <w:vAlign w:val="center"/>
            <w:hideMark/>
          </w:tcPr>
          <w:p w14:paraId="4A1D156F"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8,4%</w:t>
            </w:r>
          </w:p>
        </w:tc>
      </w:tr>
      <w:tr w:rsidR="00D17A36" w:rsidRPr="00A7206A" w14:paraId="69D59ACA" w14:textId="77777777" w:rsidTr="00510A2F">
        <w:trPr>
          <w:trHeight w:val="340"/>
        </w:trPr>
        <w:tc>
          <w:tcPr>
            <w:tcW w:w="7083" w:type="dxa"/>
            <w:noWrap/>
            <w:vAlign w:val="center"/>
            <w:hideMark/>
          </w:tcPr>
          <w:p w14:paraId="2AD516EE"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4BDD702B"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65</w:t>
            </w:r>
          </w:p>
        </w:tc>
        <w:tc>
          <w:tcPr>
            <w:tcW w:w="1020" w:type="dxa"/>
            <w:noWrap/>
            <w:vAlign w:val="center"/>
            <w:hideMark/>
          </w:tcPr>
          <w:p w14:paraId="0924F4F2"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1,6%</w:t>
            </w:r>
          </w:p>
        </w:tc>
      </w:tr>
      <w:tr w:rsidR="00D17A36" w:rsidRPr="00A7206A" w14:paraId="42B6AC63" w14:textId="77777777" w:rsidTr="00510A2F">
        <w:trPr>
          <w:trHeight w:val="340"/>
        </w:trPr>
        <w:tc>
          <w:tcPr>
            <w:tcW w:w="7083" w:type="dxa"/>
            <w:noWrap/>
            <w:vAlign w:val="center"/>
            <w:hideMark/>
          </w:tcPr>
          <w:p w14:paraId="42A01E09"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3AD1344"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52</w:t>
            </w:r>
          </w:p>
        </w:tc>
        <w:tc>
          <w:tcPr>
            <w:tcW w:w="1020" w:type="dxa"/>
            <w:noWrap/>
            <w:vAlign w:val="center"/>
            <w:hideMark/>
          </w:tcPr>
          <w:p w14:paraId="71C8E2EE"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1,3%</w:t>
            </w:r>
          </w:p>
        </w:tc>
      </w:tr>
      <w:tr w:rsidR="00D17A36" w:rsidRPr="00A7206A" w14:paraId="1AACBFE1" w14:textId="77777777" w:rsidTr="00510A2F">
        <w:trPr>
          <w:trHeight w:val="340"/>
        </w:trPr>
        <w:tc>
          <w:tcPr>
            <w:tcW w:w="7083" w:type="dxa"/>
            <w:noWrap/>
            <w:vAlign w:val="center"/>
            <w:hideMark/>
          </w:tcPr>
          <w:p w14:paraId="75002967"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224153A6"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58</w:t>
            </w:r>
          </w:p>
        </w:tc>
        <w:tc>
          <w:tcPr>
            <w:tcW w:w="1020" w:type="dxa"/>
            <w:noWrap/>
            <w:vAlign w:val="center"/>
            <w:hideMark/>
          </w:tcPr>
          <w:p w14:paraId="3F32CB44"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1,4%</w:t>
            </w:r>
          </w:p>
        </w:tc>
      </w:tr>
      <w:tr w:rsidR="00D17A36" w:rsidRPr="00A7206A" w14:paraId="144F3F95" w14:textId="77777777" w:rsidTr="00510A2F">
        <w:trPr>
          <w:trHeight w:val="340"/>
        </w:trPr>
        <w:tc>
          <w:tcPr>
            <w:tcW w:w="7083" w:type="dxa"/>
            <w:noWrap/>
            <w:vAlign w:val="center"/>
            <w:hideMark/>
          </w:tcPr>
          <w:p w14:paraId="7049DBD9"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5C840E1D"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48</w:t>
            </w:r>
          </w:p>
        </w:tc>
        <w:tc>
          <w:tcPr>
            <w:tcW w:w="1020" w:type="dxa"/>
            <w:noWrap/>
            <w:vAlign w:val="center"/>
            <w:hideMark/>
          </w:tcPr>
          <w:p w14:paraId="511E5928"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1,2%</w:t>
            </w:r>
          </w:p>
        </w:tc>
      </w:tr>
      <w:tr w:rsidR="00D17A36" w:rsidRPr="00A7206A" w14:paraId="1E4600ED" w14:textId="77777777" w:rsidTr="00510A2F">
        <w:trPr>
          <w:trHeight w:val="340"/>
        </w:trPr>
        <w:tc>
          <w:tcPr>
            <w:tcW w:w="7083" w:type="dxa"/>
            <w:noWrap/>
            <w:vAlign w:val="center"/>
            <w:hideMark/>
          </w:tcPr>
          <w:p w14:paraId="3F46E7C2"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1E35D2E6"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225</w:t>
            </w:r>
          </w:p>
        </w:tc>
        <w:tc>
          <w:tcPr>
            <w:tcW w:w="1020" w:type="dxa"/>
            <w:noWrap/>
            <w:vAlign w:val="center"/>
            <w:hideMark/>
          </w:tcPr>
          <w:p w14:paraId="11E877BB"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5,5%</w:t>
            </w:r>
          </w:p>
        </w:tc>
      </w:tr>
      <w:tr w:rsidR="00D17A36" w:rsidRPr="00A7206A" w14:paraId="6953960A" w14:textId="77777777" w:rsidTr="00510A2F">
        <w:trPr>
          <w:trHeight w:val="340"/>
        </w:trPr>
        <w:tc>
          <w:tcPr>
            <w:tcW w:w="7083" w:type="dxa"/>
            <w:noWrap/>
            <w:vAlign w:val="center"/>
            <w:hideMark/>
          </w:tcPr>
          <w:p w14:paraId="7E9E3C37"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17790C0F"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75</w:t>
            </w:r>
          </w:p>
        </w:tc>
        <w:tc>
          <w:tcPr>
            <w:tcW w:w="1020" w:type="dxa"/>
            <w:noWrap/>
            <w:vAlign w:val="center"/>
            <w:hideMark/>
          </w:tcPr>
          <w:p w14:paraId="19D05B84"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1,8%</w:t>
            </w:r>
          </w:p>
        </w:tc>
      </w:tr>
      <w:tr w:rsidR="00D17A36" w:rsidRPr="00A7206A" w14:paraId="125CFAB3" w14:textId="77777777" w:rsidTr="00510A2F">
        <w:trPr>
          <w:trHeight w:val="340"/>
        </w:trPr>
        <w:tc>
          <w:tcPr>
            <w:tcW w:w="7083" w:type="dxa"/>
            <w:noWrap/>
            <w:vAlign w:val="center"/>
            <w:hideMark/>
          </w:tcPr>
          <w:p w14:paraId="46AFFB96"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6853904B"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84</w:t>
            </w:r>
          </w:p>
        </w:tc>
        <w:tc>
          <w:tcPr>
            <w:tcW w:w="1020" w:type="dxa"/>
            <w:noWrap/>
            <w:vAlign w:val="center"/>
            <w:hideMark/>
          </w:tcPr>
          <w:p w14:paraId="68D36F2D"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2,0%</w:t>
            </w:r>
          </w:p>
        </w:tc>
      </w:tr>
      <w:tr w:rsidR="00D17A36" w:rsidRPr="00A7206A" w14:paraId="5ADEC657" w14:textId="77777777" w:rsidTr="00510A2F">
        <w:trPr>
          <w:trHeight w:val="340"/>
        </w:trPr>
        <w:tc>
          <w:tcPr>
            <w:tcW w:w="7083" w:type="dxa"/>
            <w:noWrap/>
            <w:vAlign w:val="center"/>
            <w:hideMark/>
          </w:tcPr>
          <w:p w14:paraId="140A6758"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6E2B44ED"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130</w:t>
            </w:r>
          </w:p>
        </w:tc>
        <w:tc>
          <w:tcPr>
            <w:tcW w:w="1020" w:type="dxa"/>
            <w:noWrap/>
            <w:vAlign w:val="center"/>
            <w:hideMark/>
          </w:tcPr>
          <w:p w14:paraId="0D002D84"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3,2%</w:t>
            </w:r>
          </w:p>
        </w:tc>
      </w:tr>
      <w:tr w:rsidR="00D17A36" w:rsidRPr="00A7206A" w14:paraId="2E59D522" w14:textId="77777777" w:rsidTr="00510A2F">
        <w:trPr>
          <w:trHeight w:val="340"/>
        </w:trPr>
        <w:tc>
          <w:tcPr>
            <w:tcW w:w="7083" w:type="dxa"/>
            <w:noWrap/>
            <w:vAlign w:val="center"/>
            <w:hideMark/>
          </w:tcPr>
          <w:p w14:paraId="2F6BE9F3"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59FAC9CC"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153</w:t>
            </w:r>
          </w:p>
        </w:tc>
        <w:tc>
          <w:tcPr>
            <w:tcW w:w="1020" w:type="dxa"/>
            <w:noWrap/>
            <w:vAlign w:val="center"/>
            <w:hideMark/>
          </w:tcPr>
          <w:p w14:paraId="051C6BA2"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3,7%</w:t>
            </w:r>
          </w:p>
        </w:tc>
      </w:tr>
      <w:tr w:rsidR="00D17A36" w:rsidRPr="00A7206A" w14:paraId="5F706B9C" w14:textId="77777777" w:rsidTr="00510A2F">
        <w:trPr>
          <w:trHeight w:val="340"/>
        </w:trPr>
        <w:tc>
          <w:tcPr>
            <w:tcW w:w="7083" w:type="dxa"/>
            <w:noWrap/>
            <w:vAlign w:val="center"/>
            <w:hideMark/>
          </w:tcPr>
          <w:p w14:paraId="4752446E"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3A1809F3"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78</w:t>
            </w:r>
          </w:p>
        </w:tc>
        <w:tc>
          <w:tcPr>
            <w:tcW w:w="1020" w:type="dxa"/>
            <w:noWrap/>
            <w:vAlign w:val="center"/>
            <w:hideMark/>
          </w:tcPr>
          <w:p w14:paraId="47428EE3"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1,9%</w:t>
            </w:r>
          </w:p>
        </w:tc>
      </w:tr>
      <w:tr w:rsidR="00D17A36" w:rsidRPr="00A7206A" w14:paraId="49CFED72" w14:textId="77777777" w:rsidTr="00510A2F">
        <w:trPr>
          <w:trHeight w:val="340"/>
        </w:trPr>
        <w:tc>
          <w:tcPr>
            <w:tcW w:w="7083" w:type="dxa"/>
            <w:noWrap/>
            <w:vAlign w:val="center"/>
            <w:hideMark/>
          </w:tcPr>
          <w:p w14:paraId="76DD3502"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686A57"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1F4778CD"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297</w:t>
            </w:r>
          </w:p>
        </w:tc>
        <w:tc>
          <w:tcPr>
            <w:tcW w:w="1020" w:type="dxa"/>
            <w:noWrap/>
            <w:vAlign w:val="center"/>
            <w:hideMark/>
          </w:tcPr>
          <w:p w14:paraId="13F219AE"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cs="Arial"/>
                <w:szCs w:val="20"/>
              </w:rPr>
              <w:t>7,2%</w:t>
            </w:r>
          </w:p>
        </w:tc>
      </w:tr>
      <w:tr w:rsidR="00D17A36" w:rsidRPr="00A7206A" w14:paraId="7551DBD6" w14:textId="77777777" w:rsidTr="00510A2F">
        <w:trPr>
          <w:trHeight w:val="340"/>
        </w:trPr>
        <w:tc>
          <w:tcPr>
            <w:tcW w:w="7083" w:type="dxa"/>
            <w:shd w:val="clear" w:color="auto" w:fill="E8EEF3" w:themeFill="accent1" w:themeFillTint="33"/>
            <w:noWrap/>
          </w:tcPr>
          <w:p w14:paraId="48D501F5"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2EB90226"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4 114</w:t>
            </w:r>
          </w:p>
        </w:tc>
        <w:tc>
          <w:tcPr>
            <w:tcW w:w="1020" w:type="dxa"/>
            <w:shd w:val="clear" w:color="auto" w:fill="E8EEF3" w:themeFill="accent1" w:themeFillTint="33"/>
            <w:noWrap/>
            <w:vAlign w:val="center"/>
          </w:tcPr>
          <w:p w14:paraId="0A944619"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606B87C4"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1844611E" w14:textId="77777777" w:rsidR="00D17A36" w:rsidRPr="00A7206A" w:rsidRDefault="00D17A36" w:rsidP="00DC2D6B">
      <w:r w:rsidRPr="00A7206A">
        <w:t>Na przestrzeni ostatnich 5 lat zaobserwowano wzrost liczby funkcjonujących podmiotów gospodarki narodowej (6,0%). W 2019 r. mikroprzedsiębiorstwa stanowiły 95,8% wszystkich zarejestrowanych podmiotów na terenie powiatu (wzrost o 7,0% firm w stosunku do 2015 r.). Firmy zatrudniające od 10 do 49 pracowników stanowiły 3,8% (spadek o 12,8% firmy w stosunku do 2015 r.), od 50 do 249 pracowników – 0,4%, a duże przedsiębiorstwo w powie</w:t>
      </w:r>
      <w:r w:rsidR="000B4EAE" w:rsidRPr="00A7206A">
        <w:t>ci</w:t>
      </w:r>
      <w:r w:rsidRPr="00A7206A">
        <w:t xml:space="preserve">e działało tylko </w:t>
      </w:r>
      <w:r w:rsidR="00686A57" w:rsidRPr="00A7206A">
        <w:t>jedno</w:t>
      </w:r>
      <w:r w:rsidRPr="00A7206A">
        <w:t>.</w:t>
      </w:r>
    </w:p>
    <w:p w14:paraId="124E797E" w14:textId="77777777" w:rsidR="00D17A36" w:rsidRPr="00A7206A" w:rsidRDefault="00D17A36" w:rsidP="00AD512E">
      <w:pPr>
        <w:pStyle w:val="Legenda"/>
        <w:keepNext/>
        <w:spacing w:before="120" w:after="120" w:line="288" w:lineRule="auto"/>
      </w:pPr>
      <w:bookmarkStart w:id="281" w:name="_Toc52268310"/>
      <w:bookmarkStart w:id="282" w:name="_Toc54866036"/>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65</w:t>
      </w:r>
      <w:r w:rsidR="000F7936">
        <w:fldChar w:fldCharType="end"/>
      </w:r>
      <w:r w:rsidRPr="00A7206A">
        <w:t>. Podmioty wg klas wielkości w latach 201</w:t>
      </w:r>
      <w:r w:rsidR="000B4EAE" w:rsidRPr="00A7206A">
        <w:t>6</w:t>
      </w:r>
      <w:r w:rsidR="00686A57" w:rsidRPr="00A7206A">
        <w:t>-</w:t>
      </w:r>
      <w:r w:rsidRPr="00A7206A">
        <w:t>2019 w powiecie pajęczańskim</w:t>
      </w:r>
      <w:bookmarkEnd w:id="281"/>
      <w:bookmarkEnd w:id="282"/>
    </w:p>
    <w:p w14:paraId="67979616" w14:textId="77777777" w:rsidR="00D17A36" w:rsidRPr="00A7206A" w:rsidRDefault="00D17A36" w:rsidP="00DC2D6B">
      <w:pPr>
        <w:spacing w:after="0"/>
        <w:rPr>
          <w:rStyle w:val="Wyrnieniedelikatne"/>
          <w:i w:val="0"/>
          <w:iCs w:val="0"/>
        </w:rPr>
      </w:pPr>
      <w:r w:rsidRPr="00A7206A">
        <w:rPr>
          <w:noProof/>
          <w:lang w:eastAsia="pl-PL"/>
        </w:rPr>
        <w:drawing>
          <wp:inline distT="0" distB="0" distL="0" distR="0" wp14:anchorId="7E93A10D" wp14:editId="41F25426">
            <wp:extent cx="5833110" cy="2545690"/>
            <wp:effectExtent l="0" t="0" r="0" b="7620"/>
            <wp:docPr id="240" name="Wykres 240"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D65B67D"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216B3DA" w14:textId="77777777" w:rsidR="00D17A36" w:rsidRPr="00A7206A" w:rsidRDefault="00D17A36" w:rsidP="00DC2D6B">
      <w:pPr>
        <w:rPr>
          <w:rFonts w:eastAsia="Times New Roman" w:cs="Arial"/>
          <w:color w:val="000000"/>
          <w:szCs w:val="22"/>
          <w:lang w:eastAsia="pl-PL"/>
        </w:rPr>
      </w:pPr>
      <w:r w:rsidRPr="00A7206A">
        <w:t>Na przestrzeni lat 2015-20</w:t>
      </w:r>
      <w:r w:rsidR="00686A57" w:rsidRPr="00A7206A">
        <w:t>1</w:t>
      </w:r>
      <w:r w:rsidRPr="00A7206A">
        <w:t>9 dostrzega się, że w 2017 r. osoby najrzadziej zakładały przedsiębiorstwa, natomiast częściej firmy zostawały wyrejestrowan</w:t>
      </w:r>
      <w:r w:rsidR="00686A57" w:rsidRPr="00A7206A">
        <w:t>e</w:t>
      </w:r>
      <w:r w:rsidRPr="00A7206A">
        <w:t xml:space="preserve">. Odwrócenie tej sytuacji nastąpiło w kolejnych latach, wówczas różnica między jednostkami zarejestrowanymi a wykreślonymi z rejestru wynosiła kolejno 20 i 28. W 2019 r. w powiecie pajęczańskim 803 </w:t>
      </w:r>
      <w:r w:rsidRPr="00A7206A">
        <w:rPr>
          <w:rFonts w:eastAsia="Times New Roman" w:cs="Arial"/>
          <w:color w:val="000000"/>
          <w:szCs w:val="22"/>
          <w:lang w:eastAsia="pl-PL"/>
        </w:rPr>
        <w:t>osoby fizyczne prowadzą działalność gospodarczą na 10 tys. mieszkańców.</w:t>
      </w:r>
    </w:p>
    <w:p w14:paraId="3BFE6EE3" w14:textId="77777777" w:rsidR="00D17A36" w:rsidRPr="00A7206A" w:rsidRDefault="00D17A36" w:rsidP="00AD512E">
      <w:pPr>
        <w:pStyle w:val="Legenda"/>
        <w:keepNext/>
        <w:spacing w:before="120" w:after="120" w:line="288" w:lineRule="auto"/>
      </w:pPr>
      <w:bookmarkStart w:id="283" w:name="_Toc52268317"/>
      <w:bookmarkStart w:id="284" w:name="_Toc54865903"/>
      <w:r w:rsidRPr="00A7206A">
        <w:t xml:space="preserve">Tabela </w:t>
      </w:r>
      <w:r w:rsidR="000F7936">
        <w:fldChar w:fldCharType="begin"/>
      </w:r>
      <w:r w:rsidR="000F7936">
        <w:instrText xml:space="preserve"> SEQ Tabela \* ARABIC </w:instrText>
      </w:r>
      <w:r w:rsidR="000F7936">
        <w:fldChar w:fldCharType="separate"/>
      </w:r>
      <w:r w:rsidR="009B7E11" w:rsidRPr="00A7206A">
        <w:t>48</w:t>
      </w:r>
      <w:r w:rsidR="000F7936">
        <w:fldChar w:fldCharType="end"/>
      </w:r>
      <w:r w:rsidRPr="00A7206A">
        <w:t xml:space="preserve">. Podmioty powiatu pajęczańskiego, wybrane wskaźniki w latach </w:t>
      </w:r>
      <w:r w:rsidR="00AD3E20" w:rsidRPr="00A7206A">
        <w:t>2015-2019</w:t>
      </w:r>
      <w:bookmarkEnd w:id="283"/>
      <w:bookmarkEnd w:id="284"/>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D17A36" w:rsidRPr="009A7089" w14:paraId="12F18ABE" w14:textId="77777777" w:rsidTr="009A7089">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AF0D941"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4CB5479"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7749933"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F25FB18"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F1E78B9"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F0A231B" w14:textId="77777777" w:rsidR="00D17A36" w:rsidRPr="009A7089" w:rsidRDefault="00D17A36" w:rsidP="00DC2D6B">
            <w:pPr>
              <w:spacing w:before="120" w:after="120"/>
              <w:rPr>
                <w:rFonts w:eastAsia="Times New Roman" w:cs="Arial"/>
                <w:color w:val="auto"/>
                <w:szCs w:val="20"/>
                <w:lang w:eastAsia="pl-PL"/>
              </w:rPr>
            </w:pPr>
            <w:r w:rsidRPr="009A7089">
              <w:rPr>
                <w:rFonts w:eastAsia="Times New Roman" w:cs="Arial"/>
                <w:color w:val="auto"/>
                <w:szCs w:val="20"/>
                <w:lang w:eastAsia="pl-PL"/>
              </w:rPr>
              <w:t>2019</w:t>
            </w:r>
          </w:p>
        </w:tc>
      </w:tr>
      <w:tr w:rsidR="00D17A36" w:rsidRPr="00A7206A" w14:paraId="4C76D067" w14:textId="77777777" w:rsidTr="009A7089">
        <w:trPr>
          <w:trHeight w:val="340"/>
        </w:trPr>
        <w:tc>
          <w:tcPr>
            <w:tcW w:w="4200" w:type="dxa"/>
            <w:hideMark/>
          </w:tcPr>
          <w:p w14:paraId="57645CE2" w14:textId="77777777" w:rsidR="00D17A36" w:rsidRPr="00A7206A" w:rsidRDefault="00D17A36" w:rsidP="00067E26">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404C3D57" w14:textId="77777777" w:rsidR="00D17A36" w:rsidRPr="00A7206A" w:rsidRDefault="00D17A36" w:rsidP="00067E26">
            <w:pPr>
              <w:spacing w:after="200" w:line="240" w:lineRule="auto"/>
              <w:jc w:val="center"/>
              <w:rPr>
                <w:rFonts w:eastAsia="Times New Roman" w:cs="Arial"/>
                <w:szCs w:val="22"/>
                <w:lang w:eastAsia="pl-PL"/>
              </w:rPr>
            </w:pPr>
            <w:r w:rsidRPr="00A7206A">
              <w:t>746</w:t>
            </w:r>
          </w:p>
        </w:tc>
        <w:tc>
          <w:tcPr>
            <w:tcW w:w="940" w:type="dxa"/>
            <w:noWrap/>
            <w:vAlign w:val="center"/>
            <w:hideMark/>
          </w:tcPr>
          <w:p w14:paraId="47DA1A62" w14:textId="77777777" w:rsidR="00D17A36" w:rsidRPr="00A7206A" w:rsidRDefault="00D17A36" w:rsidP="00067E26">
            <w:pPr>
              <w:spacing w:after="200" w:line="240" w:lineRule="auto"/>
              <w:jc w:val="center"/>
              <w:rPr>
                <w:rFonts w:eastAsia="Times New Roman" w:cs="Arial"/>
                <w:szCs w:val="22"/>
                <w:lang w:eastAsia="pl-PL"/>
              </w:rPr>
            </w:pPr>
            <w:r w:rsidRPr="00A7206A">
              <w:t>754</w:t>
            </w:r>
          </w:p>
        </w:tc>
        <w:tc>
          <w:tcPr>
            <w:tcW w:w="940" w:type="dxa"/>
            <w:noWrap/>
            <w:vAlign w:val="center"/>
            <w:hideMark/>
          </w:tcPr>
          <w:p w14:paraId="1532EB09" w14:textId="77777777" w:rsidR="00D17A36" w:rsidRPr="00A7206A" w:rsidRDefault="00D17A36" w:rsidP="00067E26">
            <w:pPr>
              <w:spacing w:after="200" w:line="240" w:lineRule="auto"/>
              <w:jc w:val="center"/>
              <w:rPr>
                <w:rFonts w:eastAsia="Times New Roman" w:cs="Arial"/>
                <w:szCs w:val="22"/>
                <w:lang w:eastAsia="pl-PL"/>
              </w:rPr>
            </w:pPr>
            <w:r w:rsidRPr="00A7206A">
              <w:t>756</w:t>
            </w:r>
          </w:p>
        </w:tc>
        <w:tc>
          <w:tcPr>
            <w:tcW w:w="940" w:type="dxa"/>
            <w:noWrap/>
            <w:vAlign w:val="center"/>
            <w:hideMark/>
          </w:tcPr>
          <w:p w14:paraId="5D6F6C0B" w14:textId="77777777" w:rsidR="00D17A36" w:rsidRPr="00A7206A" w:rsidRDefault="00D17A36" w:rsidP="00067E26">
            <w:pPr>
              <w:spacing w:after="200" w:line="240" w:lineRule="auto"/>
              <w:jc w:val="center"/>
              <w:rPr>
                <w:rFonts w:eastAsia="Times New Roman" w:cs="Arial"/>
                <w:szCs w:val="22"/>
                <w:lang w:eastAsia="pl-PL"/>
              </w:rPr>
            </w:pPr>
            <w:r w:rsidRPr="00A7206A">
              <w:t>775</w:t>
            </w:r>
          </w:p>
        </w:tc>
        <w:tc>
          <w:tcPr>
            <w:tcW w:w="940" w:type="dxa"/>
            <w:noWrap/>
            <w:vAlign w:val="center"/>
            <w:hideMark/>
          </w:tcPr>
          <w:p w14:paraId="1690CF8B" w14:textId="77777777" w:rsidR="00D17A36" w:rsidRPr="00A7206A" w:rsidRDefault="00D17A36" w:rsidP="00067E26">
            <w:pPr>
              <w:spacing w:after="200" w:line="240" w:lineRule="auto"/>
              <w:jc w:val="center"/>
              <w:rPr>
                <w:rFonts w:eastAsia="Times New Roman" w:cs="Arial"/>
                <w:szCs w:val="22"/>
                <w:lang w:eastAsia="pl-PL"/>
              </w:rPr>
            </w:pPr>
            <w:r w:rsidRPr="00A7206A">
              <w:t>803</w:t>
            </w:r>
          </w:p>
        </w:tc>
      </w:tr>
      <w:tr w:rsidR="00D17A36" w:rsidRPr="00A7206A" w14:paraId="7C638AD6" w14:textId="77777777" w:rsidTr="009A7089">
        <w:trPr>
          <w:trHeight w:val="340"/>
        </w:trPr>
        <w:tc>
          <w:tcPr>
            <w:tcW w:w="4200" w:type="dxa"/>
            <w:hideMark/>
          </w:tcPr>
          <w:p w14:paraId="0525CF25" w14:textId="77777777" w:rsidR="00D17A36" w:rsidRPr="00A7206A" w:rsidRDefault="00D17A36" w:rsidP="00067E26">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16887C1C" w14:textId="77777777" w:rsidR="00D17A36" w:rsidRPr="00A7206A" w:rsidRDefault="00D17A36" w:rsidP="00067E26">
            <w:pPr>
              <w:spacing w:after="200" w:line="240" w:lineRule="auto"/>
              <w:jc w:val="center"/>
              <w:rPr>
                <w:rFonts w:eastAsia="Times New Roman" w:cs="Arial"/>
                <w:szCs w:val="22"/>
                <w:lang w:eastAsia="pl-PL"/>
              </w:rPr>
            </w:pPr>
            <w:r w:rsidRPr="00A7206A">
              <w:t>66</w:t>
            </w:r>
          </w:p>
        </w:tc>
        <w:tc>
          <w:tcPr>
            <w:tcW w:w="940" w:type="dxa"/>
            <w:noWrap/>
            <w:vAlign w:val="center"/>
            <w:hideMark/>
          </w:tcPr>
          <w:p w14:paraId="0D0E0475" w14:textId="77777777" w:rsidR="00D17A36" w:rsidRPr="00A7206A" w:rsidRDefault="00D17A36" w:rsidP="00067E26">
            <w:pPr>
              <w:spacing w:after="200" w:line="240" w:lineRule="auto"/>
              <w:jc w:val="center"/>
              <w:rPr>
                <w:rFonts w:eastAsia="Times New Roman" w:cs="Arial"/>
                <w:szCs w:val="22"/>
                <w:lang w:eastAsia="pl-PL"/>
              </w:rPr>
            </w:pPr>
            <w:r w:rsidRPr="00A7206A">
              <w:t>60</w:t>
            </w:r>
          </w:p>
        </w:tc>
        <w:tc>
          <w:tcPr>
            <w:tcW w:w="940" w:type="dxa"/>
            <w:noWrap/>
            <w:vAlign w:val="center"/>
            <w:hideMark/>
          </w:tcPr>
          <w:p w14:paraId="6DCDBE83" w14:textId="77777777" w:rsidR="00D17A36" w:rsidRPr="00A7206A" w:rsidRDefault="00D17A36" w:rsidP="00067E26">
            <w:pPr>
              <w:spacing w:after="200" w:line="240" w:lineRule="auto"/>
              <w:jc w:val="center"/>
              <w:rPr>
                <w:rFonts w:eastAsia="Times New Roman" w:cs="Arial"/>
                <w:szCs w:val="22"/>
                <w:lang w:eastAsia="pl-PL"/>
              </w:rPr>
            </w:pPr>
            <w:r w:rsidRPr="00A7206A">
              <w:t>57</w:t>
            </w:r>
          </w:p>
        </w:tc>
        <w:tc>
          <w:tcPr>
            <w:tcW w:w="940" w:type="dxa"/>
            <w:noWrap/>
            <w:vAlign w:val="center"/>
            <w:hideMark/>
          </w:tcPr>
          <w:p w14:paraId="0912A8C5" w14:textId="77777777" w:rsidR="00D17A36" w:rsidRPr="00A7206A" w:rsidRDefault="00D17A36" w:rsidP="00067E26">
            <w:pPr>
              <w:spacing w:after="200" w:line="240" w:lineRule="auto"/>
              <w:jc w:val="center"/>
              <w:rPr>
                <w:rFonts w:eastAsia="Times New Roman" w:cs="Arial"/>
                <w:szCs w:val="22"/>
                <w:lang w:eastAsia="pl-PL"/>
              </w:rPr>
            </w:pPr>
            <w:r w:rsidRPr="00A7206A">
              <w:t>69</w:t>
            </w:r>
          </w:p>
        </w:tc>
        <w:tc>
          <w:tcPr>
            <w:tcW w:w="940" w:type="dxa"/>
            <w:noWrap/>
            <w:vAlign w:val="center"/>
            <w:hideMark/>
          </w:tcPr>
          <w:p w14:paraId="2BE146BD" w14:textId="77777777" w:rsidR="00D17A36" w:rsidRPr="00A7206A" w:rsidRDefault="00D17A36" w:rsidP="00067E26">
            <w:pPr>
              <w:spacing w:after="200" w:line="240" w:lineRule="auto"/>
              <w:jc w:val="center"/>
              <w:rPr>
                <w:rFonts w:eastAsia="Times New Roman" w:cs="Arial"/>
                <w:szCs w:val="22"/>
                <w:lang w:eastAsia="pl-PL"/>
              </w:rPr>
            </w:pPr>
            <w:r w:rsidRPr="00A7206A">
              <w:t>71</w:t>
            </w:r>
          </w:p>
        </w:tc>
      </w:tr>
      <w:tr w:rsidR="00D17A36" w:rsidRPr="00A7206A" w14:paraId="0B636FE3" w14:textId="77777777" w:rsidTr="009A7089">
        <w:trPr>
          <w:trHeight w:val="340"/>
        </w:trPr>
        <w:tc>
          <w:tcPr>
            <w:tcW w:w="4200" w:type="dxa"/>
            <w:hideMark/>
          </w:tcPr>
          <w:p w14:paraId="11D22D34" w14:textId="77777777" w:rsidR="00D17A36" w:rsidRPr="00A7206A" w:rsidRDefault="00D17A36" w:rsidP="00067E26">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471CE84D" w14:textId="77777777" w:rsidR="00D17A36" w:rsidRPr="00A7206A" w:rsidRDefault="00D17A36" w:rsidP="00067E26">
            <w:pPr>
              <w:spacing w:after="200" w:line="240" w:lineRule="auto"/>
              <w:jc w:val="center"/>
              <w:rPr>
                <w:rFonts w:eastAsia="Times New Roman" w:cs="Arial"/>
                <w:szCs w:val="22"/>
                <w:lang w:eastAsia="pl-PL"/>
              </w:rPr>
            </w:pPr>
            <w:r w:rsidRPr="00A7206A">
              <w:t>52</w:t>
            </w:r>
          </w:p>
        </w:tc>
        <w:tc>
          <w:tcPr>
            <w:tcW w:w="940" w:type="dxa"/>
            <w:noWrap/>
            <w:vAlign w:val="center"/>
            <w:hideMark/>
          </w:tcPr>
          <w:p w14:paraId="3B08A598" w14:textId="77777777" w:rsidR="00D17A36" w:rsidRPr="00A7206A" w:rsidRDefault="00D17A36" w:rsidP="00067E26">
            <w:pPr>
              <w:spacing w:after="200" w:line="240" w:lineRule="auto"/>
              <w:jc w:val="center"/>
              <w:rPr>
                <w:rFonts w:eastAsia="Times New Roman" w:cs="Arial"/>
                <w:szCs w:val="22"/>
                <w:lang w:eastAsia="pl-PL"/>
              </w:rPr>
            </w:pPr>
            <w:r w:rsidRPr="00A7206A">
              <w:t>50</w:t>
            </w:r>
          </w:p>
        </w:tc>
        <w:tc>
          <w:tcPr>
            <w:tcW w:w="940" w:type="dxa"/>
            <w:noWrap/>
            <w:vAlign w:val="center"/>
            <w:hideMark/>
          </w:tcPr>
          <w:p w14:paraId="55C586F8" w14:textId="77777777" w:rsidR="00D17A36" w:rsidRPr="00A7206A" w:rsidRDefault="00D17A36" w:rsidP="00067E26">
            <w:pPr>
              <w:spacing w:after="200" w:line="240" w:lineRule="auto"/>
              <w:jc w:val="center"/>
              <w:rPr>
                <w:rFonts w:eastAsia="Times New Roman" w:cs="Arial"/>
                <w:szCs w:val="22"/>
                <w:lang w:eastAsia="pl-PL"/>
              </w:rPr>
            </w:pPr>
            <w:r w:rsidRPr="00A7206A">
              <w:t>54</w:t>
            </w:r>
          </w:p>
        </w:tc>
        <w:tc>
          <w:tcPr>
            <w:tcW w:w="940" w:type="dxa"/>
            <w:noWrap/>
            <w:vAlign w:val="center"/>
            <w:hideMark/>
          </w:tcPr>
          <w:p w14:paraId="15D7AE44" w14:textId="77777777" w:rsidR="00D17A36" w:rsidRPr="00A7206A" w:rsidRDefault="00D17A36" w:rsidP="00067E26">
            <w:pPr>
              <w:spacing w:after="200" w:line="240" w:lineRule="auto"/>
              <w:jc w:val="center"/>
              <w:rPr>
                <w:rFonts w:eastAsia="Times New Roman" w:cs="Arial"/>
                <w:szCs w:val="22"/>
                <w:lang w:eastAsia="pl-PL"/>
              </w:rPr>
            </w:pPr>
            <w:r w:rsidRPr="00A7206A">
              <w:t>49</w:t>
            </w:r>
          </w:p>
        </w:tc>
        <w:tc>
          <w:tcPr>
            <w:tcW w:w="940" w:type="dxa"/>
            <w:noWrap/>
            <w:vAlign w:val="center"/>
            <w:hideMark/>
          </w:tcPr>
          <w:p w14:paraId="0E4515D6" w14:textId="77777777" w:rsidR="00D17A36" w:rsidRPr="00A7206A" w:rsidRDefault="00D17A36" w:rsidP="00067E26">
            <w:pPr>
              <w:spacing w:after="200" w:line="240" w:lineRule="auto"/>
              <w:jc w:val="center"/>
              <w:rPr>
                <w:rFonts w:eastAsia="Times New Roman" w:cs="Arial"/>
                <w:szCs w:val="22"/>
                <w:lang w:eastAsia="pl-PL"/>
              </w:rPr>
            </w:pPr>
            <w:r w:rsidRPr="00A7206A">
              <w:t>43</w:t>
            </w:r>
          </w:p>
        </w:tc>
      </w:tr>
      <w:tr w:rsidR="00D17A36" w:rsidRPr="00A7206A" w14:paraId="5FA7DD42" w14:textId="77777777" w:rsidTr="009A7089">
        <w:trPr>
          <w:trHeight w:val="340"/>
        </w:trPr>
        <w:tc>
          <w:tcPr>
            <w:tcW w:w="4200" w:type="dxa"/>
            <w:hideMark/>
          </w:tcPr>
          <w:p w14:paraId="00C81356" w14:textId="77777777" w:rsidR="00D17A36" w:rsidRPr="00A7206A" w:rsidRDefault="00D17A36" w:rsidP="00067E26">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169A82BE" w14:textId="77777777" w:rsidR="00D17A36" w:rsidRPr="00A7206A" w:rsidRDefault="00D17A36" w:rsidP="00067E26">
            <w:pPr>
              <w:spacing w:after="200" w:line="240" w:lineRule="auto"/>
              <w:jc w:val="center"/>
              <w:rPr>
                <w:rFonts w:eastAsia="Times New Roman" w:cs="Arial"/>
                <w:szCs w:val="22"/>
                <w:lang w:eastAsia="pl-PL"/>
              </w:rPr>
            </w:pPr>
            <w:r w:rsidRPr="00A7206A">
              <w:t>14</w:t>
            </w:r>
          </w:p>
        </w:tc>
        <w:tc>
          <w:tcPr>
            <w:tcW w:w="940" w:type="dxa"/>
            <w:noWrap/>
            <w:vAlign w:val="center"/>
            <w:hideMark/>
          </w:tcPr>
          <w:p w14:paraId="409664DA" w14:textId="77777777" w:rsidR="00D17A36" w:rsidRPr="00A7206A" w:rsidRDefault="00D17A36" w:rsidP="00067E26">
            <w:pPr>
              <w:spacing w:after="200" w:line="240" w:lineRule="auto"/>
              <w:jc w:val="center"/>
              <w:rPr>
                <w:rFonts w:eastAsia="Times New Roman" w:cs="Arial"/>
                <w:szCs w:val="22"/>
                <w:lang w:eastAsia="pl-PL"/>
              </w:rPr>
            </w:pPr>
            <w:r w:rsidRPr="00A7206A">
              <w:t>10</w:t>
            </w:r>
          </w:p>
        </w:tc>
        <w:tc>
          <w:tcPr>
            <w:tcW w:w="940" w:type="dxa"/>
            <w:noWrap/>
            <w:vAlign w:val="center"/>
            <w:hideMark/>
          </w:tcPr>
          <w:p w14:paraId="64A7DC84" w14:textId="77777777" w:rsidR="00D17A36" w:rsidRPr="00A7206A" w:rsidRDefault="00D17A36" w:rsidP="00067E26">
            <w:pPr>
              <w:spacing w:after="200" w:line="240" w:lineRule="auto"/>
              <w:jc w:val="center"/>
              <w:rPr>
                <w:rFonts w:eastAsia="Times New Roman" w:cs="Arial"/>
                <w:szCs w:val="22"/>
                <w:lang w:eastAsia="pl-PL"/>
              </w:rPr>
            </w:pPr>
            <w:r w:rsidRPr="00A7206A">
              <w:t>3</w:t>
            </w:r>
          </w:p>
        </w:tc>
        <w:tc>
          <w:tcPr>
            <w:tcW w:w="940" w:type="dxa"/>
            <w:noWrap/>
            <w:vAlign w:val="center"/>
            <w:hideMark/>
          </w:tcPr>
          <w:p w14:paraId="16C3A9E5" w14:textId="77777777" w:rsidR="00D17A36" w:rsidRPr="00A7206A" w:rsidRDefault="00D17A36" w:rsidP="00067E26">
            <w:pPr>
              <w:spacing w:after="200" w:line="240" w:lineRule="auto"/>
              <w:jc w:val="center"/>
              <w:rPr>
                <w:rFonts w:eastAsia="Times New Roman" w:cs="Arial"/>
                <w:szCs w:val="22"/>
                <w:lang w:eastAsia="pl-PL"/>
              </w:rPr>
            </w:pPr>
            <w:r w:rsidRPr="00A7206A">
              <w:t>20</w:t>
            </w:r>
          </w:p>
        </w:tc>
        <w:tc>
          <w:tcPr>
            <w:tcW w:w="940" w:type="dxa"/>
            <w:noWrap/>
            <w:vAlign w:val="center"/>
            <w:hideMark/>
          </w:tcPr>
          <w:p w14:paraId="6B5965EB" w14:textId="77777777" w:rsidR="00D17A36" w:rsidRPr="00A7206A" w:rsidRDefault="00D17A36" w:rsidP="00067E26">
            <w:pPr>
              <w:spacing w:after="200" w:line="240" w:lineRule="auto"/>
              <w:jc w:val="center"/>
              <w:rPr>
                <w:rFonts w:eastAsia="Times New Roman" w:cs="Arial"/>
                <w:szCs w:val="22"/>
                <w:lang w:eastAsia="pl-PL"/>
              </w:rPr>
            </w:pPr>
            <w:r w:rsidRPr="00A7206A">
              <w:t>28</w:t>
            </w:r>
          </w:p>
        </w:tc>
      </w:tr>
      <w:tr w:rsidR="00D17A36" w:rsidRPr="00A7206A" w14:paraId="11BCB628" w14:textId="77777777" w:rsidTr="009A7089">
        <w:trPr>
          <w:trHeight w:val="340"/>
        </w:trPr>
        <w:tc>
          <w:tcPr>
            <w:tcW w:w="4200" w:type="dxa"/>
            <w:hideMark/>
          </w:tcPr>
          <w:p w14:paraId="45E0149A" w14:textId="77777777" w:rsidR="00D17A36" w:rsidRPr="00A7206A" w:rsidRDefault="00D17A36" w:rsidP="00067E26">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408339CD" w14:textId="77777777" w:rsidR="00D17A36" w:rsidRPr="00A7206A" w:rsidRDefault="00D17A36" w:rsidP="00067E26">
            <w:pPr>
              <w:spacing w:after="200" w:line="240" w:lineRule="auto"/>
              <w:jc w:val="center"/>
              <w:rPr>
                <w:rFonts w:eastAsia="Times New Roman" w:cs="Arial"/>
                <w:szCs w:val="22"/>
                <w:lang w:eastAsia="pl-PL"/>
              </w:rPr>
            </w:pPr>
            <w:r w:rsidRPr="00A7206A">
              <w:t>603</w:t>
            </w:r>
          </w:p>
        </w:tc>
        <w:tc>
          <w:tcPr>
            <w:tcW w:w="940" w:type="dxa"/>
            <w:noWrap/>
            <w:vAlign w:val="center"/>
            <w:hideMark/>
          </w:tcPr>
          <w:p w14:paraId="054D4FDB" w14:textId="77777777" w:rsidR="00D17A36" w:rsidRPr="00A7206A" w:rsidRDefault="00D17A36" w:rsidP="00067E26">
            <w:pPr>
              <w:spacing w:after="200" w:line="240" w:lineRule="auto"/>
              <w:jc w:val="center"/>
              <w:rPr>
                <w:rFonts w:eastAsia="Times New Roman" w:cs="Arial"/>
                <w:szCs w:val="22"/>
                <w:lang w:eastAsia="pl-PL"/>
              </w:rPr>
            </w:pPr>
            <w:r w:rsidRPr="00A7206A">
              <w:t>607</w:t>
            </w:r>
          </w:p>
        </w:tc>
        <w:tc>
          <w:tcPr>
            <w:tcW w:w="940" w:type="dxa"/>
            <w:noWrap/>
            <w:vAlign w:val="center"/>
            <w:hideMark/>
          </w:tcPr>
          <w:p w14:paraId="01FD4AFF" w14:textId="77777777" w:rsidR="00D17A36" w:rsidRPr="00A7206A" w:rsidRDefault="00D17A36" w:rsidP="00067E26">
            <w:pPr>
              <w:spacing w:after="200" w:line="240" w:lineRule="auto"/>
              <w:jc w:val="center"/>
              <w:rPr>
                <w:rFonts w:eastAsia="Times New Roman" w:cs="Arial"/>
                <w:szCs w:val="22"/>
                <w:lang w:eastAsia="pl-PL"/>
              </w:rPr>
            </w:pPr>
            <w:r w:rsidRPr="00A7206A">
              <w:t>606</w:t>
            </w:r>
          </w:p>
        </w:tc>
        <w:tc>
          <w:tcPr>
            <w:tcW w:w="940" w:type="dxa"/>
            <w:noWrap/>
            <w:vAlign w:val="center"/>
            <w:hideMark/>
          </w:tcPr>
          <w:p w14:paraId="6D32C238" w14:textId="77777777" w:rsidR="00D17A36" w:rsidRPr="00A7206A" w:rsidRDefault="00D17A36" w:rsidP="00067E26">
            <w:pPr>
              <w:spacing w:after="200" w:line="240" w:lineRule="auto"/>
              <w:jc w:val="center"/>
              <w:rPr>
                <w:rFonts w:eastAsia="Times New Roman" w:cs="Arial"/>
                <w:szCs w:val="22"/>
                <w:lang w:eastAsia="pl-PL"/>
              </w:rPr>
            </w:pPr>
            <w:r w:rsidRPr="00A7206A">
              <w:t>625</w:t>
            </w:r>
          </w:p>
        </w:tc>
        <w:tc>
          <w:tcPr>
            <w:tcW w:w="940" w:type="dxa"/>
            <w:noWrap/>
            <w:vAlign w:val="center"/>
            <w:hideMark/>
          </w:tcPr>
          <w:p w14:paraId="4F51D748" w14:textId="77777777" w:rsidR="00D17A36" w:rsidRPr="00A7206A" w:rsidRDefault="00D17A36" w:rsidP="00067E26">
            <w:pPr>
              <w:spacing w:after="200" w:line="240" w:lineRule="auto"/>
              <w:jc w:val="center"/>
              <w:rPr>
                <w:rFonts w:eastAsia="Times New Roman" w:cs="Arial"/>
                <w:szCs w:val="22"/>
                <w:lang w:eastAsia="pl-PL"/>
              </w:rPr>
            </w:pPr>
            <w:r w:rsidRPr="00A7206A">
              <w:t>650</w:t>
            </w:r>
          </w:p>
        </w:tc>
      </w:tr>
    </w:tbl>
    <w:p w14:paraId="0FA4DD93" w14:textId="77777777" w:rsidR="00D17A36" w:rsidRPr="00837B5B" w:rsidRDefault="00D17A36" w:rsidP="00837B5B">
      <w:pPr>
        <w:spacing w:before="120"/>
        <w:rPr>
          <w:rStyle w:val="Wyrnieniedelikatne"/>
          <w:sz w:val="22"/>
          <w:szCs w:val="22"/>
        </w:rPr>
      </w:pPr>
      <w:r w:rsidRPr="00837B5B">
        <w:rPr>
          <w:rStyle w:val="Wyrnieniedelikatne"/>
          <w:i w:val="0"/>
          <w:iCs w:val="0"/>
          <w:sz w:val="22"/>
          <w:szCs w:val="22"/>
        </w:rPr>
        <w:t>Źródło: Bank Danych Lokalnych</w:t>
      </w:r>
    </w:p>
    <w:p w14:paraId="42D4F6FE" w14:textId="77777777" w:rsidR="00D17A36" w:rsidRPr="00A7206A" w:rsidRDefault="00D17A36" w:rsidP="00DC2D6B">
      <w:pPr>
        <w:rPr>
          <w:rFonts w:eastAsiaTheme="minorHAnsi"/>
        </w:rPr>
      </w:pPr>
      <w:r w:rsidRPr="00A7206A">
        <w:rPr>
          <w:rFonts w:eastAsiaTheme="minorHAnsi"/>
        </w:rPr>
        <w:lastRenderedPageBreak/>
        <w:t xml:space="preserve">Strefa Aktywizacji Gospodarczej w miejscowości Zielęcin powstała w ramach projektu „Uzbrojenie terenów inwestycyjnych w gminie Rząśnia”. Do dyspozycji inwestorów oddano 10,54 ha terenu, działki uzbrojone są w niezbędne media, tj. sieć kanalizacyjną, wodociągową i deszczową, sieci teletechniczne oraz przyłącze energetyczne SN 15kV wraz ze stacją transformatorową. Mimo, że strefa powstała </w:t>
      </w:r>
      <w:r w:rsidRPr="00A7206A">
        <w:t>w</w:t>
      </w:r>
      <w:r w:rsidR="0011185C" w:rsidRPr="00A7206A">
        <w:t> </w:t>
      </w:r>
      <w:r w:rsidRPr="00A7206A">
        <w:t>2016</w:t>
      </w:r>
      <w:r w:rsidRPr="00A7206A">
        <w:rPr>
          <w:rFonts w:eastAsiaTheme="minorHAnsi"/>
        </w:rPr>
        <w:t xml:space="preserve"> r. do chwili obecnej ma problemy ze ściągnięciem inwestorów </w:t>
      </w:r>
      <w:r w:rsidR="000B4EAE" w:rsidRPr="00A7206A">
        <w:rPr>
          <w:rFonts w:eastAsiaTheme="minorHAnsi"/>
        </w:rPr>
        <w:t xml:space="preserve">- </w:t>
      </w:r>
      <w:r w:rsidRPr="00A7206A">
        <w:rPr>
          <w:rFonts w:eastAsiaTheme="minorHAnsi"/>
        </w:rPr>
        <w:t>przyznają respondenci. Zatem wyzwaniem powiatu jest przygotowanie wspólnej oferty inwestycyjnej i jej bieżąca aktualizacja, organizowanie szkoleń, promowanie eksportu poprzez organizowanie misji gospodarczych.</w:t>
      </w:r>
    </w:p>
    <w:p w14:paraId="7F1436A7"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Gmina Rząśnia też ma strefę ekonomiczną tylko tam jest problem ze ściągnięciem inwestorów. Jest jedna firma , która zajmuje się produkcj</w:t>
      </w:r>
      <w:r w:rsidR="0011185C" w:rsidRPr="00A7206A">
        <w:rPr>
          <w:color w:val="404040" w:themeColor="text1" w:themeTint="BF"/>
        </w:rPr>
        <w:t>ą</w:t>
      </w:r>
      <w:r w:rsidRPr="00A7206A">
        <w:rPr>
          <w:color w:val="404040" w:themeColor="text1" w:themeTint="BF"/>
        </w:rPr>
        <w:t xml:space="preserve"> wapna nawozowego, to jest jedna firma. My tez pracodawców informujemy, ale to się wiąże z podpisywaniem umów, zaciąganiem kredytów i z jakimś tam niebezpieczeństwem. Jest plac pięknie oświetlony, jest droga. Niestety nie mamy tam inwestorów, czekamy. </w:t>
      </w:r>
    </w:p>
    <w:p w14:paraId="45819057" w14:textId="77777777" w:rsidR="00D17A36" w:rsidRPr="00A7206A" w:rsidRDefault="00D17A36" w:rsidP="00DC2D6B">
      <w:pPr>
        <w:rPr>
          <w:color w:val="FF0000"/>
        </w:rPr>
      </w:pPr>
      <w:r w:rsidRPr="00A7206A">
        <w:t>Na terenie powiatu swoją działalność prowadzi Cech Rzemiosł Różnych Pajęczno, który koncentruje się na szkoleniach i dostarczaniu wysokiej, jakości produktów i usług dla regionu. Uczestnicy biorą udział w wielu i</w:t>
      </w:r>
      <w:r w:rsidR="00EB04C3" w:rsidRPr="00A7206A">
        <w:t>nicjatywach, aby stale rozwijać</w:t>
      </w:r>
      <w:r w:rsidRPr="00A7206A">
        <w:t xml:space="preserve"> branżę zawodową by pomagać społeczeństwu. Cech Rzemiosł Różnych Pajęczno wdraża strategię, aby przyspieszyć rozwój poprzez innowację i wzmacnianie możliwości współpracy i organizacji. Tym samym jak wynika z wywiadu, część przedsiębiorców oraz uczniów nie jest poinformowana o funkcjonowaniu cechu rzemiosł. </w:t>
      </w:r>
      <w:r w:rsidR="000B4EAE" w:rsidRPr="00A7206A">
        <w:t>Natomiast</w:t>
      </w:r>
      <w:r w:rsidRPr="00A7206A">
        <w:t xml:space="preserve"> zawiązanie współpracy pomogłoby młody</w:t>
      </w:r>
      <w:r w:rsidR="0011185C" w:rsidRPr="00A7206A">
        <w:t>m</w:t>
      </w:r>
      <w:r w:rsidRPr="00A7206A">
        <w:t>, ponieważ obecnie na rynku brakuje wykwalifikowanych pracowników, rzemieślników i usługodawców.</w:t>
      </w:r>
    </w:p>
    <w:p w14:paraId="168B3432"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Mamy tu na terenie naszego miasta Pajęczno CECH rzemiosł różnych, który skupia przedsiębiorców też jest to stowarzyszenie, które powinno wyjść naprzeciw właśnie przedsiębiorcom nowym, młodym, którzy nie są zrzeszeni, żeby ich przyciągnąć, promować właśnie to co oni robią. Mają piękny lokal, jakieś by mogło się tam odbywać jakieś targi, jakieś konferencje.</w:t>
      </w:r>
    </w:p>
    <w:p w14:paraId="755E2CCA" w14:textId="77777777" w:rsidR="00D17A36" w:rsidRPr="00A7206A" w:rsidRDefault="00D17A36" w:rsidP="00DC2D6B">
      <w:pPr>
        <w:pStyle w:val="Nagwek4"/>
      </w:pPr>
      <w:r w:rsidRPr="00A7206A">
        <w:t>Najwięksi pracodawcy</w:t>
      </w:r>
    </w:p>
    <w:p w14:paraId="38E93E4A" w14:textId="77777777" w:rsidR="00D17A36" w:rsidRPr="00A7206A" w:rsidRDefault="00D17A36" w:rsidP="00DC2D6B">
      <w:r w:rsidRPr="00A7206A">
        <w:t>Większość firm sektora prywatnego to małe i średnie przedsiębiorstwa, które odgrywają decydującą rolę w tworzeniu nowych miejsc p</w:t>
      </w:r>
      <w:r w:rsidR="000B4EAE" w:rsidRPr="00A7206A">
        <w:t xml:space="preserve">racy. Na terenie powiatu działa </w:t>
      </w:r>
      <w:r w:rsidRPr="00A7206A">
        <w:t>tylko jedno duże przedsiębiorstwo</w:t>
      </w:r>
      <w:r w:rsidR="00033A79" w:rsidRPr="00A7206A">
        <w:t>:</w:t>
      </w:r>
      <w:r w:rsidRPr="00A7206A">
        <w:t xml:space="preserve"> Cementownia Warta S.A. – cementownia mieszcząca się w Trębaczewie koło Działoszyna, największy przedsiębiorca w powiecie. Działalność gospodarcza na terenie powiatu jest rozwinięta i w dużej mierze oparta na działalności handlowej, a w szczególności handlu. Do mniejszych firm, które odgrywają istotną rolę w tworzeniu pajęczańskiej gospodarki zalicza się:</w:t>
      </w:r>
    </w:p>
    <w:p w14:paraId="67076EED" w14:textId="77777777" w:rsidR="00D17A36" w:rsidRPr="00A7206A" w:rsidRDefault="00D17A36" w:rsidP="00DC2D6B">
      <w:pPr>
        <w:pStyle w:val="Akapitzlist"/>
        <w:numPr>
          <w:ilvl w:val="0"/>
          <w:numId w:val="98"/>
        </w:numPr>
        <w:spacing w:after="120"/>
        <w:ind w:left="425" w:hanging="357"/>
      </w:pPr>
      <w:r w:rsidRPr="00A7206A">
        <w:lastRenderedPageBreak/>
        <w:t xml:space="preserve">Przedsiębiorstwo Produkcji Chłodniczej i Przetwórstwa Rolno Spożywczego Anita Grzegorz Mordalski </w:t>
      </w:r>
      <w:r w:rsidR="00033A79" w:rsidRPr="00A7206A">
        <w:t>–</w:t>
      </w:r>
      <w:r w:rsidRPr="00A7206A">
        <w:t xml:space="preserve"> producent lodów i mrożonek, jeden z wiodących przedsiębiorstw w branży lodów i</w:t>
      </w:r>
      <w:r w:rsidR="00033A79" w:rsidRPr="00A7206A">
        <w:t> </w:t>
      </w:r>
      <w:r w:rsidRPr="00A7206A">
        <w:t>żywności mrożonej. Zaopatruje zarówno tradycyjne jak i nowoczesne sieci sprzedaży. Zapewnia własną obsługę logistyczną</w:t>
      </w:r>
      <w:r w:rsidR="00033A79" w:rsidRPr="00A7206A">
        <w:t>,</w:t>
      </w:r>
    </w:p>
    <w:p w14:paraId="23377655" w14:textId="77777777" w:rsidR="00D17A36" w:rsidRPr="00A7206A" w:rsidRDefault="00D17A36" w:rsidP="00DC2D6B">
      <w:pPr>
        <w:pStyle w:val="Akapitzlist"/>
        <w:numPr>
          <w:ilvl w:val="0"/>
          <w:numId w:val="98"/>
        </w:numPr>
        <w:spacing w:after="120"/>
        <w:ind w:left="425" w:hanging="357"/>
      </w:pPr>
      <w:r w:rsidRPr="00A7206A">
        <w:t xml:space="preserve">VICTUS Mielczarek i Kowalska sp. j. </w:t>
      </w:r>
      <w:r w:rsidR="00033A79" w:rsidRPr="00A7206A">
        <w:t>–</w:t>
      </w:r>
      <w:r w:rsidRPr="00A7206A">
        <w:t xml:space="preserve"> oferuje szeroką gamę produktów przetwórstwa warzywno-owocowego wyprodukowanych z najwyższej jakości produktów z ekologicznych terenów powiatu pajęczańskiego. W procesie produkcji stosują najnowszą technologię obróbki warzyw i owoców wykorzystując do tego nowoczesne linie produkcyjne</w:t>
      </w:r>
      <w:r w:rsidR="00033A79" w:rsidRPr="00A7206A">
        <w:t>,</w:t>
      </w:r>
    </w:p>
    <w:p w14:paraId="21C35480" w14:textId="77777777" w:rsidR="00D17A36" w:rsidRPr="00A7206A" w:rsidRDefault="00D17A36" w:rsidP="00DC2D6B">
      <w:pPr>
        <w:pStyle w:val="Akapitzlist"/>
        <w:numPr>
          <w:ilvl w:val="0"/>
          <w:numId w:val="98"/>
        </w:numPr>
        <w:spacing w:after="120"/>
        <w:ind w:left="425" w:hanging="357"/>
      </w:pPr>
      <w:r w:rsidRPr="00A7206A">
        <w:t>Niwa Sp. z o.o. – przedsiębiorstwo związane z naprawą betonu. Działania u</w:t>
      </w:r>
      <w:r w:rsidR="000B4EAE" w:rsidRPr="00A7206A">
        <w:t>kierunkowane w </w:t>
      </w:r>
      <w:r w:rsidRPr="00A7206A">
        <w:t>przemyśle i infrastrukturze. W przedsiębiorstwa wykorzystywane są specjalistyczne maszyn</w:t>
      </w:r>
      <w:r w:rsidR="000B4EAE" w:rsidRPr="00A7206A">
        <w:t>y i </w:t>
      </w:r>
      <w:r w:rsidRPr="00A7206A">
        <w:t>urządzenia z zastosowaniem najnowocześniejszych technik oraz materiałów.</w:t>
      </w:r>
    </w:p>
    <w:p w14:paraId="5D8D8020" w14:textId="77EE4E4E" w:rsidR="00D17A36" w:rsidRPr="00A7206A" w:rsidRDefault="00D17A36" w:rsidP="00DC2D6B">
      <w:pPr>
        <w:pStyle w:val="Nagwek3"/>
      </w:pPr>
      <w:r w:rsidRPr="00A7206A">
        <w:t>Rozwój nowoczesnych technologii, nasycenie rozwiązaniami innowacyjnymi</w:t>
      </w:r>
    </w:p>
    <w:p w14:paraId="18792C5C" w14:textId="77777777" w:rsidR="00D17A36" w:rsidRPr="00A7206A" w:rsidRDefault="00D17A36" w:rsidP="00DC2D6B">
      <w:r w:rsidRPr="00A7206A">
        <w:t>Na terenie powiatu działa 97 podmiotów gospodarczych wpisujących się swoją działalnością w inteligentną specjalizację. Firmy te stanowią 1,9% wszystkich podmiotów wpisujących się w inteligentną specjalizację w skali całego województwa łódzkiego</w:t>
      </w:r>
      <w:r w:rsidRPr="00A7206A">
        <w:rPr>
          <w:rStyle w:val="Odwoanieprzypisudolnego"/>
        </w:rPr>
        <w:footnoteReference w:id="29"/>
      </w:r>
      <w:r w:rsidRPr="00A7206A">
        <w:t>. Największy udział w województwie stanowią firmy specjalizujące się w rolnictwie i przetwórstwie rolno-spożywczym (3,7%) oraz zaawansowanych materiałach budowlanych (2,3%). Z kolei najczęściej w powiecie pajęczańskim można spotkać przedsiębiorstwa wpisujące się w innowacyjne rolnictwo i przetwórstwo rolno-spożywcze (61 firm).</w:t>
      </w:r>
    </w:p>
    <w:p w14:paraId="7BA78C00" w14:textId="77777777" w:rsidR="00D17A36" w:rsidRPr="00A7206A" w:rsidRDefault="00D17A36" w:rsidP="00AD512E">
      <w:pPr>
        <w:pStyle w:val="Legenda"/>
        <w:keepNext/>
        <w:spacing w:before="120" w:after="120" w:line="288" w:lineRule="auto"/>
      </w:pPr>
      <w:bookmarkStart w:id="285" w:name="_Toc52268311"/>
      <w:bookmarkStart w:id="286" w:name="_Toc54866037"/>
      <w:r w:rsidRPr="00A7206A">
        <w:t xml:space="preserve">Rysunek </w:t>
      </w:r>
      <w:r w:rsidR="000F7936">
        <w:fldChar w:fldCharType="begin"/>
      </w:r>
      <w:r w:rsidR="000F7936">
        <w:instrText xml:space="preserve"> SEQ Rysunek \* ARABIC </w:instrText>
      </w:r>
      <w:r w:rsidR="000F7936">
        <w:fldChar w:fldCharType="separate"/>
      </w:r>
      <w:r w:rsidR="009B7E11" w:rsidRPr="00A7206A">
        <w:t>66</w:t>
      </w:r>
      <w:r w:rsidR="000F7936">
        <w:fldChar w:fldCharType="end"/>
      </w:r>
      <w:r w:rsidRPr="00A7206A">
        <w:t>. Zestawienie podmiotów wpisujących się w inteligentną specjalizację w powiecie pajęczańskim w 2019 r.</w:t>
      </w:r>
      <w:bookmarkEnd w:id="285"/>
      <w:bookmarkEnd w:id="28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D17A36" w:rsidRPr="00A7206A" w14:paraId="1DEF7D75" w14:textId="77777777" w:rsidTr="00D17A36">
        <w:trPr>
          <w:tblHeader/>
        </w:trPr>
        <w:tc>
          <w:tcPr>
            <w:tcW w:w="2188" w:type="pct"/>
            <w:tcBorders>
              <w:bottom w:val="dashed" w:sz="12" w:space="0" w:color="90ADC6" w:themeColor="accent1"/>
            </w:tcBorders>
            <w:shd w:val="clear" w:color="auto" w:fill="E8EEF3" w:themeFill="accent1" w:themeFillTint="33"/>
            <w:vAlign w:val="center"/>
          </w:tcPr>
          <w:p w14:paraId="65B2E03F" w14:textId="42B89E99" w:rsidR="00D17A36" w:rsidRPr="00A7206A" w:rsidRDefault="00D17A36"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30"/>
            </w:r>
          </w:p>
        </w:tc>
        <w:tc>
          <w:tcPr>
            <w:tcW w:w="1485" w:type="pct"/>
            <w:tcBorders>
              <w:bottom w:val="dashed" w:sz="12" w:space="0" w:color="90ADC6" w:themeColor="accent1"/>
            </w:tcBorders>
            <w:shd w:val="clear" w:color="auto" w:fill="E8EEF3" w:themeFill="accent1" w:themeFillTint="33"/>
            <w:vAlign w:val="center"/>
          </w:tcPr>
          <w:p w14:paraId="1A51C1A8"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4D7F0BAB"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160F4723" w14:textId="77777777" w:rsidTr="00C20249">
        <w:tc>
          <w:tcPr>
            <w:tcW w:w="2188" w:type="pct"/>
            <w:tcBorders>
              <w:top w:val="dashed" w:sz="12" w:space="0" w:color="90ADC6" w:themeColor="accent1"/>
              <w:bottom w:val="dashed" w:sz="12" w:space="0" w:color="90ADC6" w:themeColor="accent1"/>
            </w:tcBorders>
          </w:tcPr>
          <w:p w14:paraId="0932F577" w14:textId="39846EB0"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36736" behindDoc="0" locked="0" layoutInCell="1" allowOverlap="1" wp14:anchorId="28973925" wp14:editId="08930F59">
                  <wp:simplePos x="899770" y="2443277"/>
                  <wp:positionH relativeFrom="margin">
                    <wp:align>left</wp:align>
                  </wp:positionH>
                  <wp:positionV relativeFrom="margin">
                    <wp:align>center</wp:align>
                  </wp:positionV>
                  <wp:extent cx="468000" cy="468000"/>
                  <wp:effectExtent l="0" t="0" r="0" b="8255"/>
                  <wp:wrapSquare wrapText="bothSides"/>
                  <wp:docPr id="576"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02FF9493" w14:textId="77777777" w:rsidR="00C20249" w:rsidRPr="00A7206A" w:rsidRDefault="00C20249" w:rsidP="002374FE">
            <w:pPr>
              <w:spacing w:line="240" w:lineRule="auto"/>
              <w:jc w:val="center"/>
              <w:rPr>
                <w:rFonts w:cs="Arial"/>
                <w:b/>
                <w:color w:val="333652" w:themeColor="accent4"/>
                <w:szCs w:val="22"/>
              </w:rPr>
            </w:pPr>
            <w:r w:rsidRPr="00A7206A">
              <w:rPr>
                <w:b/>
              </w:rPr>
              <w:t>5</w:t>
            </w:r>
          </w:p>
        </w:tc>
        <w:tc>
          <w:tcPr>
            <w:tcW w:w="1327" w:type="pct"/>
            <w:tcBorders>
              <w:top w:val="dashed" w:sz="12" w:space="0" w:color="90ADC6" w:themeColor="accent1"/>
              <w:bottom w:val="dashed" w:sz="12" w:space="0" w:color="90ADC6" w:themeColor="accent1"/>
            </w:tcBorders>
            <w:vAlign w:val="center"/>
          </w:tcPr>
          <w:p w14:paraId="21F383AD" w14:textId="77777777" w:rsidR="00C20249" w:rsidRPr="00A7206A" w:rsidRDefault="00C20249" w:rsidP="002374FE">
            <w:pPr>
              <w:spacing w:line="240" w:lineRule="auto"/>
              <w:jc w:val="center"/>
              <w:rPr>
                <w:rFonts w:cs="Arial"/>
                <w:b/>
                <w:color w:val="333652" w:themeColor="accent4"/>
                <w:szCs w:val="22"/>
              </w:rPr>
            </w:pPr>
            <w:r w:rsidRPr="00A7206A">
              <w:rPr>
                <w:b/>
              </w:rPr>
              <w:t>0,3%</w:t>
            </w:r>
          </w:p>
        </w:tc>
      </w:tr>
      <w:tr w:rsidR="00C20249" w:rsidRPr="00A7206A" w14:paraId="42A88C63" w14:textId="77777777" w:rsidTr="00C20249">
        <w:tc>
          <w:tcPr>
            <w:tcW w:w="2188" w:type="pct"/>
            <w:tcBorders>
              <w:top w:val="dashed" w:sz="12" w:space="0" w:color="90ADC6" w:themeColor="accent1"/>
              <w:bottom w:val="dashed" w:sz="12" w:space="0" w:color="90ADC6" w:themeColor="accent1"/>
            </w:tcBorders>
          </w:tcPr>
          <w:p w14:paraId="31080345" w14:textId="0FBCCBD6" w:rsidR="00C20249" w:rsidRPr="00A7206A" w:rsidRDefault="00C20249" w:rsidP="00C20249">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37760" behindDoc="0" locked="0" layoutInCell="1" allowOverlap="1" wp14:anchorId="58E48A49" wp14:editId="0CC07F22">
                  <wp:simplePos x="899770" y="2962656"/>
                  <wp:positionH relativeFrom="margin">
                    <wp:align>left</wp:align>
                  </wp:positionH>
                  <wp:positionV relativeFrom="margin">
                    <wp:align>center</wp:align>
                  </wp:positionV>
                  <wp:extent cx="468000" cy="468000"/>
                  <wp:effectExtent l="0" t="0" r="0" b="8255"/>
                  <wp:wrapSquare wrapText="bothSides"/>
                  <wp:docPr id="577"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1B723F71" w14:textId="77777777" w:rsidR="00C20249" w:rsidRPr="00A7206A" w:rsidRDefault="00C20249" w:rsidP="002374FE">
            <w:pPr>
              <w:spacing w:line="240" w:lineRule="auto"/>
              <w:jc w:val="center"/>
              <w:rPr>
                <w:rFonts w:cs="Arial"/>
                <w:b/>
                <w:color w:val="333652" w:themeColor="accent4"/>
                <w:szCs w:val="22"/>
              </w:rPr>
            </w:pPr>
            <w:r w:rsidRPr="00A7206A">
              <w:rPr>
                <w:b/>
              </w:rPr>
              <w:t>20</w:t>
            </w:r>
          </w:p>
        </w:tc>
        <w:tc>
          <w:tcPr>
            <w:tcW w:w="1327" w:type="pct"/>
            <w:tcBorders>
              <w:top w:val="dashed" w:sz="12" w:space="0" w:color="90ADC6" w:themeColor="accent1"/>
              <w:bottom w:val="dashed" w:sz="12" w:space="0" w:color="90ADC6" w:themeColor="accent1"/>
            </w:tcBorders>
            <w:vAlign w:val="center"/>
          </w:tcPr>
          <w:p w14:paraId="08F88F92" w14:textId="77777777" w:rsidR="00C20249" w:rsidRPr="00A7206A" w:rsidRDefault="00C20249" w:rsidP="002374FE">
            <w:pPr>
              <w:spacing w:line="240" w:lineRule="auto"/>
              <w:jc w:val="center"/>
              <w:rPr>
                <w:rFonts w:cs="Arial"/>
                <w:b/>
                <w:color w:val="333652" w:themeColor="accent4"/>
                <w:szCs w:val="22"/>
              </w:rPr>
            </w:pPr>
            <w:r w:rsidRPr="00A7206A">
              <w:rPr>
                <w:b/>
              </w:rPr>
              <w:t>2,3%</w:t>
            </w:r>
          </w:p>
        </w:tc>
      </w:tr>
      <w:tr w:rsidR="00C20249" w:rsidRPr="00A7206A" w14:paraId="58955720" w14:textId="77777777" w:rsidTr="00C20249">
        <w:tc>
          <w:tcPr>
            <w:tcW w:w="2188" w:type="pct"/>
            <w:tcBorders>
              <w:top w:val="dashed" w:sz="12" w:space="0" w:color="90ADC6" w:themeColor="accent1"/>
              <w:bottom w:val="dashed" w:sz="12" w:space="0" w:color="90ADC6" w:themeColor="accent1"/>
            </w:tcBorders>
          </w:tcPr>
          <w:p w14:paraId="47904A68" w14:textId="3F3CF11E"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38784" behindDoc="0" locked="0" layoutInCell="1" allowOverlap="1" wp14:anchorId="1FFAED62" wp14:editId="4FD9FEDC">
                  <wp:simplePos x="899770" y="3489350"/>
                  <wp:positionH relativeFrom="margin">
                    <wp:align>left</wp:align>
                  </wp:positionH>
                  <wp:positionV relativeFrom="margin">
                    <wp:align>center</wp:align>
                  </wp:positionV>
                  <wp:extent cx="468000" cy="468000"/>
                  <wp:effectExtent l="0" t="0" r="0" b="8255"/>
                  <wp:wrapSquare wrapText="bothSides"/>
                  <wp:docPr id="578"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5835E5D" w14:textId="77777777" w:rsidR="00C20249" w:rsidRPr="00A7206A" w:rsidRDefault="00C20249" w:rsidP="002374FE">
            <w:pPr>
              <w:spacing w:line="240" w:lineRule="auto"/>
              <w:jc w:val="center"/>
              <w:rPr>
                <w:rFonts w:cs="Arial"/>
                <w:b/>
                <w:color w:val="333652" w:themeColor="accent4"/>
                <w:szCs w:val="22"/>
              </w:rPr>
            </w:pPr>
            <w:r w:rsidRPr="00A7206A">
              <w:rPr>
                <w:b/>
              </w:rPr>
              <w:t>4</w:t>
            </w:r>
          </w:p>
        </w:tc>
        <w:tc>
          <w:tcPr>
            <w:tcW w:w="1327" w:type="pct"/>
            <w:tcBorders>
              <w:top w:val="dashed" w:sz="12" w:space="0" w:color="90ADC6" w:themeColor="accent1"/>
              <w:bottom w:val="dashed" w:sz="12" w:space="0" w:color="90ADC6" w:themeColor="accent1"/>
            </w:tcBorders>
            <w:vAlign w:val="center"/>
          </w:tcPr>
          <w:p w14:paraId="1BC7BC73" w14:textId="77777777" w:rsidR="00C20249" w:rsidRPr="00A7206A" w:rsidRDefault="00C20249" w:rsidP="002374FE">
            <w:pPr>
              <w:spacing w:line="240" w:lineRule="auto"/>
              <w:jc w:val="center"/>
              <w:rPr>
                <w:rFonts w:cs="Arial"/>
                <w:b/>
                <w:color w:val="333652" w:themeColor="accent4"/>
                <w:szCs w:val="22"/>
              </w:rPr>
            </w:pPr>
            <w:r w:rsidRPr="00A7206A">
              <w:rPr>
                <w:b/>
              </w:rPr>
              <w:t>1,0%</w:t>
            </w:r>
          </w:p>
        </w:tc>
      </w:tr>
      <w:tr w:rsidR="00C20249" w:rsidRPr="00A7206A" w14:paraId="61152F44" w14:textId="77777777" w:rsidTr="00C20249">
        <w:tc>
          <w:tcPr>
            <w:tcW w:w="2188" w:type="pct"/>
            <w:tcBorders>
              <w:top w:val="dashed" w:sz="12" w:space="0" w:color="90ADC6" w:themeColor="accent1"/>
              <w:bottom w:val="dashed" w:sz="12" w:space="0" w:color="90ADC6" w:themeColor="accent1"/>
            </w:tcBorders>
          </w:tcPr>
          <w:p w14:paraId="488FEF3C" w14:textId="00BE550E"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39808" behindDoc="0" locked="0" layoutInCell="1" allowOverlap="1" wp14:anchorId="20D19882" wp14:editId="79133102">
                  <wp:simplePos x="899770" y="4008730"/>
                  <wp:positionH relativeFrom="margin">
                    <wp:align>left</wp:align>
                  </wp:positionH>
                  <wp:positionV relativeFrom="margin">
                    <wp:align>center</wp:align>
                  </wp:positionV>
                  <wp:extent cx="468000" cy="468000"/>
                  <wp:effectExtent l="0" t="0" r="8255" b="8255"/>
                  <wp:wrapSquare wrapText="bothSides"/>
                  <wp:docPr id="580"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54D9B75F" w14:textId="77777777" w:rsidR="00C20249" w:rsidRPr="00A7206A" w:rsidRDefault="00C20249" w:rsidP="002374FE">
            <w:pPr>
              <w:spacing w:line="240" w:lineRule="auto"/>
              <w:jc w:val="center"/>
              <w:rPr>
                <w:rFonts w:cs="Arial"/>
                <w:b/>
                <w:color w:val="333652" w:themeColor="accent4"/>
                <w:szCs w:val="22"/>
              </w:rPr>
            </w:pPr>
            <w:r w:rsidRPr="00A7206A">
              <w:rPr>
                <w:b/>
              </w:rPr>
              <w:t>4</w:t>
            </w:r>
          </w:p>
        </w:tc>
        <w:tc>
          <w:tcPr>
            <w:tcW w:w="1327" w:type="pct"/>
            <w:tcBorders>
              <w:top w:val="dashed" w:sz="12" w:space="0" w:color="90ADC6" w:themeColor="accent1"/>
              <w:bottom w:val="dashed" w:sz="12" w:space="0" w:color="90ADC6" w:themeColor="accent1"/>
            </w:tcBorders>
            <w:vAlign w:val="center"/>
          </w:tcPr>
          <w:p w14:paraId="3F5CAAE7" w14:textId="77777777" w:rsidR="00C20249" w:rsidRPr="00A7206A" w:rsidRDefault="00C20249" w:rsidP="002374FE">
            <w:pPr>
              <w:spacing w:line="240" w:lineRule="auto"/>
              <w:jc w:val="center"/>
              <w:rPr>
                <w:rFonts w:cs="Arial"/>
                <w:b/>
                <w:color w:val="333652" w:themeColor="accent4"/>
                <w:szCs w:val="22"/>
              </w:rPr>
            </w:pPr>
            <w:r w:rsidRPr="00A7206A">
              <w:rPr>
                <w:b/>
              </w:rPr>
              <w:t>1,9%</w:t>
            </w:r>
          </w:p>
        </w:tc>
      </w:tr>
      <w:tr w:rsidR="00C20249" w:rsidRPr="00A7206A" w14:paraId="405C4EB4" w14:textId="77777777" w:rsidTr="00C20249">
        <w:tc>
          <w:tcPr>
            <w:tcW w:w="2188" w:type="pct"/>
            <w:tcBorders>
              <w:top w:val="dashed" w:sz="12" w:space="0" w:color="90ADC6" w:themeColor="accent1"/>
              <w:bottom w:val="dashed" w:sz="12" w:space="0" w:color="90ADC6" w:themeColor="accent1"/>
            </w:tcBorders>
          </w:tcPr>
          <w:p w14:paraId="4E5F3780" w14:textId="7A835295"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0832" behindDoc="0" locked="0" layoutInCell="1" allowOverlap="1" wp14:anchorId="1B0408CB" wp14:editId="704C19ED">
                  <wp:simplePos x="899770" y="4506163"/>
                  <wp:positionH relativeFrom="margin">
                    <wp:align>left</wp:align>
                  </wp:positionH>
                  <wp:positionV relativeFrom="margin">
                    <wp:align>center</wp:align>
                  </wp:positionV>
                  <wp:extent cx="468000" cy="468000"/>
                  <wp:effectExtent l="0" t="0" r="8255" b="0"/>
                  <wp:wrapSquare wrapText="bothSides"/>
                  <wp:docPr id="582"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35E11001" w14:textId="77777777" w:rsidR="00C20249" w:rsidRPr="00A7206A" w:rsidRDefault="00C20249" w:rsidP="002374FE">
            <w:pPr>
              <w:spacing w:line="240" w:lineRule="auto"/>
              <w:jc w:val="center"/>
              <w:rPr>
                <w:rFonts w:cs="Arial"/>
                <w:b/>
                <w:color w:val="333652" w:themeColor="accent4"/>
                <w:szCs w:val="22"/>
              </w:rPr>
            </w:pPr>
            <w:r w:rsidRPr="00A7206A">
              <w:rPr>
                <w:b/>
              </w:rPr>
              <w:t>61</w:t>
            </w:r>
          </w:p>
        </w:tc>
        <w:tc>
          <w:tcPr>
            <w:tcW w:w="1327" w:type="pct"/>
            <w:tcBorders>
              <w:top w:val="dashed" w:sz="12" w:space="0" w:color="90ADC6" w:themeColor="accent1"/>
              <w:bottom w:val="dashed" w:sz="12" w:space="0" w:color="90ADC6" w:themeColor="accent1"/>
            </w:tcBorders>
            <w:vAlign w:val="center"/>
          </w:tcPr>
          <w:p w14:paraId="162FBC6D" w14:textId="77777777" w:rsidR="00C20249" w:rsidRPr="00A7206A" w:rsidRDefault="00C20249" w:rsidP="002374FE">
            <w:pPr>
              <w:spacing w:line="240" w:lineRule="auto"/>
              <w:jc w:val="center"/>
              <w:rPr>
                <w:rFonts w:cs="Arial"/>
                <w:b/>
                <w:color w:val="333652" w:themeColor="accent4"/>
                <w:szCs w:val="22"/>
              </w:rPr>
            </w:pPr>
            <w:r w:rsidRPr="00A7206A">
              <w:rPr>
                <w:b/>
              </w:rPr>
              <w:t>3,7%</w:t>
            </w:r>
          </w:p>
        </w:tc>
      </w:tr>
      <w:tr w:rsidR="00C20249" w:rsidRPr="00A7206A" w14:paraId="5D46748C" w14:textId="77777777" w:rsidTr="00C20249">
        <w:tc>
          <w:tcPr>
            <w:tcW w:w="2188" w:type="pct"/>
            <w:tcBorders>
              <w:top w:val="dashed" w:sz="12" w:space="0" w:color="90ADC6" w:themeColor="accent1"/>
            </w:tcBorders>
          </w:tcPr>
          <w:p w14:paraId="43EE3716" w14:textId="53F25DE9"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2880" behindDoc="0" locked="0" layoutInCell="1" allowOverlap="1" wp14:anchorId="14098E9C" wp14:editId="328B9135">
                  <wp:simplePos x="899770" y="5201107"/>
                  <wp:positionH relativeFrom="margin">
                    <wp:align>left</wp:align>
                  </wp:positionH>
                  <wp:positionV relativeFrom="margin">
                    <wp:align>center</wp:align>
                  </wp:positionV>
                  <wp:extent cx="468000" cy="468000"/>
                  <wp:effectExtent l="0" t="0" r="8255" b="8255"/>
                  <wp:wrapSquare wrapText="bothSides"/>
                  <wp:docPr id="583"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24C41BBD" w14:textId="77777777" w:rsidR="00C20249" w:rsidRPr="00A7206A" w:rsidRDefault="00C20249" w:rsidP="002374FE">
            <w:pPr>
              <w:spacing w:line="240" w:lineRule="auto"/>
              <w:jc w:val="center"/>
              <w:rPr>
                <w:rFonts w:cs="Arial"/>
                <w:b/>
                <w:color w:val="333652" w:themeColor="accent4"/>
                <w:szCs w:val="22"/>
              </w:rPr>
            </w:pPr>
            <w:r w:rsidRPr="00A7206A">
              <w:rPr>
                <w:b/>
              </w:rPr>
              <w:t>3</w:t>
            </w:r>
          </w:p>
        </w:tc>
        <w:tc>
          <w:tcPr>
            <w:tcW w:w="1327" w:type="pct"/>
            <w:tcBorders>
              <w:top w:val="dashed" w:sz="12" w:space="0" w:color="90ADC6" w:themeColor="accent1"/>
            </w:tcBorders>
            <w:vAlign w:val="center"/>
          </w:tcPr>
          <w:p w14:paraId="1268E5D9" w14:textId="77777777" w:rsidR="00C20249" w:rsidRPr="00A7206A" w:rsidRDefault="00C20249" w:rsidP="002374FE">
            <w:pPr>
              <w:spacing w:line="240" w:lineRule="auto"/>
              <w:jc w:val="center"/>
              <w:rPr>
                <w:rFonts w:cs="Arial"/>
                <w:b/>
                <w:color w:val="333652" w:themeColor="accent4"/>
                <w:szCs w:val="22"/>
              </w:rPr>
            </w:pPr>
            <w:r w:rsidRPr="00A7206A">
              <w:rPr>
                <w:b/>
              </w:rPr>
              <w:t>0,5%</w:t>
            </w:r>
          </w:p>
        </w:tc>
      </w:tr>
    </w:tbl>
    <w:p w14:paraId="72F1F9F8" w14:textId="77777777" w:rsidR="00D17A36" w:rsidRPr="00A7206A" w:rsidRDefault="00D17A36" w:rsidP="00DC2D6B"/>
    <w:p w14:paraId="480F9A80" w14:textId="77777777" w:rsidR="00D17A36" w:rsidRPr="00A7206A" w:rsidRDefault="00D17A36" w:rsidP="00DC2D6B">
      <w:r w:rsidRPr="00A7206A">
        <w:t xml:space="preserve">Uczestnicy wywiadu </w:t>
      </w:r>
      <w:r w:rsidR="00E528C1" w:rsidRPr="00A7206A">
        <w:t xml:space="preserve">dopatrują się </w:t>
      </w:r>
      <w:r w:rsidRPr="00A7206A">
        <w:t>wykorzystani</w:t>
      </w:r>
      <w:r w:rsidR="00E528C1" w:rsidRPr="00A7206A">
        <w:t>a</w:t>
      </w:r>
      <w:r w:rsidRPr="00A7206A">
        <w:t xml:space="preserve"> nowoczesnych technologii w działalności Okręgowej Spółdzielni Mleczarskiej w Pajęcznie</w:t>
      </w:r>
      <w:r w:rsidR="00EB04C3" w:rsidRPr="00A7206A">
        <w:t>.</w:t>
      </w:r>
    </w:p>
    <w:p w14:paraId="19A700A3"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Mleczarnia też jest innowacyjna</w:t>
      </w:r>
    </w:p>
    <w:p w14:paraId="36D0226A" w14:textId="77777777" w:rsidR="00D17A36" w:rsidRPr="00A7206A" w:rsidRDefault="00D17A36" w:rsidP="00DC2D6B">
      <w:pPr>
        <w:pStyle w:val="Akapitzlist"/>
        <w:numPr>
          <w:ilvl w:val="0"/>
          <w:numId w:val="2"/>
        </w:numPr>
        <w:rPr>
          <w:color w:val="FF0000"/>
        </w:rPr>
      </w:pPr>
      <w:r w:rsidRPr="00A7206A">
        <w:rPr>
          <w:color w:val="404040" w:themeColor="text1" w:themeTint="BF"/>
        </w:rPr>
        <w:t>Byłam tam w tym laboratorium i widziałam jak robią te badania</w:t>
      </w:r>
      <w:r w:rsidR="004E400B" w:rsidRPr="00A7206A">
        <w:rPr>
          <w:color w:val="404040" w:themeColor="text1" w:themeTint="BF"/>
        </w:rPr>
        <w:t>,</w:t>
      </w:r>
      <w:r w:rsidRPr="00A7206A">
        <w:rPr>
          <w:color w:val="404040" w:themeColor="text1" w:themeTint="BF"/>
        </w:rPr>
        <w:t xml:space="preserve"> jak reaguje na środki żywności. Na mnie to zrobiło ogromne wrażenie</w:t>
      </w:r>
    </w:p>
    <w:p w14:paraId="69C514FF" w14:textId="77777777" w:rsidR="00D17A36" w:rsidRPr="00A7206A" w:rsidRDefault="00D17A36" w:rsidP="00DC2D6B">
      <w:r w:rsidRPr="00A7206A">
        <w:t>Kolejnym przedsiębiorstwem jest cementowani</w:t>
      </w:r>
      <w:r w:rsidR="00E528C1" w:rsidRPr="00A7206A">
        <w:t>a</w:t>
      </w:r>
      <w:r w:rsidRPr="00A7206A">
        <w:t xml:space="preserve">, która posiada własne laboratorium, w którym dokonuje pomiaru z zakresu ochrony środowiska </w:t>
      </w:r>
      <w:r w:rsidR="00E528C1" w:rsidRPr="00A7206A">
        <w:t>i higieny pracy, a także poddaje badaniom</w:t>
      </w:r>
      <w:r w:rsidRPr="00A7206A">
        <w:t xml:space="preserve"> paliw</w:t>
      </w:r>
      <w:r w:rsidR="00E528C1" w:rsidRPr="00A7206A">
        <w:t>a stałe</w:t>
      </w:r>
      <w:r w:rsidRPr="00A7206A">
        <w:t>, surowc</w:t>
      </w:r>
      <w:r w:rsidR="00E528C1" w:rsidRPr="00A7206A">
        <w:t>e</w:t>
      </w:r>
      <w:r w:rsidRPr="00A7206A">
        <w:t xml:space="preserve"> mineraln</w:t>
      </w:r>
      <w:r w:rsidR="00E528C1" w:rsidRPr="00A7206A">
        <w:t>e</w:t>
      </w:r>
      <w:r w:rsidRPr="00A7206A">
        <w:t xml:space="preserve"> oraz cemen</w:t>
      </w:r>
      <w:r w:rsidR="00E528C1" w:rsidRPr="00A7206A">
        <w:t>t</w:t>
      </w:r>
      <w:r w:rsidRPr="00A7206A">
        <w:t>, kierując się Polityką Jakości Badań.</w:t>
      </w:r>
    </w:p>
    <w:p w14:paraId="48C36855"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W Cementowni tez wprowadzono innowacje. Ten cement drogowy. Ta ich gama tych towarów, które przygotowują jest dużo szersza niż było to kiedyś. </w:t>
      </w:r>
    </w:p>
    <w:p w14:paraId="0B865BB9" w14:textId="77777777" w:rsidR="00D17A36" w:rsidRPr="00A7206A" w:rsidRDefault="00D17A36" w:rsidP="00DC2D6B">
      <w:r w:rsidRPr="00A7206A">
        <w:t xml:space="preserve">Podczas wywiadu został również przytoczony przedsiębiorca, który zajmuje się specjalistycznymi modyfikacjami wozów strażackich. W swoim zapleczu posiada wykwalifikowaną kadrę. </w:t>
      </w:r>
    </w:p>
    <w:p w14:paraId="3C798FB0"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A jeszcze wtrącę się do innowacji mamy tutaj takiego fajnego przedsiębiorcę (…) jest to przedsiębiorca, który montuje oprzyrządowanie na wozy strażackie. Bardzo fajny pomysł (…) Tam są </w:t>
      </w:r>
      <w:r w:rsidRPr="00A7206A">
        <w:rPr>
          <w:color w:val="404040" w:themeColor="text1" w:themeTint="BF"/>
        </w:rPr>
        <w:lastRenderedPageBreak/>
        <w:t>wszyscy fachowcy, mechanicy, elektrycy. Tam mają schematy, mówię k</w:t>
      </w:r>
      <w:r w:rsidR="00EB04C3" w:rsidRPr="00A7206A">
        <w:rPr>
          <w:color w:val="404040" w:themeColor="text1" w:themeTint="BF"/>
        </w:rPr>
        <w:t>toś, kto siedzi i jest dobrym w</w:t>
      </w:r>
      <w:r w:rsidRPr="00A7206A">
        <w:rPr>
          <w:color w:val="404040" w:themeColor="text1" w:themeTint="BF"/>
        </w:rPr>
        <w:t xml:space="preserve"> rysunku technicznym, no to pewnie miałby tam dużo do oglądania. My oczywiście mu pomagamy w tym, kibicujemy jak tylko możemy, dofinansowanie no to zawsze go tam wspieramy bo pomysł jest.</w:t>
      </w:r>
    </w:p>
    <w:p w14:paraId="1E8A37B8" w14:textId="77777777" w:rsidR="00D17A36" w:rsidRPr="00A7206A" w:rsidRDefault="00D17A36" w:rsidP="00DC2D6B">
      <w:r w:rsidRPr="00A7206A">
        <w:t>Należy wspomnieć, że powiat pajęczański został objęty obszarem wsparcia poprzez Centrum Innowacji Biznesowej (CIB) w Radomsku. W ramach CIB w Radomsku działa dwóch Doradców Biznesu, którzy są odpowiedzialni za inicjowanie i realizowanie działań wspierających biznes (ze szczególnym uwzględnieniem MŚP w obszarach regionalnych inteligentnych specjalizacji).</w:t>
      </w:r>
    </w:p>
    <w:p w14:paraId="37884D16" w14:textId="26955D54" w:rsidR="00D17A36" w:rsidRPr="00A7206A" w:rsidRDefault="00D17A36" w:rsidP="00DC2D6B">
      <w:pPr>
        <w:pStyle w:val="Nagwek3"/>
      </w:pPr>
      <w:r w:rsidRPr="00A7206A">
        <w:t>Nierównowaga na lokalnym rynku pracy. Frykcje między podażą pracy a popytem na pracę</w:t>
      </w:r>
    </w:p>
    <w:p w14:paraId="03020429" w14:textId="77777777" w:rsidR="00D17A36" w:rsidRPr="00A7206A" w:rsidRDefault="00D17A36" w:rsidP="00DC2D6B">
      <w:r w:rsidRPr="00A7206A">
        <w:t>W 2020 r. w powiecie pajęczańskim zawodami nadwyżkowymi są: kucharze, nauczyciele nauczania początkowego oraz nauczyciele przedmiotów ogólnokształcących obuwnicy. W tych zawodach znalezienie pracy może być trudniejsze ze względu na małe zapotrzebowanie oraz wielu kandydatów chętnych do podjęcia pracy i spełniających wymagania pracodawców.</w:t>
      </w:r>
    </w:p>
    <w:p w14:paraId="7F665116" w14:textId="77777777" w:rsidR="00D17A36" w:rsidRPr="00A7206A" w:rsidRDefault="00D17A36" w:rsidP="00DC2D6B">
      <w:r w:rsidRPr="00A7206A">
        <w:t>Badanie jakościowe potwierdziło prognozowane nadwyżki w zawodzie nauczycieli nauczania początkowego i kucharzy. W opinii badanych nadwyżki są spowodowane niedopasowaniem kształcenia do obecnego rynku pracy</w:t>
      </w:r>
    </w:p>
    <w:p w14:paraId="1341C20B"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Jeżeli chodzi o zawody które są nadwyżkowe to na pewno wszelkie zawody pedagogiczne. Czyli wśród magistrów nauczania początkowego, bo jest to nieprzystosowane do rynku pracy.</w:t>
      </w:r>
    </w:p>
    <w:p w14:paraId="5CBDCC94"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Ale w tej nadwyżce mamy jeszcze kucharzy, dlatego, że ta sieć gastronomiczna jest tu tak wąska, że te firmy, które zajmują się gastronomia są niewielkie i oni mają tych pracowników. Jak gdyby nie powiększają swoich zasobów pracowniczych. A jest bardzo dużo osób. </w:t>
      </w:r>
    </w:p>
    <w:p w14:paraId="785E2686" w14:textId="77777777" w:rsidR="00D17A36" w:rsidRPr="00A7206A" w:rsidRDefault="00D17A36"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31"/>
      </w:r>
    </w:p>
    <w:p w14:paraId="4EF8DDF0" w14:textId="77777777" w:rsidR="00D17A36" w:rsidRPr="00A7206A" w:rsidRDefault="00D17A36" w:rsidP="00AD512E">
      <w:pPr>
        <w:pStyle w:val="Legenda"/>
        <w:keepNext/>
        <w:spacing w:before="120" w:after="120" w:line="288" w:lineRule="auto"/>
      </w:pPr>
      <w:bookmarkStart w:id="287" w:name="_Toc52268318"/>
      <w:bookmarkStart w:id="288" w:name="_Toc54865904"/>
      <w:r w:rsidRPr="00A7206A">
        <w:t xml:space="preserve">Tabela </w:t>
      </w:r>
      <w:r w:rsidR="000F7936">
        <w:fldChar w:fldCharType="begin"/>
      </w:r>
      <w:r w:rsidR="000F7936">
        <w:instrText xml:space="preserve"> SEQ Tabela \* ARABIC </w:instrText>
      </w:r>
      <w:r w:rsidR="000F7936">
        <w:fldChar w:fldCharType="separate"/>
      </w:r>
      <w:r w:rsidR="009B7E11" w:rsidRPr="00A7206A">
        <w:t>49</w:t>
      </w:r>
      <w:r w:rsidR="000F7936">
        <w:fldChar w:fldCharType="end"/>
      </w:r>
      <w:r w:rsidRPr="00A7206A">
        <w:t>. Zawody deficytowe w powiecie pajęczańskim</w:t>
      </w:r>
      <w:bookmarkEnd w:id="287"/>
      <w:bookmarkEnd w:id="288"/>
    </w:p>
    <w:p w14:paraId="78F0DDB0"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betoniarze i zbrojarze</w:t>
      </w:r>
    </w:p>
    <w:p w14:paraId="4B75937C"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lastRenderedPageBreak/>
        <w:t>brukarze</w:t>
      </w:r>
    </w:p>
    <w:p w14:paraId="78A7E146"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cieśle i stolarze budowlani</w:t>
      </w:r>
    </w:p>
    <w:p w14:paraId="5B7A237A"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cukiernicy</w:t>
      </w:r>
    </w:p>
    <w:p w14:paraId="77AFF2A2"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elektrycy, elektromechanicy i elektromonterzy</w:t>
      </w:r>
    </w:p>
    <w:p w14:paraId="33FC1F99"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fizjoterapeuci i masażyści</w:t>
      </w:r>
    </w:p>
    <w:p w14:paraId="6A54F60A"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fryzjerzy</w:t>
      </w:r>
    </w:p>
    <w:p w14:paraId="586FC615"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autobusów</w:t>
      </w:r>
    </w:p>
    <w:p w14:paraId="530EF569"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samochodów ciężarowych i ciągników siodłowych</w:t>
      </w:r>
    </w:p>
    <w:p w14:paraId="7FE9988E"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kosmetyczki</w:t>
      </w:r>
    </w:p>
    <w:p w14:paraId="3F8E7081"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krawcy i pracownicy produkcji odzieży</w:t>
      </w:r>
    </w:p>
    <w:p w14:paraId="567ED483"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magazynierzy</w:t>
      </w:r>
    </w:p>
    <w:p w14:paraId="5AAB82A6"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masarze i przetwórcy ryb</w:t>
      </w:r>
    </w:p>
    <w:p w14:paraId="00C00B13"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mechanicy maszyn i urządzeń</w:t>
      </w:r>
    </w:p>
    <w:p w14:paraId="6275998A"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mechanicy pojazdów samochodowych</w:t>
      </w:r>
    </w:p>
    <w:p w14:paraId="54902178"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elektronicy</w:t>
      </w:r>
    </w:p>
    <w:p w14:paraId="3860D1D6"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instalacji budowlanych</w:t>
      </w:r>
    </w:p>
    <w:p w14:paraId="755EBF07"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konstrukcji metalowych</w:t>
      </w:r>
    </w:p>
    <w:p w14:paraId="4ED369E6"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murarze i tynkarze</w:t>
      </w:r>
    </w:p>
    <w:p w14:paraId="1F928E39"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i mechanicy sprzętu do robót ziemnych</w:t>
      </w:r>
    </w:p>
    <w:p w14:paraId="5466E93D"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piekarze</w:t>
      </w:r>
    </w:p>
    <w:p w14:paraId="0B0E9C69"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pielęgniarki i położne</w:t>
      </w:r>
    </w:p>
    <w:p w14:paraId="4A93140D"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ds. budownictwa drogowego</w:t>
      </w:r>
    </w:p>
    <w:p w14:paraId="07752180"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ds. rachunkowości i księgowości</w:t>
      </w:r>
    </w:p>
    <w:p w14:paraId="3392D8C2"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przetwórstwa spożywczego</w:t>
      </w:r>
    </w:p>
    <w:p w14:paraId="2392593A"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robót wykończeniowych w budownictwie</w:t>
      </w:r>
    </w:p>
    <w:p w14:paraId="4075DC3D"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służb mundurowych</w:t>
      </w:r>
    </w:p>
    <w:p w14:paraId="048EE5A8"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przedstawiciele handlowi</w:t>
      </w:r>
    </w:p>
    <w:p w14:paraId="790D1B2B"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robotnicy budowlani</w:t>
      </w:r>
    </w:p>
    <w:p w14:paraId="06D84938"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robotnicy obróbki drewna i stolarze</w:t>
      </w:r>
    </w:p>
    <w:p w14:paraId="327DA1EA"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samodzielni księgowi</w:t>
      </w:r>
    </w:p>
    <w:p w14:paraId="18B96D2B"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spawacze</w:t>
      </w:r>
    </w:p>
    <w:p w14:paraId="1C9DD853"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specjaliści technologii żywności i żywienia</w:t>
      </w:r>
    </w:p>
    <w:p w14:paraId="6E80A97D"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ślusarze</w:t>
      </w:r>
    </w:p>
    <w:p w14:paraId="58F3093C"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technicy informatycy</w:t>
      </w:r>
    </w:p>
    <w:p w14:paraId="7EB62121" w14:textId="77777777" w:rsidR="00CE0D66" w:rsidRPr="00A7206A"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technicy mechanicy</w:t>
      </w:r>
    </w:p>
    <w:p w14:paraId="641A7DF5"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Barometr zawodów</w:t>
      </w:r>
    </w:p>
    <w:p w14:paraId="675F16FD" w14:textId="77777777" w:rsidR="00D17A36" w:rsidRPr="00A7206A" w:rsidRDefault="00D17A36" w:rsidP="00DC2D6B">
      <w:r w:rsidRPr="00A7206A">
        <w:t>Uczestnicy wywiadu stwierdzili, że w powiecie obserwuje się przede wszystkim zapotrzebowani</w:t>
      </w:r>
      <w:r w:rsidR="004E400B" w:rsidRPr="00A7206A">
        <w:t>e</w:t>
      </w:r>
      <w:r w:rsidRPr="00A7206A">
        <w:t xml:space="preserve"> na </w:t>
      </w:r>
      <w:r w:rsidR="00E528C1" w:rsidRPr="00A7206A">
        <w:t>sprzedawców</w:t>
      </w:r>
      <w:r w:rsidRPr="00A7206A">
        <w:t xml:space="preserve"> oraz operator</w:t>
      </w:r>
      <w:r w:rsidR="00E528C1" w:rsidRPr="00A7206A">
        <w:t>ów</w:t>
      </w:r>
      <w:r w:rsidRPr="00A7206A">
        <w:t xml:space="preserve"> maszyn ciężkich (zwłaszcza w kopalniach). Jest to uwarunkowane charakterystyką regionu, w którym dominuje </w:t>
      </w:r>
      <w:r w:rsidRPr="00A7206A">
        <w:lastRenderedPageBreak/>
        <w:t xml:space="preserve">handel. Wyniki badań jakościowych wskazują również na braki odpowiednich pracowników wśród kierowców kat. C+E, operatorów koparek, koparko-ładowarek, pielęgniarek, elektryków, spawaczy czy asystentów osób starszych. </w:t>
      </w:r>
    </w:p>
    <w:p w14:paraId="4601D2D5"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Jest handel, jest bardzo dużo małych firm, sklepów, mniejszych marketów, może nie wybierają oni innego zawodu, ale zapotrzebowanie na zawód sprzedawcy jest zawsze. Kiedyś może było mniej, ale to zawód sprzedawcy rośnie w siłę, bo tych małych marketów w handlu jest dużo, na naszym terenie odbywają się targowiska, jeżeliby byłaby taka szkoła gdzie jest zawód sprzedawcy i on wie, że chciałby być sprzedawcą to wie, że nie będzie miał problemu z zatrudnieniem, a jednak mnóstwo powstaje takich małych marketów. Również na brak pracy nie mogą narzekać na prace na maszynach ciężkich zwłaszcza w kopalniach. Młodzież jednak kuszą większe miasta , gdzie są większe zarobki.</w:t>
      </w:r>
    </w:p>
    <w:p w14:paraId="4F0216EF"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Przede wszystkim kierowca kat. C+E, operator koparki, koparki-ładowarki, cieśla, pielęgniarka, elektryk, spawacz i ewentualnie asystent osoby starszej. </w:t>
      </w:r>
    </w:p>
    <w:p w14:paraId="1E36BBB3" w14:textId="77777777" w:rsidR="00D17A36" w:rsidRPr="00A7206A" w:rsidRDefault="00D17A36" w:rsidP="00DC2D6B">
      <w:r w:rsidRPr="00A7206A">
        <w:t>Często decyzja o wyborze szkoły średniej czy wyborze rozszerzeń podejmowana jest pod wpływem emocji lub sympatii. Młodzież w obecnych czasach dąży do uzyskania wykształcenia wyższego nie zważywszy na swoje zainteresowania czy panującą sytuację na rynku pracy. Ponadto dynamiczne zmiany, które zachodzą we współczesnym świecie, stanowią wyzwanie dla młodych osób znajdujących się u progu dorosłości. Dlatego konieczne jest kształtowanie umiejętności podejmowania świadomych decyzji edukacyjno-zawodowych. W tym celu nieoceniona jest pomoc doradztwa dla młodzieży lub poradnictwa zawodowego, które</w:t>
      </w:r>
      <w:r w:rsidR="00E528C1" w:rsidRPr="00A7206A">
        <w:t>j</w:t>
      </w:r>
      <w:r w:rsidRPr="00A7206A">
        <w:t xml:space="preserve"> nieraz brakuje na etapie edukacji szkolnej.</w:t>
      </w:r>
    </w:p>
    <w:p w14:paraId="34CB7295"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Młodzież idzie p</w:t>
      </w:r>
      <w:r w:rsidR="00EB04C3" w:rsidRPr="00A7206A">
        <w:rPr>
          <w:color w:val="404040" w:themeColor="text1" w:themeTint="BF"/>
        </w:rPr>
        <w:t>o to tylko</w:t>
      </w:r>
      <w:r w:rsidR="004E400B" w:rsidRPr="00A7206A">
        <w:rPr>
          <w:color w:val="404040" w:themeColor="text1" w:themeTint="BF"/>
        </w:rPr>
        <w:t>,</w:t>
      </w:r>
      <w:r w:rsidR="00EB04C3" w:rsidRPr="00A7206A">
        <w:rPr>
          <w:color w:val="404040" w:themeColor="text1" w:themeTint="BF"/>
        </w:rPr>
        <w:t xml:space="preserve"> aby zdobyć to wyższe</w:t>
      </w:r>
      <w:r w:rsidRPr="00A7206A">
        <w:rPr>
          <w:color w:val="404040" w:themeColor="text1" w:themeTint="BF"/>
        </w:rPr>
        <w:t xml:space="preserve"> wykształcenie, niekoniecznie z tym co by chcieli robić prawda. Czyli też brakuje takiego, poradnictwa zawodowego w</w:t>
      </w:r>
      <w:r w:rsidR="004E400B" w:rsidRPr="00A7206A">
        <w:rPr>
          <w:color w:val="404040" w:themeColor="text1" w:themeTint="BF"/>
        </w:rPr>
        <w:t> </w:t>
      </w:r>
      <w:r w:rsidRPr="00A7206A">
        <w:rPr>
          <w:color w:val="404040" w:themeColor="text1" w:themeTint="BF"/>
        </w:rPr>
        <w:t>szkołach, żeby nakierunkować tą młodzież.</w:t>
      </w:r>
    </w:p>
    <w:p w14:paraId="7BF78C93" w14:textId="77777777" w:rsidR="00D17A36" w:rsidRPr="00A7206A" w:rsidRDefault="00D17A36" w:rsidP="00DC2D6B">
      <w:r w:rsidRPr="00A7206A">
        <w:t>Wyzwaniem dla powiatu jest także pobudzenie przedsiębiorczości wśród młodych mieszkańców. Istnieje silna potrzeba organizacji ustawicznych szkoleń, adresowanych zarówno do aktywnych, jak i potencjalnych przedsiębiorców. Celem takich szkoleń jest dostarczanie ich uczestnikom nowych kompetencji i umiejętności, uwalniających kreatywność oraz ułatwiających realizację nowatorskich pomysłów. Poza programami wsparcia, potrzebne jest wsparcie już na etapie edukacji. Brak odpowiedniej oferty edukacyjnej skutkuje niedoborami w kwestii kształtowania podstawowych kompetencji społecznych (miękkich) kluczowych dla formowania postaw przedsiębiorczych.</w:t>
      </w:r>
    </w:p>
    <w:p w14:paraId="62D8EA6C"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lastRenderedPageBreak/>
        <w:t>Przede wszystkim rozmowa, wspólne działania, ale to nie zawsze się przekłada na wspólnych działaniach. Takiego życia nam brakuje, że tam jest taki stygmatyzm, młodej krwi mi tam brakuje, żeby młodzi właśnie przyszli i pokazali, ze oni w tym momencie robią tak czy tak</w:t>
      </w:r>
      <w:r w:rsidR="004E400B" w:rsidRPr="00A7206A">
        <w:rPr>
          <w:color w:val="404040" w:themeColor="text1" w:themeTint="BF"/>
        </w:rPr>
        <w:t>,</w:t>
      </w:r>
      <w:r w:rsidRPr="00A7206A">
        <w:rPr>
          <w:color w:val="404040" w:themeColor="text1" w:themeTint="BF"/>
        </w:rPr>
        <w:t xml:space="preserve"> a te osoby, które nie wiem na przykład ten elektromechanik</w:t>
      </w:r>
      <w:r w:rsidR="004E400B" w:rsidRPr="00A7206A">
        <w:rPr>
          <w:color w:val="404040" w:themeColor="text1" w:themeTint="BF"/>
        </w:rPr>
        <w:t>,</w:t>
      </w:r>
      <w:r w:rsidRPr="00A7206A">
        <w:rPr>
          <w:color w:val="404040" w:themeColor="text1" w:themeTint="BF"/>
        </w:rPr>
        <w:t xml:space="preserve"> który zaczynał prace w 70 latach</w:t>
      </w:r>
      <w:r w:rsidR="004E400B" w:rsidRPr="00A7206A">
        <w:rPr>
          <w:color w:val="404040" w:themeColor="text1" w:themeTint="BF"/>
        </w:rPr>
        <w:t>,</w:t>
      </w:r>
      <w:r w:rsidRPr="00A7206A">
        <w:rPr>
          <w:color w:val="404040" w:themeColor="text1" w:themeTint="BF"/>
        </w:rPr>
        <w:t xml:space="preserve"> a na przykład młody dziś już mówi, że to w ten sposób. Więc żeby oni te</w:t>
      </w:r>
      <w:r w:rsidR="004E400B" w:rsidRPr="00A7206A">
        <w:rPr>
          <w:color w:val="404040" w:themeColor="text1" w:themeTint="BF"/>
        </w:rPr>
        <w:t>ż</w:t>
      </w:r>
      <w:r w:rsidRPr="00A7206A">
        <w:rPr>
          <w:color w:val="404040" w:themeColor="text1" w:themeTint="BF"/>
        </w:rPr>
        <w:t xml:space="preserve"> troszeczkę wyszli na rynek. </w:t>
      </w:r>
    </w:p>
    <w:p w14:paraId="36A6175D" w14:textId="77777777" w:rsidR="00D17A36" w:rsidRPr="00A7206A" w:rsidRDefault="00D17A36" w:rsidP="00DC2D6B">
      <w:r w:rsidRPr="00A7206A">
        <w:t>W Powiatowym Urzędzie Pracy w Pajęcznie w 2019 r. zarejestrowano 1 463 os</w:t>
      </w:r>
      <w:r w:rsidR="00F059D8" w:rsidRPr="00A7206A">
        <w:t>o</w:t>
      </w:r>
      <w:r w:rsidRPr="00A7206A">
        <w:t>b</w:t>
      </w:r>
      <w:r w:rsidR="00F059D8" w:rsidRPr="00A7206A">
        <w:t>y</w:t>
      </w:r>
      <w:r w:rsidRPr="00A7206A">
        <w:t xml:space="preserve"> bezrobotn</w:t>
      </w:r>
      <w:r w:rsidR="00F059D8" w:rsidRPr="00A7206A">
        <w:t>e</w:t>
      </w:r>
      <w:r w:rsidRPr="00A7206A">
        <w:t>, przy czym kobiety stanowiły większość – 55,8%. Na przestrzeni ostatnich lat, zauważa się spadkowy trend bezrobocia. Bezrobocie w 2019 r. było o 25,0% niższe w porównaniu do roku 2015.</w:t>
      </w:r>
    </w:p>
    <w:p w14:paraId="1CDB145E" w14:textId="77777777" w:rsidR="00D17A36" w:rsidRPr="00A7206A" w:rsidRDefault="00D17A36" w:rsidP="00AD512E">
      <w:pPr>
        <w:pStyle w:val="Legenda"/>
        <w:keepNext/>
        <w:spacing w:before="120" w:after="120" w:line="288" w:lineRule="auto"/>
      </w:pPr>
      <w:bookmarkStart w:id="289" w:name="_Toc52268312"/>
      <w:bookmarkStart w:id="290" w:name="_Toc54866038"/>
      <w:r w:rsidRPr="00A7206A">
        <w:t xml:space="preserve">Rysunek </w:t>
      </w:r>
      <w:r w:rsidR="000F7936">
        <w:fldChar w:fldCharType="begin"/>
      </w:r>
      <w:r w:rsidR="000F7936">
        <w:instrText xml:space="preserve"> SEQ Rysunek \* ARABIC </w:instrText>
      </w:r>
      <w:r w:rsidR="000F7936">
        <w:fldChar w:fldCharType="separate"/>
      </w:r>
      <w:r w:rsidR="009B7E11" w:rsidRPr="00A7206A">
        <w:t>67</w:t>
      </w:r>
      <w:r w:rsidR="000F7936">
        <w:fldChar w:fldCharType="end"/>
      </w:r>
      <w:r w:rsidRPr="00A7206A">
        <w:t>. Bezrobotni zarejestrowani w powiecie pajęczańskim w latach 2015</w:t>
      </w:r>
      <w:r w:rsidR="00F059D8" w:rsidRPr="00A7206A">
        <w:t>-</w:t>
      </w:r>
      <w:r w:rsidRPr="00A7206A">
        <w:t>2019</w:t>
      </w:r>
      <w:bookmarkEnd w:id="289"/>
      <w:bookmarkEnd w:id="290"/>
      <w:r w:rsidRPr="00A7206A">
        <w:t xml:space="preserve"> </w:t>
      </w:r>
    </w:p>
    <w:p w14:paraId="1BA91BDD" w14:textId="77777777" w:rsidR="00D17A36" w:rsidRPr="00A7206A" w:rsidRDefault="00D17A36" w:rsidP="00DC2D6B">
      <w:pPr>
        <w:spacing w:after="0"/>
      </w:pPr>
      <w:r w:rsidRPr="00A7206A">
        <w:rPr>
          <w:noProof/>
          <w:lang w:eastAsia="pl-PL"/>
        </w:rPr>
        <w:drawing>
          <wp:inline distT="0" distB="0" distL="0" distR="0" wp14:anchorId="22EBCAB1" wp14:editId="2F4E7EB0">
            <wp:extent cx="5760000" cy="2520000"/>
            <wp:effectExtent l="0" t="0" r="0" b="0"/>
            <wp:docPr id="249" name="Wykres 24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19EAC3A"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F41F6B9" w14:textId="77777777" w:rsidR="00D17A36" w:rsidRPr="00A7206A" w:rsidRDefault="00D17A36" w:rsidP="00DC2D6B">
      <w:r w:rsidRPr="00A7206A">
        <w:t>W powiecie pajęczańskim bezrobotnymi są najczęściej osoby z najniższym wykształceniem. Bezrobotni, którzy zakończyli swoją edukacje na poziomie szkoły gimnazjalnej lub niższej stanow</w:t>
      </w:r>
      <w:r w:rsidR="00E528C1" w:rsidRPr="00A7206A">
        <w:t>ili</w:t>
      </w:r>
      <w:r w:rsidRPr="00A7206A">
        <w:t xml:space="preserve"> 28,8% wszystkich bezrobotnych, natomiast odsetek osób wykształceniem zasadniczym zawodowym był </w:t>
      </w:r>
      <w:r w:rsidR="00E528C1" w:rsidRPr="00A7206A">
        <w:t>niewiele niższy i wynosił 28,7%</w:t>
      </w:r>
      <w:r w:rsidRPr="00A7206A">
        <w:t>. Co istotne</w:t>
      </w:r>
      <w:r w:rsidR="00E528C1" w:rsidRPr="00A7206A">
        <w:t xml:space="preserve">, kobiety z wykształceniem wyższym stanowiły </w:t>
      </w:r>
      <w:r w:rsidR="00F059D8" w:rsidRPr="00A7206A">
        <w:t>większy</w:t>
      </w:r>
      <w:r w:rsidR="00E528C1" w:rsidRPr="00A7206A">
        <w:t xml:space="preserve"> odsetek</w:t>
      </w:r>
      <w:r w:rsidR="00F059D8" w:rsidRPr="00A7206A">
        <w:t xml:space="preserve"> bezrobotnych</w:t>
      </w:r>
      <w:r w:rsidR="00E528C1" w:rsidRPr="00A7206A">
        <w:t xml:space="preserve"> </w:t>
      </w:r>
      <w:r w:rsidR="00F059D8" w:rsidRPr="00A7206A">
        <w:t>niż</w:t>
      </w:r>
      <w:r w:rsidR="00E528C1" w:rsidRPr="00A7206A">
        <w:t xml:space="preserve"> mężczy</w:t>
      </w:r>
      <w:r w:rsidR="00F059D8" w:rsidRPr="00A7206A">
        <w:t>ź</w:t>
      </w:r>
      <w:r w:rsidR="00E528C1" w:rsidRPr="00A7206A">
        <w:t>n</w:t>
      </w:r>
      <w:r w:rsidR="00F059D8" w:rsidRPr="00A7206A">
        <w:t>i z takim wykształceniem</w:t>
      </w:r>
      <w:r w:rsidR="00E528C1" w:rsidRPr="00A7206A">
        <w:t>.</w:t>
      </w:r>
    </w:p>
    <w:p w14:paraId="20A30641" w14:textId="77777777" w:rsidR="00D17A36" w:rsidRPr="00AD512E" w:rsidRDefault="00D17A36" w:rsidP="00AD512E">
      <w:pPr>
        <w:pStyle w:val="Legenda"/>
        <w:keepNext/>
        <w:spacing w:before="120" w:after="120" w:line="288" w:lineRule="auto"/>
      </w:pPr>
      <w:bookmarkStart w:id="291" w:name="_Toc52268313"/>
      <w:bookmarkStart w:id="292" w:name="_Toc54866039"/>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68</w:t>
      </w:r>
      <w:r w:rsidR="000F7936">
        <w:fldChar w:fldCharType="end"/>
      </w:r>
      <w:r w:rsidRPr="00A7206A">
        <w:t>. Bezrobotni zarejestrowani wg poziomu wykształcenia i płci</w:t>
      </w:r>
      <w:r w:rsidRPr="00AD512E">
        <w:t xml:space="preserve"> w 2019 r.</w:t>
      </w:r>
      <w:r w:rsidRPr="00A7206A">
        <w:t xml:space="preserve"> w powiecie pajęczańskim</w:t>
      </w:r>
      <w:bookmarkEnd w:id="291"/>
      <w:bookmarkEnd w:id="292"/>
    </w:p>
    <w:p w14:paraId="2933A695" w14:textId="77777777" w:rsidR="00D17A36" w:rsidRPr="00837B5B" w:rsidRDefault="00D17A36" w:rsidP="00DC2D6B">
      <w:pPr>
        <w:rPr>
          <w:rStyle w:val="Wyrnieniedelikatne"/>
          <w:i w:val="0"/>
          <w:iCs w:val="0"/>
          <w:sz w:val="22"/>
          <w:szCs w:val="22"/>
        </w:rPr>
      </w:pPr>
      <w:r w:rsidRPr="00A7206A">
        <w:rPr>
          <w:noProof/>
          <w:lang w:eastAsia="pl-PL"/>
        </w:rPr>
        <w:drawing>
          <wp:inline distT="0" distB="0" distL="0" distR="0" wp14:anchorId="0445C360" wp14:editId="715EF702">
            <wp:extent cx="5760000" cy="2304000"/>
            <wp:effectExtent l="0" t="0" r="0" b="1270"/>
            <wp:docPr id="250" name="Wykres 250"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A7206A">
        <w:rPr>
          <w:rStyle w:val="Wyrnieniedelikatne"/>
          <w:i w:val="0"/>
          <w:iCs w:val="0"/>
        </w:rPr>
        <w:t xml:space="preserve"> </w:t>
      </w:r>
      <w:r w:rsidRPr="00837B5B">
        <w:rPr>
          <w:rStyle w:val="Wyrnieniedelikatne"/>
          <w:i w:val="0"/>
          <w:iCs w:val="0"/>
          <w:sz w:val="22"/>
          <w:szCs w:val="22"/>
        </w:rPr>
        <w:t>Źródło: Bank Danych Lokalnych</w:t>
      </w:r>
    </w:p>
    <w:p w14:paraId="3D8A7A18" w14:textId="77777777" w:rsidR="00D17A36" w:rsidRPr="00A7206A" w:rsidRDefault="00D17A36" w:rsidP="00DC2D6B">
      <w:r w:rsidRPr="00A7206A">
        <w:t>Problemem jaki dostrzegają pracodawcy w powiecie</w:t>
      </w:r>
      <w:r w:rsidR="00EA59C1" w:rsidRPr="00A7206A">
        <w:t>,</w:t>
      </w:r>
      <w:r w:rsidRPr="00A7206A">
        <w:t xml:space="preserve"> ale i w całej Polsce są wysokie koszty pracownicze. Dlatego też przedsiębiorcy z powiatu pajęczańskiego decydują się coraz częściej na pracowników </w:t>
      </w:r>
      <w:r w:rsidR="00E528C1" w:rsidRPr="00A7206A">
        <w:t>z </w:t>
      </w:r>
      <w:r w:rsidRPr="00A7206A">
        <w:t>zagranicy, ponieważ generują oni niższe koszty. Szybki wzrost płacy minimalnej oraz system długoterminowego oszczędzania jakim są pracownicze plany kapitałowe generują dodatkowe koszty, które mogą napędzać szarą strefę, ponieważ zdaniem pracodawców i pracowników „obie strony oszczędzają”.</w:t>
      </w:r>
    </w:p>
    <w:p w14:paraId="047ACE01"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Przedsiębiorstwa ściągają pracowników, gości ze wschodu. I w ten sposób sobie jakoś radzą. To jest dla nich pracownik bardziej opłacalny niż ten nasz miejscowy.</w:t>
      </w:r>
    </w:p>
    <w:p w14:paraId="763DA353"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Proszę pamiętać, że teraz najniższa krajowa jeżeli chodzi o zarobki wcale nie jest taka niska. Przedsiębiorca musi zapewnić tą najniższą, a poza tym te plany kapitałowe, to też jest dodatkowe obciążenie dla pracodawców. A pracodawcy też patrzą na swoje zyski, tak. Na swoją kondycję finansową.</w:t>
      </w:r>
    </w:p>
    <w:p w14:paraId="35AF9260" w14:textId="77777777" w:rsidR="00D17A36" w:rsidRPr="00A7206A" w:rsidRDefault="00D17A36" w:rsidP="00DC2D6B">
      <w:r w:rsidRPr="00A7206A">
        <w:t>Mimo, że stopa bezrobocia maleje, ciągle współczynnik aktywności zawodowej kobiet jest niższy od współczynnika aktywności mężczyzn. Ponadto badani dostrzegają długotrwałe bezrobocie wśród kobiet, które często wynika ze sprawowania opieki nad dzieckiem. Tym samym im dłuższy jest czas pozostawania bez pracy, tym większy jest procentowy udział kobiet w danej grupie. Aktywizacja kobiet jest zatem konieczna. Zadaniem lokalnych władz jest włączenie specjalnych programów wspierających tą grupę bezrobotnych. Nieocenionym będzie włączenie oraz promocja programu aktywizacji zawodowej kobiet, wracających po przerwie na rynek pracy.</w:t>
      </w:r>
    </w:p>
    <w:p w14:paraId="2B8F4405"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lastRenderedPageBreak/>
        <w:t xml:space="preserve">Bezrobocie wśród kobiet generalnie jest bardzo duże, bo jest mało miejsc, </w:t>
      </w:r>
      <w:r w:rsidR="00645622" w:rsidRPr="00A7206A">
        <w:rPr>
          <w:color w:val="404040" w:themeColor="text1" w:themeTint="BF"/>
        </w:rPr>
        <w:t>ż</w:t>
      </w:r>
      <w:r w:rsidRPr="00A7206A">
        <w:rPr>
          <w:color w:val="404040" w:themeColor="text1" w:themeTint="BF"/>
        </w:rPr>
        <w:t>e tak powiem dla kobiet. Kobi</w:t>
      </w:r>
      <w:r w:rsidR="00EB04C3" w:rsidRPr="00A7206A">
        <w:rPr>
          <w:color w:val="404040" w:themeColor="text1" w:themeTint="BF"/>
        </w:rPr>
        <w:t>ety też nauczyły się takiego</w:t>
      </w:r>
      <w:r w:rsidR="00645622" w:rsidRPr="00A7206A">
        <w:rPr>
          <w:color w:val="404040" w:themeColor="text1" w:themeTint="BF"/>
        </w:rPr>
        <w:t>,</w:t>
      </w:r>
      <w:r w:rsidR="00EB04C3" w:rsidRPr="00A7206A">
        <w:rPr>
          <w:color w:val="404040" w:themeColor="text1" w:themeTint="BF"/>
        </w:rPr>
        <w:t xml:space="preserve"> no</w:t>
      </w:r>
      <w:r w:rsidRPr="00A7206A">
        <w:rPr>
          <w:color w:val="404040" w:themeColor="text1" w:themeTint="BF"/>
        </w:rPr>
        <w:t xml:space="preserve"> w domu z dziećmi, i jak już siedzą w domu 15 lat, to ciężko im się wyrwać z tego i jeździć do pracy.</w:t>
      </w:r>
    </w:p>
    <w:p w14:paraId="323130CF" w14:textId="434D6581" w:rsidR="00D17A36" w:rsidRPr="00A7206A" w:rsidRDefault="00D17A36" w:rsidP="00DC2D6B">
      <w:pPr>
        <w:pStyle w:val="Nagwek3"/>
      </w:pPr>
      <w:r w:rsidRPr="00A7206A">
        <w:t>Przeszkody w rozwoju powiatu</w:t>
      </w:r>
    </w:p>
    <w:p w14:paraId="242A497F" w14:textId="77777777" w:rsidR="00D17A36" w:rsidRPr="00A7206A" w:rsidRDefault="00D17A36" w:rsidP="00DC2D6B">
      <w:r w:rsidRPr="00A7206A">
        <w:t xml:space="preserve">W opinii uczestników badania wyzwaniem dla władz powiatu pajęczańskiego jest pobudzenie przedsiębiorców do nowych inwestycji oraz wspólnej współpracy. Obecnie dostrzega się niskie zaangażowanie przedsiębiorców w dalszy rozwój firm. Efekt może się znacznie nasilić w czasach pandemii. Rozwiązaniem tej sytuacji może być większa promocja cechu rzemiosł, klastrów czy organizacja targów dla przedsiębiorców w celu nawiązania wspólnej współpracy. Władzom lokalnym powinno zależeć na utrzymaniu i podejmowaniu, a także stwarzaniu rozwoju współpracy z różnymi podmiotami. Współpraca taka powinna się odbywać na różnych płaszczyznach. W innych regionach </w:t>
      </w:r>
      <w:r w:rsidR="00E528C1" w:rsidRPr="00A7206A">
        <w:t>Pols</w:t>
      </w:r>
      <w:r w:rsidR="0003157C" w:rsidRPr="00A7206A">
        <w:t>ki</w:t>
      </w:r>
      <w:r w:rsidR="00E528C1" w:rsidRPr="00A7206A">
        <w:t xml:space="preserve"> </w:t>
      </w:r>
      <w:r w:rsidRPr="00A7206A">
        <w:t>w tym celu stosowano mechanizmy finansowe, np. zastosowanie ulg, upraszczanie procedur, skracanie do minimum czasu oczekiwania na wymagane decyzje, umiejętne aktywizowanie oraz współpraca z innymi podmiotami, a także wytw</w:t>
      </w:r>
      <w:r w:rsidR="00E528C1" w:rsidRPr="00A7206A">
        <w:t>a</w:t>
      </w:r>
      <w:r w:rsidRPr="00A7206A">
        <w:t>rz</w:t>
      </w:r>
      <w:r w:rsidR="00E528C1" w:rsidRPr="00A7206A">
        <w:t>a</w:t>
      </w:r>
      <w:r w:rsidRPr="00A7206A">
        <w:t xml:space="preserve">nie właściwego klimatu, podejmowanie działań, zmierzających do tworzenia i rozwoju właściwego kapitału </w:t>
      </w:r>
      <w:r w:rsidR="00EB04C3" w:rsidRPr="00A7206A">
        <w:t>ludzkiego na danym terytorium.</w:t>
      </w:r>
    </w:p>
    <w:p w14:paraId="05524DE1"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Też mi się wydaje, że samorządy nie angażują tych przedsiębiorców, za mało jest zaangażowania. Przedsiębiorcy są nastawieni na zysk i tak roszczeniowo, chcieliby, chcieliby to, jakby samorząd dopłacił jakieś pieniądze</w:t>
      </w:r>
    </w:p>
    <w:p w14:paraId="418261D1"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Włodarze są skupieni na wyborcach niż na takim działaniu pro gospodarczym</w:t>
      </w:r>
    </w:p>
    <w:p w14:paraId="41EF67CA" w14:textId="77777777" w:rsidR="00D17A36" w:rsidRPr="00A7206A" w:rsidRDefault="00D17A36" w:rsidP="00DC2D6B">
      <w:r w:rsidRPr="00A7206A">
        <w:t xml:space="preserve">Inną przeszkodą w rozwoju powiatu może okazać się migracja mieszkańców do większych aglomeracji, w których zauważalne są wyższe zarobki oraz perspektywa większych możliwości rozwojowych. Tym niemniej migracje ludności, ujemny przyrost naturalny czy emigracja zagraniczna </w:t>
      </w:r>
      <w:r w:rsidR="0003157C" w:rsidRPr="00A7206A">
        <w:t>to</w:t>
      </w:r>
      <w:r w:rsidRPr="00A7206A">
        <w:t xml:space="preserve"> najczęstsz</w:t>
      </w:r>
      <w:r w:rsidR="0003157C" w:rsidRPr="00A7206A">
        <w:t>e</w:t>
      </w:r>
      <w:r w:rsidRPr="00A7206A">
        <w:t xml:space="preserve"> przyczyn</w:t>
      </w:r>
      <w:r w:rsidR="0003157C" w:rsidRPr="00A7206A">
        <w:t>y</w:t>
      </w:r>
      <w:r w:rsidRPr="00A7206A">
        <w:t xml:space="preserve"> wyludniania się miast i miejscowości</w:t>
      </w:r>
      <w:r w:rsidR="0003157C" w:rsidRPr="00A7206A">
        <w:t>,</w:t>
      </w:r>
      <w:r w:rsidRPr="00A7206A">
        <w:t xml:space="preserve"> nie tylko w powiecie pajęczańskim, ale i w innych łódzkich powiatach (m.in. powiat opoczyński, bełchatowski, m. Łódź czy m. Piotrków Trybunalski).</w:t>
      </w:r>
      <w:r w:rsidR="00E528C1" w:rsidRPr="00A7206A">
        <w:t xml:space="preserve"> Z </w:t>
      </w:r>
      <w:r w:rsidRPr="00A7206A">
        <w:t>kolei nowe inwestycje w regionie czy tańsze podatki mogłyby znowu przyciągnąć ludność.</w:t>
      </w:r>
    </w:p>
    <w:p w14:paraId="186D9A8F"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Ludzie uciekają do większych miast</w:t>
      </w:r>
      <w:r w:rsidR="0003157C" w:rsidRPr="00A7206A">
        <w:rPr>
          <w:color w:val="404040" w:themeColor="text1" w:themeTint="BF"/>
        </w:rPr>
        <w:t>,</w:t>
      </w:r>
      <w:r w:rsidRPr="00A7206A">
        <w:rPr>
          <w:color w:val="404040" w:themeColor="text1" w:themeTint="BF"/>
        </w:rPr>
        <w:t xml:space="preserve"> bo jest tam większe wynagrodzeni</w:t>
      </w:r>
      <w:r w:rsidR="0003157C" w:rsidRPr="00A7206A">
        <w:rPr>
          <w:color w:val="404040" w:themeColor="text1" w:themeTint="BF"/>
        </w:rPr>
        <w:t>e</w:t>
      </w:r>
      <w:r w:rsidRPr="00A7206A">
        <w:rPr>
          <w:color w:val="404040" w:themeColor="text1" w:themeTint="BF"/>
        </w:rPr>
        <w:t xml:space="preserve"> na tych stanowiskach.</w:t>
      </w:r>
    </w:p>
    <w:p w14:paraId="3FCF2230" w14:textId="7933FF2C" w:rsidR="00D17A36" w:rsidRPr="00A7206A" w:rsidRDefault="00D17A36" w:rsidP="00DC2D6B">
      <w:pPr>
        <w:pStyle w:val="Nagwek3"/>
      </w:pPr>
      <w:r w:rsidRPr="00A7206A">
        <w:lastRenderedPageBreak/>
        <w:t>Migracje zarobkowe ludności</w:t>
      </w:r>
    </w:p>
    <w:p w14:paraId="085F54CC" w14:textId="77777777" w:rsidR="00D17A36" w:rsidRPr="00A7206A" w:rsidRDefault="00D17A36" w:rsidP="00DC2D6B">
      <w:r w:rsidRPr="00A7206A">
        <w:t>W 2019 r. w powiecie pajęczańskim odnotowano ujemne saldo migracji tzn. więcej osób opuściło powiat (723 osób) niż się zameldowało (453 osób). Najwięcej nowych osób osiedliło się w gminie miejsko-wiejskiej Działoszyn (108 zameldowań) oraz Pajęczno (89 zameldowań), tym samym w tych gminach odnotowano również najwięcej wymeldowa</w:t>
      </w:r>
      <w:r w:rsidR="0003157C" w:rsidRPr="00A7206A">
        <w:t>ń</w:t>
      </w:r>
      <w:r w:rsidRPr="00A7206A">
        <w:t xml:space="preserve"> (kolejno 199 i 201). Niemalże we wszystkich gminach saldo migracji było ujemn</w:t>
      </w:r>
      <w:r w:rsidR="0003157C" w:rsidRPr="00A7206A">
        <w:t>e</w:t>
      </w:r>
      <w:r w:rsidRPr="00A7206A">
        <w:t xml:space="preserve">, oprócz gminy wiejskiej Sulmierzyce (saldo równe 3,2) oraz Rząśnia (saldo równe 1,4). </w:t>
      </w:r>
    </w:p>
    <w:p w14:paraId="4C44C2EB" w14:textId="77777777" w:rsidR="00D17A36" w:rsidRPr="00A7206A" w:rsidRDefault="00D17A36" w:rsidP="00AD512E">
      <w:pPr>
        <w:pStyle w:val="Legenda"/>
        <w:keepNext/>
        <w:spacing w:before="120" w:after="120" w:line="288" w:lineRule="auto"/>
      </w:pPr>
      <w:bookmarkStart w:id="293" w:name="_Toc52268319"/>
      <w:bookmarkStart w:id="294" w:name="_Toc54865905"/>
      <w:r w:rsidRPr="00A7206A">
        <w:t xml:space="preserve">Tabela </w:t>
      </w:r>
      <w:r w:rsidR="000F7936">
        <w:fldChar w:fldCharType="begin"/>
      </w:r>
      <w:r w:rsidR="000F7936">
        <w:instrText xml:space="preserve"> SEQ Tabela \* ARABIC </w:instrText>
      </w:r>
      <w:r w:rsidR="000F7936">
        <w:fldChar w:fldCharType="separate"/>
      </w:r>
      <w:r w:rsidR="009B7E11" w:rsidRPr="00A7206A">
        <w:t>50</w:t>
      </w:r>
      <w:r w:rsidR="000F7936">
        <w:fldChar w:fldCharType="end"/>
      </w:r>
      <w:r w:rsidRPr="00A7206A">
        <w:t>. Migracja w powiecie pajęczańskim w 2019 r.</w:t>
      </w:r>
      <w:bookmarkEnd w:id="293"/>
      <w:bookmarkEnd w:id="29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3F140E" w14:paraId="3CE1EEFE" w14:textId="77777777" w:rsidTr="003F140E">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4F67CAE" w14:textId="77777777" w:rsidR="00D17A36" w:rsidRPr="003F140E" w:rsidRDefault="00D17A36" w:rsidP="00DC2D6B">
            <w:pPr>
              <w:spacing w:before="120" w:after="120"/>
              <w:rPr>
                <w:rFonts w:eastAsia="Times New Roman" w:cs="Arial"/>
                <w:color w:val="auto"/>
                <w:szCs w:val="20"/>
                <w:lang w:eastAsia="pl-PL"/>
              </w:rPr>
            </w:pPr>
          </w:p>
          <w:p w14:paraId="7F19C160"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Wyszczególnienie</w:t>
            </w:r>
          </w:p>
          <w:p w14:paraId="1A1C797C"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16D5C64"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B7E5A11"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9523409"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1A332D6" w14:textId="77777777" w:rsidR="00D17A36" w:rsidRPr="003F140E" w:rsidRDefault="00D17A36" w:rsidP="00DC2D6B">
            <w:pPr>
              <w:spacing w:before="120" w:after="120"/>
              <w:rPr>
                <w:rFonts w:eastAsia="Times New Roman" w:cs="Arial"/>
                <w:color w:val="auto"/>
                <w:szCs w:val="20"/>
                <w:lang w:eastAsia="pl-PL"/>
              </w:rPr>
            </w:pPr>
            <w:r w:rsidRPr="003F140E">
              <w:rPr>
                <w:rFonts w:eastAsia="Times New Roman" w:cs="Arial"/>
                <w:color w:val="auto"/>
                <w:szCs w:val="20"/>
                <w:lang w:eastAsia="pl-PL"/>
              </w:rPr>
              <w:t>saldo migracji na 1 000 osób</w:t>
            </w:r>
          </w:p>
        </w:tc>
      </w:tr>
      <w:tr w:rsidR="00D17A36" w:rsidRPr="00A7206A" w14:paraId="6DA75D27" w14:textId="77777777" w:rsidTr="003F140E">
        <w:trPr>
          <w:trHeight w:val="283"/>
        </w:trPr>
        <w:tc>
          <w:tcPr>
            <w:tcW w:w="1838" w:type="dxa"/>
            <w:vMerge/>
            <w:shd w:val="clear" w:color="auto" w:fill="90ADC6" w:themeFill="accent1"/>
            <w:hideMark/>
          </w:tcPr>
          <w:p w14:paraId="429A6967"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38CA7A2C"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ogółem</w:t>
            </w:r>
          </w:p>
        </w:tc>
        <w:tc>
          <w:tcPr>
            <w:tcW w:w="851" w:type="dxa"/>
            <w:shd w:val="clear" w:color="auto" w:fill="E8EEF3" w:themeFill="accent1" w:themeFillTint="33"/>
            <w:vAlign w:val="center"/>
            <w:hideMark/>
          </w:tcPr>
          <w:p w14:paraId="4ABDB716"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z miast</w:t>
            </w:r>
          </w:p>
        </w:tc>
        <w:tc>
          <w:tcPr>
            <w:tcW w:w="709" w:type="dxa"/>
            <w:shd w:val="clear" w:color="auto" w:fill="E8EEF3" w:themeFill="accent1" w:themeFillTint="33"/>
            <w:vAlign w:val="center"/>
            <w:hideMark/>
          </w:tcPr>
          <w:p w14:paraId="6B259D4F"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ze wsi</w:t>
            </w:r>
          </w:p>
        </w:tc>
        <w:tc>
          <w:tcPr>
            <w:tcW w:w="850" w:type="dxa"/>
            <w:shd w:val="clear" w:color="auto" w:fill="E8EEF3" w:themeFill="accent1" w:themeFillTint="33"/>
            <w:vAlign w:val="center"/>
            <w:hideMark/>
          </w:tcPr>
          <w:p w14:paraId="1D10C322"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ogółem</w:t>
            </w:r>
          </w:p>
        </w:tc>
        <w:tc>
          <w:tcPr>
            <w:tcW w:w="992" w:type="dxa"/>
            <w:shd w:val="clear" w:color="auto" w:fill="E8EEF3" w:themeFill="accent1" w:themeFillTint="33"/>
            <w:vAlign w:val="center"/>
            <w:hideMark/>
          </w:tcPr>
          <w:p w14:paraId="271AA454"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do miast</w:t>
            </w:r>
          </w:p>
        </w:tc>
        <w:tc>
          <w:tcPr>
            <w:tcW w:w="968" w:type="dxa"/>
            <w:shd w:val="clear" w:color="auto" w:fill="E8EEF3" w:themeFill="accent1" w:themeFillTint="33"/>
            <w:vAlign w:val="center"/>
            <w:hideMark/>
          </w:tcPr>
          <w:p w14:paraId="441EEE1A" w14:textId="77777777" w:rsidR="00D17A36" w:rsidRPr="003F140E" w:rsidRDefault="00D17A36" w:rsidP="00DC2D6B">
            <w:pPr>
              <w:spacing w:before="120" w:after="120"/>
              <w:rPr>
                <w:rFonts w:eastAsia="Times New Roman" w:cs="Arial"/>
                <w:szCs w:val="20"/>
                <w:lang w:eastAsia="pl-PL"/>
              </w:rPr>
            </w:pPr>
            <w:r w:rsidRPr="003F140E">
              <w:rPr>
                <w:rFonts w:eastAsia="Times New Roman" w:cs="Arial"/>
                <w:szCs w:val="20"/>
                <w:lang w:eastAsia="pl-PL"/>
              </w:rPr>
              <w:t>na wieś</w:t>
            </w:r>
          </w:p>
        </w:tc>
        <w:tc>
          <w:tcPr>
            <w:tcW w:w="931" w:type="dxa"/>
            <w:vMerge/>
            <w:shd w:val="clear" w:color="auto" w:fill="90ADC6" w:themeFill="accent1"/>
            <w:vAlign w:val="center"/>
          </w:tcPr>
          <w:p w14:paraId="71A12F23"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4F9A4DCC" w14:textId="77777777" w:rsidR="00D17A36" w:rsidRPr="00A7206A" w:rsidRDefault="00D17A36" w:rsidP="00DC2D6B">
            <w:pPr>
              <w:spacing w:line="240" w:lineRule="auto"/>
              <w:rPr>
                <w:rFonts w:eastAsia="Times New Roman" w:cs="Arial"/>
                <w:b/>
                <w:color w:val="FFFFFF" w:themeColor="background1"/>
                <w:szCs w:val="20"/>
                <w:lang w:eastAsia="pl-PL"/>
              </w:rPr>
            </w:pPr>
          </w:p>
        </w:tc>
      </w:tr>
      <w:tr w:rsidR="00D17A36" w:rsidRPr="00A7206A" w14:paraId="45158BBF" w14:textId="77777777" w:rsidTr="003F140E">
        <w:trPr>
          <w:trHeight w:val="283"/>
        </w:trPr>
        <w:tc>
          <w:tcPr>
            <w:tcW w:w="1838" w:type="dxa"/>
            <w:noWrap/>
            <w:vAlign w:val="center"/>
            <w:hideMark/>
          </w:tcPr>
          <w:p w14:paraId="48AD9D66"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Działoszyn (3)</w:t>
            </w:r>
          </w:p>
        </w:tc>
        <w:tc>
          <w:tcPr>
            <w:tcW w:w="850" w:type="dxa"/>
            <w:noWrap/>
            <w:vAlign w:val="center"/>
            <w:hideMark/>
          </w:tcPr>
          <w:p w14:paraId="477C3230"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108</w:t>
            </w:r>
          </w:p>
        </w:tc>
        <w:tc>
          <w:tcPr>
            <w:tcW w:w="851" w:type="dxa"/>
            <w:noWrap/>
            <w:vAlign w:val="center"/>
            <w:hideMark/>
          </w:tcPr>
          <w:p w14:paraId="029E3701"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43</w:t>
            </w:r>
          </w:p>
        </w:tc>
        <w:tc>
          <w:tcPr>
            <w:tcW w:w="709" w:type="dxa"/>
            <w:noWrap/>
            <w:vAlign w:val="center"/>
            <w:hideMark/>
          </w:tcPr>
          <w:p w14:paraId="0AB0D37E"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65</w:t>
            </w:r>
          </w:p>
        </w:tc>
        <w:tc>
          <w:tcPr>
            <w:tcW w:w="850" w:type="dxa"/>
            <w:noWrap/>
            <w:vAlign w:val="center"/>
            <w:hideMark/>
          </w:tcPr>
          <w:p w14:paraId="3CAE501C"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199</w:t>
            </w:r>
          </w:p>
        </w:tc>
        <w:tc>
          <w:tcPr>
            <w:tcW w:w="992" w:type="dxa"/>
            <w:noWrap/>
            <w:vAlign w:val="center"/>
            <w:hideMark/>
          </w:tcPr>
          <w:p w14:paraId="064409A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90</w:t>
            </w:r>
          </w:p>
        </w:tc>
        <w:tc>
          <w:tcPr>
            <w:tcW w:w="968" w:type="dxa"/>
            <w:noWrap/>
            <w:vAlign w:val="center"/>
            <w:hideMark/>
          </w:tcPr>
          <w:p w14:paraId="7B32D46E"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109</w:t>
            </w:r>
          </w:p>
        </w:tc>
        <w:tc>
          <w:tcPr>
            <w:tcW w:w="931" w:type="dxa"/>
            <w:noWrap/>
            <w:vAlign w:val="center"/>
            <w:hideMark/>
          </w:tcPr>
          <w:p w14:paraId="680C89D4"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-91</w:t>
            </w:r>
          </w:p>
        </w:tc>
        <w:tc>
          <w:tcPr>
            <w:tcW w:w="1078" w:type="dxa"/>
            <w:noWrap/>
            <w:vAlign w:val="center"/>
            <w:hideMark/>
          </w:tcPr>
          <w:p w14:paraId="44106C3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-7,3</w:t>
            </w:r>
          </w:p>
        </w:tc>
      </w:tr>
      <w:tr w:rsidR="00D17A36" w:rsidRPr="00A7206A" w14:paraId="53520690" w14:textId="77777777" w:rsidTr="003F140E">
        <w:trPr>
          <w:trHeight w:val="283"/>
        </w:trPr>
        <w:tc>
          <w:tcPr>
            <w:tcW w:w="1838" w:type="dxa"/>
            <w:noWrap/>
            <w:vAlign w:val="center"/>
            <w:hideMark/>
          </w:tcPr>
          <w:p w14:paraId="669EF693"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Działoszyn - miasto (4)</w:t>
            </w:r>
          </w:p>
        </w:tc>
        <w:tc>
          <w:tcPr>
            <w:tcW w:w="850" w:type="dxa"/>
            <w:noWrap/>
            <w:vAlign w:val="center"/>
            <w:hideMark/>
          </w:tcPr>
          <w:p w14:paraId="7B665D9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46</w:t>
            </w:r>
          </w:p>
        </w:tc>
        <w:tc>
          <w:tcPr>
            <w:tcW w:w="851" w:type="dxa"/>
            <w:noWrap/>
            <w:vAlign w:val="center"/>
            <w:hideMark/>
          </w:tcPr>
          <w:p w14:paraId="21212AD2"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w:t>
            </w:r>
          </w:p>
        </w:tc>
        <w:tc>
          <w:tcPr>
            <w:tcW w:w="709" w:type="dxa"/>
            <w:noWrap/>
            <w:vAlign w:val="center"/>
            <w:hideMark/>
          </w:tcPr>
          <w:p w14:paraId="1074805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33</w:t>
            </w:r>
          </w:p>
        </w:tc>
        <w:tc>
          <w:tcPr>
            <w:tcW w:w="850" w:type="dxa"/>
            <w:noWrap/>
            <w:vAlign w:val="center"/>
            <w:hideMark/>
          </w:tcPr>
          <w:p w14:paraId="606CA9CD"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118</w:t>
            </w:r>
          </w:p>
        </w:tc>
        <w:tc>
          <w:tcPr>
            <w:tcW w:w="992" w:type="dxa"/>
            <w:noWrap/>
            <w:vAlign w:val="center"/>
            <w:hideMark/>
          </w:tcPr>
          <w:p w14:paraId="43BB04A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52</w:t>
            </w:r>
          </w:p>
        </w:tc>
        <w:tc>
          <w:tcPr>
            <w:tcW w:w="968" w:type="dxa"/>
            <w:noWrap/>
            <w:vAlign w:val="center"/>
            <w:hideMark/>
          </w:tcPr>
          <w:p w14:paraId="78AE32B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66</w:t>
            </w:r>
          </w:p>
        </w:tc>
        <w:tc>
          <w:tcPr>
            <w:tcW w:w="931" w:type="dxa"/>
            <w:noWrap/>
            <w:vAlign w:val="center"/>
            <w:hideMark/>
          </w:tcPr>
          <w:p w14:paraId="4DDC6B39"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-72</w:t>
            </w:r>
          </w:p>
        </w:tc>
        <w:tc>
          <w:tcPr>
            <w:tcW w:w="1078" w:type="dxa"/>
            <w:noWrap/>
            <w:vAlign w:val="center"/>
            <w:hideMark/>
          </w:tcPr>
          <w:p w14:paraId="1C0A545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-12,2</w:t>
            </w:r>
          </w:p>
        </w:tc>
      </w:tr>
      <w:tr w:rsidR="00D17A36" w:rsidRPr="00A7206A" w14:paraId="2CFE2165" w14:textId="77777777" w:rsidTr="003F140E">
        <w:trPr>
          <w:trHeight w:val="283"/>
        </w:trPr>
        <w:tc>
          <w:tcPr>
            <w:tcW w:w="1838" w:type="dxa"/>
            <w:noWrap/>
            <w:vAlign w:val="center"/>
            <w:hideMark/>
          </w:tcPr>
          <w:p w14:paraId="0CD2994F"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Działoszyn - obszar wiejski (5)</w:t>
            </w:r>
          </w:p>
        </w:tc>
        <w:tc>
          <w:tcPr>
            <w:tcW w:w="850" w:type="dxa"/>
            <w:noWrap/>
            <w:vAlign w:val="center"/>
            <w:hideMark/>
          </w:tcPr>
          <w:p w14:paraId="06501AC2"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62</w:t>
            </w:r>
          </w:p>
        </w:tc>
        <w:tc>
          <w:tcPr>
            <w:tcW w:w="851" w:type="dxa"/>
            <w:noWrap/>
            <w:vAlign w:val="center"/>
            <w:hideMark/>
          </w:tcPr>
          <w:p w14:paraId="4A1F3AA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30</w:t>
            </w:r>
          </w:p>
        </w:tc>
        <w:tc>
          <w:tcPr>
            <w:tcW w:w="709" w:type="dxa"/>
            <w:noWrap/>
            <w:vAlign w:val="center"/>
            <w:hideMark/>
          </w:tcPr>
          <w:p w14:paraId="2B19D8A9"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32</w:t>
            </w:r>
          </w:p>
        </w:tc>
        <w:tc>
          <w:tcPr>
            <w:tcW w:w="850" w:type="dxa"/>
            <w:noWrap/>
            <w:vAlign w:val="center"/>
            <w:hideMark/>
          </w:tcPr>
          <w:p w14:paraId="1999838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81</w:t>
            </w:r>
          </w:p>
        </w:tc>
        <w:tc>
          <w:tcPr>
            <w:tcW w:w="992" w:type="dxa"/>
            <w:noWrap/>
            <w:vAlign w:val="center"/>
            <w:hideMark/>
          </w:tcPr>
          <w:p w14:paraId="31573AA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38</w:t>
            </w:r>
          </w:p>
        </w:tc>
        <w:tc>
          <w:tcPr>
            <w:tcW w:w="968" w:type="dxa"/>
            <w:noWrap/>
            <w:vAlign w:val="center"/>
            <w:hideMark/>
          </w:tcPr>
          <w:p w14:paraId="7A72722E"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43</w:t>
            </w:r>
          </w:p>
        </w:tc>
        <w:tc>
          <w:tcPr>
            <w:tcW w:w="931" w:type="dxa"/>
            <w:noWrap/>
            <w:vAlign w:val="center"/>
            <w:hideMark/>
          </w:tcPr>
          <w:p w14:paraId="13935A88"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-19</w:t>
            </w:r>
          </w:p>
        </w:tc>
        <w:tc>
          <w:tcPr>
            <w:tcW w:w="1078" w:type="dxa"/>
            <w:noWrap/>
            <w:vAlign w:val="center"/>
            <w:hideMark/>
          </w:tcPr>
          <w:p w14:paraId="1704C4C9"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-2,9</w:t>
            </w:r>
          </w:p>
        </w:tc>
      </w:tr>
      <w:tr w:rsidR="00D17A36" w:rsidRPr="00A7206A" w14:paraId="0E685322" w14:textId="77777777" w:rsidTr="003F140E">
        <w:trPr>
          <w:trHeight w:val="283"/>
        </w:trPr>
        <w:tc>
          <w:tcPr>
            <w:tcW w:w="1838" w:type="dxa"/>
            <w:noWrap/>
            <w:vAlign w:val="center"/>
            <w:hideMark/>
          </w:tcPr>
          <w:p w14:paraId="2C53F962"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Kiełczygłów (2)</w:t>
            </w:r>
          </w:p>
        </w:tc>
        <w:tc>
          <w:tcPr>
            <w:tcW w:w="850" w:type="dxa"/>
            <w:noWrap/>
            <w:vAlign w:val="center"/>
            <w:hideMark/>
          </w:tcPr>
          <w:p w14:paraId="2C92E85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21</w:t>
            </w:r>
          </w:p>
        </w:tc>
        <w:tc>
          <w:tcPr>
            <w:tcW w:w="851" w:type="dxa"/>
            <w:noWrap/>
            <w:vAlign w:val="center"/>
            <w:hideMark/>
          </w:tcPr>
          <w:p w14:paraId="1AE80CE0"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8</w:t>
            </w:r>
          </w:p>
        </w:tc>
        <w:tc>
          <w:tcPr>
            <w:tcW w:w="709" w:type="dxa"/>
            <w:noWrap/>
            <w:vAlign w:val="center"/>
            <w:hideMark/>
          </w:tcPr>
          <w:p w14:paraId="5342BAD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w:t>
            </w:r>
          </w:p>
        </w:tc>
        <w:tc>
          <w:tcPr>
            <w:tcW w:w="850" w:type="dxa"/>
            <w:noWrap/>
            <w:vAlign w:val="center"/>
            <w:hideMark/>
          </w:tcPr>
          <w:p w14:paraId="42070FFE"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55</w:t>
            </w:r>
          </w:p>
        </w:tc>
        <w:tc>
          <w:tcPr>
            <w:tcW w:w="992" w:type="dxa"/>
            <w:noWrap/>
            <w:vAlign w:val="center"/>
            <w:hideMark/>
          </w:tcPr>
          <w:p w14:paraId="23FD521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23</w:t>
            </w:r>
          </w:p>
        </w:tc>
        <w:tc>
          <w:tcPr>
            <w:tcW w:w="968" w:type="dxa"/>
            <w:noWrap/>
            <w:vAlign w:val="center"/>
            <w:hideMark/>
          </w:tcPr>
          <w:p w14:paraId="48436638"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32</w:t>
            </w:r>
          </w:p>
        </w:tc>
        <w:tc>
          <w:tcPr>
            <w:tcW w:w="931" w:type="dxa"/>
            <w:noWrap/>
            <w:vAlign w:val="center"/>
            <w:hideMark/>
          </w:tcPr>
          <w:p w14:paraId="5CB543B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-34</w:t>
            </w:r>
          </w:p>
        </w:tc>
        <w:tc>
          <w:tcPr>
            <w:tcW w:w="1078" w:type="dxa"/>
            <w:noWrap/>
            <w:vAlign w:val="center"/>
            <w:hideMark/>
          </w:tcPr>
          <w:p w14:paraId="30F3A75C"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-8,5</w:t>
            </w:r>
          </w:p>
        </w:tc>
      </w:tr>
      <w:tr w:rsidR="00D17A36" w:rsidRPr="00A7206A" w14:paraId="188696B8" w14:textId="77777777" w:rsidTr="003F140E">
        <w:trPr>
          <w:trHeight w:val="283"/>
        </w:trPr>
        <w:tc>
          <w:tcPr>
            <w:tcW w:w="1838" w:type="dxa"/>
            <w:noWrap/>
            <w:vAlign w:val="center"/>
            <w:hideMark/>
          </w:tcPr>
          <w:p w14:paraId="534A099B"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Nowa Brzeźnica (2)</w:t>
            </w:r>
          </w:p>
        </w:tc>
        <w:tc>
          <w:tcPr>
            <w:tcW w:w="850" w:type="dxa"/>
            <w:noWrap/>
            <w:vAlign w:val="center"/>
            <w:hideMark/>
          </w:tcPr>
          <w:p w14:paraId="5A5F595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35</w:t>
            </w:r>
          </w:p>
        </w:tc>
        <w:tc>
          <w:tcPr>
            <w:tcW w:w="851" w:type="dxa"/>
            <w:noWrap/>
            <w:vAlign w:val="center"/>
            <w:hideMark/>
          </w:tcPr>
          <w:p w14:paraId="16F4781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19</w:t>
            </w:r>
          </w:p>
        </w:tc>
        <w:tc>
          <w:tcPr>
            <w:tcW w:w="709" w:type="dxa"/>
            <w:noWrap/>
            <w:vAlign w:val="center"/>
            <w:hideMark/>
          </w:tcPr>
          <w:p w14:paraId="3BAFD762"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16</w:t>
            </w:r>
          </w:p>
        </w:tc>
        <w:tc>
          <w:tcPr>
            <w:tcW w:w="850" w:type="dxa"/>
            <w:noWrap/>
            <w:vAlign w:val="center"/>
            <w:hideMark/>
          </w:tcPr>
          <w:p w14:paraId="63E699F3"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40</w:t>
            </w:r>
          </w:p>
        </w:tc>
        <w:tc>
          <w:tcPr>
            <w:tcW w:w="992" w:type="dxa"/>
            <w:noWrap/>
            <w:vAlign w:val="center"/>
            <w:hideMark/>
          </w:tcPr>
          <w:p w14:paraId="20ACE6D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18</w:t>
            </w:r>
          </w:p>
        </w:tc>
        <w:tc>
          <w:tcPr>
            <w:tcW w:w="968" w:type="dxa"/>
            <w:noWrap/>
            <w:vAlign w:val="center"/>
            <w:hideMark/>
          </w:tcPr>
          <w:p w14:paraId="24202DE8"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22</w:t>
            </w:r>
          </w:p>
        </w:tc>
        <w:tc>
          <w:tcPr>
            <w:tcW w:w="931" w:type="dxa"/>
            <w:noWrap/>
            <w:vAlign w:val="center"/>
            <w:hideMark/>
          </w:tcPr>
          <w:p w14:paraId="018DDD6D"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w:t>
            </w:r>
          </w:p>
        </w:tc>
        <w:tc>
          <w:tcPr>
            <w:tcW w:w="1078" w:type="dxa"/>
            <w:noWrap/>
            <w:vAlign w:val="center"/>
            <w:hideMark/>
          </w:tcPr>
          <w:p w14:paraId="3A743E4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-1,1</w:t>
            </w:r>
          </w:p>
        </w:tc>
      </w:tr>
      <w:tr w:rsidR="00D17A36" w:rsidRPr="00A7206A" w14:paraId="3F0782EF" w14:textId="77777777" w:rsidTr="003F140E">
        <w:trPr>
          <w:trHeight w:val="283"/>
        </w:trPr>
        <w:tc>
          <w:tcPr>
            <w:tcW w:w="1838" w:type="dxa"/>
            <w:noWrap/>
            <w:vAlign w:val="center"/>
            <w:hideMark/>
          </w:tcPr>
          <w:p w14:paraId="7E50DD1E"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Pajęczno (3)</w:t>
            </w:r>
          </w:p>
        </w:tc>
        <w:tc>
          <w:tcPr>
            <w:tcW w:w="850" w:type="dxa"/>
            <w:noWrap/>
            <w:vAlign w:val="center"/>
            <w:hideMark/>
          </w:tcPr>
          <w:p w14:paraId="7F3FC4A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89</w:t>
            </w:r>
          </w:p>
        </w:tc>
        <w:tc>
          <w:tcPr>
            <w:tcW w:w="851" w:type="dxa"/>
            <w:noWrap/>
            <w:vAlign w:val="center"/>
            <w:hideMark/>
          </w:tcPr>
          <w:p w14:paraId="4C682524"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50</w:t>
            </w:r>
          </w:p>
        </w:tc>
        <w:tc>
          <w:tcPr>
            <w:tcW w:w="709" w:type="dxa"/>
            <w:noWrap/>
            <w:vAlign w:val="center"/>
            <w:hideMark/>
          </w:tcPr>
          <w:p w14:paraId="5265B443"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39</w:t>
            </w:r>
          </w:p>
        </w:tc>
        <w:tc>
          <w:tcPr>
            <w:tcW w:w="850" w:type="dxa"/>
            <w:noWrap/>
            <w:vAlign w:val="center"/>
            <w:hideMark/>
          </w:tcPr>
          <w:p w14:paraId="22C1548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201</w:t>
            </w:r>
          </w:p>
        </w:tc>
        <w:tc>
          <w:tcPr>
            <w:tcW w:w="992" w:type="dxa"/>
            <w:noWrap/>
            <w:vAlign w:val="center"/>
            <w:hideMark/>
          </w:tcPr>
          <w:p w14:paraId="6DD5290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101</w:t>
            </w:r>
          </w:p>
        </w:tc>
        <w:tc>
          <w:tcPr>
            <w:tcW w:w="968" w:type="dxa"/>
            <w:noWrap/>
            <w:vAlign w:val="center"/>
            <w:hideMark/>
          </w:tcPr>
          <w:p w14:paraId="25946EF4"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100</w:t>
            </w:r>
          </w:p>
        </w:tc>
        <w:tc>
          <w:tcPr>
            <w:tcW w:w="931" w:type="dxa"/>
            <w:noWrap/>
            <w:vAlign w:val="center"/>
            <w:hideMark/>
          </w:tcPr>
          <w:p w14:paraId="4A71461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-112</w:t>
            </w:r>
          </w:p>
        </w:tc>
        <w:tc>
          <w:tcPr>
            <w:tcW w:w="1078" w:type="dxa"/>
            <w:noWrap/>
            <w:vAlign w:val="center"/>
            <w:hideMark/>
          </w:tcPr>
          <w:p w14:paraId="769B4DE0"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-9,7</w:t>
            </w:r>
          </w:p>
        </w:tc>
      </w:tr>
      <w:tr w:rsidR="00D17A36" w:rsidRPr="00A7206A" w14:paraId="7F2CCAC1" w14:textId="77777777" w:rsidTr="003F140E">
        <w:trPr>
          <w:trHeight w:val="283"/>
        </w:trPr>
        <w:tc>
          <w:tcPr>
            <w:tcW w:w="1838" w:type="dxa"/>
            <w:noWrap/>
            <w:vAlign w:val="center"/>
            <w:hideMark/>
          </w:tcPr>
          <w:p w14:paraId="1E36EEB5"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Pajęczno - miasto (4)</w:t>
            </w:r>
          </w:p>
        </w:tc>
        <w:tc>
          <w:tcPr>
            <w:tcW w:w="850" w:type="dxa"/>
            <w:noWrap/>
            <w:vAlign w:val="center"/>
            <w:hideMark/>
          </w:tcPr>
          <w:p w14:paraId="3C704E1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39</w:t>
            </w:r>
          </w:p>
        </w:tc>
        <w:tc>
          <w:tcPr>
            <w:tcW w:w="851" w:type="dxa"/>
            <w:noWrap/>
            <w:vAlign w:val="center"/>
            <w:hideMark/>
          </w:tcPr>
          <w:p w14:paraId="3B7105B3"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w:t>
            </w:r>
          </w:p>
        </w:tc>
        <w:tc>
          <w:tcPr>
            <w:tcW w:w="709" w:type="dxa"/>
            <w:noWrap/>
            <w:vAlign w:val="center"/>
            <w:hideMark/>
          </w:tcPr>
          <w:p w14:paraId="79F47E1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26</w:t>
            </w:r>
          </w:p>
        </w:tc>
        <w:tc>
          <w:tcPr>
            <w:tcW w:w="850" w:type="dxa"/>
            <w:noWrap/>
            <w:vAlign w:val="center"/>
            <w:hideMark/>
          </w:tcPr>
          <w:p w14:paraId="33961EE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131</w:t>
            </w:r>
          </w:p>
        </w:tc>
        <w:tc>
          <w:tcPr>
            <w:tcW w:w="992" w:type="dxa"/>
            <w:noWrap/>
            <w:vAlign w:val="center"/>
            <w:hideMark/>
          </w:tcPr>
          <w:p w14:paraId="212D83ED"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60</w:t>
            </w:r>
          </w:p>
        </w:tc>
        <w:tc>
          <w:tcPr>
            <w:tcW w:w="968" w:type="dxa"/>
            <w:noWrap/>
            <w:vAlign w:val="center"/>
            <w:hideMark/>
          </w:tcPr>
          <w:p w14:paraId="6A2AF16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71</w:t>
            </w:r>
          </w:p>
        </w:tc>
        <w:tc>
          <w:tcPr>
            <w:tcW w:w="931" w:type="dxa"/>
            <w:noWrap/>
            <w:vAlign w:val="center"/>
            <w:hideMark/>
          </w:tcPr>
          <w:p w14:paraId="0C7C52F1"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-92</w:t>
            </w:r>
          </w:p>
        </w:tc>
        <w:tc>
          <w:tcPr>
            <w:tcW w:w="1078" w:type="dxa"/>
            <w:noWrap/>
            <w:vAlign w:val="center"/>
            <w:hideMark/>
          </w:tcPr>
          <w:p w14:paraId="18869C74"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-13,7</w:t>
            </w:r>
          </w:p>
        </w:tc>
      </w:tr>
      <w:tr w:rsidR="00D17A36" w:rsidRPr="00A7206A" w14:paraId="69C0A938" w14:textId="77777777" w:rsidTr="003F140E">
        <w:trPr>
          <w:trHeight w:val="283"/>
        </w:trPr>
        <w:tc>
          <w:tcPr>
            <w:tcW w:w="1838" w:type="dxa"/>
            <w:noWrap/>
            <w:vAlign w:val="center"/>
            <w:hideMark/>
          </w:tcPr>
          <w:p w14:paraId="746B4C4A"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Pajęczno - obszar wiejski (5)</w:t>
            </w:r>
          </w:p>
        </w:tc>
        <w:tc>
          <w:tcPr>
            <w:tcW w:w="850" w:type="dxa"/>
            <w:noWrap/>
            <w:vAlign w:val="center"/>
            <w:hideMark/>
          </w:tcPr>
          <w:p w14:paraId="535AAE9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50</w:t>
            </w:r>
          </w:p>
        </w:tc>
        <w:tc>
          <w:tcPr>
            <w:tcW w:w="851" w:type="dxa"/>
            <w:noWrap/>
            <w:vAlign w:val="center"/>
            <w:hideMark/>
          </w:tcPr>
          <w:p w14:paraId="58E8AC7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37</w:t>
            </w:r>
          </w:p>
        </w:tc>
        <w:tc>
          <w:tcPr>
            <w:tcW w:w="709" w:type="dxa"/>
            <w:noWrap/>
            <w:vAlign w:val="center"/>
            <w:hideMark/>
          </w:tcPr>
          <w:p w14:paraId="712E7593"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13</w:t>
            </w:r>
          </w:p>
        </w:tc>
        <w:tc>
          <w:tcPr>
            <w:tcW w:w="850" w:type="dxa"/>
            <w:noWrap/>
            <w:vAlign w:val="center"/>
            <w:hideMark/>
          </w:tcPr>
          <w:p w14:paraId="1E6188C2"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70</w:t>
            </w:r>
          </w:p>
        </w:tc>
        <w:tc>
          <w:tcPr>
            <w:tcW w:w="992" w:type="dxa"/>
            <w:noWrap/>
            <w:vAlign w:val="center"/>
            <w:hideMark/>
          </w:tcPr>
          <w:p w14:paraId="1EC833CD"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41</w:t>
            </w:r>
          </w:p>
        </w:tc>
        <w:tc>
          <w:tcPr>
            <w:tcW w:w="968" w:type="dxa"/>
            <w:noWrap/>
            <w:vAlign w:val="center"/>
            <w:hideMark/>
          </w:tcPr>
          <w:p w14:paraId="0177F13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29</w:t>
            </w:r>
          </w:p>
        </w:tc>
        <w:tc>
          <w:tcPr>
            <w:tcW w:w="931" w:type="dxa"/>
            <w:noWrap/>
            <w:vAlign w:val="center"/>
            <w:hideMark/>
          </w:tcPr>
          <w:p w14:paraId="716E08EC"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-20</w:t>
            </w:r>
          </w:p>
        </w:tc>
        <w:tc>
          <w:tcPr>
            <w:tcW w:w="1078" w:type="dxa"/>
            <w:noWrap/>
            <w:vAlign w:val="center"/>
            <w:hideMark/>
          </w:tcPr>
          <w:p w14:paraId="2559312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-4,1</w:t>
            </w:r>
          </w:p>
        </w:tc>
      </w:tr>
      <w:tr w:rsidR="00D17A36" w:rsidRPr="00A7206A" w14:paraId="4B390D1A" w14:textId="77777777" w:rsidTr="003F140E">
        <w:trPr>
          <w:trHeight w:val="283"/>
        </w:trPr>
        <w:tc>
          <w:tcPr>
            <w:tcW w:w="1838" w:type="dxa"/>
            <w:noWrap/>
            <w:vAlign w:val="center"/>
            <w:hideMark/>
          </w:tcPr>
          <w:p w14:paraId="1F28BEAF"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Rząśnia (2)</w:t>
            </w:r>
          </w:p>
        </w:tc>
        <w:tc>
          <w:tcPr>
            <w:tcW w:w="850" w:type="dxa"/>
            <w:noWrap/>
            <w:vAlign w:val="center"/>
            <w:hideMark/>
          </w:tcPr>
          <w:p w14:paraId="79280448"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54</w:t>
            </w:r>
          </w:p>
        </w:tc>
        <w:tc>
          <w:tcPr>
            <w:tcW w:w="851" w:type="dxa"/>
            <w:noWrap/>
            <w:vAlign w:val="center"/>
            <w:hideMark/>
          </w:tcPr>
          <w:p w14:paraId="0F392DA7"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31</w:t>
            </w:r>
          </w:p>
        </w:tc>
        <w:tc>
          <w:tcPr>
            <w:tcW w:w="709" w:type="dxa"/>
            <w:noWrap/>
            <w:vAlign w:val="center"/>
            <w:hideMark/>
          </w:tcPr>
          <w:p w14:paraId="1F991DF0"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23</w:t>
            </w:r>
          </w:p>
        </w:tc>
        <w:tc>
          <w:tcPr>
            <w:tcW w:w="850" w:type="dxa"/>
            <w:noWrap/>
            <w:vAlign w:val="center"/>
            <w:hideMark/>
          </w:tcPr>
          <w:p w14:paraId="501E317D"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47</w:t>
            </w:r>
          </w:p>
        </w:tc>
        <w:tc>
          <w:tcPr>
            <w:tcW w:w="992" w:type="dxa"/>
            <w:noWrap/>
            <w:vAlign w:val="center"/>
            <w:hideMark/>
          </w:tcPr>
          <w:p w14:paraId="315D762E"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27</w:t>
            </w:r>
          </w:p>
        </w:tc>
        <w:tc>
          <w:tcPr>
            <w:tcW w:w="968" w:type="dxa"/>
            <w:noWrap/>
            <w:vAlign w:val="center"/>
            <w:hideMark/>
          </w:tcPr>
          <w:p w14:paraId="698BA08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20</w:t>
            </w:r>
          </w:p>
        </w:tc>
        <w:tc>
          <w:tcPr>
            <w:tcW w:w="931" w:type="dxa"/>
            <w:noWrap/>
            <w:vAlign w:val="center"/>
            <w:hideMark/>
          </w:tcPr>
          <w:p w14:paraId="2C99F80B"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7</w:t>
            </w:r>
          </w:p>
        </w:tc>
        <w:tc>
          <w:tcPr>
            <w:tcW w:w="1078" w:type="dxa"/>
            <w:noWrap/>
            <w:vAlign w:val="center"/>
            <w:hideMark/>
          </w:tcPr>
          <w:p w14:paraId="29CD7CCA"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1,4</w:t>
            </w:r>
          </w:p>
        </w:tc>
      </w:tr>
      <w:tr w:rsidR="00D17A36" w:rsidRPr="00A7206A" w14:paraId="55535BBF" w14:textId="77777777" w:rsidTr="003F140E">
        <w:trPr>
          <w:trHeight w:val="283"/>
        </w:trPr>
        <w:tc>
          <w:tcPr>
            <w:tcW w:w="1838" w:type="dxa"/>
            <w:noWrap/>
            <w:vAlign w:val="center"/>
            <w:hideMark/>
          </w:tcPr>
          <w:p w14:paraId="66B86F5E" w14:textId="77777777" w:rsidR="00D17A36" w:rsidRPr="000D05BF" w:rsidRDefault="00D17A36" w:rsidP="00DC2D6B">
            <w:pPr>
              <w:spacing w:line="240" w:lineRule="auto"/>
              <w:rPr>
                <w:rFonts w:eastAsia="Times New Roman" w:cs="Arial"/>
                <w:szCs w:val="24"/>
                <w:lang w:eastAsia="pl-PL"/>
              </w:rPr>
            </w:pPr>
            <w:r w:rsidRPr="000D05BF">
              <w:rPr>
                <w:rFonts w:cs="Arial"/>
                <w:color w:val="000000"/>
                <w:szCs w:val="24"/>
              </w:rPr>
              <w:t>Siemkowice (2)</w:t>
            </w:r>
          </w:p>
        </w:tc>
        <w:tc>
          <w:tcPr>
            <w:tcW w:w="850" w:type="dxa"/>
            <w:noWrap/>
            <w:vAlign w:val="center"/>
            <w:hideMark/>
          </w:tcPr>
          <w:p w14:paraId="4C95499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38</w:t>
            </w:r>
          </w:p>
        </w:tc>
        <w:tc>
          <w:tcPr>
            <w:tcW w:w="851" w:type="dxa"/>
            <w:noWrap/>
            <w:vAlign w:val="center"/>
            <w:hideMark/>
          </w:tcPr>
          <w:p w14:paraId="1634AA34"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23</w:t>
            </w:r>
          </w:p>
        </w:tc>
        <w:tc>
          <w:tcPr>
            <w:tcW w:w="709" w:type="dxa"/>
            <w:noWrap/>
            <w:vAlign w:val="center"/>
            <w:hideMark/>
          </w:tcPr>
          <w:p w14:paraId="7D7254E5"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15</w:t>
            </w:r>
          </w:p>
        </w:tc>
        <w:tc>
          <w:tcPr>
            <w:tcW w:w="850" w:type="dxa"/>
            <w:noWrap/>
            <w:vAlign w:val="center"/>
            <w:hideMark/>
          </w:tcPr>
          <w:p w14:paraId="262FC463"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61</w:t>
            </w:r>
          </w:p>
        </w:tc>
        <w:tc>
          <w:tcPr>
            <w:tcW w:w="992" w:type="dxa"/>
            <w:noWrap/>
            <w:vAlign w:val="center"/>
            <w:hideMark/>
          </w:tcPr>
          <w:p w14:paraId="118DD2B9"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32</w:t>
            </w:r>
          </w:p>
        </w:tc>
        <w:tc>
          <w:tcPr>
            <w:tcW w:w="968" w:type="dxa"/>
            <w:noWrap/>
            <w:vAlign w:val="center"/>
            <w:hideMark/>
          </w:tcPr>
          <w:p w14:paraId="08D9C4FF"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29</w:t>
            </w:r>
          </w:p>
        </w:tc>
        <w:tc>
          <w:tcPr>
            <w:tcW w:w="931" w:type="dxa"/>
            <w:noWrap/>
            <w:vAlign w:val="center"/>
            <w:hideMark/>
          </w:tcPr>
          <w:p w14:paraId="2567308C"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-23</w:t>
            </w:r>
          </w:p>
        </w:tc>
        <w:tc>
          <w:tcPr>
            <w:tcW w:w="1078" w:type="dxa"/>
            <w:noWrap/>
            <w:vAlign w:val="center"/>
            <w:hideMark/>
          </w:tcPr>
          <w:p w14:paraId="02BE3066" w14:textId="77777777" w:rsidR="00D17A36" w:rsidRPr="000D05BF" w:rsidRDefault="00D17A36" w:rsidP="000D05BF">
            <w:pPr>
              <w:spacing w:line="240" w:lineRule="auto"/>
              <w:jc w:val="right"/>
              <w:rPr>
                <w:rFonts w:eastAsia="Times New Roman" w:cs="Arial"/>
                <w:szCs w:val="24"/>
                <w:lang w:eastAsia="pl-PL"/>
              </w:rPr>
            </w:pPr>
            <w:r w:rsidRPr="000D05BF">
              <w:rPr>
                <w:rFonts w:cs="Arial"/>
                <w:color w:val="000000"/>
                <w:szCs w:val="24"/>
              </w:rPr>
              <w:t>-4,8</w:t>
            </w:r>
          </w:p>
        </w:tc>
      </w:tr>
      <w:tr w:rsidR="00D17A36" w:rsidRPr="00A7206A" w14:paraId="1F199941" w14:textId="77777777" w:rsidTr="003F140E">
        <w:trPr>
          <w:trHeight w:val="283"/>
        </w:trPr>
        <w:tc>
          <w:tcPr>
            <w:tcW w:w="1838" w:type="dxa"/>
            <w:shd w:val="clear" w:color="auto" w:fill="auto"/>
            <w:noWrap/>
            <w:vAlign w:val="center"/>
            <w:hideMark/>
          </w:tcPr>
          <w:p w14:paraId="79F38C0C" w14:textId="77777777" w:rsidR="00D17A36" w:rsidRPr="000D05BF" w:rsidRDefault="00D17A36" w:rsidP="00DC2D6B">
            <w:pPr>
              <w:spacing w:line="240" w:lineRule="auto"/>
              <w:rPr>
                <w:rFonts w:eastAsia="Times New Roman" w:cs="Arial"/>
                <w:b/>
                <w:szCs w:val="24"/>
                <w:lang w:eastAsia="pl-PL"/>
              </w:rPr>
            </w:pPr>
            <w:r w:rsidRPr="000D05BF">
              <w:rPr>
                <w:rFonts w:cs="Arial"/>
                <w:color w:val="000000"/>
                <w:szCs w:val="24"/>
              </w:rPr>
              <w:t>Strzelce Wielkie (2)</w:t>
            </w:r>
          </w:p>
        </w:tc>
        <w:tc>
          <w:tcPr>
            <w:tcW w:w="850" w:type="dxa"/>
            <w:shd w:val="clear" w:color="auto" w:fill="auto"/>
            <w:noWrap/>
            <w:vAlign w:val="center"/>
            <w:hideMark/>
          </w:tcPr>
          <w:p w14:paraId="0F509B27"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53</w:t>
            </w:r>
          </w:p>
        </w:tc>
        <w:tc>
          <w:tcPr>
            <w:tcW w:w="851" w:type="dxa"/>
            <w:shd w:val="clear" w:color="auto" w:fill="auto"/>
            <w:noWrap/>
            <w:vAlign w:val="center"/>
            <w:hideMark/>
          </w:tcPr>
          <w:p w14:paraId="225CE523"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21</w:t>
            </w:r>
          </w:p>
        </w:tc>
        <w:tc>
          <w:tcPr>
            <w:tcW w:w="709" w:type="dxa"/>
            <w:shd w:val="clear" w:color="auto" w:fill="auto"/>
            <w:noWrap/>
            <w:vAlign w:val="center"/>
            <w:hideMark/>
          </w:tcPr>
          <w:p w14:paraId="60CF2B82"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32</w:t>
            </w:r>
          </w:p>
        </w:tc>
        <w:tc>
          <w:tcPr>
            <w:tcW w:w="850" w:type="dxa"/>
            <w:shd w:val="clear" w:color="auto" w:fill="auto"/>
            <w:noWrap/>
            <w:vAlign w:val="center"/>
            <w:hideMark/>
          </w:tcPr>
          <w:p w14:paraId="06C4F21F"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79</w:t>
            </w:r>
          </w:p>
        </w:tc>
        <w:tc>
          <w:tcPr>
            <w:tcW w:w="992" w:type="dxa"/>
            <w:shd w:val="clear" w:color="auto" w:fill="auto"/>
            <w:noWrap/>
            <w:vAlign w:val="center"/>
            <w:hideMark/>
          </w:tcPr>
          <w:p w14:paraId="4C894536"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40</w:t>
            </w:r>
          </w:p>
        </w:tc>
        <w:tc>
          <w:tcPr>
            <w:tcW w:w="968" w:type="dxa"/>
            <w:shd w:val="clear" w:color="auto" w:fill="auto"/>
            <w:noWrap/>
            <w:vAlign w:val="center"/>
            <w:hideMark/>
          </w:tcPr>
          <w:p w14:paraId="4930FA10"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39</w:t>
            </w:r>
          </w:p>
        </w:tc>
        <w:tc>
          <w:tcPr>
            <w:tcW w:w="931" w:type="dxa"/>
            <w:shd w:val="clear" w:color="auto" w:fill="auto"/>
            <w:noWrap/>
            <w:vAlign w:val="center"/>
            <w:hideMark/>
          </w:tcPr>
          <w:p w14:paraId="76F622A8"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-26</w:t>
            </w:r>
          </w:p>
        </w:tc>
        <w:tc>
          <w:tcPr>
            <w:tcW w:w="1078" w:type="dxa"/>
            <w:shd w:val="clear" w:color="auto" w:fill="auto"/>
            <w:noWrap/>
            <w:vAlign w:val="center"/>
            <w:hideMark/>
          </w:tcPr>
          <w:p w14:paraId="5B9C87FB" w14:textId="77777777" w:rsidR="00D17A36" w:rsidRPr="000D05BF" w:rsidRDefault="00D17A36" w:rsidP="000D05BF">
            <w:pPr>
              <w:spacing w:line="240" w:lineRule="auto"/>
              <w:jc w:val="right"/>
              <w:rPr>
                <w:rFonts w:eastAsia="Times New Roman" w:cs="Arial"/>
                <w:b/>
                <w:szCs w:val="24"/>
                <w:lang w:eastAsia="pl-PL"/>
              </w:rPr>
            </w:pPr>
            <w:r w:rsidRPr="000D05BF">
              <w:rPr>
                <w:rFonts w:cs="Arial"/>
                <w:color w:val="000000"/>
                <w:szCs w:val="24"/>
              </w:rPr>
              <w:t>-5,7</w:t>
            </w:r>
          </w:p>
        </w:tc>
      </w:tr>
      <w:tr w:rsidR="00D17A36" w:rsidRPr="00A7206A" w14:paraId="4D8F697B" w14:textId="77777777" w:rsidTr="003F140E">
        <w:trPr>
          <w:trHeight w:val="283"/>
        </w:trPr>
        <w:tc>
          <w:tcPr>
            <w:tcW w:w="1838" w:type="dxa"/>
            <w:shd w:val="clear" w:color="auto" w:fill="auto"/>
            <w:noWrap/>
            <w:vAlign w:val="center"/>
          </w:tcPr>
          <w:p w14:paraId="341909C3" w14:textId="77777777" w:rsidR="00D17A36" w:rsidRPr="000D05BF" w:rsidRDefault="00D17A36" w:rsidP="00DC2D6B">
            <w:pPr>
              <w:spacing w:line="240" w:lineRule="auto"/>
              <w:rPr>
                <w:rFonts w:eastAsia="Times New Roman" w:cs="Arial"/>
                <w:b/>
                <w:szCs w:val="24"/>
                <w:lang w:eastAsia="pl-PL"/>
              </w:rPr>
            </w:pPr>
            <w:r w:rsidRPr="000D05BF">
              <w:rPr>
                <w:rFonts w:cs="Arial"/>
                <w:color w:val="000000"/>
                <w:szCs w:val="24"/>
              </w:rPr>
              <w:lastRenderedPageBreak/>
              <w:t>Sulmierzyce (2)</w:t>
            </w:r>
          </w:p>
        </w:tc>
        <w:tc>
          <w:tcPr>
            <w:tcW w:w="850" w:type="dxa"/>
            <w:shd w:val="clear" w:color="auto" w:fill="auto"/>
            <w:noWrap/>
            <w:vAlign w:val="center"/>
          </w:tcPr>
          <w:p w14:paraId="3F984BB1" w14:textId="77777777" w:rsidR="00D17A36" w:rsidRPr="000D05BF" w:rsidRDefault="00D17A36" w:rsidP="000D05BF">
            <w:pPr>
              <w:spacing w:line="240" w:lineRule="auto"/>
              <w:jc w:val="right"/>
              <w:rPr>
                <w:rFonts w:cs="Arial"/>
                <w:b/>
                <w:szCs w:val="24"/>
              </w:rPr>
            </w:pPr>
            <w:r w:rsidRPr="000D05BF">
              <w:rPr>
                <w:rFonts w:cs="Arial"/>
                <w:color w:val="000000"/>
                <w:szCs w:val="24"/>
              </w:rPr>
              <w:t>55</w:t>
            </w:r>
          </w:p>
        </w:tc>
        <w:tc>
          <w:tcPr>
            <w:tcW w:w="851" w:type="dxa"/>
            <w:shd w:val="clear" w:color="auto" w:fill="auto"/>
            <w:noWrap/>
            <w:vAlign w:val="center"/>
          </w:tcPr>
          <w:p w14:paraId="509C9493" w14:textId="77777777" w:rsidR="00D17A36" w:rsidRPr="000D05BF" w:rsidRDefault="00D17A36" w:rsidP="000D05BF">
            <w:pPr>
              <w:spacing w:line="240" w:lineRule="auto"/>
              <w:jc w:val="right"/>
              <w:rPr>
                <w:rFonts w:cs="Arial"/>
                <w:b/>
                <w:szCs w:val="24"/>
              </w:rPr>
            </w:pPr>
            <w:r w:rsidRPr="000D05BF">
              <w:rPr>
                <w:rFonts w:cs="Arial"/>
                <w:color w:val="000000"/>
                <w:szCs w:val="24"/>
              </w:rPr>
              <w:t>25</w:t>
            </w:r>
          </w:p>
        </w:tc>
        <w:tc>
          <w:tcPr>
            <w:tcW w:w="709" w:type="dxa"/>
            <w:shd w:val="clear" w:color="auto" w:fill="auto"/>
            <w:noWrap/>
            <w:vAlign w:val="center"/>
          </w:tcPr>
          <w:p w14:paraId="21FCABFD" w14:textId="77777777" w:rsidR="00D17A36" w:rsidRPr="000D05BF" w:rsidRDefault="00D17A36" w:rsidP="000D05BF">
            <w:pPr>
              <w:spacing w:line="240" w:lineRule="auto"/>
              <w:jc w:val="right"/>
              <w:rPr>
                <w:rFonts w:cs="Arial"/>
                <w:b/>
                <w:szCs w:val="24"/>
              </w:rPr>
            </w:pPr>
            <w:r w:rsidRPr="000D05BF">
              <w:rPr>
                <w:rFonts w:cs="Arial"/>
                <w:color w:val="000000"/>
                <w:szCs w:val="24"/>
              </w:rPr>
              <w:t>30</w:t>
            </w:r>
          </w:p>
        </w:tc>
        <w:tc>
          <w:tcPr>
            <w:tcW w:w="850" w:type="dxa"/>
            <w:shd w:val="clear" w:color="auto" w:fill="auto"/>
            <w:noWrap/>
            <w:vAlign w:val="center"/>
          </w:tcPr>
          <w:p w14:paraId="755EC18E" w14:textId="77777777" w:rsidR="00D17A36" w:rsidRPr="000D05BF" w:rsidRDefault="00D17A36" w:rsidP="000D05BF">
            <w:pPr>
              <w:spacing w:line="240" w:lineRule="auto"/>
              <w:jc w:val="right"/>
              <w:rPr>
                <w:rFonts w:cs="Arial"/>
                <w:b/>
                <w:szCs w:val="24"/>
              </w:rPr>
            </w:pPr>
            <w:r w:rsidRPr="000D05BF">
              <w:rPr>
                <w:rFonts w:cs="Arial"/>
                <w:color w:val="000000"/>
                <w:szCs w:val="24"/>
              </w:rPr>
              <w:t>41</w:t>
            </w:r>
          </w:p>
        </w:tc>
        <w:tc>
          <w:tcPr>
            <w:tcW w:w="992" w:type="dxa"/>
            <w:shd w:val="clear" w:color="auto" w:fill="auto"/>
            <w:noWrap/>
            <w:vAlign w:val="center"/>
          </w:tcPr>
          <w:p w14:paraId="4F344AB6" w14:textId="77777777" w:rsidR="00D17A36" w:rsidRPr="000D05BF" w:rsidRDefault="00D17A36" w:rsidP="000D05BF">
            <w:pPr>
              <w:spacing w:line="240" w:lineRule="auto"/>
              <w:jc w:val="right"/>
              <w:rPr>
                <w:rFonts w:cs="Arial"/>
                <w:b/>
                <w:szCs w:val="24"/>
              </w:rPr>
            </w:pPr>
            <w:r w:rsidRPr="000D05BF">
              <w:rPr>
                <w:rFonts w:cs="Arial"/>
                <w:color w:val="000000"/>
                <w:szCs w:val="24"/>
              </w:rPr>
              <w:t>24</w:t>
            </w:r>
          </w:p>
        </w:tc>
        <w:tc>
          <w:tcPr>
            <w:tcW w:w="968" w:type="dxa"/>
            <w:shd w:val="clear" w:color="auto" w:fill="auto"/>
            <w:noWrap/>
            <w:vAlign w:val="center"/>
          </w:tcPr>
          <w:p w14:paraId="24231823" w14:textId="77777777" w:rsidR="00D17A36" w:rsidRPr="000D05BF" w:rsidRDefault="00D17A36" w:rsidP="000D05BF">
            <w:pPr>
              <w:spacing w:line="240" w:lineRule="auto"/>
              <w:jc w:val="right"/>
              <w:rPr>
                <w:rFonts w:cs="Arial"/>
                <w:b/>
                <w:szCs w:val="24"/>
              </w:rPr>
            </w:pPr>
            <w:r w:rsidRPr="000D05BF">
              <w:rPr>
                <w:rFonts w:cs="Arial"/>
                <w:color w:val="000000"/>
                <w:szCs w:val="24"/>
              </w:rPr>
              <w:t>17</w:t>
            </w:r>
          </w:p>
        </w:tc>
        <w:tc>
          <w:tcPr>
            <w:tcW w:w="931" w:type="dxa"/>
            <w:shd w:val="clear" w:color="auto" w:fill="auto"/>
            <w:noWrap/>
            <w:vAlign w:val="center"/>
          </w:tcPr>
          <w:p w14:paraId="7161BF65" w14:textId="77777777" w:rsidR="00D17A36" w:rsidRPr="000D05BF" w:rsidRDefault="00D17A36" w:rsidP="000D05BF">
            <w:pPr>
              <w:spacing w:line="240" w:lineRule="auto"/>
              <w:jc w:val="right"/>
              <w:rPr>
                <w:rFonts w:cs="Arial"/>
                <w:b/>
                <w:szCs w:val="24"/>
              </w:rPr>
            </w:pPr>
            <w:r w:rsidRPr="000D05BF">
              <w:rPr>
                <w:rFonts w:cs="Arial"/>
                <w:color w:val="000000"/>
                <w:szCs w:val="24"/>
              </w:rPr>
              <w:t>14</w:t>
            </w:r>
          </w:p>
        </w:tc>
        <w:tc>
          <w:tcPr>
            <w:tcW w:w="1078" w:type="dxa"/>
            <w:shd w:val="clear" w:color="auto" w:fill="auto"/>
            <w:noWrap/>
            <w:vAlign w:val="center"/>
          </w:tcPr>
          <w:p w14:paraId="4DF866DF" w14:textId="77777777" w:rsidR="00D17A36" w:rsidRPr="000D05BF" w:rsidRDefault="00D17A36" w:rsidP="000D05BF">
            <w:pPr>
              <w:spacing w:line="240" w:lineRule="auto"/>
              <w:jc w:val="right"/>
              <w:rPr>
                <w:rFonts w:cs="Arial"/>
                <w:b/>
                <w:szCs w:val="24"/>
              </w:rPr>
            </w:pPr>
            <w:r w:rsidRPr="000D05BF">
              <w:rPr>
                <w:rFonts w:cs="Arial"/>
                <w:color w:val="000000"/>
                <w:szCs w:val="24"/>
              </w:rPr>
              <w:t>3,2</w:t>
            </w:r>
          </w:p>
        </w:tc>
      </w:tr>
      <w:tr w:rsidR="00D17A36" w:rsidRPr="00A7206A" w14:paraId="01608450" w14:textId="77777777" w:rsidTr="003F140E">
        <w:trPr>
          <w:trHeight w:val="283"/>
        </w:trPr>
        <w:tc>
          <w:tcPr>
            <w:tcW w:w="1838" w:type="dxa"/>
            <w:shd w:val="clear" w:color="auto" w:fill="E8EEF3" w:themeFill="accent1" w:themeFillTint="33"/>
            <w:noWrap/>
            <w:vAlign w:val="center"/>
          </w:tcPr>
          <w:p w14:paraId="11CE5FD0" w14:textId="77777777" w:rsidR="00D17A36" w:rsidRPr="000D05BF" w:rsidRDefault="00D17A36" w:rsidP="00DC2D6B">
            <w:pPr>
              <w:spacing w:line="240" w:lineRule="auto"/>
              <w:rPr>
                <w:rFonts w:cs="Arial"/>
                <w:b/>
                <w:color w:val="000000"/>
                <w:szCs w:val="24"/>
              </w:rPr>
            </w:pPr>
            <w:r w:rsidRPr="000D05BF">
              <w:rPr>
                <w:rFonts w:cs="Arial"/>
                <w:b/>
                <w:color w:val="000000"/>
                <w:szCs w:val="24"/>
              </w:rPr>
              <w:t>Powiat pajęczański</w:t>
            </w:r>
          </w:p>
        </w:tc>
        <w:tc>
          <w:tcPr>
            <w:tcW w:w="850" w:type="dxa"/>
            <w:shd w:val="clear" w:color="auto" w:fill="E8EEF3" w:themeFill="accent1" w:themeFillTint="33"/>
            <w:noWrap/>
            <w:vAlign w:val="center"/>
          </w:tcPr>
          <w:p w14:paraId="353E7705" w14:textId="77777777" w:rsidR="00D17A36" w:rsidRPr="000D05BF" w:rsidRDefault="00D17A36" w:rsidP="000D05BF">
            <w:pPr>
              <w:spacing w:line="240" w:lineRule="auto"/>
              <w:jc w:val="right"/>
              <w:rPr>
                <w:rFonts w:cs="Arial"/>
                <w:b/>
                <w:szCs w:val="24"/>
              </w:rPr>
            </w:pPr>
            <w:r w:rsidRPr="000D05BF">
              <w:rPr>
                <w:rFonts w:cs="Arial"/>
                <w:b/>
                <w:color w:val="000000"/>
                <w:szCs w:val="24"/>
              </w:rPr>
              <w:t>453</w:t>
            </w:r>
          </w:p>
        </w:tc>
        <w:tc>
          <w:tcPr>
            <w:tcW w:w="851" w:type="dxa"/>
            <w:shd w:val="clear" w:color="auto" w:fill="E8EEF3" w:themeFill="accent1" w:themeFillTint="33"/>
            <w:noWrap/>
            <w:vAlign w:val="center"/>
          </w:tcPr>
          <w:p w14:paraId="3868C718" w14:textId="77777777" w:rsidR="00D17A36" w:rsidRPr="000D05BF" w:rsidRDefault="00D17A36" w:rsidP="000D05BF">
            <w:pPr>
              <w:spacing w:line="240" w:lineRule="auto"/>
              <w:jc w:val="right"/>
              <w:rPr>
                <w:rFonts w:cs="Arial"/>
                <w:b/>
                <w:szCs w:val="24"/>
              </w:rPr>
            </w:pPr>
            <w:r w:rsidRPr="000D05BF">
              <w:rPr>
                <w:rFonts w:cs="Arial"/>
                <w:b/>
                <w:color w:val="000000"/>
                <w:szCs w:val="24"/>
              </w:rPr>
              <w:t>220</w:t>
            </w:r>
          </w:p>
        </w:tc>
        <w:tc>
          <w:tcPr>
            <w:tcW w:w="709" w:type="dxa"/>
            <w:shd w:val="clear" w:color="auto" w:fill="E8EEF3" w:themeFill="accent1" w:themeFillTint="33"/>
            <w:noWrap/>
            <w:vAlign w:val="center"/>
          </w:tcPr>
          <w:p w14:paraId="26AABA1D" w14:textId="77777777" w:rsidR="00D17A36" w:rsidRPr="000D05BF" w:rsidRDefault="00D17A36" w:rsidP="000D05BF">
            <w:pPr>
              <w:spacing w:line="240" w:lineRule="auto"/>
              <w:jc w:val="right"/>
              <w:rPr>
                <w:rFonts w:cs="Arial"/>
                <w:b/>
                <w:szCs w:val="24"/>
              </w:rPr>
            </w:pPr>
            <w:r w:rsidRPr="000D05BF">
              <w:rPr>
                <w:rFonts w:cs="Arial"/>
                <w:b/>
                <w:color w:val="000000"/>
                <w:szCs w:val="24"/>
              </w:rPr>
              <w:t>233</w:t>
            </w:r>
          </w:p>
        </w:tc>
        <w:tc>
          <w:tcPr>
            <w:tcW w:w="850" w:type="dxa"/>
            <w:shd w:val="clear" w:color="auto" w:fill="E8EEF3" w:themeFill="accent1" w:themeFillTint="33"/>
            <w:noWrap/>
            <w:vAlign w:val="center"/>
          </w:tcPr>
          <w:p w14:paraId="7EB2AE91" w14:textId="77777777" w:rsidR="00D17A36" w:rsidRPr="000D05BF" w:rsidRDefault="00D17A36" w:rsidP="000D05BF">
            <w:pPr>
              <w:spacing w:line="240" w:lineRule="auto"/>
              <w:jc w:val="right"/>
              <w:rPr>
                <w:rFonts w:cs="Arial"/>
                <w:b/>
                <w:szCs w:val="24"/>
              </w:rPr>
            </w:pPr>
            <w:r w:rsidRPr="000D05BF">
              <w:rPr>
                <w:rFonts w:cs="Arial"/>
                <w:b/>
                <w:color w:val="000000"/>
                <w:szCs w:val="24"/>
              </w:rPr>
              <w:t>723</w:t>
            </w:r>
          </w:p>
        </w:tc>
        <w:tc>
          <w:tcPr>
            <w:tcW w:w="992" w:type="dxa"/>
            <w:shd w:val="clear" w:color="auto" w:fill="E8EEF3" w:themeFill="accent1" w:themeFillTint="33"/>
            <w:noWrap/>
            <w:vAlign w:val="center"/>
          </w:tcPr>
          <w:p w14:paraId="27DFEE2F" w14:textId="77777777" w:rsidR="00D17A36" w:rsidRPr="000D05BF" w:rsidRDefault="00D17A36" w:rsidP="000D05BF">
            <w:pPr>
              <w:spacing w:line="240" w:lineRule="auto"/>
              <w:jc w:val="right"/>
              <w:rPr>
                <w:rFonts w:cs="Arial"/>
                <w:b/>
                <w:szCs w:val="24"/>
              </w:rPr>
            </w:pPr>
            <w:r w:rsidRPr="000D05BF">
              <w:rPr>
                <w:rFonts w:cs="Arial"/>
                <w:b/>
                <w:color w:val="000000"/>
                <w:szCs w:val="24"/>
              </w:rPr>
              <w:t>355</w:t>
            </w:r>
          </w:p>
        </w:tc>
        <w:tc>
          <w:tcPr>
            <w:tcW w:w="968" w:type="dxa"/>
            <w:shd w:val="clear" w:color="auto" w:fill="E8EEF3" w:themeFill="accent1" w:themeFillTint="33"/>
            <w:noWrap/>
            <w:vAlign w:val="center"/>
          </w:tcPr>
          <w:p w14:paraId="54C13E24" w14:textId="77777777" w:rsidR="00D17A36" w:rsidRPr="000D05BF" w:rsidRDefault="00D17A36" w:rsidP="000D05BF">
            <w:pPr>
              <w:spacing w:line="240" w:lineRule="auto"/>
              <w:jc w:val="right"/>
              <w:rPr>
                <w:rFonts w:cs="Arial"/>
                <w:b/>
                <w:szCs w:val="24"/>
              </w:rPr>
            </w:pPr>
            <w:r w:rsidRPr="000D05BF">
              <w:rPr>
                <w:rFonts w:cs="Arial"/>
                <w:b/>
                <w:color w:val="000000"/>
                <w:szCs w:val="24"/>
              </w:rPr>
              <w:t>368</w:t>
            </w:r>
          </w:p>
        </w:tc>
        <w:tc>
          <w:tcPr>
            <w:tcW w:w="931" w:type="dxa"/>
            <w:shd w:val="clear" w:color="auto" w:fill="E8EEF3" w:themeFill="accent1" w:themeFillTint="33"/>
            <w:noWrap/>
            <w:vAlign w:val="center"/>
          </w:tcPr>
          <w:p w14:paraId="1479C658" w14:textId="77777777" w:rsidR="00D17A36" w:rsidRPr="000D05BF" w:rsidRDefault="00D17A36" w:rsidP="000D05BF">
            <w:pPr>
              <w:spacing w:line="240" w:lineRule="auto"/>
              <w:jc w:val="right"/>
              <w:rPr>
                <w:rFonts w:cs="Arial"/>
                <w:b/>
                <w:szCs w:val="24"/>
              </w:rPr>
            </w:pPr>
            <w:r w:rsidRPr="000D05BF">
              <w:rPr>
                <w:rFonts w:cs="Arial"/>
                <w:b/>
                <w:color w:val="000000"/>
                <w:szCs w:val="24"/>
              </w:rPr>
              <w:t>-270</w:t>
            </w:r>
          </w:p>
        </w:tc>
        <w:tc>
          <w:tcPr>
            <w:tcW w:w="1078" w:type="dxa"/>
            <w:shd w:val="clear" w:color="auto" w:fill="E8EEF3" w:themeFill="accent1" w:themeFillTint="33"/>
            <w:noWrap/>
            <w:vAlign w:val="center"/>
          </w:tcPr>
          <w:p w14:paraId="1EBADA97" w14:textId="77777777" w:rsidR="00D17A36" w:rsidRPr="000D05BF" w:rsidRDefault="00D17A36" w:rsidP="000D05BF">
            <w:pPr>
              <w:spacing w:line="240" w:lineRule="auto"/>
              <w:jc w:val="right"/>
              <w:rPr>
                <w:rFonts w:cs="Arial"/>
                <w:b/>
                <w:szCs w:val="24"/>
              </w:rPr>
            </w:pPr>
            <w:r w:rsidRPr="000D05BF">
              <w:rPr>
                <w:rFonts w:cs="Arial"/>
                <w:b/>
                <w:color w:val="000000"/>
                <w:szCs w:val="24"/>
              </w:rPr>
              <w:t>-5,3</w:t>
            </w:r>
          </w:p>
        </w:tc>
      </w:tr>
    </w:tbl>
    <w:p w14:paraId="6EC0A00A"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 1 - Gmina miejska; 2 - Gmina wiejska; 3 - Gmina miejsko-wiejska; 4 - Miasto w gminie miejsko-wiejskiej; 5 - Obszar wiejski w gminie miejsko-wiejskiej</w:t>
      </w:r>
    </w:p>
    <w:p w14:paraId="6EC89B90"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104D954" w14:textId="77777777" w:rsidR="00D17A36" w:rsidRPr="00A7206A" w:rsidRDefault="00D17A36" w:rsidP="00DC2D6B">
      <w:r w:rsidRPr="00A7206A">
        <w:t>Jak przyznali respondenci</w:t>
      </w:r>
      <w:r w:rsidR="0003157C" w:rsidRPr="00A7206A">
        <w:t>,</w:t>
      </w:r>
      <w:r w:rsidRPr="00A7206A">
        <w:t xml:space="preserve"> do głównych kierunków migracji mieszkańców powiatu pajęczańskiego </w:t>
      </w:r>
      <w:r w:rsidR="0003157C" w:rsidRPr="00A7206A">
        <w:t>należ</w:t>
      </w:r>
      <w:r w:rsidRPr="00A7206A">
        <w:t>ą: Holandia, Belgia i Niemcy. Jednak wyjazdy za pracą nie bywają długotrwałe. Niewątpliwym jest fakt, że najważniejszym powodem emigracji są wyższe płace proponowane pr</w:t>
      </w:r>
      <w:r w:rsidR="00EB04C3" w:rsidRPr="00A7206A">
        <w:t>zez zagraniczne firmy. Z</w:t>
      </w:r>
      <w:r w:rsidR="0003157C" w:rsidRPr="00A7206A">
        <w:t> </w:t>
      </w:r>
      <w:r w:rsidR="00EB04C3" w:rsidRPr="00A7206A">
        <w:t xml:space="preserve">kolei </w:t>
      </w:r>
      <w:r w:rsidRPr="00A7206A">
        <w:t>poprawiająca się sytuacją na rynku pracy przyczynia się do spadku zainteresowania zagranicznymi wyjazdami. Osoby najczęściej wyjeżdżają do innych krajów</w:t>
      </w:r>
      <w:r w:rsidR="0003157C" w:rsidRPr="00A7206A">
        <w:t>,</w:t>
      </w:r>
      <w:r w:rsidRPr="00A7206A">
        <w:t xml:space="preserve"> aby jak najwięcej zaoszczędzić i wrócić z kapitałem na ojczystą ziemię</w:t>
      </w:r>
      <w:r w:rsidR="0003157C" w:rsidRPr="00A7206A">
        <w:t>,</w:t>
      </w:r>
      <w:r w:rsidRPr="00A7206A">
        <w:t xml:space="preserve"> by wybudować dom lub kupić mieszkanie. </w:t>
      </w:r>
    </w:p>
    <w:p w14:paraId="5212224A"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Zagraniczne migracje są do Holandii, Belgii i Niemiec</w:t>
      </w:r>
      <w:r w:rsidR="0003157C" w:rsidRPr="00A7206A">
        <w:rPr>
          <w:color w:val="404040" w:themeColor="text1" w:themeTint="BF"/>
        </w:rPr>
        <w:t>.</w:t>
      </w:r>
    </w:p>
    <w:p w14:paraId="1CBA4242"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Tak. Przywożą pieniądze i je tu wydają. Są bardzo rozwinięte domy jednorodzinne, to widzimy na każdej głównej drodze. Tych domów buduje się bardzo dużo. Może nie ma mieszkań wielkopowierzchniowych. Albo bardzo dobrze jest rozwinięte budownictwo jednorodzinne</w:t>
      </w:r>
    </w:p>
    <w:p w14:paraId="308C9B7E" w14:textId="77777777" w:rsidR="00D17A36" w:rsidRPr="00A7206A" w:rsidRDefault="00D17A36" w:rsidP="00DC2D6B">
      <w:r w:rsidRPr="00A7206A">
        <w:t xml:space="preserve">Dostrzega się, że mieszkańcy powiatu poszukują pracy m. in. w powiecie radomszczańskim, kłobuckim, bełchatowskim czy wieluńskim. Jak już zostało wcześniej wspomniane ościenne powiaty otwierają szersze perspektywy w oczach pracowników. </w:t>
      </w:r>
    </w:p>
    <w:p w14:paraId="1D360F7C" w14:textId="77777777" w:rsidR="00D17A36" w:rsidRPr="00A7206A" w:rsidRDefault="00D17A36" w:rsidP="00DC2D6B">
      <w:r w:rsidRPr="00A7206A">
        <w:t xml:space="preserve">Jak wynika z danych GUS z końca 2018 r. </w:t>
      </w:r>
      <w:r w:rsidR="0003157C" w:rsidRPr="00A7206A">
        <w:t>w</w:t>
      </w:r>
      <w:r w:rsidRPr="00A7206A">
        <w:t>śród aktywnych zawodowo mieszkańców powiatu pajęczańskiego 7 197 osób wyjeżdżało do pracy do innych gmin, a 3 968 pracujących przyjeżdża</w:t>
      </w:r>
      <w:r w:rsidR="0003157C" w:rsidRPr="00A7206A">
        <w:t>ło</w:t>
      </w:r>
      <w:r w:rsidRPr="00A7206A">
        <w:t xml:space="preserve"> do pracy spoza gminy - tak więc saldo przyjazdów i wyjazdów do pracy było ujemne i wynosiło -3 229. Powodem tego może być również fakt, że w 2018 roku przeciętne mi</w:t>
      </w:r>
      <w:r w:rsidR="008C7253" w:rsidRPr="00A7206A">
        <w:t>esięczne wynagrodzenie brutto w </w:t>
      </w:r>
      <w:r w:rsidRPr="00A7206A">
        <w:t>powiecie pajęczańskim wynosiło 3 919,72 zł, co odpowiadało 81,1%</w:t>
      </w:r>
      <w:r w:rsidR="0003157C" w:rsidRPr="00A7206A">
        <w:t xml:space="preserve"> wartości</w:t>
      </w:r>
      <w:r w:rsidRPr="00A7206A">
        <w:t xml:space="preserve"> przeciętne</w:t>
      </w:r>
      <w:r w:rsidR="0003157C" w:rsidRPr="00A7206A">
        <w:t>go</w:t>
      </w:r>
      <w:r w:rsidRPr="00A7206A">
        <w:t xml:space="preserve"> miesięczne</w:t>
      </w:r>
      <w:r w:rsidR="0003157C" w:rsidRPr="00A7206A">
        <w:t>go</w:t>
      </w:r>
      <w:r w:rsidRPr="00A7206A">
        <w:t xml:space="preserve"> wynagrodzeni</w:t>
      </w:r>
      <w:r w:rsidR="0003157C" w:rsidRPr="00A7206A">
        <w:t>a</w:t>
      </w:r>
      <w:r w:rsidRPr="00A7206A">
        <w:t xml:space="preserve"> brutto w Polsce.</w:t>
      </w:r>
    </w:p>
    <w:p w14:paraId="3DFCD24D"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Dojeżdżają z Radomska, powiat radomski, kłobucki, bełchatowski, wieluński, czyli z</w:t>
      </w:r>
      <w:r w:rsidR="0003157C" w:rsidRPr="00A7206A">
        <w:rPr>
          <w:color w:val="404040" w:themeColor="text1" w:themeTint="BF"/>
        </w:rPr>
        <w:t> </w:t>
      </w:r>
      <w:r w:rsidRPr="00A7206A">
        <w:rPr>
          <w:color w:val="404040" w:themeColor="text1" w:themeTint="BF"/>
        </w:rPr>
        <w:t xml:space="preserve">powiatów ościennych. </w:t>
      </w:r>
    </w:p>
    <w:p w14:paraId="271CAE0A"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lastRenderedPageBreak/>
        <w:t xml:space="preserve">Ja mam na przykładzie siostry, która ukończyła geodezję gdzie brakuje nam specjalistów w tym kierunku geodetów no nie chce wracać tu, pomimo </w:t>
      </w:r>
      <w:r w:rsidR="0003157C" w:rsidRPr="00A7206A">
        <w:rPr>
          <w:color w:val="404040" w:themeColor="text1" w:themeTint="BF"/>
        </w:rPr>
        <w:t>ż</w:t>
      </w:r>
      <w:r w:rsidRPr="00A7206A">
        <w:rPr>
          <w:color w:val="404040" w:themeColor="text1" w:themeTint="BF"/>
        </w:rPr>
        <w:t>e znalazła by tu prac</w:t>
      </w:r>
      <w:r w:rsidR="0003157C" w:rsidRPr="00A7206A">
        <w:rPr>
          <w:color w:val="404040" w:themeColor="text1" w:themeTint="BF"/>
        </w:rPr>
        <w:t>ę,</w:t>
      </w:r>
      <w:r w:rsidRPr="00A7206A">
        <w:rPr>
          <w:color w:val="404040" w:themeColor="text1" w:themeTint="BF"/>
        </w:rPr>
        <w:t xml:space="preserve"> woli jednak zatrudnienie tam. Większe możliwości, perspektywy rozwoju</w:t>
      </w:r>
    </w:p>
    <w:p w14:paraId="124D75D9" w14:textId="13A6FE1D" w:rsidR="00D17A36" w:rsidRPr="00A7206A" w:rsidRDefault="00D17A36" w:rsidP="00DC2D6B">
      <w:pPr>
        <w:pStyle w:val="Nagwek3"/>
      </w:pPr>
      <w:r w:rsidRPr="00A7206A">
        <w:t>Rozwój gospodarczy obszarów wiejskich</w:t>
      </w:r>
    </w:p>
    <w:p w14:paraId="40AED2DC" w14:textId="77777777" w:rsidR="00D17A36" w:rsidRPr="00A7206A" w:rsidRDefault="00D17A36" w:rsidP="00DC2D6B">
      <w:pPr>
        <w:rPr>
          <w:rFonts w:eastAsia="Times New Roman"/>
          <w:lang w:eastAsia="pl-PL"/>
        </w:rPr>
      </w:pPr>
      <w:r w:rsidRPr="00A7206A">
        <w:t>Na obszarach wiejskich zarejestrowanych zostało 39,2% wszystkich</w:t>
      </w:r>
      <w:r w:rsidR="008C7253" w:rsidRPr="00A7206A">
        <w:t xml:space="preserve"> przedsiębiorstw działających w </w:t>
      </w:r>
      <w:r w:rsidRPr="00A7206A">
        <w:t xml:space="preserve">powiecie. Częściej niż co czwarta firma wpisywała się </w:t>
      </w:r>
      <w:r w:rsidRPr="00A7206A">
        <w:rPr>
          <w:rFonts w:eastAsia="Times New Roman"/>
          <w:lang w:eastAsia="pl-PL"/>
        </w:rPr>
        <w:t xml:space="preserve">Sekcję G </w:t>
      </w:r>
      <w:r w:rsidR="0003157C" w:rsidRPr="00A7206A">
        <w:t>–</w:t>
      </w:r>
      <w:r w:rsidRPr="00A7206A">
        <w:rPr>
          <w:rFonts w:eastAsia="Times New Roman"/>
          <w:lang w:eastAsia="pl-PL"/>
        </w:rPr>
        <w:t xml:space="preserve"> Handel hurtowy i detaliczny; naprawa pojazdów samochodowych, włączając motocykle (26,2%). W Sekcji C </w:t>
      </w:r>
      <w:r w:rsidR="0003157C" w:rsidRPr="00A7206A">
        <w:t>–</w:t>
      </w:r>
      <w:r w:rsidRPr="00A7206A">
        <w:rPr>
          <w:rFonts w:eastAsia="Times New Roman"/>
          <w:lang w:eastAsia="pl-PL"/>
        </w:rPr>
        <w:t xml:space="preserve"> Przetwórstwo przemysłowe prowadziło swoją działalność 17,0% wszystkich firm wiejskich, natomiast w Sekcji F - Obiekty budowlane i roboty budowlane – 15,5%.</w:t>
      </w:r>
      <w:r w:rsidR="0003157C" w:rsidRPr="00A7206A">
        <w:rPr>
          <w:rFonts w:eastAsia="Times New Roman"/>
          <w:lang w:eastAsia="pl-PL"/>
        </w:rPr>
        <w:t xml:space="preserve"> </w:t>
      </w:r>
    </w:p>
    <w:p w14:paraId="0DDC1146" w14:textId="77777777" w:rsidR="00D17A36" w:rsidRPr="00A7206A" w:rsidRDefault="00D17A36" w:rsidP="00AD512E">
      <w:pPr>
        <w:pStyle w:val="Legenda"/>
        <w:keepNext/>
        <w:spacing w:before="120" w:after="120" w:line="288" w:lineRule="auto"/>
      </w:pPr>
      <w:bookmarkStart w:id="295" w:name="_Toc52268320"/>
      <w:bookmarkStart w:id="296" w:name="_Toc54865906"/>
      <w:r w:rsidRPr="00A7206A">
        <w:t xml:space="preserve">Tabela </w:t>
      </w:r>
      <w:r w:rsidR="000F7936">
        <w:fldChar w:fldCharType="begin"/>
      </w:r>
      <w:r w:rsidR="000F7936">
        <w:instrText xml:space="preserve"> SEQ Tabela \* ARABIC </w:instrText>
      </w:r>
      <w:r w:rsidR="000F7936">
        <w:fldChar w:fldCharType="separate"/>
      </w:r>
      <w:r w:rsidR="009B7E11" w:rsidRPr="00A7206A">
        <w:t>51</w:t>
      </w:r>
      <w:r w:rsidR="000F7936">
        <w:fldChar w:fldCharType="end"/>
      </w:r>
      <w:r w:rsidRPr="00A7206A">
        <w:t>. Podmioty gospodarki narodowej wpisane do rejestru REGON – obszary wiejskie w</w:t>
      </w:r>
      <w:r w:rsidR="0003157C" w:rsidRPr="00A7206A">
        <w:t> </w:t>
      </w:r>
      <w:r w:rsidRPr="00A7206A">
        <w:t>powiecie pajęczańskim</w:t>
      </w:r>
      <w:bookmarkEnd w:id="295"/>
      <w:bookmarkEnd w:id="296"/>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D17A36" w:rsidRPr="00C62454" w14:paraId="021CA63E" w14:textId="77777777" w:rsidTr="00C62454">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4E8F6B9E" w14:textId="77777777" w:rsidR="00D17A36" w:rsidRPr="00C62454" w:rsidRDefault="00D17A36" w:rsidP="00DC2D6B">
            <w:pPr>
              <w:spacing w:before="120" w:after="120"/>
              <w:rPr>
                <w:rFonts w:eastAsia="Times New Roman" w:cs="Arial"/>
                <w:color w:val="auto"/>
                <w:szCs w:val="20"/>
                <w:lang w:eastAsia="pl-PL"/>
              </w:rPr>
            </w:pPr>
            <w:r w:rsidRPr="00C62454">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F206749" w14:textId="77777777" w:rsidR="00D17A36" w:rsidRPr="00C62454" w:rsidRDefault="00D17A36" w:rsidP="00DC2D6B">
            <w:pPr>
              <w:spacing w:before="120" w:after="120"/>
              <w:rPr>
                <w:rFonts w:eastAsia="Times New Roman" w:cs="Arial"/>
                <w:color w:val="auto"/>
                <w:szCs w:val="20"/>
                <w:lang w:eastAsia="pl-PL"/>
              </w:rPr>
            </w:pPr>
            <w:r w:rsidRPr="00C62454">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9274205" w14:textId="77777777" w:rsidR="00D17A36" w:rsidRPr="00C62454" w:rsidRDefault="00D17A36" w:rsidP="00DC2D6B">
            <w:pPr>
              <w:spacing w:before="120" w:after="120"/>
              <w:rPr>
                <w:rFonts w:eastAsia="Times New Roman" w:cs="Arial"/>
                <w:color w:val="auto"/>
                <w:szCs w:val="20"/>
                <w:lang w:eastAsia="pl-PL"/>
              </w:rPr>
            </w:pPr>
            <w:r w:rsidRPr="00C62454">
              <w:rPr>
                <w:rFonts w:eastAsia="Times New Roman" w:cs="Arial"/>
                <w:color w:val="auto"/>
                <w:szCs w:val="20"/>
                <w:lang w:eastAsia="pl-PL"/>
              </w:rPr>
              <w:t>Odsetek</w:t>
            </w:r>
          </w:p>
        </w:tc>
      </w:tr>
      <w:tr w:rsidR="00D17A36" w:rsidRPr="00A7206A" w14:paraId="51548EA9" w14:textId="77777777" w:rsidTr="00C62454">
        <w:trPr>
          <w:trHeight w:val="288"/>
        </w:trPr>
        <w:tc>
          <w:tcPr>
            <w:tcW w:w="7036" w:type="dxa"/>
            <w:noWrap/>
            <w:hideMark/>
          </w:tcPr>
          <w:p w14:paraId="202245A2"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hideMark/>
          </w:tcPr>
          <w:p w14:paraId="5DD618AA" w14:textId="77777777" w:rsidR="00D17A36" w:rsidRPr="00A7206A" w:rsidRDefault="00D17A36" w:rsidP="005F02A6">
            <w:pPr>
              <w:spacing w:line="240" w:lineRule="auto"/>
              <w:jc w:val="right"/>
              <w:rPr>
                <w:rFonts w:eastAsia="Times New Roman" w:cs="Arial"/>
                <w:szCs w:val="20"/>
                <w:lang w:eastAsia="pl-PL"/>
              </w:rPr>
            </w:pPr>
            <w:r w:rsidRPr="00A7206A">
              <w:t>75</w:t>
            </w:r>
          </w:p>
        </w:tc>
        <w:tc>
          <w:tcPr>
            <w:tcW w:w="1242" w:type="dxa"/>
            <w:noWrap/>
            <w:vAlign w:val="center"/>
            <w:hideMark/>
          </w:tcPr>
          <w:p w14:paraId="797D272B" w14:textId="77777777" w:rsidR="00D17A36" w:rsidRPr="00A7206A" w:rsidRDefault="00D17A36" w:rsidP="005F02A6">
            <w:pPr>
              <w:spacing w:line="240" w:lineRule="auto"/>
              <w:jc w:val="right"/>
              <w:rPr>
                <w:rFonts w:eastAsia="Times New Roman" w:cs="Arial"/>
                <w:szCs w:val="20"/>
                <w:lang w:eastAsia="pl-PL"/>
              </w:rPr>
            </w:pPr>
            <w:r w:rsidRPr="00A7206A">
              <w:t>4,7%</w:t>
            </w:r>
          </w:p>
        </w:tc>
      </w:tr>
      <w:tr w:rsidR="00D17A36" w:rsidRPr="00A7206A" w14:paraId="7F3ADB9F" w14:textId="77777777" w:rsidTr="00C62454">
        <w:trPr>
          <w:trHeight w:val="288"/>
        </w:trPr>
        <w:tc>
          <w:tcPr>
            <w:tcW w:w="7036" w:type="dxa"/>
            <w:noWrap/>
            <w:hideMark/>
          </w:tcPr>
          <w:p w14:paraId="33F1D4EB"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hideMark/>
          </w:tcPr>
          <w:p w14:paraId="5F8207F2" w14:textId="77777777" w:rsidR="00D17A36" w:rsidRPr="00A7206A" w:rsidRDefault="00D17A36" w:rsidP="005F02A6">
            <w:pPr>
              <w:spacing w:line="240" w:lineRule="auto"/>
              <w:jc w:val="right"/>
              <w:rPr>
                <w:rFonts w:eastAsia="Times New Roman" w:cs="Arial"/>
                <w:szCs w:val="20"/>
                <w:lang w:eastAsia="pl-PL"/>
              </w:rPr>
            </w:pPr>
            <w:r w:rsidRPr="00A7206A">
              <w:t>7</w:t>
            </w:r>
          </w:p>
        </w:tc>
        <w:tc>
          <w:tcPr>
            <w:tcW w:w="1242" w:type="dxa"/>
            <w:noWrap/>
            <w:vAlign w:val="center"/>
            <w:hideMark/>
          </w:tcPr>
          <w:p w14:paraId="1A77C12F" w14:textId="77777777" w:rsidR="00D17A36" w:rsidRPr="00A7206A" w:rsidRDefault="00D17A36" w:rsidP="005F02A6">
            <w:pPr>
              <w:spacing w:line="240" w:lineRule="auto"/>
              <w:jc w:val="right"/>
              <w:rPr>
                <w:rFonts w:eastAsia="Times New Roman" w:cs="Arial"/>
                <w:szCs w:val="20"/>
                <w:lang w:eastAsia="pl-PL"/>
              </w:rPr>
            </w:pPr>
            <w:r w:rsidRPr="00A7206A">
              <w:t>0,4%</w:t>
            </w:r>
          </w:p>
        </w:tc>
      </w:tr>
      <w:tr w:rsidR="00D17A36" w:rsidRPr="00A7206A" w14:paraId="12BE8913" w14:textId="77777777" w:rsidTr="00C62454">
        <w:trPr>
          <w:trHeight w:val="288"/>
        </w:trPr>
        <w:tc>
          <w:tcPr>
            <w:tcW w:w="7036" w:type="dxa"/>
            <w:noWrap/>
            <w:hideMark/>
          </w:tcPr>
          <w:p w14:paraId="100861C5"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hideMark/>
          </w:tcPr>
          <w:p w14:paraId="2C9B718C" w14:textId="77777777" w:rsidR="00D17A36" w:rsidRPr="00A7206A" w:rsidRDefault="00D17A36" w:rsidP="005F02A6">
            <w:pPr>
              <w:spacing w:line="240" w:lineRule="auto"/>
              <w:jc w:val="right"/>
              <w:rPr>
                <w:rFonts w:eastAsia="Times New Roman" w:cs="Arial"/>
                <w:szCs w:val="20"/>
                <w:lang w:eastAsia="pl-PL"/>
              </w:rPr>
            </w:pPr>
            <w:r w:rsidRPr="00A7206A">
              <w:t>274</w:t>
            </w:r>
          </w:p>
        </w:tc>
        <w:tc>
          <w:tcPr>
            <w:tcW w:w="1242" w:type="dxa"/>
            <w:noWrap/>
            <w:vAlign w:val="center"/>
            <w:hideMark/>
          </w:tcPr>
          <w:p w14:paraId="625FDD6D" w14:textId="77777777" w:rsidR="00D17A36" w:rsidRPr="00A7206A" w:rsidRDefault="00D17A36" w:rsidP="005F02A6">
            <w:pPr>
              <w:spacing w:line="240" w:lineRule="auto"/>
              <w:jc w:val="right"/>
              <w:rPr>
                <w:rFonts w:eastAsia="Times New Roman" w:cs="Arial"/>
                <w:szCs w:val="20"/>
                <w:lang w:eastAsia="pl-PL"/>
              </w:rPr>
            </w:pPr>
            <w:r w:rsidRPr="00A7206A">
              <w:t>17,0%</w:t>
            </w:r>
          </w:p>
        </w:tc>
      </w:tr>
      <w:tr w:rsidR="00D17A36" w:rsidRPr="00A7206A" w14:paraId="15C4760E" w14:textId="77777777" w:rsidTr="00C62454">
        <w:trPr>
          <w:trHeight w:val="288"/>
        </w:trPr>
        <w:tc>
          <w:tcPr>
            <w:tcW w:w="7036" w:type="dxa"/>
            <w:noWrap/>
            <w:hideMark/>
          </w:tcPr>
          <w:p w14:paraId="329D55A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hideMark/>
          </w:tcPr>
          <w:p w14:paraId="58EBA08A" w14:textId="77777777" w:rsidR="00D17A36" w:rsidRPr="00A7206A" w:rsidRDefault="00D17A36" w:rsidP="005F02A6">
            <w:pPr>
              <w:spacing w:line="240" w:lineRule="auto"/>
              <w:jc w:val="right"/>
              <w:rPr>
                <w:rFonts w:eastAsia="Times New Roman" w:cs="Arial"/>
                <w:szCs w:val="20"/>
                <w:lang w:eastAsia="pl-PL"/>
              </w:rPr>
            </w:pPr>
            <w:r w:rsidRPr="00A7206A">
              <w:t>5</w:t>
            </w:r>
          </w:p>
        </w:tc>
        <w:tc>
          <w:tcPr>
            <w:tcW w:w="1242" w:type="dxa"/>
            <w:noWrap/>
            <w:vAlign w:val="center"/>
            <w:hideMark/>
          </w:tcPr>
          <w:p w14:paraId="627AA2CD" w14:textId="77777777" w:rsidR="00D17A36" w:rsidRPr="00A7206A" w:rsidRDefault="00D17A36" w:rsidP="005F02A6">
            <w:pPr>
              <w:spacing w:line="240" w:lineRule="auto"/>
              <w:jc w:val="right"/>
              <w:rPr>
                <w:rFonts w:eastAsia="Times New Roman" w:cs="Arial"/>
                <w:szCs w:val="20"/>
                <w:lang w:eastAsia="pl-PL"/>
              </w:rPr>
            </w:pPr>
            <w:r w:rsidRPr="00A7206A">
              <w:t>0,3%</w:t>
            </w:r>
          </w:p>
        </w:tc>
      </w:tr>
      <w:tr w:rsidR="00D17A36" w:rsidRPr="00A7206A" w14:paraId="7CF249FA" w14:textId="77777777" w:rsidTr="00C62454">
        <w:trPr>
          <w:trHeight w:val="288"/>
        </w:trPr>
        <w:tc>
          <w:tcPr>
            <w:tcW w:w="7036" w:type="dxa"/>
            <w:noWrap/>
            <w:hideMark/>
          </w:tcPr>
          <w:p w14:paraId="2CF1B9EC"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hideMark/>
          </w:tcPr>
          <w:p w14:paraId="50766D79" w14:textId="77777777" w:rsidR="00D17A36" w:rsidRPr="00A7206A" w:rsidRDefault="00D17A36" w:rsidP="005F02A6">
            <w:pPr>
              <w:spacing w:line="240" w:lineRule="auto"/>
              <w:jc w:val="right"/>
              <w:rPr>
                <w:rFonts w:eastAsia="Times New Roman" w:cs="Arial"/>
                <w:szCs w:val="20"/>
                <w:lang w:eastAsia="pl-PL"/>
              </w:rPr>
            </w:pPr>
            <w:r w:rsidRPr="00A7206A">
              <w:t>7</w:t>
            </w:r>
          </w:p>
        </w:tc>
        <w:tc>
          <w:tcPr>
            <w:tcW w:w="1242" w:type="dxa"/>
            <w:noWrap/>
            <w:vAlign w:val="center"/>
            <w:hideMark/>
          </w:tcPr>
          <w:p w14:paraId="6A529385" w14:textId="77777777" w:rsidR="00D17A36" w:rsidRPr="00A7206A" w:rsidRDefault="00D17A36" w:rsidP="005F02A6">
            <w:pPr>
              <w:spacing w:line="240" w:lineRule="auto"/>
              <w:jc w:val="right"/>
              <w:rPr>
                <w:rFonts w:eastAsia="Times New Roman" w:cs="Arial"/>
                <w:szCs w:val="20"/>
                <w:lang w:eastAsia="pl-PL"/>
              </w:rPr>
            </w:pPr>
            <w:r w:rsidRPr="00A7206A">
              <w:t>0,4%</w:t>
            </w:r>
          </w:p>
        </w:tc>
      </w:tr>
      <w:tr w:rsidR="00D17A36" w:rsidRPr="00A7206A" w14:paraId="10F5F454" w14:textId="77777777" w:rsidTr="00C62454">
        <w:trPr>
          <w:trHeight w:val="288"/>
        </w:trPr>
        <w:tc>
          <w:tcPr>
            <w:tcW w:w="7036" w:type="dxa"/>
            <w:noWrap/>
            <w:hideMark/>
          </w:tcPr>
          <w:p w14:paraId="760CF4E7"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hideMark/>
          </w:tcPr>
          <w:p w14:paraId="6A1C3023" w14:textId="77777777" w:rsidR="00D17A36" w:rsidRPr="00A7206A" w:rsidRDefault="00D17A36" w:rsidP="005F02A6">
            <w:pPr>
              <w:spacing w:line="240" w:lineRule="auto"/>
              <w:jc w:val="right"/>
              <w:rPr>
                <w:rFonts w:eastAsia="Times New Roman" w:cs="Arial"/>
                <w:szCs w:val="20"/>
                <w:lang w:eastAsia="pl-PL"/>
              </w:rPr>
            </w:pPr>
            <w:r w:rsidRPr="00A7206A">
              <w:t>250</w:t>
            </w:r>
          </w:p>
        </w:tc>
        <w:tc>
          <w:tcPr>
            <w:tcW w:w="1242" w:type="dxa"/>
            <w:noWrap/>
            <w:vAlign w:val="center"/>
            <w:hideMark/>
          </w:tcPr>
          <w:p w14:paraId="566F900C" w14:textId="77777777" w:rsidR="00D17A36" w:rsidRPr="00A7206A" w:rsidRDefault="00D17A36" w:rsidP="005F02A6">
            <w:pPr>
              <w:spacing w:line="240" w:lineRule="auto"/>
              <w:jc w:val="right"/>
              <w:rPr>
                <w:rFonts w:eastAsia="Times New Roman" w:cs="Arial"/>
                <w:szCs w:val="20"/>
                <w:lang w:eastAsia="pl-PL"/>
              </w:rPr>
            </w:pPr>
            <w:r w:rsidRPr="00A7206A">
              <w:t>15,5%</w:t>
            </w:r>
          </w:p>
        </w:tc>
      </w:tr>
      <w:tr w:rsidR="00D17A36" w:rsidRPr="00A7206A" w14:paraId="715BCB1B" w14:textId="77777777" w:rsidTr="00C62454">
        <w:trPr>
          <w:trHeight w:val="288"/>
        </w:trPr>
        <w:tc>
          <w:tcPr>
            <w:tcW w:w="7036" w:type="dxa"/>
            <w:noWrap/>
            <w:hideMark/>
          </w:tcPr>
          <w:p w14:paraId="46AAF76F"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hideMark/>
          </w:tcPr>
          <w:p w14:paraId="27E32AA7" w14:textId="77777777" w:rsidR="00D17A36" w:rsidRPr="00A7206A" w:rsidRDefault="00D17A36" w:rsidP="005F02A6">
            <w:pPr>
              <w:spacing w:line="240" w:lineRule="auto"/>
              <w:jc w:val="right"/>
              <w:rPr>
                <w:rFonts w:eastAsia="Times New Roman" w:cs="Arial"/>
                <w:szCs w:val="20"/>
                <w:lang w:eastAsia="pl-PL"/>
              </w:rPr>
            </w:pPr>
            <w:r w:rsidRPr="00A7206A">
              <w:t>423</w:t>
            </w:r>
          </w:p>
        </w:tc>
        <w:tc>
          <w:tcPr>
            <w:tcW w:w="1242" w:type="dxa"/>
            <w:noWrap/>
            <w:vAlign w:val="center"/>
            <w:hideMark/>
          </w:tcPr>
          <w:p w14:paraId="50E80D87" w14:textId="77777777" w:rsidR="00D17A36" w:rsidRPr="00A7206A" w:rsidRDefault="00D17A36" w:rsidP="005F02A6">
            <w:pPr>
              <w:spacing w:line="240" w:lineRule="auto"/>
              <w:jc w:val="right"/>
              <w:rPr>
                <w:rFonts w:eastAsia="Times New Roman" w:cs="Arial"/>
                <w:szCs w:val="20"/>
                <w:lang w:eastAsia="pl-PL"/>
              </w:rPr>
            </w:pPr>
            <w:r w:rsidRPr="00A7206A">
              <w:t>26,2%</w:t>
            </w:r>
          </w:p>
        </w:tc>
      </w:tr>
      <w:tr w:rsidR="00D17A36" w:rsidRPr="00A7206A" w14:paraId="72649B71" w14:textId="77777777" w:rsidTr="00C62454">
        <w:trPr>
          <w:trHeight w:val="288"/>
        </w:trPr>
        <w:tc>
          <w:tcPr>
            <w:tcW w:w="7036" w:type="dxa"/>
            <w:noWrap/>
            <w:hideMark/>
          </w:tcPr>
          <w:p w14:paraId="698BCD8E"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3359BF71" w14:textId="77777777" w:rsidR="00D17A36" w:rsidRPr="00A7206A" w:rsidRDefault="00D17A36" w:rsidP="005F02A6">
            <w:pPr>
              <w:spacing w:line="240" w:lineRule="auto"/>
              <w:jc w:val="right"/>
              <w:rPr>
                <w:rFonts w:eastAsia="Times New Roman" w:cs="Arial"/>
                <w:szCs w:val="20"/>
                <w:lang w:eastAsia="pl-PL"/>
              </w:rPr>
            </w:pPr>
            <w:r w:rsidRPr="00A7206A">
              <w:t>130</w:t>
            </w:r>
          </w:p>
        </w:tc>
        <w:tc>
          <w:tcPr>
            <w:tcW w:w="1242" w:type="dxa"/>
            <w:noWrap/>
            <w:vAlign w:val="center"/>
            <w:hideMark/>
          </w:tcPr>
          <w:p w14:paraId="15121963" w14:textId="77777777" w:rsidR="00D17A36" w:rsidRPr="00A7206A" w:rsidRDefault="00D17A36" w:rsidP="005F02A6">
            <w:pPr>
              <w:spacing w:line="240" w:lineRule="auto"/>
              <w:jc w:val="right"/>
              <w:rPr>
                <w:rFonts w:eastAsia="Times New Roman" w:cs="Arial"/>
                <w:szCs w:val="20"/>
                <w:lang w:eastAsia="pl-PL"/>
              </w:rPr>
            </w:pPr>
            <w:r w:rsidRPr="00A7206A">
              <w:t>8,1%</w:t>
            </w:r>
          </w:p>
        </w:tc>
      </w:tr>
      <w:tr w:rsidR="00D17A36" w:rsidRPr="00A7206A" w14:paraId="72444CF8" w14:textId="77777777" w:rsidTr="00C62454">
        <w:trPr>
          <w:trHeight w:val="288"/>
        </w:trPr>
        <w:tc>
          <w:tcPr>
            <w:tcW w:w="7036" w:type="dxa"/>
            <w:noWrap/>
            <w:hideMark/>
          </w:tcPr>
          <w:p w14:paraId="18AC2BE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201CD51F" w14:textId="77777777" w:rsidR="00D17A36" w:rsidRPr="00A7206A" w:rsidRDefault="00D17A36" w:rsidP="005F02A6">
            <w:pPr>
              <w:spacing w:line="240" w:lineRule="auto"/>
              <w:jc w:val="right"/>
              <w:rPr>
                <w:rFonts w:eastAsia="Times New Roman" w:cs="Arial"/>
                <w:szCs w:val="20"/>
                <w:lang w:eastAsia="pl-PL"/>
              </w:rPr>
            </w:pPr>
            <w:r w:rsidRPr="00A7206A">
              <w:t>27</w:t>
            </w:r>
          </w:p>
        </w:tc>
        <w:tc>
          <w:tcPr>
            <w:tcW w:w="1242" w:type="dxa"/>
            <w:noWrap/>
            <w:vAlign w:val="center"/>
            <w:hideMark/>
          </w:tcPr>
          <w:p w14:paraId="0D28D371" w14:textId="77777777" w:rsidR="00D17A36" w:rsidRPr="00A7206A" w:rsidRDefault="00D17A36" w:rsidP="005F02A6">
            <w:pPr>
              <w:spacing w:line="240" w:lineRule="auto"/>
              <w:jc w:val="right"/>
              <w:rPr>
                <w:rFonts w:eastAsia="Times New Roman" w:cs="Arial"/>
                <w:szCs w:val="20"/>
                <w:lang w:eastAsia="pl-PL"/>
              </w:rPr>
            </w:pPr>
            <w:r w:rsidRPr="00A7206A">
              <w:t>1,7%</w:t>
            </w:r>
          </w:p>
        </w:tc>
      </w:tr>
      <w:tr w:rsidR="00D17A36" w:rsidRPr="00A7206A" w14:paraId="30F059E3" w14:textId="77777777" w:rsidTr="00C62454">
        <w:trPr>
          <w:trHeight w:val="288"/>
        </w:trPr>
        <w:tc>
          <w:tcPr>
            <w:tcW w:w="7036" w:type="dxa"/>
            <w:noWrap/>
            <w:hideMark/>
          </w:tcPr>
          <w:p w14:paraId="4149CBC4"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471AF9D7" w14:textId="77777777" w:rsidR="00D17A36" w:rsidRPr="00A7206A" w:rsidRDefault="00D17A36" w:rsidP="005F02A6">
            <w:pPr>
              <w:spacing w:line="240" w:lineRule="auto"/>
              <w:jc w:val="right"/>
              <w:rPr>
                <w:rFonts w:eastAsia="Times New Roman" w:cs="Arial"/>
                <w:szCs w:val="20"/>
                <w:lang w:eastAsia="pl-PL"/>
              </w:rPr>
            </w:pPr>
            <w:r w:rsidRPr="00A7206A">
              <w:t>16</w:t>
            </w:r>
          </w:p>
        </w:tc>
        <w:tc>
          <w:tcPr>
            <w:tcW w:w="1242" w:type="dxa"/>
            <w:noWrap/>
            <w:vAlign w:val="center"/>
            <w:hideMark/>
          </w:tcPr>
          <w:p w14:paraId="70EF8C90" w14:textId="77777777" w:rsidR="00D17A36" w:rsidRPr="00A7206A" w:rsidRDefault="00D17A36" w:rsidP="005F02A6">
            <w:pPr>
              <w:spacing w:line="240" w:lineRule="auto"/>
              <w:jc w:val="right"/>
              <w:rPr>
                <w:rFonts w:eastAsia="Times New Roman" w:cs="Arial"/>
                <w:szCs w:val="20"/>
                <w:lang w:eastAsia="pl-PL"/>
              </w:rPr>
            </w:pPr>
            <w:r w:rsidRPr="00A7206A">
              <w:t>1,0%</w:t>
            </w:r>
          </w:p>
        </w:tc>
      </w:tr>
      <w:tr w:rsidR="00D17A36" w:rsidRPr="00A7206A" w14:paraId="35F3853B" w14:textId="77777777" w:rsidTr="00C62454">
        <w:trPr>
          <w:trHeight w:val="288"/>
        </w:trPr>
        <w:tc>
          <w:tcPr>
            <w:tcW w:w="7036" w:type="dxa"/>
            <w:noWrap/>
            <w:hideMark/>
          </w:tcPr>
          <w:p w14:paraId="0FB530C2"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351C4D68" w14:textId="77777777" w:rsidR="00D17A36" w:rsidRPr="00A7206A" w:rsidRDefault="00D17A36" w:rsidP="005F02A6">
            <w:pPr>
              <w:spacing w:line="240" w:lineRule="auto"/>
              <w:jc w:val="right"/>
              <w:rPr>
                <w:rFonts w:eastAsia="Times New Roman" w:cs="Arial"/>
                <w:szCs w:val="20"/>
                <w:lang w:eastAsia="pl-PL"/>
              </w:rPr>
            </w:pPr>
            <w:r w:rsidRPr="00A7206A">
              <w:t>20</w:t>
            </w:r>
          </w:p>
        </w:tc>
        <w:tc>
          <w:tcPr>
            <w:tcW w:w="1242" w:type="dxa"/>
            <w:noWrap/>
            <w:vAlign w:val="center"/>
            <w:hideMark/>
          </w:tcPr>
          <w:p w14:paraId="19D25AD6" w14:textId="77777777" w:rsidR="00D17A36" w:rsidRPr="00A7206A" w:rsidRDefault="00D17A36" w:rsidP="005F02A6">
            <w:pPr>
              <w:spacing w:line="240" w:lineRule="auto"/>
              <w:jc w:val="right"/>
              <w:rPr>
                <w:rFonts w:eastAsia="Times New Roman" w:cs="Arial"/>
                <w:szCs w:val="20"/>
                <w:lang w:eastAsia="pl-PL"/>
              </w:rPr>
            </w:pPr>
            <w:r w:rsidRPr="00A7206A">
              <w:t>1,2%</w:t>
            </w:r>
          </w:p>
        </w:tc>
      </w:tr>
      <w:tr w:rsidR="00D17A36" w:rsidRPr="00A7206A" w14:paraId="3B8D7D6B" w14:textId="77777777" w:rsidTr="00C62454">
        <w:trPr>
          <w:trHeight w:val="288"/>
        </w:trPr>
        <w:tc>
          <w:tcPr>
            <w:tcW w:w="7036" w:type="dxa"/>
            <w:noWrap/>
            <w:hideMark/>
          </w:tcPr>
          <w:p w14:paraId="5A4AF8D5"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0938D966" w14:textId="77777777" w:rsidR="00D17A36" w:rsidRPr="00A7206A" w:rsidRDefault="00D17A36" w:rsidP="005F02A6">
            <w:pPr>
              <w:spacing w:line="240" w:lineRule="auto"/>
              <w:jc w:val="right"/>
              <w:rPr>
                <w:rFonts w:eastAsia="Times New Roman" w:cs="Arial"/>
                <w:szCs w:val="20"/>
                <w:lang w:eastAsia="pl-PL"/>
              </w:rPr>
            </w:pPr>
            <w:r w:rsidRPr="00A7206A">
              <w:t>17</w:t>
            </w:r>
          </w:p>
        </w:tc>
        <w:tc>
          <w:tcPr>
            <w:tcW w:w="1242" w:type="dxa"/>
            <w:noWrap/>
            <w:vAlign w:val="center"/>
            <w:hideMark/>
          </w:tcPr>
          <w:p w14:paraId="64F8E59C" w14:textId="77777777" w:rsidR="00D17A36" w:rsidRPr="00A7206A" w:rsidRDefault="00D17A36" w:rsidP="005F02A6">
            <w:pPr>
              <w:spacing w:line="240" w:lineRule="auto"/>
              <w:jc w:val="right"/>
              <w:rPr>
                <w:rFonts w:eastAsia="Times New Roman" w:cs="Arial"/>
                <w:szCs w:val="20"/>
                <w:lang w:eastAsia="pl-PL"/>
              </w:rPr>
            </w:pPr>
            <w:r w:rsidRPr="00A7206A">
              <w:t>1,1%</w:t>
            </w:r>
          </w:p>
        </w:tc>
      </w:tr>
      <w:tr w:rsidR="00D17A36" w:rsidRPr="00A7206A" w14:paraId="4F13DAD6" w14:textId="77777777" w:rsidTr="00C62454">
        <w:trPr>
          <w:trHeight w:val="288"/>
        </w:trPr>
        <w:tc>
          <w:tcPr>
            <w:tcW w:w="7036" w:type="dxa"/>
            <w:noWrap/>
            <w:hideMark/>
          </w:tcPr>
          <w:p w14:paraId="3E11535A"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M Działalność profesjonalna, naukowa i techniczna</w:t>
            </w:r>
          </w:p>
        </w:tc>
        <w:tc>
          <w:tcPr>
            <w:tcW w:w="1010" w:type="dxa"/>
            <w:noWrap/>
            <w:vAlign w:val="center"/>
            <w:hideMark/>
          </w:tcPr>
          <w:p w14:paraId="39B78999" w14:textId="77777777" w:rsidR="00D17A36" w:rsidRPr="00A7206A" w:rsidRDefault="00D17A36" w:rsidP="005F02A6">
            <w:pPr>
              <w:spacing w:line="240" w:lineRule="auto"/>
              <w:jc w:val="right"/>
              <w:rPr>
                <w:rFonts w:eastAsia="Times New Roman" w:cs="Arial"/>
                <w:szCs w:val="20"/>
                <w:lang w:eastAsia="pl-PL"/>
              </w:rPr>
            </w:pPr>
            <w:r w:rsidRPr="00A7206A">
              <w:t>66</w:t>
            </w:r>
          </w:p>
        </w:tc>
        <w:tc>
          <w:tcPr>
            <w:tcW w:w="1242" w:type="dxa"/>
            <w:noWrap/>
            <w:vAlign w:val="center"/>
            <w:hideMark/>
          </w:tcPr>
          <w:p w14:paraId="51268D9F" w14:textId="77777777" w:rsidR="00D17A36" w:rsidRPr="00A7206A" w:rsidRDefault="00D17A36" w:rsidP="005F02A6">
            <w:pPr>
              <w:spacing w:line="240" w:lineRule="auto"/>
              <w:jc w:val="right"/>
              <w:rPr>
                <w:rFonts w:eastAsia="Times New Roman" w:cs="Arial"/>
                <w:szCs w:val="20"/>
                <w:lang w:eastAsia="pl-PL"/>
              </w:rPr>
            </w:pPr>
            <w:r w:rsidRPr="00A7206A">
              <w:t>4,1%</w:t>
            </w:r>
          </w:p>
        </w:tc>
      </w:tr>
      <w:tr w:rsidR="00D17A36" w:rsidRPr="00A7206A" w14:paraId="30F7737E" w14:textId="77777777" w:rsidTr="00C62454">
        <w:trPr>
          <w:trHeight w:val="288"/>
        </w:trPr>
        <w:tc>
          <w:tcPr>
            <w:tcW w:w="7036" w:type="dxa"/>
            <w:noWrap/>
            <w:hideMark/>
          </w:tcPr>
          <w:p w14:paraId="47BF27EC"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0B6B5CF5" w14:textId="77777777" w:rsidR="00D17A36" w:rsidRPr="00A7206A" w:rsidRDefault="00D17A36" w:rsidP="005F02A6">
            <w:pPr>
              <w:spacing w:line="240" w:lineRule="auto"/>
              <w:jc w:val="right"/>
              <w:rPr>
                <w:rFonts w:eastAsia="Times New Roman" w:cs="Arial"/>
                <w:szCs w:val="20"/>
                <w:lang w:eastAsia="pl-PL"/>
              </w:rPr>
            </w:pPr>
            <w:r w:rsidRPr="00A7206A">
              <w:t>25</w:t>
            </w:r>
          </w:p>
        </w:tc>
        <w:tc>
          <w:tcPr>
            <w:tcW w:w="1242" w:type="dxa"/>
            <w:noWrap/>
            <w:vAlign w:val="center"/>
            <w:hideMark/>
          </w:tcPr>
          <w:p w14:paraId="30D9DCC6" w14:textId="77777777" w:rsidR="00D17A36" w:rsidRPr="00A7206A" w:rsidRDefault="00D17A36" w:rsidP="005F02A6">
            <w:pPr>
              <w:spacing w:line="240" w:lineRule="auto"/>
              <w:jc w:val="right"/>
              <w:rPr>
                <w:rFonts w:eastAsia="Times New Roman" w:cs="Arial"/>
                <w:szCs w:val="20"/>
                <w:lang w:eastAsia="pl-PL"/>
              </w:rPr>
            </w:pPr>
            <w:r w:rsidRPr="00A7206A">
              <w:t>1,6%</w:t>
            </w:r>
          </w:p>
        </w:tc>
      </w:tr>
      <w:tr w:rsidR="00D17A36" w:rsidRPr="00A7206A" w14:paraId="54B1CD04" w14:textId="77777777" w:rsidTr="00C62454">
        <w:trPr>
          <w:trHeight w:val="288"/>
        </w:trPr>
        <w:tc>
          <w:tcPr>
            <w:tcW w:w="7036" w:type="dxa"/>
            <w:noWrap/>
            <w:hideMark/>
          </w:tcPr>
          <w:p w14:paraId="20168144"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1A69D50A" w14:textId="77777777" w:rsidR="00D17A36" w:rsidRPr="00A7206A" w:rsidRDefault="00D17A36" w:rsidP="005F02A6">
            <w:pPr>
              <w:spacing w:line="240" w:lineRule="auto"/>
              <w:jc w:val="right"/>
              <w:rPr>
                <w:rFonts w:eastAsia="Times New Roman" w:cs="Arial"/>
                <w:szCs w:val="20"/>
                <w:lang w:eastAsia="pl-PL"/>
              </w:rPr>
            </w:pPr>
            <w:r w:rsidRPr="00A7206A">
              <w:t>55</w:t>
            </w:r>
          </w:p>
        </w:tc>
        <w:tc>
          <w:tcPr>
            <w:tcW w:w="1242" w:type="dxa"/>
            <w:noWrap/>
            <w:vAlign w:val="center"/>
            <w:hideMark/>
          </w:tcPr>
          <w:p w14:paraId="691E911C" w14:textId="77777777" w:rsidR="00D17A36" w:rsidRPr="00A7206A" w:rsidRDefault="00D17A36" w:rsidP="005F02A6">
            <w:pPr>
              <w:spacing w:line="240" w:lineRule="auto"/>
              <w:jc w:val="right"/>
              <w:rPr>
                <w:rFonts w:eastAsia="Times New Roman" w:cs="Arial"/>
                <w:szCs w:val="20"/>
                <w:lang w:eastAsia="pl-PL"/>
              </w:rPr>
            </w:pPr>
            <w:r w:rsidRPr="00A7206A">
              <w:t>3,4%</w:t>
            </w:r>
          </w:p>
        </w:tc>
      </w:tr>
      <w:tr w:rsidR="00D17A36" w:rsidRPr="00A7206A" w14:paraId="1A7D2EAC" w14:textId="77777777" w:rsidTr="00C62454">
        <w:trPr>
          <w:trHeight w:val="288"/>
        </w:trPr>
        <w:tc>
          <w:tcPr>
            <w:tcW w:w="7036" w:type="dxa"/>
            <w:noWrap/>
            <w:hideMark/>
          </w:tcPr>
          <w:p w14:paraId="4412F73B"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26A3780A" w14:textId="77777777" w:rsidR="00D17A36" w:rsidRPr="00A7206A" w:rsidRDefault="00D17A36" w:rsidP="005F02A6">
            <w:pPr>
              <w:spacing w:line="240" w:lineRule="auto"/>
              <w:jc w:val="right"/>
              <w:rPr>
                <w:rFonts w:eastAsia="Times New Roman" w:cs="Arial"/>
                <w:szCs w:val="20"/>
                <w:lang w:eastAsia="pl-PL"/>
              </w:rPr>
            </w:pPr>
            <w:r w:rsidRPr="00A7206A">
              <w:t>44</w:t>
            </w:r>
          </w:p>
        </w:tc>
        <w:tc>
          <w:tcPr>
            <w:tcW w:w="1242" w:type="dxa"/>
            <w:noWrap/>
            <w:vAlign w:val="center"/>
            <w:hideMark/>
          </w:tcPr>
          <w:p w14:paraId="6840D6CC" w14:textId="77777777" w:rsidR="00D17A36" w:rsidRPr="00A7206A" w:rsidRDefault="00D17A36" w:rsidP="005F02A6">
            <w:pPr>
              <w:spacing w:line="240" w:lineRule="auto"/>
              <w:jc w:val="right"/>
              <w:rPr>
                <w:rFonts w:eastAsia="Times New Roman" w:cs="Arial"/>
                <w:szCs w:val="20"/>
                <w:lang w:eastAsia="pl-PL"/>
              </w:rPr>
            </w:pPr>
            <w:r w:rsidRPr="00A7206A">
              <w:t>2,7%</w:t>
            </w:r>
          </w:p>
        </w:tc>
      </w:tr>
      <w:tr w:rsidR="00D17A36" w:rsidRPr="00A7206A" w14:paraId="3DD95355" w14:textId="77777777" w:rsidTr="00C62454">
        <w:trPr>
          <w:trHeight w:val="288"/>
        </w:trPr>
        <w:tc>
          <w:tcPr>
            <w:tcW w:w="7036" w:type="dxa"/>
            <w:noWrap/>
            <w:hideMark/>
          </w:tcPr>
          <w:p w14:paraId="4F7438CD"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38B3F2C8" w14:textId="77777777" w:rsidR="00D17A36" w:rsidRPr="00A7206A" w:rsidRDefault="00D17A36" w:rsidP="005F02A6">
            <w:pPr>
              <w:spacing w:line="240" w:lineRule="auto"/>
              <w:jc w:val="right"/>
              <w:rPr>
                <w:rFonts w:eastAsia="Times New Roman" w:cs="Arial"/>
                <w:szCs w:val="20"/>
                <w:lang w:eastAsia="pl-PL"/>
              </w:rPr>
            </w:pPr>
            <w:r w:rsidRPr="00A7206A">
              <w:t>35</w:t>
            </w:r>
          </w:p>
        </w:tc>
        <w:tc>
          <w:tcPr>
            <w:tcW w:w="1242" w:type="dxa"/>
            <w:noWrap/>
            <w:vAlign w:val="center"/>
            <w:hideMark/>
          </w:tcPr>
          <w:p w14:paraId="6A75A21E" w14:textId="77777777" w:rsidR="00D17A36" w:rsidRPr="00A7206A" w:rsidRDefault="00D17A36" w:rsidP="005F02A6">
            <w:pPr>
              <w:spacing w:line="240" w:lineRule="auto"/>
              <w:jc w:val="right"/>
              <w:rPr>
                <w:rFonts w:eastAsia="Times New Roman" w:cs="Arial"/>
                <w:szCs w:val="20"/>
                <w:lang w:eastAsia="pl-PL"/>
              </w:rPr>
            </w:pPr>
            <w:r w:rsidRPr="00A7206A">
              <w:t>2,2%</w:t>
            </w:r>
          </w:p>
        </w:tc>
      </w:tr>
      <w:tr w:rsidR="00D17A36" w:rsidRPr="00A7206A" w14:paraId="337EBB83" w14:textId="77777777" w:rsidTr="00C62454">
        <w:trPr>
          <w:trHeight w:val="288"/>
        </w:trPr>
        <w:tc>
          <w:tcPr>
            <w:tcW w:w="7036" w:type="dxa"/>
            <w:noWrap/>
            <w:hideMark/>
          </w:tcPr>
          <w:p w14:paraId="555EB613"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2D7BDAB5" w14:textId="77777777" w:rsidR="00D17A36" w:rsidRPr="00A7206A" w:rsidRDefault="00D17A36" w:rsidP="005F02A6">
            <w:pPr>
              <w:spacing w:line="240" w:lineRule="auto"/>
              <w:jc w:val="right"/>
              <w:rPr>
                <w:rFonts w:eastAsia="Times New Roman" w:cs="Arial"/>
                <w:szCs w:val="20"/>
                <w:lang w:eastAsia="pl-PL"/>
              </w:rPr>
            </w:pPr>
            <w:r w:rsidRPr="00A7206A">
              <w:t>28</w:t>
            </w:r>
          </w:p>
        </w:tc>
        <w:tc>
          <w:tcPr>
            <w:tcW w:w="1242" w:type="dxa"/>
            <w:noWrap/>
            <w:vAlign w:val="center"/>
            <w:hideMark/>
          </w:tcPr>
          <w:p w14:paraId="03822980" w14:textId="77777777" w:rsidR="00D17A36" w:rsidRPr="00A7206A" w:rsidRDefault="00D17A36" w:rsidP="005F02A6">
            <w:pPr>
              <w:spacing w:line="240" w:lineRule="auto"/>
              <w:jc w:val="right"/>
              <w:rPr>
                <w:rFonts w:eastAsia="Times New Roman" w:cs="Arial"/>
                <w:szCs w:val="20"/>
                <w:lang w:eastAsia="pl-PL"/>
              </w:rPr>
            </w:pPr>
            <w:r w:rsidRPr="00A7206A">
              <w:t>1,7%</w:t>
            </w:r>
          </w:p>
        </w:tc>
      </w:tr>
      <w:tr w:rsidR="00D17A36" w:rsidRPr="00A7206A" w14:paraId="03029F59" w14:textId="77777777" w:rsidTr="00C62454">
        <w:trPr>
          <w:trHeight w:val="288"/>
        </w:trPr>
        <w:tc>
          <w:tcPr>
            <w:tcW w:w="7036" w:type="dxa"/>
            <w:noWrap/>
            <w:hideMark/>
          </w:tcPr>
          <w:p w14:paraId="1FEC6A4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03157C"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4BB60FE4" w14:textId="77777777" w:rsidR="00D17A36" w:rsidRPr="00A7206A" w:rsidRDefault="00D17A36" w:rsidP="005F02A6">
            <w:pPr>
              <w:spacing w:line="240" w:lineRule="auto"/>
              <w:jc w:val="right"/>
              <w:rPr>
                <w:rFonts w:eastAsia="Times New Roman" w:cs="Arial"/>
                <w:szCs w:val="20"/>
                <w:lang w:eastAsia="pl-PL"/>
              </w:rPr>
            </w:pPr>
            <w:r w:rsidRPr="00A7206A">
              <w:t>108</w:t>
            </w:r>
          </w:p>
        </w:tc>
        <w:tc>
          <w:tcPr>
            <w:tcW w:w="1242" w:type="dxa"/>
            <w:noWrap/>
            <w:vAlign w:val="center"/>
            <w:hideMark/>
          </w:tcPr>
          <w:p w14:paraId="228C7F76" w14:textId="77777777" w:rsidR="00D17A36" w:rsidRPr="00A7206A" w:rsidRDefault="00D17A36" w:rsidP="005F02A6">
            <w:pPr>
              <w:spacing w:line="240" w:lineRule="auto"/>
              <w:jc w:val="right"/>
              <w:rPr>
                <w:rFonts w:eastAsia="Times New Roman" w:cs="Arial"/>
                <w:szCs w:val="20"/>
                <w:lang w:eastAsia="pl-PL"/>
              </w:rPr>
            </w:pPr>
            <w:r w:rsidRPr="00A7206A">
              <w:t>6,7%</w:t>
            </w:r>
          </w:p>
        </w:tc>
      </w:tr>
      <w:tr w:rsidR="00D17A36" w:rsidRPr="00A7206A" w14:paraId="2F7FF8E2" w14:textId="77777777" w:rsidTr="00C62454">
        <w:trPr>
          <w:trHeight w:val="288"/>
        </w:trPr>
        <w:tc>
          <w:tcPr>
            <w:tcW w:w="7036" w:type="dxa"/>
            <w:shd w:val="clear" w:color="auto" w:fill="E8EEF3" w:themeFill="accent1" w:themeFillTint="33"/>
            <w:noWrap/>
            <w:vAlign w:val="center"/>
            <w:hideMark/>
          </w:tcPr>
          <w:p w14:paraId="16A7C5C4" w14:textId="77777777" w:rsidR="00D17A36" w:rsidRPr="00A7206A" w:rsidRDefault="00D17A36"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hideMark/>
          </w:tcPr>
          <w:p w14:paraId="3D5ABF08" w14:textId="77777777" w:rsidR="00D17A36" w:rsidRPr="00A7206A" w:rsidRDefault="00EB04C3" w:rsidP="005F02A6">
            <w:pPr>
              <w:spacing w:line="240" w:lineRule="auto"/>
              <w:jc w:val="right"/>
              <w:rPr>
                <w:rFonts w:eastAsia="Times New Roman" w:cs="Arial"/>
                <w:b/>
                <w:szCs w:val="20"/>
                <w:lang w:eastAsia="pl-PL"/>
              </w:rPr>
            </w:pPr>
            <w:r w:rsidRPr="00A7206A">
              <w:rPr>
                <w:b/>
              </w:rPr>
              <w:t>1 612</w:t>
            </w:r>
          </w:p>
        </w:tc>
        <w:tc>
          <w:tcPr>
            <w:tcW w:w="1242" w:type="dxa"/>
            <w:shd w:val="clear" w:color="auto" w:fill="E8EEF3" w:themeFill="accent1" w:themeFillTint="33"/>
            <w:noWrap/>
            <w:hideMark/>
          </w:tcPr>
          <w:p w14:paraId="5D5F63AE" w14:textId="77777777" w:rsidR="00D17A36" w:rsidRPr="00A7206A" w:rsidRDefault="00D17A36" w:rsidP="005F02A6">
            <w:pPr>
              <w:spacing w:line="240" w:lineRule="auto"/>
              <w:jc w:val="right"/>
              <w:rPr>
                <w:rFonts w:eastAsia="Times New Roman" w:cs="Arial"/>
                <w:b/>
                <w:szCs w:val="20"/>
                <w:lang w:eastAsia="pl-PL"/>
              </w:rPr>
            </w:pPr>
            <w:r w:rsidRPr="00A7206A">
              <w:rPr>
                <w:b/>
              </w:rPr>
              <w:t>100,0%</w:t>
            </w:r>
          </w:p>
        </w:tc>
      </w:tr>
    </w:tbl>
    <w:p w14:paraId="5B7BB471"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33C631B0" w14:textId="77777777" w:rsidR="00D17A36" w:rsidRPr="00A7206A" w:rsidRDefault="00D17A36" w:rsidP="00DC2D6B">
      <w:r w:rsidRPr="00A7206A">
        <w:t>Na przestrzeni ostatnich 5 lat na obszarach wiejskich dostrzega się przyrost liczby mikroprzedsiębiorstw zatrudniających do 9 pracowników (7,7% w stosunku do 2015 r.)</w:t>
      </w:r>
      <w:r w:rsidR="008C7253" w:rsidRPr="00A7206A">
        <w:t>. Natomiast w sektorze małych i </w:t>
      </w:r>
      <w:r w:rsidRPr="00A7206A">
        <w:t>średnich przedsiębiorstw odnotowano spadek, kolejno</w:t>
      </w:r>
      <w:r w:rsidR="0003157C" w:rsidRPr="00A7206A">
        <w:t>:</w:t>
      </w:r>
      <w:r w:rsidRPr="00A7206A">
        <w:t xml:space="preserve"> 17,2% i 25,0%. </w:t>
      </w:r>
    </w:p>
    <w:p w14:paraId="556CF039"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Powyżej 50 ha mamy 5%, od 50 ha w dół do 30 ha to niewiele, ale więcej jest tych małych 5 ha do 10 ha stanowi 50% gospodarstw rolnych.</w:t>
      </w:r>
    </w:p>
    <w:p w14:paraId="4F4898E4" w14:textId="77777777" w:rsidR="00D17A36" w:rsidRPr="00A7206A" w:rsidRDefault="00D17A36" w:rsidP="00DC2D6B">
      <w:pPr>
        <w:pStyle w:val="Legenda"/>
      </w:pPr>
      <w:bookmarkStart w:id="297" w:name="_Toc52268314"/>
      <w:bookmarkStart w:id="298" w:name="_Toc54866040"/>
      <w:r w:rsidRPr="00A7206A">
        <w:t xml:space="preserve">Rysunek </w:t>
      </w:r>
      <w:r w:rsidR="000F7936">
        <w:fldChar w:fldCharType="begin"/>
      </w:r>
      <w:r w:rsidR="000F7936">
        <w:instrText xml:space="preserve"> SEQ Rysunek \* ARABIC </w:instrText>
      </w:r>
      <w:r w:rsidR="000F7936">
        <w:fldChar w:fldCharType="separate"/>
      </w:r>
      <w:r w:rsidR="009B7E11" w:rsidRPr="00A7206A">
        <w:rPr>
          <w:noProof/>
        </w:rPr>
        <w:t>69</w:t>
      </w:r>
      <w:r w:rsidR="000F7936">
        <w:rPr>
          <w:noProof/>
        </w:rPr>
        <w:fldChar w:fldCharType="end"/>
      </w:r>
      <w:r w:rsidRPr="00A7206A">
        <w:t xml:space="preserve">. Podmioty gospodarcze w powiecie pajęczańskim według klas wielkości w latach </w:t>
      </w:r>
      <w:r w:rsidR="00AD3E20" w:rsidRPr="00A7206A">
        <w:t>2015-2019</w:t>
      </w:r>
      <w:r w:rsidRPr="00A7206A">
        <w:t xml:space="preserve"> – obszary wiejskie</w:t>
      </w:r>
      <w:bookmarkEnd w:id="297"/>
      <w:bookmarkEnd w:id="298"/>
    </w:p>
    <w:p w14:paraId="2F1E4908" w14:textId="77777777" w:rsidR="00D17A36" w:rsidRPr="00A7206A" w:rsidRDefault="00D17A36" w:rsidP="00DC2D6B">
      <w:pPr>
        <w:tabs>
          <w:tab w:val="left" w:pos="709"/>
        </w:tabs>
        <w:spacing w:after="0"/>
      </w:pPr>
      <w:r w:rsidRPr="00A7206A">
        <w:rPr>
          <w:noProof/>
          <w:lang w:eastAsia="pl-PL"/>
        </w:rPr>
        <w:drawing>
          <wp:inline distT="0" distB="0" distL="0" distR="0" wp14:anchorId="79CA7BDE" wp14:editId="6336F618">
            <wp:extent cx="5759450" cy="2531060"/>
            <wp:effectExtent l="0" t="0" r="0" b="3175"/>
            <wp:docPr id="254" name="Wykres 254"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7E48874"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5553AE18" w14:textId="77777777" w:rsidR="00D17A36" w:rsidRPr="00A7206A" w:rsidRDefault="00D17A36" w:rsidP="00DC2D6B">
      <w:r w:rsidRPr="00A7206A">
        <w:lastRenderedPageBreak/>
        <w:t>Na terenie powiatu pajęczańskiego zalegają gleby różnego pochodzenia i składu mineralnego, wśród których zdecydowanie przeważają gleby bielicowe i brunatne należące do żytnich kompleksów rolniczej przydatności. Porównując udział podmiotów gospodarczych na terenach wiejskich w porównaniu do wszystkich przedsiębiorstw w powiecie dostrzega się wysoki ich udział, również na tle całego województwa. Powiat pajęczański posiada w większości charakter rolniczy i w przeważającej części zajmuje w województwie ważną pozycję pod względem liczby gospodarstw rolnych. Również w</w:t>
      </w:r>
      <w:r w:rsidR="0003157C" w:rsidRPr="00A7206A">
        <w:t> </w:t>
      </w:r>
      <w:r w:rsidRPr="00A7206A">
        <w:t>programach strategicznych zapisano</w:t>
      </w:r>
      <w:r w:rsidR="0003157C" w:rsidRPr="00A7206A">
        <w:t>, że i</w:t>
      </w:r>
      <w:r w:rsidRPr="00A7206A">
        <w:t>stotne dla gospodarki w powiecie jest wspieranie specjalizacji w poszczególnych działach produkcji rolnej, położenie nacisku na unowocześnienia rolnictwa oraz ciągłe wspieranie silnego w powiecie sektora przetwórstwa rolno-spożywczego.</w:t>
      </w:r>
    </w:p>
    <w:p w14:paraId="064AB466" w14:textId="77777777" w:rsidR="00D17A36" w:rsidRPr="00A7206A" w:rsidRDefault="00D17A36" w:rsidP="00DC2D6B">
      <w:r w:rsidRPr="00A7206A">
        <w:t>W obecnych czasach, sukcesem dla niektórych przedsiębiorstw może okazać się inwestycja oraz wytwarzanie produktów ekologicznych, które bywają bardzo popularne w społeczeństwie.</w:t>
      </w:r>
    </w:p>
    <w:p w14:paraId="7AF7732F" w14:textId="18D91A7E" w:rsidR="00D17A36" w:rsidRPr="00A7206A" w:rsidRDefault="00D17A36" w:rsidP="00DC2D6B">
      <w:pPr>
        <w:pStyle w:val="Akapitzlist"/>
        <w:numPr>
          <w:ilvl w:val="0"/>
          <w:numId w:val="2"/>
        </w:numPr>
      </w:pPr>
      <w:r w:rsidRPr="00A7206A">
        <w:rPr>
          <w:color w:val="404040" w:themeColor="text1" w:themeTint="BF"/>
        </w:rPr>
        <w:t>Jest dużo tych różnych, nie wiem jak one się nazywają te wielkie silosy, magazyny, na zboże. Ziemia w niektórych miejscach też jest dobra. U nas w miejscowości jest bardzo dużo takich eko-żywności, w sensie takie eko-warzywa. Taka osoba jeździ na takie targi, gdzie wystawia swoja żywność.</w:t>
      </w:r>
    </w:p>
    <w:p w14:paraId="020AD2E1" w14:textId="77777777" w:rsidR="00D17A36" w:rsidRPr="00A7206A" w:rsidRDefault="00D17A36" w:rsidP="00DC2D6B">
      <w:pPr>
        <w:pStyle w:val="Nagwek3"/>
      </w:pPr>
      <w:r w:rsidRPr="00A7206A">
        <w:t>Edukacja</w:t>
      </w:r>
    </w:p>
    <w:p w14:paraId="7448BE81" w14:textId="77777777" w:rsidR="00D17A36" w:rsidRPr="00A7206A" w:rsidRDefault="00D17A36" w:rsidP="00DC2D6B">
      <w:r w:rsidRPr="00A7206A">
        <w:t>W powiecie pajęczańskim w analizowanych latach 2015</w:t>
      </w:r>
      <w:r w:rsidR="0003157C" w:rsidRPr="00A7206A">
        <w:t>-</w:t>
      </w:r>
      <w:r w:rsidRPr="00A7206A">
        <w:t>2018, każdego roku spadała liczba uczniów (spadek o 28,9% w stosunku do 2015 r.), absolwentów szkolnict</w:t>
      </w:r>
      <w:r w:rsidR="008C7253" w:rsidRPr="00A7206A">
        <w:t>wa zawodowego (spadek o 43,8% w </w:t>
      </w:r>
      <w:r w:rsidRPr="00A7206A">
        <w:t>stosunku do 2015 r.) oraz samych oddziałów (spadek o 25,0% w stosunku do 2015 r.).</w:t>
      </w:r>
    </w:p>
    <w:p w14:paraId="01D8D195" w14:textId="77777777" w:rsidR="00D17A36" w:rsidRPr="00A7206A" w:rsidRDefault="00D17A36" w:rsidP="00AD512E">
      <w:pPr>
        <w:pStyle w:val="Legenda"/>
        <w:keepNext/>
        <w:spacing w:before="120" w:after="120" w:line="288" w:lineRule="auto"/>
      </w:pPr>
      <w:bookmarkStart w:id="299" w:name="_Toc52268315"/>
      <w:bookmarkStart w:id="300" w:name="_Toc54866041"/>
      <w:r w:rsidRPr="00A7206A">
        <w:t xml:space="preserve">Rysunek </w:t>
      </w:r>
      <w:r w:rsidR="000F7936">
        <w:fldChar w:fldCharType="begin"/>
      </w:r>
      <w:r w:rsidR="000F7936">
        <w:instrText xml:space="preserve"> SEQ Rysunek \* ARABIC </w:instrText>
      </w:r>
      <w:r w:rsidR="000F7936">
        <w:fldChar w:fldCharType="separate"/>
      </w:r>
      <w:r w:rsidR="009B7E11" w:rsidRPr="00A7206A">
        <w:t>70</w:t>
      </w:r>
      <w:r w:rsidR="000F7936">
        <w:fldChar w:fldCharType="end"/>
      </w:r>
      <w:r w:rsidRPr="00A7206A">
        <w:t>. Szkolnictwo zawodowe w powiecie pajęczańskim w latach 2015</w:t>
      </w:r>
      <w:r w:rsidR="0003157C" w:rsidRPr="00A7206A">
        <w:t>-</w:t>
      </w:r>
      <w:r w:rsidRPr="00A7206A">
        <w:t>2018</w:t>
      </w:r>
      <w:bookmarkEnd w:id="299"/>
      <w:bookmarkEnd w:id="300"/>
      <w:r w:rsidRPr="00A7206A">
        <w:t xml:space="preserve"> </w:t>
      </w:r>
    </w:p>
    <w:p w14:paraId="75ECEEFB" w14:textId="77777777" w:rsidR="00D17A36" w:rsidRPr="00A7206A" w:rsidRDefault="00D17A36" w:rsidP="00DC2D6B">
      <w:pPr>
        <w:spacing w:after="0"/>
      </w:pPr>
      <w:r w:rsidRPr="00A7206A">
        <w:rPr>
          <w:noProof/>
          <w:lang w:eastAsia="pl-PL"/>
        </w:rPr>
        <w:drawing>
          <wp:inline distT="0" distB="0" distL="0" distR="0" wp14:anchorId="5621AEC0" wp14:editId="4E8BE5FD">
            <wp:extent cx="5759450" cy="2084832"/>
            <wp:effectExtent l="0" t="0" r="0" b="0"/>
            <wp:docPr id="256" name="Wykres 25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D9919AF"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157B1AC7" w14:textId="77777777" w:rsidR="00D17A36" w:rsidRPr="00A7206A" w:rsidRDefault="00D17A36" w:rsidP="00DC2D6B">
      <w:r w:rsidRPr="00A7206A">
        <w:lastRenderedPageBreak/>
        <w:t>Spadek liczby uczniów i absolwentów jest spowodowany niewątpliwie niżem demograficznym. Z kolei mniej uczniów przekłada się na liczbę otwieranych oddziałów. Ponadto młodzież coraz częściej wybiera szkoły ponadpodstawowe poza powiatem pajęczańskim m.in. Radomsko, Częstochowę czy Wieluń</w:t>
      </w:r>
      <w:r w:rsidR="0003157C" w:rsidRPr="00A7206A">
        <w:t>,</w:t>
      </w:r>
      <w:r w:rsidRPr="00A7206A">
        <w:t xml:space="preserve"> o czym informowali uczestnicy wywiadu. </w:t>
      </w:r>
    </w:p>
    <w:p w14:paraId="2EBF13B8" w14:textId="77777777" w:rsidR="00D17A36" w:rsidRPr="00A7206A" w:rsidRDefault="00D17A36" w:rsidP="00DC2D6B">
      <w:r w:rsidRPr="00A7206A">
        <w:t>Jak przyznali uczestnicy wywiadu w powiecie nie występują braki w kształceniu, zaś kierunki kształcenia są dostosowane do wymagań rynku pracy. Problem natomiast występuje w wyborze kierunków wśród uczniów, którzy zdecydowanie częściej wybierają kształcenie w liceum niż</w:t>
      </w:r>
      <w:r w:rsidR="0003157C" w:rsidRPr="00A7206A">
        <w:t xml:space="preserve"> w</w:t>
      </w:r>
      <w:r w:rsidRPr="00A7206A">
        <w:t xml:space="preserve"> technik</w:t>
      </w:r>
      <w:r w:rsidR="0003157C" w:rsidRPr="00A7206A">
        <w:t>um</w:t>
      </w:r>
      <w:r w:rsidRPr="00A7206A">
        <w:t>, w którym mają możliwość większego poznania przyszłego zawodu. Otóż okazuje się, że pracodawcy częściej zgłaszają zapotrzebowanie na pracowników z niższym wykształceniem</w:t>
      </w:r>
      <w:r w:rsidR="0003157C" w:rsidRPr="00A7206A">
        <w:t>,</w:t>
      </w:r>
      <w:r w:rsidRPr="00A7206A">
        <w:t xml:space="preserve"> ale posiadającym doświadczenie czy potrzebne kwalifikacje zawodowe.</w:t>
      </w:r>
    </w:p>
    <w:p w14:paraId="736441FF"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Nasza młodzież kształci się w Liceum Ogólnokształcącym tam są różne profile: mat-fiz, biol-chem, jest klasa prawna, mamy również technikum, które kształci w zawodach: budowlanki, technik logistyk, technik organizacji reklamy, ekonomii. Niestety niż demograficzny powoduje to, że nie wszystkie te kierunki możemy otworzyć. Klasy pierwsze nie są liczne, a z czego to wynika? Wynika to z niżu demograficznego</w:t>
      </w:r>
      <w:r w:rsidR="00D05635" w:rsidRPr="00A7206A">
        <w:rPr>
          <w:color w:val="404040" w:themeColor="text1" w:themeTint="BF"/>
        </w:rPr>
        <w:t>,</w:t>
      </w:r>
      <w:r w:rsidRPr="00A7206A">
        <w:rPr>
          <w:color w:val="404040" w:themeColor="text1" w:themeTint="BF"/>
        </w:rPr>
        <w:t xml:space="preserve"> który mamy i to, że niestety nasza młodzież, która kończy teraz szkołę podstawową wybiera inne większe ośrodki, mam tu na myśli Radomsko, Częs</w:t>
      </w:r>
      <w:r w:rsidR="00EB04C3" w:rsidRPr="00A7206A">
        <w:rPr>
          <w:color w:val="404040" w:themeColor="text1" w:themeTint="BF"/>
        </w:rPr>
        <w:t>tochowę, Wieluń. To większe</w:t>
      </w:r>
      <w:r w:rsidRPr="00A7206A">
        <w:rPr>
          <w:color w:val="404040" w:themeColor="text1" w:themeTint="BF"/>
        </w:rPr>
        <w:t xml:space="preserve"> ośrodki, które zabierają nam młodzież. Mamy problem, </w:t>
      </w:r>
      <w:r w:rsidR="008C7253" w:rsidRPr="00A7206A">
        <w:rPr>
          <w:color w:val="404040" w:themeColor="text1" w:themeTint="BF"/>
        </w:rPr>
        <w:t>bo młodzież ucieka, natomiast w </w:t>
      </w:r>
      <w:r w:rsidRPr="00A7206A">
        <w:rPr>
          <w:color w:val="404040" w:themeColor="text1" w:themeTint="BF"/>
        </w:rPr>
        <w:t>ofercie mamy wszystko.</w:t>
      </w:r>
    </w:p>
    <w:p w14:paraId="6844D0C4"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80% młodzieży kształci się w liceum ogólnokształcącym i wybiera studia. Natomiast tutaj rozmawiamy i okazuje się</w:t>
      </w:r>
      <w:r w:rsidR="00D05635" w:rsidRPr="00A7206A">
        <w:rPr>
          <w:color w:val="404040" w:themeColor="text1" w:themeTint="BF"/>
        </w:rPr>
        <w:t>,</w:t>
      </w:r>
      <w:r w:rsidRPr="00A7206A">
        <w:rPr>
          <w:color w:val="404040" w:themeColor="text1" w:themeTint="BF"/>
        </w:rPr>
        <w:t xml:space="preserve"> że brakuje nam z</w:t>
      </w:r>
      <w:r w:rsidR="008C7253" w:rsidRPr="00A7206A">
        <w:rPr>
          <w:color w:val="404040" w:themeColor="text1" w:themeTint="BF"/>
        </w:rPr>
        <w:t>awodowców. Wykształcenie jest w </w:t>
      </w:r>
      <w:r w:rsidRPr="00A7206A">
        <w:rPr>
          <w:color w:val="404040" w:themeColor="text1" w:themeTint="BF"/>
        </w:rPr>
        <w:t>ogóle ze względu na umiejętności</w:t>
      </w:r>
    </w:p>
    <w:p w14:paraId="3309D63B" w14:textId="77777777" w:rsidR="00D17A36" w:rsidRPr="00A7206A" w:rsidRDefault="00D17A36" w:rsidP="00DC2D6B">
      <w:r w:rsidRPr="00A7206A">
        <w:t>Pozytywnym aspektem jest fakt, że Zespół Szkół im. H. Sienkiewi</w:t>
      </w:r>
      <w:r w:rsidR="008C7253" w:rsidRPr="00A7206A">
        <w:t>cza w Pajęcznie we współpracy z </w:t>
      </w:r>
      <w:r w:rsidRPr="00A7206A">
        <w:t>koncernem górniczo-energetycznym PGE podpisał umowę dotyczącą utworzenia klasy patronackiej. Klasa patronacka PGE w ramach szkoły branżowej I stopnia została uruchomiona z początkiem roku szkolnego 2020/21. Młodzież będzie brała udział w wizytach zawodoznawczych, zajęciach praktycznych oraz dodatkowych szkoleniach w kopalni Bełchatów. Wyróżniający się uczniowie będą mogli liczyć na stypendia ufundowane przez spółkę. Dla najlepszych</w:t>
      </w:r>
      <w:r w:rsidR="008C7253" w:rsidRPr="00A7206A">
        <w:t>,</w:t>
      </w:r>
      <w:r w:rsidRPr="00A7206A">
        <w:t xml:space="preserve"> koncern przygotuje miejsca pracy i możliwość dalszego rozwoju zawodowego. Ważne jest także, że nauczanie w zawodach elektryk oraz elektromechanik jest spójne z profilem działalności spółki PGE GiEK.</w:t>
      </w:r>
    </w:p>
    <w:p w14:paraId="1B6C65E9"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 xml:space="preserve">Podpisałam umowę patronatu z PGE w sprawie utworzenia właśnie klasy takiej patronackiej. Od września uczniowie dwóch oddziałów będą </w:t>
      </w:r>
      <w:r w:rsidRPr="00A7206A">
        <w:rPr>
          <w:color w:val="404040" w:themeColor="text1" w:themeTint="BF"/>
        </w:rPr>
        <w:lastRenderedPageBreak/>
        <w:t>kształcić się w zawodach to będzie zawód elektryk i elektromonter, elektromechanik przepraszam.</w:t>
      </w:r>
    </w:p>
    <w:p w14:paraId="288E5245" w14:textId="77777777" w:rsidR="00D17A36" w:rsidRPr="00A7206A" w:rsidRDefault="00EB04C3" w:rsidP="00DC2D6B">
      <w:pPr>
        <w:pStyle w:val="Akapitzlist"/>
        <w:numPr>
          <w:ilvl w:val="0"/>
          <w:numId w:val="2"/>
        </w:numPr>
        <w:rPr>
          <w:color w:val="404040" w:themeColor="text1" w:themeTint="BF"/>
        </w:rPr>
      </w:pPr>
      <w:r w:rsidRPr="00A7206A">
        <w:rPr>
          <w:color w:val="404040" w:themeColor="text1" w:themeTint="BF"/>
        </w:rPr>
        <w:t xml:space="preserve">Największą dobrą stroną </w:t>
      </w:r>
      <w:r w:rsidR="00D17A36" w:rsidRPr="00A7206A">
        <w:rPr>
          <w:color w:val="404040" w:themeColor="text1" w:themeTint="BF"/>
        </w:rPr>
        <w:t xml:space="preserve">tego powiatu jest to, że tutaj </w:t>
      </w:r>
      <w:r w:rsidR="007945CC" w:rsidRPr="00A7206A">
        <w:rPr>
          <w:color w:val="404040" w:themeColor="text1" w:themeTint="BF"/>
        </w:rPr>
        <w:t>są bardzo inteligentni i mądrzy</w:t>
      </w:r>
      <w:r w:rsidR="00D17A36" w:rsidRPr="00A7206A">
        <w:rPr>
          <w:color w:val="404040" w:themeColor="text1" w:themeTint="BF"/>
        </w:rPr>
        <w:t xml:space="preserve"> Jest tu kuźnia dobrych ludzi, którzy widząc, że nie ma szans na rozwój wyjeżdżają, uciekają, cóż z tego że mamy tylu lekarzy , prawników, oni uciekają do wi</w:t>
      </w:r>
      <w:r w:rsidRPr="00A7206A">
        <w:rPr>
          <w:color w:val="404040" w:themeColor="text1" w:themeTint="BF"/>
        </w:rPr>
        <w:t xml:space="preserve">ększych ośrodków. </w:t>
      </w:r>
      <w:r w:rsidR="00D17A36" w:rsidRPr="00A7206A">
        <w:rPr>
          <w:color w:val="404040" w:themeColor="text1" w:themeTint="BF"/>
        </w:rPr>
        <w:t>Teraz jest coraz mniej dzieci i te szkoły nie sposób jest wypełnić.</w:t>
      </w:r>
    </w:p>
    <w:p w14:paraId="76F6E480" w14:textId="77777777" w:rsidR="00D17A36" w:rsidRPr="00A7206A" w:rsidRDefault="00D17A36" w:rsidP="00DC2D6B">
      <w:pPr>
        <w:spacing w:before="240"/>
      </w:pPr>
      <w:r w:rsidRPr="00A7206A">
        <w:t xml:space="preserve">W Powiatowym Urzędzie Pracy w ramach kształcenia ustawicznego finansowanego z Krajowego Funduszu Szkoleniowego podejmowano najczęściej tematykę w zakresie: </w:t>
      </w:r>
    </w:p>
    <w:p w14:paraId="78A8EE9E" w14:textId="77777777" w:rsidR="00D17A36" w:rsidRPr="00A7206A" w:rsidRDefault="00D17A36" w:rsidP="00DC2D6B">
      <w:pPr>
        <w:spacing w:after="0"/>
        <w:sectPr w:rsidR="00D17A36" w:rsidRPr="00A7206A" w:rsidSect="006A76D2">
          <w:headerReference w:type="default" r:id="rId113"/>
          <w:footerReference w:type="default" r:id="rId114"/>
          <w:type w:val="continuous"/>
          <w:pgSz w:w="11906" w:h="16838"/>
          <w:pgMar w:top="1417" w:right="1417" w:bottom="1417" w:left="1417" w:header="567" w:footer="708" w:gutter="0"/>
          <w:cols w:space="708"/>
          <w:titlePg/>
          <w:docGrid w:linePitch="360"/>
        </w:sectPr>
      </w:pPr>
    </w:p>
    <w:p w14:paraId="03D727CD" w14:textId="77777777" w:rsidR="00D17A36" w:rsidRPr="00A7206A" w:rsidRDefault="00D17A36" w:rsidP="002B1EC0">
      <w:pPr>
        <w:pStyle w:val="Akapitzlist"/>
        <w:numPr>
          <w:ilvl w:val="0"/>
          <w:numId w:val="36"/>
        </w:numPr>
        <w:spacing w:after="120"/>
        <w:ind w:left="714" w:hanging="357"/>
      </w:pPr>
      <w:r w:rsidRPr="00A7206A">
        <w:t>rachunkowość, księgowość, bankowość, ubezpieczenia, analiza inwestycyjna</w:t>
      </w:r>
    </w:p>
    <w:p w14:paraId="701E9572" w14:textId="77777777" w:rsidR="00D17A36" w:rsidRPr="00A7206A" w:rsidRDefault="00D17A36" w:rsidP="002B1EC0">
      <w:pPr>
        <w:pStyle w:val="Akapitzlist"/>
        <w:numPr>
          <w:ilvl w:val="0"/>
          <w:numId w:val="36"/>
        </w:numPr>
        <w:spacing w:after="120"/>
        <w:ind w:left="714" w:hanging="357"/>
      </w:pPr>
      <w:r w:rsidRPr="00A7206A">
        <w:t>opieka zdrowotna</w:t>
      </w:r>
    </w:p>
    <w:p w14:paraId="60583C89" w14:textId="77777777" w:rsidR="00D17A36" w:rsidRPr="00A7206A" w:rsidRDefault="00D17A36" w:rsidP="002B1EC0">
      <w:pPr>
        <w:pStyle w:val="Akapitzlist"/>
        <w:numPr>
          <w:ilvl w:val="0"/>
          <w:numId w:val="36"/>
        </w:numPr>
        <w:spacing w:after="120"/>
        <w:ind w:left="714" w:hanging="357"/>
      </w:pPr>
      <w:r w:rsidRPr="00A7206A">
        <w:t>usługi fryzjerskie, kosmetyczne</w:t>
      </w:r>
    </w:p>
    <w:p w14:paraId="34173301" w14:textId="77777777" w:rsidR="00D17A36" w:rsidRPr="00A7206A" w:rsidRDefault="00D17A36" w:rsidP="002B1EC0">
      <w:pPr>
        <w:pStyle w:val="Akapitzlist"/>
        <w:numPr>
          <w:ilvl w:val="0"/>
          <w:numId w:val="36"/>
        </w:numPr>
        <w:spacing w:after="120"/>
        <w:ind w:left="714" w:hanging="357"/>
      </w:pPr>
      <w:r w:rsidRPr="00A7206A">
        <w:t>usługi transportowe, w tym kursy prawa jazdy</w:t>
      </w:r>
    </w:p>
    <w:p w14:paraId="790C8207" w14:textId="77777777" w:rsidR="00D17A36" w:rsidRPr="00A7206A" w:rsidRDefault="00D17A36" w:rsidP="002B1EC0">
      <w:pPr>
        <w:pStyle w:val="Akapitzlist"/>
        <w:numPr>
          <w:ilvl w:val="0"/>
          <w:numId w:val="36"/>
        </w:numPr>
        <w:spacing w:after="120"/>
        <w:ind w:left="714" w:hanging="357"/>
      </w:pPr>
      <w:r w:rsidRPr="00A7206A">
        <w:t>pozostałe usługi</w:t>
      </w:r>
    </w:p>
    <w:p w14:paraId="6FE5507C" w14:textId="77777777" w:rsidR="00D17A36" w:rsidRPr="00A7206A" w:rsidRDefault="00D17A36" w:rsidP="002B1EC0">
      <w:pPr>
        <w:pStyle w:val="Akapitzlist"/>
        <w:numPr>
          <w:ilvl w:val="0"/>
          <w:numId w:val="36"/>
        </w:numPr>
        <w:spacing w:after="120"/>
        <w:ind w:left="714" w:hanging="357"/>
      </w:pPr>
      <w:r w:rsidRPr="00A7206A">
        <w:t>inna tematyka kształcenia ustawicznego</w:t>
      </w:r>
    </w:p>
    <w:p w14:paraId="4B4D8E52" w14:textId="77777777" w:rsidR="00D17A36" w:rsidRPr="00A7206A" w:rsidRDefault="00D17A36" w:rsidP="002B1EC0">
      <w:pPr>
        <w:pStyle w:val="Akapitzlist"/>
        <w:numPr>
          <w:ilvl w:val="0"/>
          <w:numId w:val="36"/>
        </w:numPr>
        <w:spacing w:after="120"/>
        <w:ind w:left="714" w:hanging="357"/>
      </w:pPr>
      <w:r w:rsidRPr="00A7206A">
        <w:t>technika i handel artykułami technicznymi (w tym: mechanika, metalurgia, energetyka, elektryka, elektronika, telekomunikacja, miernictwo, naprawa i konserwacja pojazdów)</w:t>
      </w:r>
    </w:p>
    <w:p w14:paraId="7959C191" w14:textId="77777777" w:rsidR="00D17A36" w:rsidRPr="00A7206A" w:rsidRDefault="00D17A36" w:rsidP="002B1EC0">
      <w:pPr>
        <w:pStyle w:val="Akapitzlist"/>
        <w:numPr>
          <w:ilvl w:val="0"/>
          <w:numId w:val="36"/>
        </w:numPr>
        <w:spacing w:after="120"/>
        <w:ind w:left="714" w:hanging="357"/>
        <w:sectPr w:rsidR="00D17A36" w:rsidRPr="00A7206A" w:rsidSect="002B1EC0">
          <w:type w:val="continuous"/>
          <w:pgSz w:w="11906" w:h="16838"/>
          <w:pgMar w:top="1417" w:right="1417" w:bottom="1417" w:left="1417" w:header="567" w:footer="708" w:gutter="0"/>
          <w:cols w:space="708"/>
          <w:titlePg/>
          <w:docGrid w:linePitch="360"/>
        </w:sectPr>
      </w:pPr>
      <w:r w:rsidRPr="00A7206A">
        <w:t>usługi hotelarskie, turystyka i rekreacja</w:t>
      </w:r>
    </w:p>
    <w:p w14:paraId="1640FACD" w14:textId="77777777" w:rsidR="00B75860" w:rsidRDefault="00D17A36" w:rsidP="00DC2D6B">
      <w:pPr>
        <w:spacing w:line="264" w:lineRule="auto"/>
      </w:pPr>
      <w:r w:rsidRPr="00A7206A">
        <w:br w:type="page"/>
      </w:r>
    </w:p>
    <w:p w14:paraId="2C92B077" w14:textId="71CFE72D" w:rsidR="00D17A36" w:rsidRPr="00A7206A" w:rsidRDefault="002C23D1" w:rsidP="00DC2D6B">
      <w:pPr>
        <w:pStyle w:val="Nagwek2"/>
      </w:pPr>
      <w:bookmarkStart w:id="301" w:name="_Toc70492924"/>
      <w:r w:rsidRPr="00A7206A">
        <w:lastRenderedPageBreak/>
        <w:t>Powiat piotrkowski</w:t>
      </w:r>
      <w:bookmarkEnd w:id="301"/>
      <w:r w:rsidR="00D17A36" w:rsidRPr="00A7206A">
        <w:t xml:space="preserve"> </w:t>
      </w:r>
    </w:p>
    <w:p w14:paraId="12888140" w14:textId="77777777" w:rsidR="00D17A36" w:rsidRPr="00A7206A" w:rsidRDefault="00D17A36" w:rsidP="00DC2D6B">
      <w:pPr>
        <w:pStyle w:val="Nagwek3"/>
      </w:pPr>
      <w:r w:rsidRPr="00A7206A">
        <w:t>Ogólna charakterystyka powiatu – warunki naturalne, demografia, gospodarka</w:t>
      </w:r>
    </w:p>
    <w:p w14:paraId="19D33AAF" w14:textId="6312E95B" w:rsidR="00D17A36" w:rsidRPr="00A7206A" w:rsidRDefault="00D17A36" w:rsidP="00DC2D6B">
      <w:pPr>
        <w:spacing w:before="240"/>
      </w:pPr>
      <w:r w:rsidRPr="00A7206A">
        <w:t xml:space="preserve">Powiat piotrkowski zlokalizowany jest w centralnej części Polski, w południowo-wschodniej części województwa łódzkiego. Powiat składa się z jedenastu gmin: miasto i gmina Sulejów, miasto i gmina Wolbórz oraz gminy wiejskie Aleksandrów, Czarnocin, Gorzkowice, Grabica, Łęki Szlacheckie, Moszczenica, Ręczno, Rozprza, Wola Krzysztoporska. Siedziba </w:t>
      </w:r>
      <w:r w:rsidR="00B34C65" w:rsidRPr="00A7206A">
        <w:t>p</w:t>
      </w:r>
      <w:r w:rsidRPr="00A7206A">
        <w:t xml:space="preserve">owiatu </w:t>
      </w:r>
      <w:r w:rsidR="00B34C65" w:rsidRPr="00A7206A">
        <w:t>p</w:t>
      </w:r>
      <w:r w:rsidRPr="00A7206A">
        <w:t>iotrkowskiego znajduje się w</w:t>
      </w:r>
      <w:r w:rsidR="002D2963" w:rsidRPr="00A7206A">
        <w:t> </w:t>
      </w:r>
      <w:r w:rsidRPr="00A7206A">
        <w:t>Piotrkowie Trybunalskim. Łączna powierzchnia regionu wynosi 1 429 km</w:t>
      </w:r>
      <w:r w:rsidRPr="00A7206A">
        <w:rPr>
          <w:vertAlign w:val="superscript"/>
        </w:rPr>
        <w:t>2</w:t>
      </w:r>
      <w:r w:rsidRPr="00A7206A">
        <w:t xml:space="preserve">, co stanowi 7,8% powierzchni województwa łódzkiego. Pod koniec 2019 r. powiat </w:t>
      </w:r>
      <w:r w:rsidR="001972DD" w:rsidRPr="00A7206A">
        <w:t>piotrkowski</w:t>
      </w:r>
      <w:r w:rsidRPr="00A7206A">
        <w:t xml:space="preserve"> liczył91 353 mieszkańców (3,7% ludności woj.), co przekładało się średnio na 64 os</w:t>
      </w:r>
      <w:r w:rsidR="002D2963" w:rsidRPr="00A7206A">
        <w:t>oby</w:t>
      </w:r>
      <w:r w:rsidRPr="00A7206A">
        <w:t xml:space="preserve"> na 1 km².</w:t>
      </w:r>
    </w:p>
    <w:p w14:paraId="577F1B86" w14:textId="77777777" w:rsidR="00D17A36" w:rsidRPr="00A7206A" w:rsidRDefault="00D17A36" w:rsidP="00DC2D6B">
      <w:r w:rsidRPr="00A7206A">
        <w:t xml:space="preserve">Ubytek naturalny wynosił 167 osób, zaś stopę przyrostu naturalnego osiągnęła wartość 1,83‰ (dla woj. łódzkiego -3,65‰). Zaobserwowano dodatnie saldo migracji wewnętrznych wynoszące 129 osób (napływ – 1 042; odpływ – 9 13). Współczynnik obciążenia demograficznego ukształtował się na niższym poziomie </w:t>
      </w:r>
      <w:r w:rsidR="002D2963" w:rsidRPr="00A7206A">
        <w:t>(</w:t>
      </w:r>
      <w:r w:rsidRPr="00A7206A">
        <w:t>66,7%</w:t>
      </w:r>
      <w:r w:rsidR="002D2963" w:rsidRPr="00A7206A">
        <w:t>)</w:t>
      </w:r>
      <w:r w:rsidRPr="00A7206A">
        <w:t xml:space="preserve"> aniżeli dla całego województwa (dla woj. łódzkiego – 70,2%). </w:t>
      </w:r>
    </w:p>
    <w:p w14:paraId="424FB640" w14:textId="77777777" w:rsidR="00D17A36" w:rsidRPr="00A7206A" w:rsidRDefault="00D17A36" w:rsidP="00DC2D6B">
      <w:r w:rsidRPr="00A7206A">
        <w:t>Na terenie powiatu krzyżują się ważne międzynarodowe szlaki komuni</w:t>
      </w:r>
      <w:r w:rsidR="00496691" w:rsidRPr="00A7206A">
        <w:t>kacyjne drogowe i kolejowe, tj. </w:t>
      </w:r>
      <w:r w:rsidRPr="00A7206A">
        <w:t xml:space="preserve">droga nr 1 </w:t>
      </w:r>
      <w:r w:rsidR="002D2963" w:rsidRPr="00A7206A">
        <w:t>–</w:t>
      </w:r>
      <w:r w:rsidRPr="00A7206A">
        <w:t xml:space="preserve"> Gdańsk</w:t>
      </w:r>
      <w:r w:rsidR="002D2963" w:rsidRPr="00A7206A">
        <w:t xml:space="preserve"> – </w:t>
      </w:r>
      <w:r w:rsidRPr="00A7206A">
        <w:t xml:space="preserve">Katowice (z fragmentem autostrady A1 na terenie powiatu), droga szybkiego ruchu nr 8 Warszawa – Piotrków </w:t>
      </w:r>
      <w:r w:rsidR="002D2963" w:rsidRPr="00A7206A">
        <w:t>–</w:t>
      </w:r>
      <w:r w:rsidRPr="00A7206A">
        <w:t xml:space="preserve"> Wrocław oraz kolej warszawsko-wiedeńska. Przez powiat prowadz</w:t>
      </w:r>
      <w:r w:rsidR="002D2963" w:rsidRPr="00A7206A">
        <w:t>ą</w:t>
      </w:r>
      <w:r w:rsidRPr="00A7206A">
        <w:t xml:space="preserve"> drog</w:t>
      </w:r>
      <w:r w:rsidR="002D2963" w:rsidRPr="00A7206A">
        <w:t>i</w:t>
      </w:r>
      <w:r w:rsidRPr="00A7206A">
        <w:t xml:space="preserve"> krajow</w:t>
      </w:r>
      <w:r w:rsidR="002D2963" w:rsidRPr="00A7206A">
        <w:t>e</w:t>
      </w:r>
      <w:r w:rsidRPr="00A7206A">
        <w:t xml:space="preserve"> DK 91, DK 12 i DK 74. </w:t>
      </w:r>
      <w:r w:rsidR="002D2963" w:rsidRPr="00A7206A">
        <w:t>S</w:t>
      </w:r>
      <w:r w:rsidRPr="00A7206A">
        <w:t>tanowi siódmy co do wielkości węzeł komunikacyjny. Na 100 km² drogi gminne i powiatowe o twardej nawierzchni mierzą 92,5 km.</w:t>
      </w:r>
    </w:p>
    <w:p w14:paraId="070F9589" w14:textId="77777777" w:rsidR="00D17A36" w:rsidRPr="00A7206A" w:rsidRDefault="00D17A36" w:rsidP="00DC2D6B">
      <w:r w:rsidRPr="00A7206A">
        <w:t>W 2019 r. na terenie powiatu znajdowało się 6 516 podmiotów gospodarki narodowej zarejestrowanych w rejestrze REGON. Jednocześnie na 10 tys. mieszkańców przypadał</w:t>
      </w:r>
      <w:r w:rsidR="002D2963" w:rsidRPr="00A7206A">
        <w:t>o</w:t>
      </w:r>
      <w:r w:rsidRPr="00A7206A">
        <w:t xml:space="preserve"> 713 przedsiębiorstw. Spośród nich sektor prywatny stanowił 97,2%, a sektor publiczny </w:t>
      </w:r>
      <w:r w:rsidR="002D2963" w:rsidRPr="00A7206A">
        <w:t>–</w:t>
      </w:r>
      <w:r w:rsidRPr="00A7206A">
        <w:t xml:space="preserve"> 2,6%. Przedsiębiorstwa </w:t>
      </w:r>
      <w:r w:rsidR="002D2963" w:rsidRPr="00A7206A">
        <w:t xml:space="preserve">w regionie </w:t>
      </w:r>
      <w:r w:rsidRPr="00A7206A">
        <w:t>najczęściej wpisywały się w obszar handlu (23,9%), budownictwa (16,7%) oraz przetwórstwa przemysłowego (11,3%).</w:t>
      </w:r>
    </w:p>
    <w:p w14:paraId="7BE86BE7" w14:textId="77777777" w:rsidR="00D17A36" w:rsidRPr="00A7206A" w:rsidRDefault="00D17A36" w:rsidP="00DC2D6B">
      <w:r w:rsidRPr="00A7206A">
        <w:t>Powiat piotrkowski jest powiatem typowo rolniczym. Częściej niż co drugi pracownik, zatrudniony był</w:t>
      </w:r>
      <w:r w:rsidR="00496691" w:rsidRPr="00A7206A">
        <w:t xml:space="preserve"> w </w:t>
      </w:r>
      <w:r w:rsidRPr="00A7206A">
        <w:t>sektorze rolnictwa (53,6%), natomiast co piąta osoba pracowała w handlu (20,4%). Pozostałymi usługami oraz przemysłem i budownictwem zajmowało się kolejno 13,1% i 12,4% ogół</w:t>
      </w:r>
      <w:r w:rsidR="002D2963" w:rsidRPr="00A7206A">
        <w:t>u</w:t>
      </w:r>
      <w:r w:rsidRPr="00A7206A">
        <w:t xml:space="preserve"> zatrudnionych. Stopa bezrobocia na koniec 2019 r. wynosiła 4,8% i była niższa o 0,6 p.p. w stosunku do stopy bezrobocia w woj. łódzkim.</w:t>
      </w:r>
      <w:r w:rsidR="002D2963" w:rsidRPr="00A7206A">
        <w:t xml:space="preserve"> </w:t>
      </w:r>
    </w:p>
    <w:p w14:paraId="1E807388" w14:textId="5D275725" w:rsidR="00D17A36" w:rsidRDefault="00D17A36" w:rsidP="00AD512E">
      <w:pPr>
        <w:pStyle w:val="Legenda"/>
        <w:keepNext/>
        <w:spacing w:before="120" w:after="120" w:line="288" w:lineRule="auto"/>
      </w:pPr>
      <w:bookmarkStart w:id="302" w:name="_Toc54866042"/>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71</w:t>
      </w:r>
      <w:r w:rsidR="000F7936">
        <w:fldChar w:fldCharType="end"/>
      </w:r>
      <w:r w:rsidRPr="00A7206A">
        <w:t>. Wybrane wskaźniki dla powiatu piotrkowskiego w 2019 r.</w:t>
      </w:r>
      <w:bookmarkEnd w:id="302"/>
    </w:p>
    <w:p w14:paraId="68898D05" w14:textId="3DC4D27D"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3A2E187C" wp14:editId="6802EAA2">
            <wp:extent cx="565200" cy="550800"/>
            <wp:effectExtent l="0" t="0" r="6350" b="0"/>
            <wp:docPr id="79"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64</w:t>
      </w:r>
      <w:r w:rsidRPr="00DD6A60">
        <w:rPr>
          <w:b/>
          <w:bCs/>
          <w:szCs w:val="24"/>
        </w:rPr>
        <w:t xml:space="preserve"> os</w:t>
      </w:r>
      <w:r>
        <w:rPr>
          <w:b/>
          <w:bCs/>
          <w:szCs w:val="24"/>
        </w:rPr>
        <w:t>oby</w:t>
      </w:r>
      <w:r w:rsidRPr="00DD6A60">
        <w:rPr>
          <w:b/>
          <w:bCs/>
          <w:szCs w:val="24"/>
        </w:rPr>
        <w:tab/>
      </w:r>
      <w:r w:rsidRPr="00DD6A60">
        <w:rPr>
          <w:b/>
          <w:bCs/>
          <w:szCs w:val="24"/>
        </w:rPr>
        <w:tab/>
      </w:r>
    </w:p>
    <w:p w14:paraId="7FF3E921" w14:textId="364CB18A"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3D32CB82" wp14:editId="52F02CE1">
            <wp:extent cx="568800" cy="550800"/>
            <wp:effectExtent l="0" t="0" r="0" b="0"/>
            <wp:docPr id="80"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-167</w:t>
      </w:r>
      <w:r w:rsidRPr="00DD6A60">
        <w:rPr>
          <w:b/>
          <w:bCs/>
          <w:szCs w:val="24"/>
        </w:rPr>
        <w:t xml:space="preserve"> osób</w:t>
      </w:r>
      <w:r w:rsidRPr="00DD6A60">
        <w:rPr>
          <w:b/>
          <w:bCs/>
          <w:szCs w:val="24"/>
        </w:rPr>
        <w:tab/>
      </w:r>
    </w:p>
    <w:p w14:paraId="4B43A1E8" w14:textId="1EEDA06C"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44D07A7A" wp14:editId="62F6A062">
            <wp:extent cx="536447" cy="540000"/>
            <wp:effectExtent l="0" t="0" r="0" b="0"/>
            <wp:docPr id="86"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66,7</w:t>
      </w:r>
      <w:r w:rsidRPr="00DD6A60">
        <w:rPr>
          <w:b/>
          <w:bCs/>
          <w:szCs w:val="24"/>
        </w:rPr>
        <w:t>%</w:t>
      </w:r>
    </w:p>
    <w:p w14:paraId="7CA71220" w14:textId="300645BB"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0B69C37E" wp14:editId="2A73B7FA">
            <wp:extent cx="396000" cy="396000"/>
            <wp:effectExtent l="57150" t="57150" r="42545" b="42545"/>
            <wp:docPr id="87" name="Obraz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6</w:t>
      </w:r>
      <w:r w:rsidR="000B2A49">
        <w:rPr>
          <w:b/>
          <w:bCs/>
          <w:szCs w:val="24"/>
        </w:rPr>
        <w:t xml:space="preserve"> </w:t>
      </w:r>
      <w:r>
        <w:rPr>
          <w:b/>
          <w:bCs/>
          <w:szCs w:val="24"/>
        </w:rPr>
        <w:t>516</w:t>
      </w:r>
      <w:r w:rsidRPr="00DD6A60">
        <w:rPr>
          <w:b/>
          <w:bCs/>
          <w:szCs w:val="24"/>
        </w:rPr>
        <w:t xml:space="preserve"> firm</w:t>
      </w:r>
    </w:p>
    <w:p w14:paraId="7E25C7CD" w14:textId="77777777" w:rsidR="009A5D84"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2FFBEA69" wp14:editId="3465CCA2">
            <wp:extent cx="468000" cy="468000"/>
            <wp:effectExtent l="0" t="0" r="8255" b="8255"/>
            <wp:docPr id="89" name="Obraz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t>4,8%</w:t>
      </w:r>
    </w:p>
    <w:p w14:paraId="71010BF3" w14:textId="432F9A15" w:rsidR="00D17A36" w:rsidRPr="00A7206A" w:rsidRDefault="00D17A36" w:rsidP="00DC2D6B">
      <w:pPr>
        <w:pStyle w:val="Nagwek3"/>
      </w:pPr>
      <w:r w:rsidRPr="00A7206A">
        <w:t>Osiągnięcia, sukcesy, atuty powiatu</w:t>
      </w:r>
    </w:p>
    <w:p w14:paraId="503454E0" w14:textId="77777777" w:rsidR="00D17A36" w:rsidRPr="00A7206A" w:rsidRDefault="00D17A36" w:rsidP="00DC2D6B">
      <w:r w:rsidRPr="00A7206A">
        <w:t>Powiat piotrkowski na tle innych regionów wyróżniają atrakcyjne tereny rekreacyjne, m.in. Zalew Sulejowski, Zalew Cieszanowicki czy rzeka Pilica. Powiat oferuje mieszkańcom jak i przyjezdnym turystom Sulejowski Park Krajobrazowy oraz kilka rezerwatów przyrody. Sposobem spędzenia wolnego czasu na wolnym powietrzu może być centrum wypoczynkowe Sulejów-Polanka oraz ośrodki wczasowe w Kurnędzu, Białej i Włodzimierzowie</w:t>
      </w:r>
      <w:r w:rsidR="00C246E9" w:rsidRPr="00A7206A">
        <w:t>. Nad Zalewem Sulejowskim można</w:t>
      </w:r>
      <w:r w:rsidRPr="00A7206A">
        <w:t xml:space="preserve"> skorzystać z wodnych atrakcji. Dodatkowo w pobliżu funkcjonuje baza noclegowo-gastronomiczna.</w:t>
      </w:r>
    </w:p>
    <w:p w14:paraId="02A8E8ED"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Piękne tereny, mamy i wodę i lasy, wszystko mamy</w:t>
      </w:r>
    </w:p>
    <w:p w14:paraId="24FC6D85"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Zbiorniki wodne. Zalew Sulejowski. Zalew Cieszanowicki, naturalne. Pod ziemią mamy złoża wód geotermalnych, wybitnie w dwóch gminach powiatu: Czarnocinie i</w:t>
      </w:r>
      <w:r w:rsidR="002D2963" w:rsidRPr="00A7206A">
        <w:rPr>
          <w:color w:val="404040" w:themeColor="text1" w:themeTint="BF"/>
        </w:rPr>
        <w:t> </w:t>
      </w:r>
      <w:r w:rsidRPr="00A7206A">
        <w:rPr>
          <w:color w:val="404040" w:themeColor="text1" w:themeTint="BF"/>
        </w:rPr>
        <w:t>w</w:t>
      </w:r>
      <w:r w:rsidR="002D2963" w:rsidRPr="00A7206A">
        <w:rPr>
          <w:color w:val="404040" w:themeColor="text1" w:themeTint="BF"/>
        </w:rPr>
        <w:t> </w:t>
      </w:r>
      <w:r w:rsidRPr="00A7206A">
        <w:rPr>
          <w:color w:val="404040" w:themeColor="text1" w:themeTint="BF"/>
        </w:rPr>
        <w:t>Moszczenicy, do osiemdziesięciu stopni, woda porównywalna z najcieplejszymi źródłami w Polsce.</w:t>
      </w:r>
    </w:p>
    <w:p w14:paraId="03023B40" w14:textId="77777777" w:rsidR="00D17A36" w:rsidRPr="00A7206A" w:rsidRDefault="00D17A36" w:rsidP="00DC2D6B">
      <w:pPr>
        <w:spacing w:after="0"/>
      </w:pPr>
      <w:r w:rsidRPr="00A7206A">
        <w:t>Nowoczesne zaplecze produkcji rolnej oraz współpraca mniejszych gospodarstw z dużymi przedsiębiorstwami daje możliwość rozwoju przetwórstwa rolno-spożywczego. Powiat cechuje także zróżnicowanie przyrodnicze oraz występowanie dużych obszarów leśnych.</w:t>
      </w:r>
    </w:p>
    <w:p w14:paraId="07A7A5A6"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lastRenderedPageBreak/>
        <w:t>Bardzo dobra gleba i wielkoobszarowe gospodarstwa rolne, czyli takie typowo Europejskie, czy nazwijmy to światowe. To jest nasz atut w tej chwili, do tego lasy i</w:t>
      </w:r>
      <w:r w:rsidR="002D2963" w:rsidRPr="00A7206A">
        <w:rPr>
          <w:color w:val="404040" w:themeColor="text1" w:themeTint="BF"/>
        </w:rPr>
        <w:t> </w:t>
      </w:r>
      <w:r w:rsidRPr="00A7206A">
        <w:rPr>
          <w:color w:val="404040" w:themeColor="text1" w:themeTint="BF"/>
        </w:rPr>
        <w:t>woda, chyba nic więcej nie potrzeba.</w:t>
      </w:r>
    </w:p>
    <w:p w14:paraId="458A88E7"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Wbrew pozorom, nowoczesne na światowym poziomie rolnictwo.</w:t>
      </w:r>
    </w:p>
    <w:p w14:paraId="6EB2EE35" w14:textId="77777777" w:rsidR="00D17A36" w:rsidRPr="00A7206A" w:rsidRDefault="00D17A36" w:rsidP="00DC2D6B">
      <w:pPr>
        <w:spacing w:before="240" w:after="0"/>
      </w:pPr>
      <w:r w:rsidRPr="00A7206A">
        <w:t>W przeszłości region było świadkiem wydarzeń o znaczeniu ogólnokrajowym, jak również międzynarodowym dlatego obecnie posiada bogate dziedzictwo kulturowe. Zachowane zabytki po wielokulturowej piotrkowskiej społeczności stanowią dziś o wyjątkowości i niepowtarzalności tego regionu.</w:t>
      </w:r>
    </w:p>
    <w:p w14:paraId="6169522D"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Folklor i zasoby ludzkie, nieprzebrane możliwości w zasobach ludzkich, czynnika ludzkiego. Tradycja wielowiekowa i niesamowite oddziaływanie na całą Polskę.</w:t>
      </w:r>
    </w:p>
    <w:p w14:paraId="208269FB" w14:textId="77777777" w:rsidR="00D17A36" w:rsidRPr="00A7206A" w:rsidRDefault="00D17A36" w:rsidP="00DC2D6B">
      <w:pPr>
        <w:rPr>
          <w:highlight w:val="yellow"/>
        </w:rPr>
      </w:pPr>
      <w:r w:rsidRPr="00A7206A">
        <w:t>Centralne położenie oraz dobre połączenia komunikacyjne sprawia, że do powiatu przyciągają liczni przedsiębiorcy z sektora transportu, tworząc tym samym centra logistyczne, które tworzą kolejne miejsca pracy.</w:t>
      </w:r>
    </w:p>
    <w:p w14:paraId="46288FA9"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Logistyka, położenie powiatu, plasuje nas na bardzo dobrej pozycji, czyli to, co się dzieje wokół, skrzyżowanie centralnych dróg w Polsce, pó</w:t>
      </w:r>
      <w:r w:rsidR="00C246E9" w:rsidRPr="00A7206A">
        <w:rPr>
          <w:color w:val="404040" w:themeColor="text1" w:themeTint="BF"/>
        </w:rPr>
        <w:t>łnoc-południe, wschód i </w:t>
      </w:r>
      <w:r w:rsidRPr="00A7206A">
        <w:rPr>
          <w:color w:val="404040" w:themeColor="text1" w:themeTint="BF"/>
        </w:rPr>
        <w:t>zachód. Rozsiane centra logistyczne, wiele marek i przedsiębiorstw, centrum światowych marek.</w:t>
      </w:r>
    </w:p>
    <w:p w14:paraId="1D1C1931" w14:textId="77777777" w:rsidR="00D17A36" w:rsidRPr="00A7206A" w:rsidRDefault="00D17A36" w:rsidP="00DC2D6B">
      <w:pPr>
        <w:spacing w:after="0"/>
      </w:pPr>
      <w:r w:rsidRPr="00A7206A">
        <w:t xml:space="preserve">Sukcesem powiatu jest również szeroka baza szkół ponadpodstawowych, które mogą pochwalić się właściwym poziomem infrastruktury edukacyjnej oraz wykwalifikowaną kadrą pedagogiczną. W ostatnim czasie w placówkach dokonano wielu inwestycji m.in. </w:t>
      </w:r>
      <w:r w:rsidR="00C246E9" w:rsidRPr="00A7206A">
        <w:t xml:space="preserve">nowoczesne </w:t>
      </w:r>
      <w:r w:rsidRPr="00A7206A">
        <w:t xml:space="preserve">systemy grzewcze </w:t>
      </w:r>
      <w:r w:rsidR="00C246E9" w:rsidRPr="00A7206A">
        <w:t xml:space="preserve">oraz </w:t>
      </w:r>
      <w:r w:rsidRPr="00A7206A">
        <w:t>usprawnienie sal gimnastycznych.</w:t>
      </w:r>
    </w:p>
    <w:p w14:paraId="59FF3BA0" w14:textId="77777777" w:rsidR="00D17A36" w:rsidRPr="00A7206A" w:rsidRDefault="00D17A36" w:rsidP="00DC2D6B">
      <w:pPr>
        <w:pStyle w:val="Akapitzlist"/>
        <w:numPr>
          <w:ilvl w:val="0"/>
          <w:numId w:val="2"/>
        </w:numPr>
        <w:spacing w:before="240"/>
        <w:rPr>
          <w:color w:val="FF0000"/>
        </w:rPr>
      </w:pPr>
      <w:r w:rsidRPr="00A7206A">
        <w:rPr>
          <w:color w:val="404040" w:themeColor="text1" w:themeTint="BF"/>
        </w:rPr>
        <w:t>My mamy szkoły ponad podstawowe. Atuty są takie, jeśli chodzi o lokalizacje, że mamy w bardzo fajnych miejscach te zespoły szkół. Są to zespoły pięciu szkół, które nie są małymi szkółkami, to nie są małe budynki, to są potężne budowle i każdy z nich ma jakąś historię. Natomiast są też świetnie wyposażone w bazę techniczną, dydaktyczną. Mamy świetną kadrę pedagogiczną.</w:t>
      </w:r>
    </w:p>
    <w:p w14:paraId="2F9F4643"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Inwestycje w nowoczesne systemy grzewcze, bo tam były wymieniane wszystkie kotłownie. Były usprawniane sale gimnastyczne, oczyszczalnie ścieków.</w:t>
      </w:r>
    </w:p>
    <w:p w14:paraId="0C5749B7" w14:textId="77777777" w:rsidR="00D17A36" w:rsidRPr="00A7206A" w:rsidRDefault="00D17A36" w:rsidP="00DC2D6B">
      <w:pPr>
        <w:spacing w:after="0"/>
      </w:pPr>
      <w:r w:rsidRPr="00A7206A">
        <w:t xml:space="preserve">Nieocenionym atutem powiatu jest wsparcie rozwoju przedsiębiorczości. Władza lokalna jest nastawiona na przedsiębiorców i zawsze chętna do pomocy, przy czym nie ingeruje negatywnie na działalność firm. Warunkiem konkurencyjności regionu </w:t>
      </w:r>
      <w:r w:rsidRPr="00A7206A">
        <w:lastRenderedPageBreak/>
        <w:t>jest istnienie dobrze zorganizowanych środowisk przedsiębiorczości. Zatem władze powiatu koordynują działania wszystkich aktorów i elementów zbioru tworzącego region. Poprzez wykorzystywanie relacji formalnych i nieformalnych, a także wartości materialnych i niematerialnych, generują elastyczne i innowacyjne systemy dla przedsiębiorczości.</w:t>
      </w:r>
    </w:p>
    <w:p w14:paraId="0BB3AF00"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Kolejne centra logistyczne, to są inwestycje. Korporacje zewnętrzne budują i tam jest ta potrzeba ziemi, miejsca, w których mogą rozbudować. Jest bardzo piękne porozumienie między gminami ościennymi, że czasami nawet tereny są przekazywane, jak na przykład Piotrków przekazał działki pod budowę Ikei, która jest w gminie Moszczenica, bo takie było uwarunkowanie. Tak naprawdę musimy mówić nie o samorządowej, ale o</w:t>
      </w:r>
      <w:r w:rsidR="002D2963" w:rsidRPr="00A7206A">
        <w:rPr>
          <w:color w:val="404040" w:themeColor="text1" w:themeTint="BF"/>
        </w:rPr>
        <w:t> </w:t>
      </w:r>
      <w:r w:rsidRPr="00A7206A">
        <w:rPr>
          <w:color w:val="404040" w:themeColor="text1" w:themeTint="BF"/>
        </w:rPr>
        <w:t>prywatnej inicjatywie budowy lokalnych firm, marek przedsiębiorstw, które potrzebują ludzi do pracy. Samorząd jakby oddolnie. My wspomagamy i nie przeszkadzamy, żeby przedsiębiorca mógł tutaj rozwinąć działalność.</w:t>
      </w:r>
    </w:p>
    <w:p w14:paraId="074D4B5A" w14:textId="77777777" w:rsidR="00D17A36" w:rsidRPr="00A7206A" w:rsidRDefault="00D17A36" w:rsidP="00DC2D6B">
      <w:pPr>
        <w:spacing w:after="0"/>
      </w:pPr>
      <w:r w:rsidRPr="00A7206A">
        <w:t>Jak wynika z wypowiedzi rozmówców, starostwo postanowiło zakupić dworzec PKS na którym powstanie powiatowe centrum przesiadkowe oraz miejsce do sprzedaży lokalnych produktów żywnościowych lub wydział komunikacji starostwa.</w:t>
      </w:r>
    </w:p>
    <w:p w14:paraId="3B505F96"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Poza tym, ogólnie rzecz biorąc, takim priorytetem dzisiaj jest zakup przez Starostwo Powiatowe, dworca PKSu. PKS upadły, kupiła go firma Mobilis i teraz go sprzedała. Pan Starosta zakupił dworzec i robimy publiczne punkty przesiadkowe dla mieszkańców tego regionu, biorąc pod uwagę to, że busy odjeżdżają z pod okien pana Starosty na cały powiat i nie tylko. Dworzec służył zawsze od lat siedemdziesiątych transportowi krajowemu i międzynarodowemu. Dzisiaj, całą dobę autobusy z każdego zakątka Europy zatrzymywały się przynajmniej do 19 Marca. Mówimy o Anglii, Hiszpanii, mówimy o Paryżu, o południu Europy. Chcemy, aby to miejsce przyciągało pasażerów, ale również też linie autobusowe.</w:t>
      </w:r>
    </w:p>
    <w:p w14:paraId="156FD78F" w14:textId="77777777" w:rsidR="00D17A36" w:rsidRPr="00A7206A" w:rsidRDefault="00D17A36" w:rsidP="00DC2D6B">
      <w:pPr>
        <w:spacing w:before="240" w:after="0"/>
      </w:pPr>
      <w:r w:rsidRPr="00A7206A">
        <w:t xml:space="preserve">Powiat piotrkowski w najbliższych latach zamierza ukierunkować swoje inwestycje w kierunku odnawialnych źródeł energii. Pozytywnym aspektem dla mieszkańców jest także poprawa infrastruktury drogowej. Wykonanie inwestycji na drogach powiatowych przyjęły także samorządy gminne. Gmina Łęki Szlacheckie kontynuuje w </w:t>
      </w:r>
      <w:r w:rsidR="00C246E9" w:rsidRPr="00A7206A">
        <w:t>2020 r.</w:t>
      </w:r>
      <w:r w:rsidRPr="00A7206A">
        <w:t xml:space="preserve"> przebudowę drogi powiatowej Kobiele Wielkie. Lubień podjął się zadania na odcinku 1,2 km za 315 tysięcy złotych </w:t>
      </w:r>
      <w:r w:rsidR="002D2963" w:rsidRPr="00A7206A">
        <w:t>–</w:t>
      </w:r>
      <w:r w:rsidRPr="00A7206A">
        <w:t xml:space="preserve"> powiat dołoży do realizacji zadania połowę tej kwoty. Gmina Gorzkowice wykonała już modernizację poboczy, ro</w:t>
      </w:r>
      <w:r w:rsidR="00C246E9" w:rsidRPr="00A7206A">
        <w:t>wów i przepustów w</w:t>
      </w:r>
      <w:r w:rsidRPr="00A7206A">
        <w:t xml:space="preserve"> Sobak</w:t>
      </w:r>
      <w:r w:rsidR="00C246E9" w:rsidRPr="00A7206A">
        <w:t>owie</w:t>
      </w:r>
      <w:r w:rsidRPr="00A7206A">
        <w:t xml:space="preserve"> i </w:t>
      </w:r>
      <w:r w:rsidR="00C246E9" w:rsidRPr="00A7206A">
        <w:t>Sobaków</w:t>
      </w:r>
      <w:r w:rsidRPr="00A7206A">
        <w:t>k</w:t>
      </w:r>
      <w:r w:rsidR="00C246E9" w:rsidRPr="00A7206A">
        <w:t>u</w:t>
      </w:r>
      <w:r w:rsidRPr="00A7206A">
        <w:t xml:space="preserve">. Natomiast Gmina Czarnocin ma w planach dokończyć budowę drogi powiatowej Biskupia Wola </w:t>
      </w:r>
      <w:r w:rsidR="002D2963" w:rsidRPr="00A7206A">
        <w:t>–</w:t>
      </w:r>
      <w:r w:rsidRPr="00A7206A">
        <w:t xml:space="preserve"> Dalków na odcinku 2,5 km. Na ten cel powiat przekaże 200 tysięcy złotych.</w:t>
      </w:r>
    </w:p>
    <w:p w14:paraId="7EAD4929"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lastRenderedPageBreak/>
        <w:t>Teraz jesteśmy na etapie przyglądania się projektom, które dadzą nam możliwość instalowania fotowoltaiki. Być może pójdziemy w tym kierunku.</w:t>
      </w:r>
    </w:p>
    <w:p w14:paraId="58DC9D48"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Termomodernizacja szpitala powiatowego, którym w tym mieście zarządza pan Starosta</w:t>
      </w:r>
      <w:r w:rsidR="002D2963" w:rsidRPr="00A7206A">
        <w:rPr>
          <w:color w:val="404040" w:themeColor="text1" w:themeTint="BF"/>
        </w:rPr>
        <w:t>,</w:t>
      </w:r>
      <w:r w:rsidRPr="00A7206A">
        <w:rPr>
          <w:color w:val="404040" w:themeColor="text1" w:themeTint="BF"/>
        </w:rPr>
        <w:t xml:space="preserve"> a miasto szpitala nie ma.</w:t>
      </w:r>
    </w:p>
    <w:p w14:paraId="228AC8DF"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Przede wszystkim, budowa dróg. Niestety, albo na szczęście, ponieważ jest to bolączka (…) Musimy je ciągle modernizować, jesteśmy na końcu ostatniego etapu.</w:t>
      </w:r>
    </w:p>
    <w:p w14:paraId="4148D433" w14:textId="63C6E9DB" w:rsidR="00D17A36" w:rsidRPr="00A7206A" w:rsidRDefault="00D17A36" w:rsidP="00DC2D6B">
      <w:pPr>
        <w:pStyle w:val="Nagwek3"/>
      </w:pPr>
      <w:r w:rsidRPr="00A7206A">
        <w:t>Ogólna charakterystyka lokalnego rynku pracy, przedsiębiorczość</w:t>
      </w:r>
    </w:p>
    <w:p w14:paraId="2201836B" w14:textId="77777777" w:rsidR="00D17A36" w:rsidRPr="00A7206A" w:rsidRDefault="00D17A36" w:rsidP="00DC2D6B">
      <w:pPr>
        <w:pStyle w:val="Nagwek4"/>
        <w:rPr>
          <w:rStyle w:val="Nagwek3Znak"/>
          <w:b/>
          <w:sz w:val="26"/>
          <w:szCs w:val="24"/>
        </w:rPr>
      </w:pPr>
      <w:r w:rsidRPr="00A7206A">
        <w:rPr>
          <w:rStyle w:val="Nagwek3Znak"/>
          <w:b/>
          <w:sz w:val="26"/>
          <w:szCs w:val="24"/>
        </w:rPr>
        <w:t>Struktura branżowa gospodarki</w:t>
      </w:r>
    </w:p>
    <w:p w14:paraId="2F1B6003" w14:textId="7DC2F04B" w:rsidR="00D17A36" w:rsidRPr="00A7206A" w:rsidRDefault="00D17A36" w:rsidP="00DC2D6B">
      <w:r w:rsidRPr="00A7206A">
        <w:t xml:space="preserve">Powiat piotrkowski na tle województwa wśród podmiotów gospodarki narodowej wyróżnia Sekcja F </w:t>
      </w:r>
      <w:r w:rsidR="00303921" w:rsidRPr="00A7206A">
        <w:t>–</w:t>
      </w:r>
      <w:r w:rsidRPr="00A7206A">
        <w:t xml:space="preserve"> Obiekty budowlane i roboty budowlane. Przedsiębiorstwa wpisane w tą sekcje stanowią 16,7% wszystkich firm (średnia dla woj. 13,4%). Wyższy udział niż p</w:t>
      </w:r>
      <w:r w:rsidR="00C246E9" w:rsidRPr="00A7206A">
        <w:t>rzeciętny dostrzega się także w </w:t>
      </w:r>
      <w:r w:rsidRPr="00A7206A">
        <w:t xml:space="preserve">Sekcji A </w:t>
      </w:r>
      <w:r w:rsidR="00303921" w:rsidRPr="00A7206A">
        <w:t>–</w:t>
      </w:r>
      <w:r w:rsidRPr="00A7206A">
        <w:t xml:space="preserve"> Rolnictwo, leśnictwo, łowiectwo i rybactwo (powiat – 4,4%, średnia dla województwa – 2,4%). Z drugiej strony przedsiębiorstwa działające w Sekcji M </w:t>
      </w:r>
      <w:r w:rsidR="00303921" w:rsidRPr="00A7206A">
        <w:t>–</w:t>
      </w:r>
      <w:r w:rsidRPr="00A7206A">
        <w:t xml:space="preserve"> Dział</w:t>
      </w:r>
      <w:r w:rsidR="00C246E9" w:rsidRPr="00A7206A">
        <w:t>alność profesjonalna, naukowa i </w:t>
      </w:r>
      <w:r w:rsidRPr="00A7206A">
        <w:t>techniczna, posiadają niższy udział w ogóle niż podmioty z innych powiatów (powiat – 5,6%, średnia wyższa o 2,1 p.p.).</w:t>
      </w:r>
    </w:p>
    <w:p w14:paraId="483F1926" w14:textId="77777777" w:rsidR="00D17A36" w:rsidRPr="00A7206A" w:rsidRDefault="00D17A36" w:rsidP="00AD512E">
      <w:pPr>
        <w:pStyle w:val="Legenda"/>
        <w:keepNext/>
        <w:spacing w:before="120" w:after="120" w:line="288" w:lineRule="auto"/>
      </w:pPr>
      <w:bookmarkStart w:id="303" w:name="_Toc54865907"/>
      <w:r w:rsidRPr="00A7206A">
        <w:t xml:space="preserve">Tabela </w:t>
      </w:r>
      <w:r w:rsidR="000F7936">
        <w:fldChar w:fldCharType="begin"/>
      </w:r>
      <w:r w:rsidR="000F7936">
        <w:instrText xml:space="preserve"> SEQ Tabela \* ARABIC </w:instrText>
      </w:r>
      <w:r w:rsidR="000F7936">
        <w:fldChar w:fldCharType="separate"/>
      </w:r>
      <w:r w:rsidR="009B7E11" w:rsidRPr="00A7206A">
        <w:t>52</w:t>
      </w:r>
      <w:r w:rsidR="000F7936">
        <w:fldChar w:fldCharType="end"/>
      </w:r>
      <w:r w:rsidRPr="00A7206A">
        <w:t>. Podmioty gospodarki narodowej wpisane do rejestru REGON</w:t>
      </w:r>
      <w:r w:rsidR="004020CE" w:rsidRPr="00A7206A">
        <w:t xml:space="preserve"> w powiecie piotrkowskim</w:t>
      </w:r>
      <w:bookmarkEnd w:id="303"/>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D17A36" w:rsidRPr="00AA06D5" w14:paraId="15DDA597" w14:textId="77777777" w:rsidTr="00AA06D5">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37B49A47"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68F569C"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3FA56B7"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Odsetek</w:t>
            </w:r>
          </w:p>
        </w:tc>
      </w:tr>
      <w:tr w:rsidR="00D17A36" w:rsidRPr="00A7206A" w14:paraId="7CA2BB58" w14:textId="77777777" w:rsidTr="00AA06D5">
        <w:trPr>
          <w:trHeight w:val="340"/>
        </w:trPr>
        <w:tc>
          <w:tcPr>
            <w:tcW w:w="7083" w:type="dxa"/>
            <w:noWrap/>
            <w:hideMark/>
          </w:tcPr>
          <w:p w14:paraId="7326560A"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A - Rolnictwo, leśnictwo, łowiectwo i rybactwo</w:t>
            </w:r>
          </w:p>
        </w:tc>
        <w:tc>
          <w:tcPr>
            <w:tcW w:w="1020" w:type="dxa"/>
            <w:noWrap/>
            <w:vAlign w:val="center"/>
            <w:hideMark/>
          </w:tcPr>
          <w:p w14:paraId="20BFA2B7"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288</w:t>
            </w:r>
          </w:p>
        </w:tc>
        <w:tc>
          <w:tcPr>
            <w:tcW w:w="1020" w:type="dxa"/>
            <w:noWrap/>
            <w:vAlign w:val="center"/>
            <w:hideMark/>
          </w:tcPr>
          <w:p w14:paraId="72D1FB4D"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4,4%</w:t>
            </w:r>
          </w:p>
        </w:tc>
      </w:tr>
      <w:tr w:rsidR="00D17A36" w:rsidRPr="00A7206A" w14:paraId="7C4D6706" w14:textId="77777777" w:rsidTr="00AA06D5">
        <w:trPr>
          <w:trHeight w:val="340"/>
        </w:trPr>
        <w:tc>
          <w:tcPr>
            <w:tcW w:w="7083" w:type="dxa"/>
            <w:noWrap/>
            <w:hideMark/>
          </w:tcPr>
          <w:p w14:paraId="09FA2146"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B - Górnictwo i wydobywanie</w:t>
            </w:r>
          </w:p>
        </w:tc>
        <w:tc>
          <w:tcPr>
            <w:tcW w:w="1020" w:type="dxa"/>
            <w:noWrap/>
            <w:vAlign w:val="center"/>
            <w:hideMark/>
          </w:tcPr>
          <w:p w14:paraId="5BDB291C"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19</w:t>
            </w:r>
          </w:p>
        </w:tc>
        <w:tc>
          <w:tcPr>
            <w:tcW w:w="1020" w:type="dxa"/>
            <w:noWrap/>
            <w:vAlign w:val="center"/>
            <w:hideMark/>
          </w:tcPr>
          <w:p w14:paraId="01C4F73C"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0,3%</w:t>
            </w:r>
          </w:p>
        </w:tc>
      </w:tr>
      <w:tr w:rsidR="00D17A36" w:rsidRPr="00A7206A" w14:paraId="5A966057" w14:textId="77777777" w:rsidTr="00AA06D5">
        <w:trPr>
          <w:trHeight w:val="340"/>
        </w:trPr>
        <w:tc>
          <w:tcPr>
            <w:tcW w:w="7083" w:type="dxa"/>
            <w:noWrap/>
            <w:hideMark/>
          </w:tcPr>
          <w:p w14:paraId="40765428"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C - Przetwórstwo przemysłowe</w:t>
            </w:r>
          </w:p>
        </w:tc>
        <w:tc>
          <w:tcPr>
            <w:tcW w:w="1020" w:type="dxa"/>
            <w:noWrap/>
            <w:vAlign w:val="center"/>
            <w:hideMark/>
          </w:tcPr>
          <w:p w14:paraId="16876092"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734</w:t>
            </w:r>
          </w:p>
        </w:tc>
        <w:tc>
          <w:tcPr>
            <w:tcW w:w="1020" w:type="dxa"/>
            <w:noWrap/>
            <w:vAlign w:val="center"/>
            <w:hideMark/>
          </w:tcPr>
          <w:p w14:paraId="629072F1"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11,3%</w:t>
            </w:r>
          </w:p>
        </w:tc>
      </w:tr>
      <w:tr w:rsidR="00D17A36" w:rsidRPr="00A7206A" w14:paraId="77FD462B" w14:textId="77777777" w:rsidTr="00AA06D5">
        <w:trPr>
          <w:trHeight w:val="340"/>
        </w:trPr>
        <w:tc>
          <w:tcPr>
            <w:tcW w:w="7083" w:type="dxa"/>
            <w:noWrap/>
            <w:hideMark/>
          </w:tcPr>
          <w:p w14:paraId="55FACCCF"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D - Wytwarzanie i zaopatrywanie w energię elektryczną, gaz, parę wodną, gorącą wodę i powietrze do układów klimatyzacyjnych</w:t>
            </w:r>
          </w:p>
        </w:tc>
        <w:tc>
          <w:tcPr>
            <w:tcW w:w="1020" w:type="dxa"/>
            <w:noWrap/>
            <w:vAlign w:val="center"/>
            <w:hideMark/>
          </w:tcPr>
          <w:p w14:paraId="11900DEC"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16</w:t>
            </w:r>
          </w:p>
        </w:tc>
        <w:tc>
          <w:tcPr>
            <w:tcW w:w="1020" w:type="dxa"/>
            <w:noWrap/>
            <w:vAlign w:val="center"/>
            <w:hideMark/>
          </w:tcPr>
          <w:p w14:paraId="5E72DFB7"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0,2%</w:t>
            </w:r>
          </w:p>
        </w:tc>
      </w:tr>
      <w:tr w:rsidR="00D17A36" w:rsidRPr="00A7206A" w14:paraId="6B79D325" w14:textId="77777777" w:rsidTr="00AA06D5">
        <w:trPr>
          <w:trHeight w:val="340"/>
        </w:trPr>
        <w:tc>
          <w:tcPr>
            <w:tcW w:w="7083" w:type="dxa"/>
            <w:noWrap/>
            <w:hideMark/>
          </w:tcPr>
          <w:p w14:paraId="4A79E5E4"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E - Dostawa wody; gospodarowanie ściekami i odpadami oraz działalność związana z rekultywacją</w:t>
            </w:r>
          </w:p>
        </w:tc>
        <w:tc>
          <w:tcPr>
            <w:tcW w:w="1020" w:type="dxa"/>
            <w:noWrap/>
            <w:vAlign w:val="center"/>
            <w:hideMark/>
          </w:tcPr>
          <w:p w14:paraId="417548D9"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23</w:t>
            </w:r>
          </w:p>
        </w:tc>
        <w:tc>
          <w:tcPr>
            <w:tcW w:w="1020" w:type="dxa"/>
            <w:noWrap/>
            <w:vAlign w:val="center"/>
            <w:hideMark/>
          </w:tcPr>
          <w:p w14:paraId="4B7891AF"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0,4%</w:t>
            </w:r>
          </w:p>
        </w:tc>
      </w:tr>
      <w:tr w:rsidR="00D17A36" w:rsidRPr="00A7206A" w14:paraId="06775DA4" w14:textId="77777777" w:rsidTr="00AA06D5">
        <w:trPr>
          <w:trHeight w:val="340"/>
        </w:trPr>
        <w:tc>
          <w:tcPr>
            <w:tcW w:w="7083" w:type="dxa"/>
            <w:noWrap/>
            <w:hideMark/>
          </w:tcPr>
          <w:p w14:paraId="3BA613D9"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F - Obiekty budowlane i roboty budowlane</w:t>
            </w:r>
          </w:p>
        </w:tc>
        <w:tc>
          <w:tcPr>
            <w:tcW w:w="1020" w:type="dxa"/>
            <w:noWrap/>
            <w:vAlign w:val="center"/>
            <w:hideMark/>
          </w:tcPr>
          <w:p w14:paraId="6D544AC4"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1088</w:t>
            </w:r>
          </w:p>
        </w:tc>
        <w:tc>
          <w:tcPr>
            <w:tcW w:w="1020" w:type="dxa"/>
            <w:noWrap/>
            <w:vAlign w:val="center"/>
            <w:hideMark/>
          </w:tcPr>
          <w:p w14:paraId="55C5205C"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16,7%</w:t>
            </w:r>
          </w:p>
        </w:tc>
      </w:tr>
      <w:tr w:rsidR="00D17A36" w:rsidRPr="00A7206A" w14:paraId="52CA4F48" w14:textId="77777777" w:rsidTr="00AA06D5">
        <w:trPr>
          <w:trHeight w:val="340"/>
        </w:trPr>
        <w:tc>
          <w:tcPr>
            <w:tcW w:w="7083" w:type="dxa"/>
            <w:noWrap/>
            <w:hideMark/>
          </w:tcPr>
          <w:p w14:paraId="2C50057E"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lastRenderedPageBreak/>
              <w:t>Sekcja G - Handel hurtowy i detaliczny; naprawa pojazdów samochodowych, włączając motocykle</w:t>
            </w:r>
          </w:p>
        </w:tc>
        <w:tc>
          <w:tcPr>
            <w:tcW w:w="1020" w:type="dxa"/>
            <w:noWrap/>
            <w:vAlign w:val="center"/>
            <w:hideMark/>
          </w:tcPr>
          <w:p w14:paraId="14EF6CFF"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1559</w:t>
            </w:r>
          </w:p>
        </w:tc>
        <w:tc>
          <w:tcPr>
            <w:tcW w:w="1020" w:type="dxa"/>
            <w:noWrap/>
            <w:vAlign w:val="center"/>
            <w:hideMark/>
          </w:tcPr>
          <w:p w14:paraId="40352B48"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23,9%</w:t>
            </w:r>
          </w:p>
        </w:tc>
      </w:tr>
      <w:tr w:rsidR="00D17A36" w:rsidRPr="00A7206A" w14:paraId="1ED39266" w14:textId="77777777" w:rsidTr="00AA06D5">
        <w:trPr>
          <w:trHeight w:val="340"/>
        </w:trPr>
        <w:tc>
          <w:tcPr>
            <w:tcW w:w="7083" w:type="dxa"/>
            <w:noWrap/>
            <w:hideMark/>
          </w:tcPr>
          <w:p w14:paraId="36506D1A"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H - Transport i gospodarka magazynowa</w:t>
            </w:r>
          </w:p>
        </w:tc>
        <w:tc>
          <w:tcPr>
            <w:tcW w:w="1020" w:type="dxa"/>
            <w:noWrap/>
            <w:vAlign w:val="center"/>
            <w:hideMark/>
          </w:tcPr>
          <w:p w14:paraId="46764028"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496</w:t>
            </w:r>
          </w:p>
        </w:tc>
        <w:tc>
          <w:tcPr>
            <w:tcW w:w="1020" w:type="dxa"/>
            <w:noWrap/>
            <w:vAlign w:val="center"/>
            <w:hideMark/>
          </w:tcPr>
          <w:p w14:paraId="418823D6"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7,6%</w:t>
            </w:r>
          </w:p>
        </w:tc>
      </w:tr>
      <w:tr w:rsidR="00D17A36" w:rsidRPr="00A7206A" w14:paraId="6EF045A3" w14:textId="77777777" w:rsidTr="00AA06D5">
        <w:trPr>
          <w:trHeight w:val="340"/>
        </w:trPr>
        <w:tc>
          <w:tcPr>
            <w:tcW w:w="7083" w:type="dxa"/>
            <w:noWrap/>
            <w:hideMark/>
          </w:tcPr>
          <w:p w14:paraId="35A41BBC"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I - Działalność związana z zakwaterowaniem i usługami gastronomicznymi</w:t>
            </w:r>
          </w:p>
        </w:tc>
        <w:tc>
          <w:tcPr>
            <w:tcW w:w="1020" w:type="dxa"/>
            <w:noWrap/>
            <w:vAlign w:val="center"/>
            <w:hideMark/>
          </w:tcPr>
          <w:p w14:paraId="73C8DC7A"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119</w:t>
            </w:r>
          </w:p>
        </w:tc>
        <w:tc>
          <w:tcPr>
            <w:tcW w:w="1020" w:type="dxa"/>
            <w:noWrap/>
            <w:vAlign w:val="center"/>
            <w:hideMark/>
          </w:tcPr>
          <w:p w14:paraId="7BBF24B6"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1,8%</w:t>
            </w:r>
          </w:p>
        </w:tc>
      </w:tr>
      <w:tr w:rsidR="00D17A36" w:rsidRPr="00A7206A" w14:paraId="564F920B" w14:textId="77777777" w:rsidTr="00AA06D5">
        <w:trPr>
          <w:trHeight w:val="340"/>
        </w:trPr>
        <w:tc>
          <w:tcPr>
            <w:tcW w:w="7083" w:type="dxa"/>
            <w:noWrap/>
            <w:hideMark/>
          </w:tcPr>
          <w:p w14:paraId="12AC713C"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J - Informacja i komunikacja</w:t>
            </w:r>
          </w:p>
        </w:tc>
        <w:tc>
          <w:tcPr>
            <w:tcW w:w="1020" w:type="dxa"/>
            <w:noWrap/>
            <w:vAlign w:val="center"/>
            <w:hideMark/>
          </w:tcPr>
          <w:p w14:paraId="7C80B760"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103</w:t>
            </w:r>
          </w:p>
        </w:tc>
        <w:tc>
          <w:tcPr>
            <w:tcW w:w="1020" w:type="dxa"/>
            <w:noWrap/>
            <w:vAlign w:val="center"/>
            <w:hideMark/>
          </w:tcPr>
          <w:p w14:paraId="7107E0FF"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1,6%</w:t>
            </w:r>
          </w:p>
        </w:tc>
      </w:tr>
      <w:tr w:rsidR="00D17A36" w:rsidRPr="00A7206A" w14:paraId="66756DCF" w14:textId="77777777" w:rsidTr="00AA06D5">
        <w:trPr>
          <w:trHeight w:val="340"/>
        </w:trPr>
        <w:tc>
          <w:tcPr>
            <w:tcW w:w="7083" w:type="dxa"/>
            <w:noWrap/>
            <w:hideMark/>
          </w:tcPr>
          <w:p w14:paraId="45A29021"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K - Działalność finansowa i ubezpieczeniowa</w:t>
            </w:r>
          </w:p>
        </w:tc>
        <w:tc>
          <w:tcPr>
            <w:tcW w:w="1020" w:type="dxa"/>
            <w:noWrap/>
            <w:vAlign w:val="center"/>
            <w:hideMark/>
          </w:tcPr>
          <w:p w14:paraId="08801D8E"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143</w:t>
            </w:r>
          </w:p>
        </w:tc>
        <w:tc>
          <w:tcPr>
            <w:tcW w:w="1020" w:type="dxa"/>
            <w:noWrap/>
            <w:vAlign w:val="center"/>
            <w:hideMark/>
          </w:tcPr>
          <w:p w14:paraId="35FA82B7"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2,2%</w:t>
            </w:r>
          </w:p>
        </w:tc>
      </w:tr>
      <w:tr w:rsidR="00D17A36" w:rsidRPr="00A7206A" w14:paraId="0AF34394" w14:textId="77777777" w:rsidTr="00AA06D5">
        <w:trPr>
          <w:trHeight w:val="340"/>
        </w:trPr>
        <w:tc>
          <w:tcPr>
            <w:tcW w:w="7083" w:type="dxa"/>
            <w:noWrap/>
            <w:hideMark/>
          </w:tcPr>
          <w:p w14:paraId="42029B68"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L - Działalność związana z obsługą rynku nieruchomości</w:t>
            </w:r>
          </w:p>
        </w:tc>
        <w:tc>
          <w:tcPr>
            <w:tcW w:w="1020" w:type="dxa"/>
            <w:noWrap/>
            <w:vAlign w:val="center"/>
            <w:hideMark/>
          </w:tcPr>
          <w:p w14:paraId="7910AC42"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78</w:t>
            </w:r>
          </w:p>
        </w:tc>
        <w:tc>
          <w:tcPr>
            <w:tcW w:w="1020" w:type="dxa"/>
            <w:noWrap/>
            <w:vAlign w:val="center"/>
            <w:hideMark/>
          </w:tcPr>
          <w:p w14:paraId="0FAD6B1F"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1,2%</w:t>
            </w:r>
          </w:p>
        </w:tc>
      </w:tr>
      <w:tr w:rsidR="00D17A36" w:rsidRPr="00A7206A" w14:paraId="11B6C74E" w14:textId="77777777" w:rsidTr="00AA06D5">
        <w:trPr>
          <w:trHeight w:val="340"/>
        </w:trPr>
        <w:tc>
          <w:tcPr>
            <w:tcW w:w="7083" w:type="dxa"/>
            <w:noWrap/>
            <w:hideMark/>
          </w:tcPr>
          <w:p w14:paraId="31744AE6"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M - Działalność profesjonalna, naukowa i techniczna</w:t>
            </w:r>
          </w:p>
        </w:tc>
        <w:tc>
          <w:tcPr>
            <w:tcW w:w="1020" w:type="dxa"/>
            <w:noWrap/>
            <w:vAlign w:val="center"/>
            <w:hideMark/>
          </w:tcPr>
          <w:p w14:paraId="556A33FE"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365</w:t>
            </w:r>
          </w:p>
        </w:tc>
        <w:tc>
          <w:tcPr>
            <w:tcW w:w="1020" w:type="dxa"/>
            <w:noWrap/>
            <w:vAlign w:val="center"/>
            <w:hideMark/>
          </w:tcPr>
          <w:p w14:paraId="66597A54"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5,6%</w:t>
            </w:r>
          </w:p>
        </w:tc>
      </w:tr>
      <w:tr w:rsidR="00D17A36" w:rsidRPr="00A7206A" w14:paraId="55131E58" w14:textId="77777777" w:rsidTr="00AA06D5">
        <w:trPr>
          <w:trHeight w:val="340"/>
        </w:trPr>
        <w:tc>
          <w:tcPr>
            <w:tcW w:w="7083" w:type="dxa"/>
            <w:noWrap/>
            <w:hideMark/>
          </w:tcPr>
          <w:p w14:paraId="2C08A632"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N - Działalność w zakresie usług administrowania i działalność wspierająca</w:t>
            </w:r>
          </w:p>
        </w:tc>
        <w:tc>
          <w:tcPr>
            <w:tcW w:w="1020" w:type="dxa"/>
            <w:noWrap/>
            <w:vAlign w:val="center"/>
            <w:hideMark/>
          </w:tcPr>
          <w:p w14:paraId="62DCA21B"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147</w:t>
            </w:r>
          </w:p>
        </w:tc>
        <w:tc>
          <w:tcPr>
            <w:tcW w:w="1020" w:type="dxa"/>
            <w:noWrap/>
            <w:vAlign w:val="center"/>
            <w:hideMark/>
          </w:tcPr>
          <w:p w14:paraId="4543CCC3"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2,3%</w:t>
            </w:r>
          </w:p>
        </w:tc>
      </w:tr>
      <w:tr w:rsidR="00D17A36" w:rsidRPr="00A7206A" w14:paraId="248E0650" w14:textId="77777777" w:rsidTr="00AA06D5">
        <w:trPr>
          <w:trHeight w:val="340"/>
        </w:trPr>
        <w:tc>
          <w:tcPr>
            <w:tcW w:w="7083" w:type="dxa"/>
            <w:noWrap/>
            <w:hideMark/>
          </w:tcPr>
          <w:p w14:paraId="597FF713"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O - Administracja publiczna i obrona narodowa; obowiązkowe zabezpieczenia społeczne</w:t>
            </w:r>
          </w:p>
        </w:tc>
        <w:tc>
          <w:tcPr>
            <w:tcW w:w="1020" w:type="dxa"/>
            <w:noWrap/>
            <w:vAlign w:val="center"/>
            <w:hideMark/>
          </w:tcPr>
          <w:p w14:paraId="1D367D54"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156</w:t>
            </w:r>
          </w:p>
        </w:tc>
        <w:tc>
          <w:tcPr>
            <w:tcW w:w="1020" w:type="dxa"/>
            <w:noWrap/>
            <w:vAlign w:val="center"/>
            <w:hideMark/>
          </w:tcPr>
          <w:p w14:paraId="4E72C8CC"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2,4%</w:t>
            </w:r>
          </w:p>
        </w:tc>
      </w:tr>
      <w:tr w:rsidR="00D17A36" w:rsidRPr="00A7206A" w14:paraId="2BE31FCD" w14:textId="77777777" w:rsidTr="00AA06D5">
        <w:trPr>
          <w:trHeight w:val="340"/>
        </w:trPr>
        <w:tc>
          <w:tcPr>
            <w:tcW w:w="7083" w:type="dxa"/>
            <w:noWrap/>
            <w:hideMark/>
          </w:tcPr>
          <w:p w14:paraId="7794FA7C"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P - Edukacja</w:t>
            </w:r>
          </w:p>
        </w:tc>
        <w:tc>
          <w:tcPr>
            <w:tcW w:w="1020" w:type="dxa"/>
            <w:noWrap/>
            <w:vAlign w:val="center"/>
            <w:hideMark/>
          </w:tcPr>
          <w:p w14:paraId="295A5591"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239</w:t>
            </w:r>
          </w:p>
        </w:tc>
        <w:tc>
          <w:tcPr>
            <w:tcW w:w="1020" w:type="dxa"/>
            <w:noWrap/>
            <w:vAlign w:val="center"/>
            <w:hideMark/>
          </w:tcPr>
          <w:p w14:paraId="09917285"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3,7%</w:t>
            </w:r>
          </w:p>
        </w:tc>
      </w:tr>
      <w:tr w:rsidR="00D17A36" w:rsidRPr="00A7206A" w14:paraId="1F103BF4" w14:textId="77777777" w:rsidTr="00AA06D5">
        <w:trPr>
          <w:trHeight w:val="340"/>
        </w:trPr>
        <w:tc>
          <w:tcPr>
            <w:tcW w:w="7083" w:type="dxa"/>
            <w:noWrap/>
            <w:hideMark/>
          </w:tcPr>
          <w:p w14:paraId="4347B9E3"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Q - Opieka zdrowotna i pomoc społeczna</w:t>
            </w:r>
          </w:p>
        </w:tc>
        <w:tc>
          <w:tcPr>
            <w:tcW w:w="1020" w:type="dxa"/>
            <w:noWrap/>
            <w:vAlign w:val="center"/>
            <w:hideMark/>
          </w:tcPr>
          <w:p w14:paraId="31B31F12"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249</w:t>
            </w:r>
          </w:p>
        </w:tc>
        <w:tc>
          <w:tcPr>
            <w:tcW w:w="1020" w:type="dxa"/>
            <w:noWrap/>
            <w:vAlign w:val="center"/>
            <w:hideMark/>
          </w:tcPr>
          <w:p w14:paraId="3FBBB4B4"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3,8%</w:t>
            </w:r>
          </w:p>
        </w:tc>
      </w:tr>
      <w:tr w:rsidR="00D17A36" w:rsidRPr="00A7206A" w14:paraId="313F231D" w14:textId="77777777" w:rsidTr="00AA06D5">
        <w:trPr>
          <w:trHeight w:val="340"/>
        </w:trPr>
        <w:tc>
          <w:tcPr>
            <w:tcW w:w="7083" w:type="dxa"/>
            <w:noWrap/>
            <w:hideMark/>
          </w:tcPr>
          <w:p w14:paraId="4CD8BBF5"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R - Działalność związana z kulturą, rozrywką i rekreacją</w:t>
            </w:r>
          </w:p>
        </w:tc>
        <w:tc>
          <w:tcPr>
            <w:tcW w:w="1020" w:type="dxa"/>
            <w:noWrap/>
            <w:vAlign w:val="center"/>
            <w:hideMark/>
          </w:tcPr>
          <w:p w14:paraId="31AF8850"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127</w:t>
            </w:r>
          </w:p>
        </w:tc>
        <w:tc>
          <w:tcPr>
            <w:tcW w:w="1020" w:type="dxa"/>
            <w:noWrap/>
            <w:vAlign w:val="center"/>
            <w:hideMark/>
          </w:tcPr>
          <w:p w14:paraId="360D2487"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1,9%</w:t>
            </w:r>
          </w:p>
        </w:tc>
      </w:tr>
      <w:tr w:rsidR="00D17A36" w:rsidRPr="00A7206A" w14:paraId="7D36D5CA" w14:textId="77777777" w:rsidTr="00AA06D5">
        <w:trPr>
          <w:trHeight w:val="340"/>
        </w:trPr>
        <w:tc>
          <w:tcPr>
            <w:tcW w:w="7083" w:type="dxa"/>
            <w:noWrap/>
            <w:hideMark/>
          </w:tcPr>
          <w:p w14:paraId="5E32E1BB"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Sekcja S - Pozostała działalność usługowa i Sekcja T Usługi gospodarstw </w:t>
            </w:r>
            <w:r w:rsidR="00303921" w:rsidRPr="00A7206A">
              <w:rPr>
                <w:rFonts w:eastAsia="Times New Roman" w:cs="Arial"/>
                <w:color w:val="000000"/>
                <w:szCs w:val="22"/>
                <w:lang w:eastAsia="pl-PL"/>
              </w:rPr>
              <w:t>d</w:t>
            </w:r>
            <w:r w:rsidRPr="00A7206A">
              <w:rPr>
                <w:rFonts w:eastAsia="Times New Roman" w:cs="Arial"/>
                <w:color w:val="000000"/>
                <w:szCs w:val="22"/>
                <w:lang w:eastAsia="pl-PL"/>
              </w:rPr>
              <w:t>omowych</w:t>
            </w:r>
          </w:p>
        </w:tc>
        <w:tc>
          <w:tcPr>
            <w:tcW w:w="1020" w:type="dxa"/>
            <w:noWrap/>
            <w:vAlign w:val="center"/>
            <w:hideMark/>
          </w:tcPr>
          <w:p w14:paraId="610AA6BD"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566</w:t>
            </w:r>
          </w:p>
        </w:tc>
        <w:tc>
          <w:tcPr>
            <w:tcW w:w="1020" w:type="dxa"/>
            <w:noWrap/>
            <w:vAlign w:val="center"/>
            <w:hideMark/>
          </w:tcPr>
          <w:p w14:paraId="70AB7866"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cs="Arial"/>
                <w:color w:val="000000"/>
                <w:szCs w:val="22"/>
              </w:rPr>
              <w:t>8,7%</w:t>
            </w:r>
          </w:p>
        </w:tc>
      </w:tr>
      <w:tr w:rsidR="00D17A36" w:rsidRPr="00A7206A" w14:paraId="66C2166B" w14:textId="77777777" w:rsidTr="00AA06D5">
        <w:trPr>
          <w:trHeight w:val="340"/>
        </w:trPr>
        <w:tc>
          <w:tcPr>
            <w:tcW w:w="7083" w:type="dxa"/>
            <w:shd w:val="clear" w:color="auto" w:fill="E8EEF3" w:themeFill="accent1" w:themeFillTint="33"/>
            <w:noWrap/>
          </w:tcPr>
          <w:p w14:paraId="3BB4A696"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b/>
                <w:color w:val="000000"/>
                <w:szCs w:val="22"/>
                <w:lang w:eastAsia="pl-PL"/>
              </w:rPr>
              <w:t>Ogółem</w:t>
            </w:r>
          </w:p>
        </w:tc>
        <w:tc>
          <w:tcPr>
            <w:tcW w:w="1020" w:type="dxa"/>
            <w:shd w:val="clear" w:color="auto" w:fill="E8EEF3" w:themeFill="accent1" w:themeFillTint="33"/>
            <w:noWrap/>
            <w:vAlign w:val="center"/>
          </w:tcPr>
          <w:p w14:paraId="1C679A3E"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6 516</w:t>
            </w:r>
          </w:p>
        </w:tc>
        <w:tc>
          <w:tcPr>
            <w:tcW w:w="1020" w:type="dxa"/>
            <w:shd w:val="clear" w:color="auto" w:fill="E8EEF3" w:themeFill="accent1" w:themeFillTint="33"/>
            <w:noWrap/>
            <w:vAlign w:val="center"/>
          </w:tcPr>
          <w:p w14:paraId="4D94F684" w14:textId="77777777" w:rsidR="00D17A36" w:rsidRPr="00A7206A" w:rsidRDefault="00D17A36"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100,0%</w:t>
            </w:r>
          </w:p>
        </w:tc>
      </w:tr>
    </w:tbl>
    <w:p w14:paraId="3EE2F95D"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4852D3E" w14:textId="77777777" w:rsidR="00D17A36" w:rsidRPr="00A7206A" w:rsidRDefault="00D17A36" w:rsidP="00DC2D6B">
      <w:r w:rsidRPr="00A7206A">
        <w:t xml:space="preserve">Na przestrzeni ostatnich 5 lat zaobserwowano wzrost liczby funkcjonujących podmiotów gospodarki narodowej (18,2%). W 2019 r. mikroprzedsiębiorstwa stanowiły 96,4% wszystkich zarejestrowanych podmiotów na terenie powiatu (wzrost o 968 firm w stosunku do 2015 r.). Firmy zatrudniające od 10 do 49 pracowników stanowiły 3,1% (spadek o 25 firmy w stosunku do 2015 r.), od 50 do 249 pracowników – 0,4%, w tym czasie w regionie funkcjonowało </w:t>
      </w:r>
      <w:r w:rsidR="00303921" w:rsidRPr="00A7206A">
        <w:t>jedno</w:t>
      </w:r>
      <w:r w:rsidRPr="00A7206A">
        <w:t xml:space="preserve"> duże przedsiębiorstwo.</w:t>
      </w:r>
    </w:p>
    <w:p w14:paraId="24256FCD" w14:textId="77777777" w:rsidR="00D17A36" w:rsidRPr="00A7206A" w:rsidRDefault="00D17A36" w:rsidP="00AD512E">
      <w:pPr>
        <w:pStyle w:val="Legenda"/>
        <w:keepNext/>
        <w:spacing w:before="120" w:after="120" w:line="288" w:lineRule="auto"/>
      </w:pPr>
      <w:bookmarkStart w:id="304" w:name="_Toc54866043"/>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72</w:t>
      </w:r>
      <w:r w:rsidR="000F7936">
        <w:fldChar w:fldCharType="end"/>
      </w:r>
      <w:r w:rsidRPr="00A7206A">
        <w:t>. Podmioty wg klas wielkości w latach 2015</w:t>
      </w:r>
      <w:r w:rsidR="00303921" w:rsidRPr="00A7206A">
        <w:t>-</w:t>
      </w:r>
      <w:r w:rsidRPr="00A7206A">
        <w:t>2019 w powiecie piotrkowskim</w:t>
      </w:r>
      <w:bookmarkEnd w:id="304"/>
    </w:p>
    <w:p w14:paraId="4B3EE1DD" w14:textId="77777777" w:rsidR="00D17A36" w:rsidRPr="00A7206A" w:rsidRDefault="00D17A36" w:rsidP="00DC2D6B">
      <w:r w:rsidRPr="00A7206A">
        <w:rPr>
          <w:noProof/>
          <w:lang w:eastAsia="pl-PL"/>
        </w:rPr>
        <w:drawing>
          <wp:inline distT="0" distB="0" distL="0" distR="0" wp14:anchorId="47828FD5" wp14:editId="40684263">
            <wp:extent cx="5759450" cy="2933700"/>
            <wp:effectExtent l="0" t="0" r="0" b="0"/>
            <wp:docPr id="265" name="Wykres 265"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66BC5AF"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2F8BA1B8" w14:textId="77777777" w:rsidR="00D17A36" w:rsidRPr="00A7206A" w:rsidRDefault="00D17A36" w:rsidP="00DC2D6B">
      <w:pPr>
        <w:rPr>
          <w:rFonts w:eastAsia="Times New Roman" w:cs="Arial"/>
          <w:color w:val="000000"/>
          <w:szCs w:val="22"/>
          <w:lang w:eastAsia="pl-PL"/>
        </w:rPr>
      </w:pPr>
      <w:r w:rsidRPr="00A7206A">
        <w:t xml:space="preserve">Rokrocznie wzrasta wskaźnik jednostek nowo zarejestrowanych w rejestrze REGON na 10 tys. ludności. Tym samym obserwuje się spadek </w:t>
      </w:r>
      <w:r w:rsidR="00303921" w:rsidRPr="00A7206A">
        <w:t xml:space="preserve">liczby </w:t>
      </w:r>
      <w:r w:rsidRPr="00A7206A">
        <w:t>jednostek wykreślonych z rejestru w poszczególnych latach,</w:t>
      </w:r>
      <w:r w:rsidRPr="00A7206A">
        <w:rPr>
          <w:rFonts w:eastAsia="Times New Roman" w:cs="Arial"/>
          <w:color w:val="000000"/>
          <w:szCs w:val="22"/>
          <w:lang w:eastAsia="pl-PL"/>
        </w:rPr>
        <w:t xml:space="preserve"> </w:t>
      </w:r>
      <w:r w:rsidR="00303921" w:rsidRPr="00A7206A">
        <w:rPr>
          <w:rFonts w:eastAsia="Times New Roman" w:cs="Arial"/>
          <w:color w:val="000000"/>
          <w:szCs w:val="22"/>
          <w:lang w:eastAsia="pl-PL"/>
        </w:rPr>
        <w:t>z</w:t>
      </w:r>
      <w:r w:rsidRPr="00A7206A">
        <w:rPr>
          <w:rFonts w:eastAsia="Times New Roman" w:cs="Arial"/>
          <w:color w:val="000000"/>
          <w:szCs w:val="22"/>
          <w:lang w:eastAsia="pl-PL"/>
        </w:rPr>
        <w:t>a</w:t>
      </w:r>
      <w:r w:rsidR="00303921" w:rsidRPr="00A7206A">
        <w:rPr>
          <w:rFonts w:eastAsia="Times New Roman" w:cs="Arial"/>
          <w:color w:val="000000"/>
          <w:szCs w:val="22"/>
          <w:lang w:eastAsia="pl-PL"/>
        </w:rPr>
        <w:t>ś</w:t>
      </w:r>
      <w:r w:rsidRPr="00A7206A">
        <w:rPr>
          <w:rFonts w:eastAsia="Times New Roman" w:cs="Arial"/>
          <w:color w:val="000000"/>
          <w:szCs w:val="22"/>
          <w:lang w:eastAsia="pl-PL"/>
        </w:rPr>
        <w:t xml:space="preserve"> różnica między jednostkami zarejestrowanymi a wykreślonymi z rejestru wynosi 34 firmy na 10 tys. mieszkańców.</w:t>
      </w:r>
      <w:r w:rsidRPr="00A7206A">
        <w:t xml:space="preserve"> W powiecie 572 </w:t>
      </w:r>
      <w:r w:rsidRPr="00A7206A">
        <w:rPr>
          <w:rFonts w:eastAsia="Times New Roman" w:cs="Arial"/>
          <w:color w:val="000000"/>
          <w:szCs w:val="22"/>
          <w:lang w:eastAsia="pl-PL"/>
        </w:rPr>
        <w:t>osoby fizyczne prowadzą działalność gospodarczą na 10 tys. mieszkańców.</w:t>
      </w:r>
    </w:p>
    <w:p w14:paraId="1AC7CCD7" w14:textId="77777777" w:rsidR="00D17A36" w:rsidRPr="00A7206A" w:rsidRDefault="00D17A36" w:rsidP="00AD512E">
      <w:pPr>
        <w:pStyle w:val="Legenda"/>
        <w:keepNext/>
        <w:spacing w:before="120" w:after="120" w:line="288" w:lineRule="auto"/>
      </w:pPr>
      <w:bookmarkStart w:id="305" w:name="_Toc54865908"/>
      <w:r w:rsidRPr="00A7206A">
        <w:t xml:space="preserve">Tabela </w:t>
      </w:r>
      <w:r w:rsidR="000F7936">
        <w:fldChar w:fldCharType="begin"/>
      </w:r>
      <w:r w:rsidR="000F7936">
        <w:instrText xml:space="preserve"> SEQ Tabela \* ARABIC </w:instrText>
      </w:r>
      <w:r w:rsidR="000F7936">
        <w:fldChar w:fldCharType="separate"/>
      </w:r>
      <w:r w:rsidR="009B7E11" w:rsidRPr="00A7206A">
        <w:t>53</w:t>
      </w:r>
      <w:r w:rsidR="000F7936">
        <w:fldChar w:fldCharType="end"/>
      </w:r>
      <w:r w:rsidRPr="00A7206A">
        <w:t xml:space="preserve">. Podmioty, wybrane wskaźniki w latach </w:t>
      </w:r>
      <w:r w:rsidR="00AD3E20" w:rsidRPr="00A7206A">
        <w:t>2015-2019</w:t>
      </w:r>
      <w:r w:rsidRPr="00A7206A">
        <w:t xml:space="preserve"> w powiecie piotrkowskim</w:t>
      </w:r>
      <w:bookmarkEnd w:id="305"/>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D17A36" w:rsidRPr="00AA06D5" w14:paraId="39604A5E" w14:textId="77777777" w:rsidTr="00AA06D5">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7E0A0208"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0FCFA5F"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41DE5F3"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A0B9A81"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A333109"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8ED0EDE" w14:textId="77777777" w:rsidR="00D17A36" w:rsidRPr="00AA06D5" w:rsidRDefault="00D17A36" w:rsidP="00DC2D6B">
            <w:pPr>
              <w:spacing w:before="120" w:after="120"/>
              <w:rPr>
                <w:rFonts w:eastAsia="Times New Roman" w:cs="Arial"/>
                <w:color w:val="auto"/>
                <w:szCs w:val="20"/>
                <w:lang w:eastAsia="pl-PL"/>
              </w:rPr>
            </w:pPr>
            <w:r w:rsidRPr="00AA06D5">
              <w:rPr>
                <w:rFonts w:eastAsia="Times New Roman" w:cs="Arial"/>
                <w:color w:val="auto"/>
                <w:szCs w:val="20"/>
                <w:lang w:eastAsia="pl-PL"/>
              </w:rPr>
              <w:t>2019</w:t>
            </w:r>
          </w:p>
        </w:tc>
      </w:tr>
      <w:tr w:rsidR="00D17A36" w:rsidRPr="00A7206A" w14:paraId="1B7D0C5D" w14:textId="77777777" w:rsidTr="00AA06D5">
        <w:trPr>
          <w:trHeight w:val="340"/>
        </w:trPr>
        <w:tc>
          <w:tcPr>
            <w:tcW w:w="4200" w:type="dxa"/>
            <w:hideMark/>
          </w:tcPr>
          <w:p w14:paraId="3E11CB65"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4BB4B3F6"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611</w:t>
            </w:r>
          </w:p>
        </w:tc>
        <w:tc>
          <w:tcPr>
            <w:tcW w:w="940" w:type="dxa"/>
            <w:noWrap/>
            <w:vAlign w:val="center"/>
            <w:hideMark/>
          </w:tcPr>
          <w:p w14:paraId="6E68CF23"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623</w:t>
            </w:r>
          </w:p>
        </w:tc>
        <w:tc>
          <w:tcPr>
            <w:tcW w:w="940" w:type="dxa"/>
            <w:noWrap/>
            <w:vAlign w:val="center"/>
            <w:hideMark/>
          </w:tcPr>
          <w:p w14:paraId="45DF6BB3"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633</w:t>
            </w:r>
          </w:p>
        </w:tc>
        <w:tc>
          <w:tcPr>
            <w:tcW w:w="940" w:type="dxa"/>
            <w:noWrap/>
            <w:vAlign w:val="center"/>
            <w:hideMark/>
          </w:tcPr>
          <w:p w14:paraId="273380C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673</w:t>
            </w:r>
          </w:p>
        </w:tc>
        <w:tc>
          <w:tcPr>
            <w:tcW w:w="940" w:type="dxa"/>
            <w:noWrap/>
            <w:vAlign w:val="center"/>
            <w:hideMark/>
          </w:tcPr>
          <w:p w14:paraId="7DE02875"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713</w:t>
            </w:r>
          </w:p>
        </w:tc>
      </w:tr>
      <w:tr w:rsidR="00D17A36" w:rsidRPr="00A7206A" w14:paraId="0461F9DF" w14:textId="77777777" w:rsidTr="00AA06D5">
        <w:trPr>
          <w:trHeight w:val="340"/>
        </w:trPr>
        <w:tc>
          <w:tcPr>
            <w:tcW w:w="4200" w:type="dxa"/>
            <w:hideMark/>
          </w:tcPr>
          <w:p w14:paraId="27500901"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44762E33"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59</w:t>
            </w:r>
          </w:p>
        </w:tc>
        <w:tc>
          <w:tcPr>
            <w:tcW w:w="940" w:type="dxa"/>
            <w:noWrap/>
            <w:vAlign w:val="center"/>
            <w:hideMark/>
          </w:tcPr>
          <w:p w14:paraId="04D73545"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61</w:t>
            </w:r>
          </w:p>
        </w:tc>
        <w:tc>
          <w:tcPr>
            <w:tcW w:w="940" w:type="dxa"/>
            <w:noWrap/>
            <w:vAlign w:val="center"/>
            <w:hideMark/>
          </w:tcPr>
          <w:p w14:paraId="4F234A45"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62</w:t>
            </w:r>
          </w:p>
        </w:tc>
        <w:tc>
          <w:tcPr>
            <w:tcW w:w="940" w:type="dxa"/>
            <w:noWrap/>
            <w:vAlign w:val="center"/>
            <w:hideMark/>
          </w:tcPr>
          <w:p w14:paraId="17E5075F"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82</w:t>
            </w:r>
          </w:p>
        </w:tc>
        <w:tc>
          <w:tcPr>
            <w:tcW w:w="940" w:type="dxa"/>
            <w:noWrap/>
            <w:vAlign w:val="center"/>
            <w:hideMark/>
          </w:tcPr>
          <w:p w14:paraId="485873DE"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78</w:t>
            </w:r>
          </w:p>
        </w:tc>
      </w:tr>
      <w:tr w:rsidR="00D17A36" w:rsidRPr="00A7206A" w14:paraId="6FF14ED1" w14:textId="77777777" w:rsidTr="00AA06D5">
        <w:trPr>
          <w:trHeight w:val="340"/>
        </w:trPr>
        <w:tc>
          <w:tcPr>
            <w:tcW w:w="4200" w:type="dxa"/>
            <w:hideMark/>
          </w:tcPr>
          <w:p w14:paraId="3DBB9AE8"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6132874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51</w:t>
            </w:r>
          </w:p>
        </w:tc>
        <w:tc>
          <w:tcPr>
            <w:tcW w:w="940" w:type="dxa"/>
            <w:noWrap/>
            <w:vAlign w:val="center"/>
            <w:hideMark/>
          </w:tcPr>
          <w:p w14:paraId="6A7C9631"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46</w:t>
            </w:r>
          </w:p>
        </w:tc>
        <w:tc>
          <w:tcPr>
            <w:tcW w:w="940" w:type="dxa"/>
            <w:noWrap/>
            <w:vAlign w:val="center"/>
            <w:hideMark/>
          </w:tcPr>
          <w:p w14:paraId="489AC91D"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52</w:t>
            </w:r>
          </w:p>
        </w:tc>
        <w:tc>
          <w:tcPr>
            <w:tcW w:w="940" w:type="dxa"/>
            <w:noWrap/>
            <w:vAlign w:val="center"/>
            <w:hideMark/>
          </w:tcPr>
          <w:p w14:paraId="75224C4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39</w:t>
            </w:r>
          </w:p>
        </w:tc>
        <w:tc>
          <w:tcPr>
            <w:tcW w:w="940" w:type="dxa"/>
            <w:noWrap/>
            <w:vAlign w:val="center"/>
            <w:hideMark/>
          </w:tcPr>
          <w:p w14:paraId="3FD52B7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34</w:t>
            </w:r>
          </w:p>
        </w:tc>
      </w:tr>
      <w:tr w:rsidR="00D17A36" w:rsidRPr="00A7206A" w14:paraId="596FE41D" w14:textId="77777777" w:rsidTr="00AA06D5">
        <w:trPr>
          <w:trHeight w:val="340"/>
        </w:trPr>
        <w:tc>
          <w:tcPr>
            <w:tcW w:w="4200" w:type="dxa"/>
            <w:hideMark/>
          </w:tcPr>
          <w:p w14:paraId="176998EC"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491C45EA" w14:textId="77777777" w:rsidR="00D17A36" w:rsidRPr="00217431" w:rsidRDefault="00D17A36" w:rsidP="000D289E">
            <w:pPr>
              <w:spacing w:line="240" w:lineRule="auto"/>
              <w:jc w:val="center"/>
              <w:rPr>
                <w:rFonts w:eastAsia="Times New Roman" w:cs="Arial"/>
                <w:szCs w:val="24"/>
                <w:lang w:eastAsia="pl-PL"/>
              </w:rPr>
            </w:pPr>
            <w:r w:rsidRPr="00217431">
              <w:rPr>
                <w:rFonts w:cs="Arial"/>
                <w:szCs w:val="24"/>
              </w:rPr>
              <w:t>8</w:t>
            </w:r>
          </w:p>
        </w:tc>
        <w:tc>
          <w:tcPr>
            <w:tcW w:w="940" w:type="dxa"/>
            <w:noWrap/>
            <w:vAlign w:val="center"/>
            <w:hideMark/>
          </w:tcPr>
          <w:p w14:paraId="5CB2F3FA" w14:textId="77777777" w:rsidR="00D17A36" w:rsidRPr="00217431" w:rsidRDefault="00D17A36" w:rsidP="000D289E">
            <w:pPr>
              <w:spacing w:line="240" w:lineRule="auto"/>
              <w:jc w:val="center"/>
              <w:rPr>
                <w:rFonts w:eastAsia="Times New Roman" w:cs="Arial"/>
                <w:szCs w:val="24"/>
                <w:lang w:eastAsia="pl-PL"/>
              </w:rPr>
            </w:pPr>
            <w:r w:rsidRPr="00217431">
              <w:rPr>
                <w:rFonts w:cs="Arial"/>
                <w:szCs w:val="24"/>
              </w:rPr>
              <w:t>15</w:t>
            </w:r>
          </w:p>
        </w:tc>
        <w:tc>
          <w:tcPr>
            <w:tcW w:w="940" w:type="dxa"/>
            <w:noWrap/>
            <w:vAlign w:val="center"/>
            <w:hideMark/>
          </w:tcPr>
          <w:p w14:paraId="5846B315" w14:textId="77777777" w:rsidR="00D17A36" w:rsidRPr="00217431" w:rsidRDefault="00D17A36" w:rsidP="000D289E">
            <w:pPr>
              <w:spacing w:line="240" w:lineRule="auto"/>
              <w:jc w:val="center"/>
              <w:rPr>
                <w:rFonts w:eastAsia="Times New Roman" w:cs="Arial"/>
                <w:szCs w:val="24"/>
                <w:lang w:eastAsia="pl-PL"/>
              </w:rPr>
            </w:pPr>
            <w:r w:rsidRPr="00217431">
              <w:rPr>
                <w:rFonts w:cs="Arial"/>
                <w:szCs w:val="24"/>
              </w:rPr>
              <w:t>10</w:t>
            </w:r>
          </w:p>
        </w:tc>
        <w:tc>
          <w:tcPr>
            <w:tcW w:w="940" w:type="dxa"/>
            <w:noWrap/>
            <w:vAlign w:val="center"/>
            <w:hideMark/>
          </w:tcPr>
          <w:p w14:paraId="2B5110BC" w14:textId="77777777" w:rsidR="00D17A36" w:rsidRPr="00217431" w:rsidRDefault="00D17A36" w:rsidP="000D289E">
            <w:pPr>
              <w:spacing w:line="240" w:lineRule="auto"/>
              <w:jc w:val="center"/>
              <w:rPr>
                <w:rFonts w:eastAsia="Times New Roman" w:cs="Arial"/>
                <w:szCs w:val="24"/>
                <w:lang w:eastAsia="pl-PL"/>
              </w:rPr>
            </w:pPr>
            <w:r w:rsidRPr="00217431">
              <w:rPr>
                <w:rFonts w:cs="Arial"/>
                <w:szCs w:val="24"/>
              </w:rPr>
              <w:t>43</w:t>
            </w:r>
          </w:p>
        </w:tc>
        <w:tc>
          <w:tcPr>
            <w:tcW w:w="940" w:type="dxa"/>
            <w:noWrap/>
            <w:vAlign w:val="center"/>
            <w:hideMark/>
          </w:tcPr>
          <w:p w14:paraId="5FFBC98C" w14:textId="77777777" w:rsidR="00D17A36" w:rsidRPr="00217431" w:rsidRDefault="00D17A36" w:rsidP="000D289E">
            <w:pPr>
              <w:spacing w:line="240" w:lineRule="auto"/>
              <w:jc w:val="center"/>
              <w:rPr>
                <w:rFonts w:eastAsia="Times New Roman" w:cs="Arial"/>
                <w:szCs w:val="24"/>
                <w:lang w:eastAsia="pl-PL"/>
              </w:rPr>
            </w:pPr>
            <w:r w:rsidRPr="00217431">
              <w:rPr>
                <w:rFonts w:cs="Arial"/>
                <w:szCs w:val="24"/>
              </w:rPr>
              <w:t>44</w:t>
            </w:r>
          </w:p>
        </w:tc>
      </w:tr>
      <w:tr w:rsidR="00D17A36" w:rsidRPr="00A7206A" w14:paraId="7D9A7A9A" w14:textId="77777777" w:rsidTr="00AA06D5">
        <w:trPr>
          <w:trHeight w:val="340"/>
        </w:trPr>
        <w:tc>
          <w:tcPr>
            <w:tcW w:w="4200" w:type="dxa"/>
            <w:hideMark/>
          </w:tcPr>
          <w:p w14:paraId="348F07B9"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osoby fizyczne prowadzące działalność gospodarczą na 10 tys. </w:t>
            </w:r>
            <w:r w:rsidRPr="00A7206A">
              <w:rPr>
                <w:rFonts w:eastAsia="Times New Roman" w:cs="Arial"/>
                <w:color w:val="000000"/>
                <w:szCs w:val="22"/>
                <w:lang w:eastAsia="pl-PL"/>
              </w:rPr>
              <w:lastRenderedPageBreak/>
              <w:t>mieszkańców</w:t>
            </w:r>
          </w:p>
        </w:tc>
        <w:tc>
          <w:tcPr>
            <w:tcW w:w="940" w:type="dxa"/>
            <w:noWrap/>
            <w:vAlign w:val="center"/>
            <w:hideMark/>
          </w:tcPr>
          <w:p w14:paraId="6E28203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lastRenderedPageBreak/>
              <w:t>495</w:t>
            </w:r>
          </w:p>
        </w:tc>
        <w:tc>
          <w:tcPr>
            <w:tcW w:w="940" w:type="dxa"/>
            <w:noWrap/>
            <w:vAlign w:val="center"/>
            <w:hideMark/>
          </w:tcPr>
          <w:p w14:paraId="1468E049"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500</w:t>
            </w:r>
          </w:p>
        </w:tc>
        <w:tc>
          <w:tcPr>
            <w:tcW w:w="940" w:type="dxa"/>
            <w:noWrap/>
            <w:vAlign w:val="center"/>
            <w:hideMark/>
          </w:tcPr>
          <w:p w14:paraId="1670FF34"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508</w:t>
            </w:r>
          </w:p>
        </w:tc>
        <w:tc>
          <w:tcPr>
            <w:tcW w:w="940" w:type="dxa"/>
            <w:noWrap/>
            <w:vAlign w:val="center"/>
            <w:hideMark/>
          </w:tcPr>
          <w:p w14:paraId="07FB2797"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537</w:t>
            </w:r>
          </w:p>
        </w:tc>
        <w:tc>
          <w:tcPr>
            <w:tcW w:w="940" w:type="dxa"/>
            <w:noWrap/>
            <w:vAlign w:val="center"/>
            <w:hideMark/>
          </w:tcPr>
          <w:p w14:paraId="492A7A16" w14:textId="77777777" w:rsidR="00D17A36" w:rsidRPr="00217431" w:rsidRDefault="00D17A36" w:rsidP="000D289E">
            <w:pPr>
              <w:spacing w:line="240" w:lineRule="auto"/>
              <w:jc w:val="center"/>
              <w:rPr>
                <w:rFonts w:eastAsia="Times New Roman" w:cs="Arial"/>
                <w:szCs w:val="24"/>
                <w:lang w:eastAsia="pl-PL"/>
              </w:rPr>
            </w:pPr>
            <w:r w:rsidRPr="00217431">
              <w:rPr>
                <w:rFonts w:cs="Arial"/>
                <w:color w:val="000000"/>
                <w:szCs w:val="24"/>
              </w:rPr>
              <w:t>572</w:t>
            </w:r>
          </w:p>
        </w:tc>
      </w:tr>
    </w:tbl>
    <w:p w14:paraId="2A5E5344" w14:textId="77777777" w:rsidR="00D17A36" w:rsidRPr="00837B5B" w:rsidRDefault="00D17A36" w:rsidP="00837B5B">
      <w:pPr>
        <w:spacing w:before="120"/>
        <w:rPr>
          <w:rStyle w:val="Wyrnieniedelikatne"/>
          <w:sz w:val="22"/>
          <w:szCs w:val="22"/>
        </w:rPr>
      </w:pPr>
      <w:r w:rsidRPr="00837B5B">
        <w:rPr>
          <w:rStyle w:val="Wyrnieniedelikatne"/>
          <w:i w:val="0"/>
          <w:iCs w:val="0"/>
          <w:sz w:val="22"/>
          <w:szCs w:val="22"/>
        </w:rPr>
        <w:t>Źródło: Bank Danych Lokalnych</w:t>
      </w:r>
    </w:p>
    <w:p w14:paraId="7FAD3223" w14:textId="77777777" w:rsidR="00D17A36" w:rsidRPr="00A7206A" w:rsidRDefault="00D17A36" w:rsidP="00DC2D6B">
      <w:pPr>
        <w:spacing w:after="0"/>
        <w:rPr>
          <w:rFonts w:eastAsiaTheme="minorHAnsi"/>
        </w:rPr>
      </w:pPr>
      <w:r w:rsidRPr="00A7206A">
        <w:rPr>
          <w:rFonts w:eastAsiaTheme="minorHAnsi"/>
        </w:rPr>
        <w:t>Wcześniej wspomniana organizacja środowiska sprzyjającego przedsiębiorczości znajduje odzwierciedlenie w działaniach podejmowanych przez gminy. Takie działania dają inwestorom wyraźny sygnał, że gmina rozumie ich potrzeby i jest nastawiona na współpracę.</w:t>
      </w:r>
    </w:p>
    <w:p w14:paraId="32697222"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Raczej to wychodzi z inicjatywy samorządu gmin. Na przykład mamy gminę bardzo mocno w to zaangażowaną, typu Moszczenica, czy Wolbórz, które specjalnie dla tego typu centrum logistycznych są gotowe wybudować kilometr drogi przez pole po to, aby ktoś tam ulokował magazyn, bo później dochody z tego magazynu zwrócą pieniądze za budowę tej drogi i przyniosą pieniążki przez kilkadziesiąt lat dla gminy</w:t>
      </w:r>
    </w:p>
    <w:p w14:paraId="173D0CAE" w14:textId="77777777" w:rsidR="00D17A36" w:rsidRPr="00A7206A" w:rsidRDefault="00D17A36" w:rsidP="00DC2D6B">
      <w:pPr>
        <w:pStyle w:val="Nagwek4"/>
      </w:pPr>
      <w:r w:rsidRPr="00A7206A">
        <w:t>Najwięksi pracodawcy</w:t>
      </w:r>
    </w:p>
    <w:p w14:paraId="1C1C3CEA" w14:textId="77777777" w:rsidR="00D17A36" w:rsidRPr="00A7206A" w:rsidRDefault="00D17A36" w:rsidP="00DC2D6B">
      <w:r w:rsidRPr="00A7206A">
        <w:t>Do przedsiębiorstw zatrudniających największą liczbę pracowników na terenie powiatu należą:</w:t>
      </w:r>
    </w:p>
    <w:p w14:paraId="02599E59" w14:textId="77777777" w:rsidR="00D17A36" w:rsidRPr="00A7206A" w:rsidRDefault="00D17A36" w:rsidP="00DC2D6B">
      <w:pPr>
        <w:pStyle w:val="Akapitzlist"/>
        <w:numPr>
          <w:ilvl w:val="0"/>
          <w:numId w:val="67"/>
        </w:numPr>
        <w:spacing w:after="120"/>
        <w:ind w:left="425" w:hanging="357"/>
        <w:rPr>
          <w:rFonts w:cs="Arial"/>
          <w:szCs w:val="20"/>
          <w:shd w:val="clear" w:color="auto" w:fill="FFFFFF"/>
        </w:rPr>
      </w:pPr>
      <w:r w:rsidRPr="00A7206A">
        <w:t>Consolis Polska sp. z o. o. – największy przedsiębiorca w powiecie, produkuje prefabrykowane elementy betonowe takie jak: strunobetonowe płyty stropowe, płyty HC, sprężone belki i dźwigary, słupy, elementy ścienne, elementy systemu przemysłowych hal prefabrykowanych</w:t>
      </w:r>
      <w:r w:rsidR="006759D7" w:rsidRPr="00A7206A">
        <w:t>,</w:t>
      </w:r>
    </w:p>
    <w:p w14:paraId="431C7ECB" w14:textId="77777777" w:rsidR="00D17A36" w:rsidRPr="00A7206A" w:rsidRDefault="00D17A36" w:rsidP="00DC2D6B">
      <w:pPr>
        <w:pStyle w:val="Akapitzlist"/>
        <w:numPr>
          <w:ilvl w:val="0"/>
          <w:numId w:val="67"/>
        </w:numPr>
        <w:spacing w:after="120"/>
        <w:ind w:left="425" w:hanging="357"/>
      </w:pPr>
      <w:r w:rsidRPr="00A7206A">
        <w:t xml:space="preserve">Centrum Dystrybucji do Klienta IKEA w Jarostach </w:t>
      </w:r>
      <w:r w:rsidR="006759D7" w:rsidRPr="00A7206A">
        <w:t>–</w:t>
      </w:r>
      <w:r w:rsidRPr="00A7206A">
        <w:t xml:space="preserve"> magazyn IKEA w Jarostach prowadzi różne rodzaje operacji logistycznych, główne usługi to: Centrum Dystrybucji do Klienta (CDC), Centrum Dystrybucji ogólnej (CD) oraz cross-docking do sieci sklepów, czyli system zarz</w:t>
      </w:r>
      <w:r w:rsidR="00EB04C3" w:rsidRPr="00A7206A">
        <w:t>ądzania towarami i ich dostawą.</w:t>
      </w:r>
      <w:r w:rsidRPr="00A7206A">
        <w:t xml:space="preserve"> Jest to jedno z największych centrów dystrybucji na świecie, które odpowiada za dostawę mebli oraz artykułów wyposażenia wnętrz do 27 lokalizacji IKEA w 10 krajach europejskich</w:t>
      </w:r>
      <w:r w:rsidR="006759D7" w:rsidRPr="00A7206A">
        <w:t>,</w:t>
      </w:r>
    </w:p>
    <w:p w14:paraId="37391002" w14:textId="77777777" w:rsidR="00D17A36" w:rsidRPr="00A7206A" w:rsidRDefault="00D17A36" w:rsidP="00DC2D6B">
      <w:pPr>
        <w:pStyle w:val="Akapitzlist"/>
        <w:numPr>
          <w:ilvl w:val="0"/>
          <w:numId w:val="67"/>
        </w:numPr>
        <w:spacing w:after="120"/>
        <w:ind w:left="425" w:hanging="357"/>
      </w:pPr>
      <w:r w:rsidRPr="00A7206A">
        <w:t>Centrum Dystrybucyjne KAUFLAND – magazyn powstał w 2018 r., posiada powierzchnię ponad 9 tys. m2 powierzchni, pełną automatykę, najnowocześniejsze technologie i wydajność rzędu 75 tys. opakowań dziennie. Inwestycja kosztowała około 20 milionów euro.</w:t>
      </w:r>
    </w:p>
    <w:p w14:paraId="2327FA8A" w14:textId="77777777" w:rsidR="00D17A36" w:rsidRPr="00A7206A" w:rsidRDefault="00D17A36" w:rsidP="00DC2D6B">
      <w:pPr>
        <w:ind w:left="66"/>
      </w:pPr>
      <w:r w:rsidRPr="00A7206A">
        <w:t>Ponadto w gminie Wolbórz pod magazyny logistyczne wykupionych jest ponad 100 hektarów. Pionierem było Auchan Polska, które jest właścicielem 17 hektarów</w:t>
      </w:r>
      <w:r w:rsidR="00C246E9" w:rsidRPr="00A7206A">
        <w:t>, a same magazyny zajmują ponad 7 </w:t>
      </w:r>
      <w:r w:rsidRPr="00A7206A">
        <w:t>hektarów.</w:t>
      </w:r>
    </w:p>
    <w:p w14:paraId="4FC3437E" w14:textId="120F609E" w:rsidR="00D17A36" w:rsidRPr="00A7206A" w:rsidRDefault="00D17A36" w:rsidP="00DC2D6B">
      <w:pPr>
        <w:pStyle w:val="Nagwek3"/>
      </w:pPr>
      <w:r w:rsidRPr="00A7206A">
        <w:lastRenderedPageBreak/>
        <w:t>Rozwój nowoczesnych technologii, nasycenie rozwiązaniami innowacyjnymi</w:t>
      </w:r>
    </w:p>
    <w:p w14:paraId="11011DEE" w14:textId="77777777" w:rsidR="00D17A36" w:rsidRPr="00A7206A" w:rsidRDefault="00D17A36" w:rsidP="00DC2D6B">
      <w:r w:rsidRPr="00A7206A">
        <w:t>Na terenie powiatu działa 112 podmiotów gospodarczych wpisujących się swoją działalnością w inteligentną specjalizację. Firmy te stanowią 2,1% wszystkich podmiotów wpisujących się w inteligentną specjalizację w skali całego województwa łódzkiego</w:t>
      </w:r>
      <w:r w:rsidRPr="00A7206A">
        <w:rPr>
          <w:rStyle w:val="Odwoanieprzypisudolnego"/>
        </w:rPr>
        <w:footnoteReference w:id="32"/>
      </w:r>
      <w:r w:rsidRPr="00A7206A">
        <w:t>. Największy udział w województwie stanowią firmy specjalizujące się w innowacyjnym rolnictwie i przetwórstwie rolno-spożywczym (3,9%) oraz energetyce (3,3%). Również najczęściej w powiecie piotrkowskim można spotkać przedsiębiorstwa wpisujące się w innowacyjne rolnictwo i przetwórstwo rolno-spożywcze (64 firmy).</w:t>
      </w:r>
    </w:p>
    <w:p w14:paraId="72E5EF2D" w14:textId="77777777" w:rsidR="00D17A36" w:rsidRPr="00A7206A" w:rsidRDefault="00D17A36" w:rsidP="00AD512E">
      <w:pPr>
        <w:pStyle w:val="Legenda"/>
        <w:keepNext/>
        <w:spacing w:before="120" w:after="120" w:line="288" w:lineRule="auto"/>
      </w:pPr>
      <w:bookmarkStart w:id="306" w:name="_Toc54866044"/>
      <w:r w:rsidRPr="00A7206A">
        <w:t xml:space="preserve">Rysunek </w:t>
      </w:r>
      <w:r w:rsidR="000F7936">
        <w:fldChar w:fldCharType="begin"/>
      </w:r>
      <w:r w:rsidR="000F7936">
        <w:instrText xml:space="preserve"> SEQ Rysunek \* ARABIC </w:instrText>
      </w:r>
      <w:r w:rsidR="000F7936">
        <w:fldChar w:fldCharType="separate"/>
      </w:r>
      <w:r w:rsidR="009B7E11" w:rsidRPr="00A7206A">
        <w:t>73</w:t>
      </w:r>
      <w:r w:rsidR="000F7936">
        <w:fldChar w:fldCharType="end"/>
      </w:r>
      <w:r w:rsidRPr="00A7206A">
        <w:t>. Zestawienie podmiotów wpisujących się w inteligentną specjalizację w powiecie piotrkowskim w 2019 r.</w:t>
      </w:r>
      <w:bookmarkEnd w:id="30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D17A36" w:rsidRPr="00A7206A" w14:paraId="1D0FD319" w14:textId="77777777" w:rsidTr="00D17A36">
        <w:trPr>
          <w:tblHeader/>
        </w:trPr>
        <w:tc>
          <w:tcPr>
            <w:tcW w:w="2188" w:type="pct"/>
            <w:tcBorders>
              <w:bottom w:val="dashed" w:sz="12" w:space="0" w:color="90ADC6" w:themeColor="accent1"/>
            </w:tcBorders>
            <w:shd w:val="clear" w:color="auto" w:fill="E8EEF3" w:themeFill="accent1" w:themeFillTint="33"/>
            <w:vAlign w:val="center"/>
          </w:tcPr>
          <w:p w14:paraId="7A1588A1" w14:textId="3A8974DE" w:rsidR="00D17A36" w:rsidRPr="00A7206A" w:rsidRDefault="00D17A36"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33"/>
            </w:r>
          </w:p>
        </w:tc>
        <w:tc>
          <w:tcPr>
            <w:tcW w:w="1485" w:type="pct"/>
            <w:tcBorders>
              <w:bottom w:val="dashed" w:sz="12" w:space="0" w:color="90ADC6" w:themeColor="accent1"/>
            </w:tcBorders>
            <w:shd w:val="clear" w:color="auto" w:fill="E8EEF3" w:themeFill="accent1" w:themeFillTint="33"/>
            <w:vAlign w:val="center"/>
          </w:tcPr>
          <w:p w14:paraId="27278F49"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33B0B4AB"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40C7AC9C" w14:textId="77777777" w:rsidTr="00C20249">
        <w:tc>
          <w:tcPr>
            <w:tcW w:w="2188" w:type="pct"/>
            <w:tcBorders>
              <w:top w:val="dashed" w:sz="12" w:space="0" w:color="90ADC6" w:themeColor="accent1"/>
              <w:bottom w:val="dashed" w:sz="12" w:space="0" w:color="90ADC6" w:themeColor="accent1"/>
            </w:tcBorders>
          </w:tcPr>
          <w:p w14:paraId="50D076E0" w14:textId="56BF946A"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3904" behindDoc="0" locked="0" layoutInCell="1" allowOverlap="1" wp14:anchorId="0EAD90C2" wp14:editId="7AC79A24">
                  <wp:simplePos x="899770" y="2443277"/>
                  <wp:positionH relativeFrom="margin">
                    <wp:align>left</wp:align>
                  </wp:positionH>
                  <wp:positionV relativeFrom="margin">
                    <wp:align>center</wp:align>
                  </wp:positionV>
                  <wp:extent cx="468000" cy="468000"/>
                  <wp:effectExtent l="0" t="0" r="0" b="8255"/>
                  <wp:wrapSquare wrapText="bothSides"/>
                  <wp:docPr id="58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686D5401"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18</w:t>
            </w:r>
          </w:p>
        </w:tc>
        <w:tc>
          <w:tcPr>
            <w:tcW w:w="1327" w:type="pct"/>
            <w:tcBorders>
              <w:top w:val="dashed" w:sz="12" w:space="0" w:color="90ADC6" w:themeColor="accent1"/>
              <w:bottom w:val="dashed" w:sz="12" w:space="0" w:color="90ADC6" w:themeColor="accent1"/>
            </w:tcBorders>
            <w:vAlign w:val="center"/>
          </w:tcPr>
          <w:p w14:paraId="453C9908"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1,2%</w:t>
            </w:r>
          </w:p>
        </w:tc>
      </w:tr>
      <w:tr w:rsidR="00C20249" w:rsidRPr="00A7206A" w14:paraId="61B5BC22" w14:textId="77777777" w:rsidTr="00C20249">
        <w:tc>
          <w:tcPr>
            <w:tcW w:w="2188" w:type="pct"/>
            <w:tcBorders>
              <w:top w:val="dashed" w:sz="12" w:space="0" w:color="90ADC6" w:themeColor="accent1"/>
              <w:bottom w:val="dashed" w:sz="12" w:space="0" w:color="90ADC6" w:themeColor="accent1"/>
            </w:tcBorders>
          </w:tcPr>
          <w:p w14:paraId="735F88FB" w14:textId="7379E1BE"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4928" behindDoc="0" locked="0" layoutInCell="1" allowOverlap="1" wp14:anchorId="25D6242C" wp14:editId="56715089">
                  <wp:simplePos x="899770" y="2962656"/>
                  <wp:positionH relativeFrom="margin">
                    <wp:align>left</wp:align>
                  </wp:positionH>
                  <wp:positionV relativeFrom="margin">
                    <wp:align>center</wp:align>
                  </wp:positionV>
                  <wp:extent cx="468000" cy="468000"/>
                  <wp:effectExtent l="0" t="0" r="0" b="8255"/>
                  <wp:wrapSquare wrapText="bothSides"/>
                  <wp:docPr id="58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31709BC"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16</w:t>
            </w:r>
          </w:p>
        </w:tc>
        <w:tc>
          <w:tcPr>
            <w:tcW w:w="1327" w:type="pct"/>
            <w:tcBorders>
              <w:top w:val="dashed" w:sz="12" w:space="0" w:color="90ADC6" w:themeColor="accent1"/>
              <w:bottom w:val="dashed" w:sz="12" w:space="0" w:color="90ADC6" w:themeColor="accent1"/>
            </w:tcBorders>
            <w:vAlign w:val="center"/>
          </w:tcPr>
          <w:p w14:paraId="15DD3137"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1,8%</w:t>
            </w:r>
          </w:p>
        </w:tc>
      </w:tr>
      <w:tr w:rsidR="00C20249" w:rsidRPr="00A7206A" w14:paraId="2E9F1939" w14:textId="77777777" w:rsidTr="00C20249">
        <w:tc>
          <w:tcPr>
            <w:tcW w:w="2188" w:type="pct"/>
            <w:tcBorders>
              <w:top w:val="dashed" w:sz="12" w:space="0" w:color="90ADC6" w:themeColor="accent1"/>
              <w:bottom w:val="dashed" w:sz="12" w:space="0" w:color="90ADC6" w:themeColor="accent1"/>
            </w:tcBorders>
          </w:tcPr>
          <w:p w14:paraId="42E7A520" w14:textId="193CEDA6"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5952" behindDoc="0" locked="0" layoutInCell="1" allowOverlap="1" wp14:anchorId="5175CA9A" wp14:editId="542B828B">
                  <wp:simplePos x="899770" y="3489350"/>
                  <wp:positionH relativeFrom="margin">
                    <wp:align>left</wp:align>
                  </wp:positionH>
                  <wp:positionV relativeFrom="margin">
                    <wp:align>center</wp:align>
                  </wp:positionV>
                  <wp:extent cx="468000" cy="468000"/>
                  <wp:effectExtent l="0" t="0" r="0" b="8255"/>
                  <wp:wrapSquare wrapText="bothSides"/>
                  <wp:docPr id="586"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4BB6A599"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5</w:t>
            </w:r>
          </w:p>
        </w:tc>
        <w:tc>
          <w:tcPr>
            <w:tcW w:w="1327" w:type="pct"/>
            <w:tcBorders>
              <w:top w:val="dashed" w:sz="12" w:space="0" w:color="90ADC6" w:themeColor="accent1"/>
              <w:bottom w:val="dashed" w:sz="12" w:space="0" w:color="90ADC6" w:themeColor="accent1"/>
            </w:tcBorders>
            <w:vAlign w:val="center"/>
          </w:tcPr>
          <w:p w14:paraId="38FBCAC7"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1,3%</w:t>
            </w:r>
          </w:p>
        </w:tc>
      </w:tr>
      <w:tr w:rsidR="00C20249" w:rsidRPr="00A7206A" w14:paraId="6D37B0A2" w14:textId="77777777" w:rsidTr="00C20249">
        <w:tc>
          <w:tcPr>
            <w:tcW w:w="2188" w:type="pct"/>
            <w:tcBorders>
              <w:top w:val="dashed" w:sz="12" w:space="0" w:color="90ADC6" w:themeColor="accent1"/>
              <w:bottom w:val="dashed" w:sz="12" w:space="0" w:color="90ADC6" w:themeColor="accent1"/>
            </w:tcBorders>
          </w:tcPr>
          <w:p w14:paraId="5438F763" w14:textId="45F28C35"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6976" behindDoc="0" locked="0" layoutInCell="1" allowOverlap="1" wp14:anchorId="04F9AAFE" wp14:editId="243BE21E">
                  <wp:simplePos x="899770" y="4008730"/>
                  <wp:positionH relativeFrom="margin">
                    <wp:align>left</wp:align>
                  </wp:positionH>
                  <wp:positionV relativeFrom="margin">
                    <wp:align>center</wp:align>
                  </wp:positionV>
                  <wp:extent cx="468000" cy="468000"/>
                  <wp:effectExtent l="0" t="0" r="8255" b="8255"/>
                  <wp:wrapSquare wrapText="bothSides"/>
                  <wp:docPr id="587"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28777047"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7</w:t>
            </w:r>
          </w:p>
        </w:tc>
        <w:tc>
          <w:tcPr>
            <w:tcW w:w="1327" w:type="pct"/>
            <w:tcBorders>
              <w:top w:val="dashed" w:sz="12" w:space="0" w:color="90ADC6" w:themeColor="accent1"/>
              <w:bottom w:val="dashed" w:sz="12" w:space="0" w:color="90ADC6" w:themeColor="accent1"/>
            </w:tcBorders>
            <w:vAlign w:val="center"/>
          </w:tcPr>
          <w:p w14:paraId="091B0912"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3,3%</w:t>
            </w:r>
          </w:p>
        </w:tc>
      </w:tr>
      <w:tr w:rsidR="00C20249" w:rsidRPr="00A7206A" w14:paraId="557621E5" w14:textId="77777777" w:rsidTr="00C20249">
        <w:tc>
          <w:tcPr>
            <w:tcW w:w="2188" w:type="pct"/>
            <w:tcBorders>
              <w:top w:val="dashed" w:sz="12" w:space="0" w:color="90ADC6" w:themeColor="accent1"/>
              <w:bottom w:val="dashed" w:sz="12" w:space="0" w:color="90ADC6" w:themeColor="accent1"/>
            </w:tcBorders>
          </w:tcPr>
          <w:p w14:paraId="2A68CCE4" w14:textId="7DE089AF"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48000" behindDoc="0" locked="0" layoutInCell="1" allowOverlap="1" wp14:anchorId="2A0F005A" wp14:editId="285E67A6">
                  <wp:simplePos x="899770" y="4506163"/>
                  <wp:positionH relativeFrom="margin">
                    <wp:align>left</wp:align>
                  </wp:positionH>
                  <wp:positionV relativeFrom="margin">
                    <wp:align>center</wp:align>
                  </wp:positionV>
                  <wp:extent cx="468000" cy="468000"/>
                  <wp:effectExtent l="0" t="0" r="8255" b="0"/>
                  <wp:wrapSquare wrapText="bothSides"/>
                  <wp:docPr id="58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118911C2"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64</w:t>
            </w:r>
          </w:p>
        </w:tc>
        <w:tc>
          <w:tcPr>
            <w:tcW w:w="1327" w:type="pct"/>
            <w:tcBorders>
              <w:top w:val="dashed" w:sz="12" w:space="0" w:color="90ADC6" w:themeColor="accent1"/>
              <w:bottom w:val="dashed" w:sz="12" w:space="0" w:color="90ADC6" w:themeColor="accent1"/>
            </w:tcBorders>
            <w:vAlign w:val="center"/>
          </w:tcPr>
          <w:p w14:paraId="527B0B87"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3,9%</w:t>
            </w:r>
          </w:p>
        </w:tc>
      </w:tr>
      <w:tr w:rsidR="00C20249" w:rsidRPr="00A7206A" w14:paraId="7A9534BB" w14:textId="77777777" w:rsidTr="00C20249">
        <w:tc>
          <w:tcPr>
            <w:tcW w:w="2188" w:type="pct"/>
            <w:tcBorders>
              <w:top w:val="dashed" w:sz="12" w:space="0" w:color="90ADC6" w:themeColor="accent1"/>
            </w:tcBorders>
          </w:tcPr>
          <w:p w14:paraId="69455CDF" w14:textId="76CB41BE"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0048" behindDoc="0" locked="0" layoutInCell="1" allowOverlap="1" wp14:anchorId="6EA60AFC" wp14:editId="48BB2179">
                  <wp:simplePos x="899770" y="5201107"/>
                  <wp:positionH relativeFrom="margin">
                    <wp:align>left</wp:align>
                  </wp:positionH>
                  <wp:positionV relativeFrom="margin">
                    <wp:align>center</wp:align>
                  </wp:positionV>
                  <wp:extent cx="468000" cy="468000"/>
                  <wp:effectExtent l="0" t="0" r="8255" b="8255"/>
                  <wp:wrapSquare wrapText="bothSides"/>
                  <wp:docPr id="589"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2508C4EF"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2</w:t>
            </w:r>
          </w:p>
        </w:tc>
        <w:tc>
          <w:tcPr>
            <w:tcW w:w="1327" w:type="pct"/>
            <w:tcBorders>
              <w:top w:val="dashed" w:sz="12" w:space="0" w:color="90ADC6" w:themeColor="accent1"/>
            </w:tcBorders>
            <w:vAlign w:val="center"/>
          </w:tcPr>
          <w:p w14:paraId="5C77CA35" w14:textId="77777777" w:rsidR="00C20249" w:rsidRPr="002374FE" w:rsidRDefault="00C20249" w:rsidP="002374FE">
            <w:pPr>
              <w:spacing w:line="240" w:lineRule="auto"/>
              <w:jc w:val="center"/>
              <w:rPr>
                <w:rFonts w:cs="Arial"/>
                <w:b/>
                <w:color w:val="333652" w:themeColor="accent4"/>
                <w:szCs w:val="24"/>
              </w:rPr>
            </w:pPr>
            <w:r w:rsidRPr="002374FE">
              <w:rPr>
                <w:rFonts w:cs="Arial"/>
                <w:b/>
                <w:color w:val="000000"/>
                <w:szCs w:val="24"/>
              </w:rPr>
              <w:t>0,4%</w:t>
            </w:r>
          </w:p>
        </w:tc>
      </w:tr>
    </w:tbl>
    <w:p w14:paraId="4914F633" w14:textId="77777777" w:rsidR="00D17A36" w:rsidRPr="00A7206A" w:rsidRDefault="00D17A36" w:rsidP="00DC2D6B"/>
    <w:p w14:paraId="4435DD91" w14:textId="77777777" w:rsidR="00D17A36" w:rsidRPr="00A7206A" w:rsidRDefault="00D17A36" w:rsidP="00DC2D6B">
      <w:r w:rsidRPr="00A7206A">
        <w:t xml:space="preserve">Uczestnicy badania jakościowego dostrzegają, że nowoczesnych technologii w powiecie piotrkowskim nie brakuje. Innowacyjność można zauważyć w branży </w:t>
      </w:r>
      <w:r w:rsidRPr="00A7206A">
        <w:lastRenderedPageBreak/>
        <w:t>przemysłowej oraz rolniczej. W zakładach widoczne są obrabiarki numeryczne</w:t>
      </w:r>
      <w:r w:rsidR="006759D7" w:rsidRPr="00A7206A">
        <w:t>,</w:t>
      </w:r>
      <w:r w:rsidRPr="00A7206A">
        <w:t xml:space="preserve"> a te są ściśle związane z zapotrzebowaniem na wykwalifikowanych pracowników CNC. </w:t>
      </w:r>
    </w:p>
    <w:p w14:paraId="6181D1C0"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Systemy, które są w naszych firmach, czyli: obrabiarki numeryczne czy sterowane cyfrowo, to już mamy bardzo mocną automatyzację. W rolnictwie bardzo mocno zautomatyzowane gospodarstwa rolne, gdzie szklarnia się kręci wokół świata</w:t>
      </w:r>
      <w:r w:rsidR="006759D7" w:rsidRPr="00A7206A">
        <w:rPr>
          <w:color w:val="404040" w:themeColor="text1" w:themeTint="BF"/>
        </w:rPr>
        <w:t>,</w:t>
      </w:r>
      <w:r w:rsidRPr="00A7206A">
        <w:rPr>
          <w:color w:val="404040" w:themeColor="text1" w:themeTint="BF"/>
        </w:rPr>
        <w:t xml:space="preserve"> a nie świat wokół szklarni. Sama się otwiera, zamyka, nawadnia i siedzi pani w fartuszku, albo bez i steruje komputerem, obsługując piętnaście hektarów gdzie rośnie sałata. Czasami nawet tam nie wolno wejść, bo i tak robot zbiera tą sałatę.</w:t>
      </w:r>
    </w:p>
    <w:p w14:paraId="4C5896EE" w14:textId="77777777" w:rsidR="00D17A36" w:rsidRPr="00A7206A" w:rsidRDefault="00D17A36" w:rsidP="00DC2D6B">
      <w:r w:rsidRPr="00A7206A">
        <w:t>Zdaniem respondentów mimo, że w powiecie nie występuje środowisko akademickie specjalizujące się w zawodach technicznych, które generowałoby znacznie więcej nowoczesnych technologii to z każdym rokiem dostrzega się wzrost wykorzystywanych technologii w firmach.</w:t>
      </w:r>
    </w:p>
    <w:p w14:paraId="0999A7C7" w14:textId="77777777" w:rsidR="00B75860" w:rsidRDefault="00D17A36" w:rsidP="00DC2D6B">
      <w:pPr>
        <w:pStyle w:val="Akapitzlist"/>
        <w:numPr>
          <w:ilvl w:val="0"/>
          <w:numId w:val="2"/>
        </w:numPr>
        <w:spacing w:before="240"/>
        <w:rPr>
          <w:color w:val="404040" w:themeColor="text1" w:themeTint="BF"/>
        </w:rPr>
      </w:pPr>
      <w:r w:rsidRPr="00A7206A">
        <w:rPr>
          <w:color w:val="404040" w:themeColor="text1" w:themeTint="BF"/>
        </w:rPr>
        <w:t>Nie jesteśmy aż tak innowacyjnym powiatem. Natomiast myślę, że idziemy w kierunki informatyczne, w kierunki związane z nowoczesnymi technologiami, ale nie aż w taki sposób. Brakuje u nas ośrodka akademickiego, który by to ukierunkowywał. Nasz ośrodek akademicki, nasza uczelnia, tak i owszem, ale w kierunkach czysto humanistycznych, bezpieczeństwa i innych rzeczy, tak, ale nie jest to techniczna. Te techniczne ośrodki, które są, to ukierunkowanie w tym kierunku. Taki jest mój pogląd na te sprawy, że uczelnia na miejscu absorbuje i takie kierunki pokazuje.</w:t>
      </w:r>
    </w:p>
    <w:p w14:paraId="3D562E9B" w14:textId="553C691F" w:rsidR="00D17A36" w:rsidRPr="00A7206A" w:rsidRDefault="00D17A36" w:rsidP="00DC2D6B">
      <w:pPr>
        <w:pStyle w:val="Nagwek3"/>
      </w:pPr>
      <w:r w:rsidRPr="00A7206A">
        <w:t>Nierównowaga na lokalnym rynku pracy. Frykcje między podażą pracy a popytem na pracę</w:t>
      </w:r>
    </w:p>
    <w:p w14:paraId="2E46CFD8" w14:textId="77777777" w:rsidR="00D17A36" w:rsidRPr="00A7206A" w:rsidRDefault="00D17A36"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34"/>
      </w:r>
    </w:p>
    <w:p w14:paraId="6DA05BA5" w14:textId="77777777" w:rsidR="00D17A36" w:rsidRPr="00A7206A" w:rsidRDefault="00D17A36" w:rsidP="00DC2D6B">
      <w:r w:rsidRPr="00A7206A">
        <w:t xml:space="preserve">Dla powiatu piotrkowskiego nie odnotowano żadnych zawodów nadwyżkowych </w:t>
      </w:r>
      <w:r w:rsidR="00AD3E20" w:rsidRPr="00A7206A">
        <w:t>na</w:t>
      </w:r>
      <w:r w:rsidRPr="00A7206A">
        <w:t xml:space="preserve"> 2020 rok.</w:t>
      </w:r>
    </w:p>
    <w:p w14:paraId="3BE8C267" w14:textId="77777777" w:rsidR="00D17A36" w:rsidRPr="00A7206A" w:rsidRDefault="00D17A36" w:rsidP="00AD512E">
      <w:pPr>
        <w:pStyle w:val="Legenda"/>
        <w:keepNext/>
        <w:spacing w:before="120" w:after="120" w:line="288" w:lineRule="auto"/>
      </w:pPr>
      <w:bookmarkStart w:id="307" w:name="_Toc54865909"/>
      <w:r w:rsidRPr="00A7206A">
        <w:t xml:space="preserve">Tabela </w:t>
      </w:r>
      <w:r w:rsidR="000F7936">
        <w:fldChar w:fldCharType="begin"/>
      </w:r>
      <w:r w:rsidR="000F7936">
        <w:instrText xml:space="preserve"> SEQ Tabela \* ARABIC </w:instrText>
      </w:r>
      <w:r w:rsidR="000F7936">
        <w:fldChar w:fldCharType="separate"/>
      </w:r>
      <w:r w:rsidR="009B7E11" w:rsidRPr="00A7206A">
        <w:t>54</w:t>
      </w:r>
      <w:r w:rsidR="000F7936">
        <w:fldChar w:fldCharType="end"/>
      </w:r>
      <w:r w:rsidRPr="00A7206A">
        <w:t>. Zawody deficytowe w powiecie piotrkowskim</w:t>
      </w:r>
      <w:bookmarkEnd w:id="307"/>
    </w:p>
    <w:p w14:paraId="57166F63"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analitycy, testerzy i operatorzy systemów teleinformatycznych</w:t>
      </w:r>
    </w:p>
    <w:p w14:paraId="12BC0774"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betoniarze i zbrojarze</w:t>
      </w:r>
    </w:p>
    <w:p w14:paraId="5276A27D"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blacharze i lakiernicy samochodowi</w:t>
      </w:r>
    </w:p>
    <w:p w14:paraId="2C447BD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lastRenderedPageBreak/>
        <w:t>brukarze</w:t>
      </w:r>
    </w:p>
    <w:p w14:paraId="5A4FA632"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diagności samochodowi</w:t>
      </w:r>
    </w:p>
    <w:p w14:paraId="3CA7A3C1"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fizjoterapeuci i masażyści</w:t>
      </w:r>
    </w:p>
    <w:p w14:paraId="064209EB"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geodeci i kartografowie</w:t>
      </w:r>
    </w:p>
    <w:p w14:paraId="2E8337F1"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inżynierowie budownictwa</w:t>
      </w:r>
    </w:p>
    <w:p w14:paraId="7B05DB8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autobusów</w:t>
      </w:r>
    </w:p>
    <w:p w14:paraId="2AC3FF72"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samochodów ciężarowych i ciągników siodłowych</w:t>
      </w:r>
    </w:p>
    <w:p w14:paraId="3C2B88D0"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krawcy i pracownicy produkcji odzieży</w:t>
      </w:r>
    </w:p>
    <w:p w14:paraId="6D2C6994"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lakiernicy</w:t>
      </w:r>
    </w:p>
    <w:p w14:paraId="5BDB40AF"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lekarze</w:t>
      </w:r>
    </w:p>
    <w:p w14:paraId="054D6566"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magazynierzy</w:t>
      </w:r>
    </w:p>
    <w:p w14:paraId="0537BC25"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masarze i przetwórcy ryb</w:t>
      </w:r>
    </w:p>
    <w:p w14:paraId="463992DC"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mechanicy maszyn i urządzeń</w:t>
      </w:r>
    </w:p>
    <w:p w14:paraId="29C3DD56"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mechanicy pojazdów samochodowych</w:t>
      </w:r>
    </w:p>
    <w:p w14:paraId="5A0EF6CB"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instalacji budowlanych</w:t>
      </w:r>
    </w:p>
    <w:p w14:paraId="0B1EBFB0"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konstrukcji metalowych</w:t>
      </w:r>
    </w:p>
    <w:p w14:paraId="35AC72AB"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nauczyciele przedszkoli</w:t>
      </w:r>
    </w:p>
    <w:p w14:paraId="33B7D8A6"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i mechanicy sprzętu do robót ziemnych</w:t>
      </w:r>
    </w:p>
    <w:p w14:paraId="2EFF1992"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maszyn do produkcji i przetwórstwa papieru</w:t>
      </w:r>
    </w:p>
    <w:p w14:paraId="0B84B18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maszyn do produkcji wyrobów z gumy i tworzyw sztucznych</w:t>
      </w:r>
    </w:p>
    <w:p w14:paraId="7C9B90C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obrabiarek skrawających</w:t>
      </w:r>
    </w:p>
    <w:p w14:paraId="770E5BD0"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urządzeń dźwigowo-transportowych</w:t>
      </w:r>
    </w:p>
    <w:p w14:paraId="7CE530DF"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opiekunowie osoby starszej lub niepełnosprawnej</w:t>
      </w:r>
    </w:p>
    <w:p w14:paraId="7F90D404"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pielęgniarki i położne</w:t>
      </w:r>
    </w:p>
    <w:p w14:paraId="7222AB24"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ds. rachunkowości i księgowości</w:t>
      </w:r>
    </w:p>
    <w:p w14:paraId="370C7080"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fizyczni w produkcji i pracach prostych</w:t>
      </w:r>
    </w:p>
    <w:p w14:paraId="7344B20B"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przetwórstwa spożywczego</w:t>
      </w:r>
    </w:p>
    <w:p w14:paraId="2D6F3E24"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psycholodzy i psychoterapeuci</w:t>
      </w:r>
    </w:p>
    <w:p w14:paraId="1FAFC585"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robotnicy obróbki drewna i stolarze</w:t>
      </w:r>
    </w:p>
    <w:p w14:paraId="35393C02"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samodzielni księgowi</w:t>
      </w:r>
    </w:p>
    <w:p w14:paraId="6FBFF782"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spawacze</w:t>
      </w:r>
    </w:p>
    <w:p w14:paraId="32872DD0"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ślusarze</w:t>
      </w:r>
    </w:p>
    <w:p w14:paraId="33D9909B"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Barometr zawodów</w:t>
      </w:r>
    </w:p>
    <w:p w14:paraId="3C8D5636" w14:textId="77777777" w:rsidR="00D17A36" w:rsidRPr="00A7206A" w:rsidRDefault="00D17A36" w:rsidP="00DC2D6B">
      <w:r w:rsidRPr="00A7206A">
        <w:t>Na podstawie badania jakościowego można wnioskować, że powiat piotrkowski jest bardzo chłonny na pracowników. Tym samym mieszkańcy nie wykazują chęci do pracy. Nieusta</w:t>
      </w:r>
      <w:r w:rsidR="00C246E9" w:rsidRPr="00A7206A">
        <w:t>n</w:t>
      </w:r>
      <w:r w:rsidRPr="00A7206A">
        <w:t xml:space="preserve">nym zadaniem lokalnych władz jest prowadzenie programów wspierających bezrobotnych w podejmowaniu zatrudnienia. Należy pamiętać, że doprowadzanie do zatrudnienia długotrwale bezrobotnych jest dużym wyzwaniem, bo </w:t>
      </w:r>
      <w:r w:rsidRPr="00A7206A">
        <w:lastRenderedPageBreak/>
        <w:t>zwykle robią oni wiele, aby właśnie unikać pracy nie tracąc wszelkich pomocy socjalnych.</w:t>
      </w:r>
    </w:p>
    <w:p w14:paraId="15312F89"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Dziś mówimy nie o kumulacji miejsc pracy, o możliwości, mówimy o braku rąk do pracy w dziesiątkach tysięcy osób, które mogłyby u nas pracować. Nie pracują, bo ich nie ma. Poziom bezrobocia, który był, jest w tej chwili statystyką, natomiast brakuje nam kilkadziesiąt tysięcy rąk do pracy, choćby w centrach logistycznych. Dzisiaj jest to problem ogólnopolski, przede wszystkim w rolnictwie. Te potężne firmy, o których mówiliśmy, około rolnicze i rolnicze potrzebują rąk do pracy, są to goście z zagranicy, którzy pracują, bo Polskie ręce się do tego nie kwapią.</w:t>
      </w:r>
    </w:p>
    <w:p w14:paraId="1AF94D0D"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Dzisiaj nie mówimy o szarej strefie. Dzisiaj mówimy o bezdennej czarnej otchłani, która w gospodarce narodowej, to jest około kilkudziesięciu procent. Oni nie pójdą do pracy, nie chcą być oznaczeni, zaznaczeni że pracują.</w:t>
      </w:r>
    </w:p>
    <w:p w14:paraId="49F1E116" w14:textId="2DDE6217" w:rsidR="00D17A36" w:rsidRPr="00A10232" w:rsidRDefault="00D17A36" w:rsidP="00DC2D6B">
      <w:pPr>
        <w:pStyle w:val="Akapitzlist"/>
        <w:numPr>
          <w:ilvl w:val="0"/>
          <w:numId w:val="2"/>
        </w:numPr>
        <w:spacing w:before="240"/>
        <w:rPr>
          <w:color w:val="404040" w:themeColor="text1" w:themeTint="BF"/>
        </w:rPr>
      </w:pPr>
      <w:r w:rsidRPr="00A7206A">
        <w:rPr>
          <w:color w:val="404040" w:themeColor="text1" w:themeTint="BF"/>
        </w:rPr>
        <w:t>Prosty przykład, to są panie kasjerki z centrum handlowych, którym się nie opłaci pracować, która ma troje dzieci nie będzie pracowała za 1500 zł.</w:t>
      </w:r>
    </w:p>
    <w:p w14:paraId="5F54F796" w14:textId="77777777" w:rsidR="00D17A36" w:rsidRPr="00A7206A" w:rsidRDefault="00D17A36" w:rsidP="00DC2D6B">
      <w:r w:rsidRPr="00A7206A">
        <w:t xml:space="preserve">W Powiatowym Urzędzie Pracy w Piotrkowie Trybunalskim w 2019 r. zarejestrowano 1 618 osób bezrobotnych, przy czym kobiety stanowiły większość, tj. 54,7%. Zauważa się spadkową tendencję bezrobocia na przestrzeni ostatnich lat. Zarejestrowane bezrobocie w 2019 r. było dwukrotnie niższe niż w 2015 r. </w:t>
      </w:r>
    </w:p>
    <w:p w14:paraId="130D7AD4" w14:textId="77777777" w:rsidR="00D17A36" w:rsidRPr="00A7206A" w:rsidRDefault="00D17A36" w:rsidP="00AD512E">
      <w:pPr>
        <w:pStyle w:val="Legenda"/>
        <w:keepNext/>
        <w:spacing w:before="120" w:after="120" w:line="288" w:lineRule="auto"/>
      </w:pPr>
      <w:bookmarkStart w:id="308" w:name="_Toc54866045"/>
      <w:r w:rsidRPr="00A7206A">
        <w:t xml:space="preserve">Rysunek </w:t>
      </w:r>
      <w:r w:rsidR="000F7936">
        <w:fldChar w:fldCharType="begin"/>
      </w:r>
      <w:r w:rsidR="000F7936">
        <w:instrText xml:space="preserve"> SEQ Rysunek \* ARABIC </w:instrText>
      </w:r>
      <w:r w:rsidR="000F7936">
        <w:fldChar w:fldCharType="separate"/>
      </w:r>
      <w:r w:rsidR="009B7E11" w:rsidRPr="00A7206A">
        <w:t>74</w:t>
      </w:r>
      <w:r w:rsidR="000F7936">
        <w:fldChar w:fldCharType="end"/>
      </w:r>
      <w:r w:rsidRPr="00A7206A">
        <w:t xml:space="preserve">. Bezrobotni zarejestrowani w powiecie piotrkowskim w latach </w:t>
      </w:r>
      <w:r w:rsidR="00AD3E20" w:rsidRPr="00A7206A">
        <w:t>2015-2019</w:t>
      </w:r>
      <w:bookmarkEnd w:id="308"/>
    </w:p>
    <w:p w14:paraId="072DD9EE" w14:textId="77777777" w:rsidR="00D17A36" w:rsidRPr="00A7206A" w:rsidRDefault="00D17A36" w:rsidP="00DC2D6B">
      <w:pPr>
        <w:spacing w:after="0"/>
      </w:pPr>
      <w:r w:rsidRPr="00A7206A">
        <w:rPr>
          <w:noProof/>
          <w:lang w:eastAsia="pl-PL"/>
        </w:rPr>
        <w:drawing>
          <wp:inline distT="0" distB="0" distL="0" distR="0" wp14:anchorId="77A8DB22" wp14:editId="4DFFF473">
            <wp:extent cx="5760000" cy="2520000"/>
            <wp:effectExtent l="0" t="0" r="0" b="0"/>
            <wp:docPr id="274" name="Wykres 274"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50E3ACF"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0DF2C549" w14:textId="77777777" w:rsidR="00D17A36" w:rsidRPr="00A7206A" w:rsidRDefault="00D17A36" w:rsidP="00DC2D6B">
      <w:r w:rsidRPr="00A7206A">
        <w:lastRenderedPageBreak/>
        <w:t xml:space="preserve">Wykształcenie kobiet i mężczyzn odgrywa istotne znaczenie wśród zarejestrowanych bezrobotnych. Wśród mężczyzn najwięcej osób pozostających bez pracy obserwuje się w grupie z najniższym wykształceniem – gimnazjalnym i niższym (41,2%) oraz zasadniczym zawodowym (30,3%). Jednocześnie mężczyźni z wyższym wykształceniem oraz średnim ogólnokształcącym stanowili najmniejszy odsetek bezrobotnych (kolejno 4,6% i 6,3%). Z kolei </w:t>
      </w:r>
      <w:r w:rsidR="00C246E9" w:rsidRPr="00A7206A">
        <w:t xml:space="preserve">największy problem ze znalezieniem pracy mają </w:t>
      </w:r>
      <w:r w:rsidRPr="00A7206A">
        <w:t xml:space="preserve">kobiety, które ukończyły edukację na szkolę policealnej lub zdobyli wykształcenie średnie zawodowe mają (26,8%). </w:t>
      </w:r>
    </w:p>
    <w:p w14:paraId="358729D5" w14:textId="77777777" w:rsidR="00D17A36" w:rsidRPr="00AD512E" w:rsidRDefault="00D17A36" w:rsidP="00AD512E">
      <w:pPr>
        <w:pStyle w:val="Legenda"/>
        <w:keepNext/>
        <w:spacing w:before="120" w:after="120" w:line="288" w:lineRule="auto"/>
      </w:pPr>
      <w:bookmarkStart w:id="309" w:name="_Toc54866046"/>
      <w:r w:rsidRPr="00A7206A">
        <w:t xml:space="preserve">Rysunek </w:t>
      </w:r>
      <w:r w:rsidR="000F7936">
        <w:fldChar w:fldCharType="begin"/>
      </w:r>
      <w:r w:rsidR="000F7936">
        <w:instrText xml:space="preserve"> SEQ Rysunek \* ARABIC </w:instrText>
      </w:r>
      <w:r w:rsidR="000F7936">
        <w:fldChar w:fldCharType="separate"/>
      </w:r>
      <w:r w:rsidR="009B7E11" w:rsidRPr="00A7206A">
        <w:t>75</w:t>
      </w:r>
      <w:r w:rsidR="000F7936">
        <w:fldChar w:fldCharType="end"/>
      </w:r>
      <w:r w:rsidRPr="00A7206A">
        <w:t>. Bezrobotni zarejestrowani wg poziomu wykształcenia i płci</w:t>
      </w:r>
      <w:r w:rsidRPr="00AD512E">
        <w:t xml:space="preserve"> w 2019 r.</w:t>
      </w:r>
      <w:r w:rsidRPr="00A7206A">
        <w:t xml:space="preserve"> w powiecie piotrkowskim</w:t>
      </w:r>
      <w:bookmarkEnd w:id="309"/>
    </w:p>
    <w:p w14:paraId="1D5C9F95" w14:textId="77777777" w:rsidR="00D17A36" w:rsidRPr="00837B5B" w:rsidRDefault="00D17A36" w:rsidP="00DC2D6B">
      <w:pPr>
        <w:rPr>
          <w:rStyle w:val="Wyrnieniedelikatne"/>
          <w:i w:val="0"/>
          <w:iCs w:val="0"/>
          <w:sz w:val="22"/>
          <w:szCs w:val="22"/>
        </w:rPr>
      </w:pPr>
      <w:r w:rsidRPr="00A7206A">
        <w:rPr>
          <w:noProof/>
          <w:lang w:eastAsia="pl-PL"/>
        </w:rPr>
        <w:drawing>
          <wp:inline distT="0" distB="0" distL="0" distR="0" wp14:anchorId="2417526F" wp14:editId="6F51C348">
            <wp:extent cx="5759450" cy="2217420"/>
            <wp:effectExtent l="0" t="0" r="0" b="0"/>
            <wp:docPr id="275" name="Wykres 275"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A7206A">
        <w:rPr>
          <w:rStyle w:val="Wyrnieniedelikatne"/>
          <w:i w:val="0"/>
          <w:iCs w:val="0"/>
        </w:rPr>
        <w:t xml:space="preserve"> </w:t>
      </w:r>
      <w:r w:rsidRPr="00837B5B">
        <w:rPr>
          <w:rStyle w:val="Wyrnieniedelikatne"/>
          <w:i w:val="0"/>
          <w:iCs w:val="0"/>
          <w:sz w:val="22"/>
          <w:szCs w:val="22"/>
        </w:rPr>
        <w:t>Źródło: Bank Danych Lokalnych</w:t>
      </w:r>
    </w:p>
    <w:p w14:paraId="0562CA62" w14:textId="77777777" w:rsidR="00D17A36" w:rsidRPr="00A7206A" w:rsidRDefault="00D17A36" w:rsidP="00DC2D6B">
      <w:pPr>
        <w:rPr>
          <w:rStyle w:val="Wyrnieniedelikatne"/>
          <w:i w:val="0"/>
          <w:iCs w:val="0"/>
          <w:color w:val="auto"/>
          <w:sz w:val="20"/>
        </w:rPr>
      </w:pPr>
      <w:r w:rsidRPr="00A7206A">
        <w:t>Rynek pracy wymusza na piotrkowskich przedsiębiorstwach zatrudnienie osób z zagranicy – głównie pracowników z Ukrainy, którzy chętnie podejmują pracę. Zdaniem respondentów, obecnie Ukraińcy są siłą napędową gospodarki. Zauważalne było to przede wszystkich wiosną, kiedy to wprowadzono dodatkowe obostrzenia związane z pandemią COVID i wiele zagranicznych pracowników wyjechało do swojej ojczyzny.</w:t>
      </w:r>
    </w:p>
    <w:p w14:paraId="39FACE5E"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 xml:space="preserve">Dzisiaj ratuje nas ściana wschodnia, tylko i wyłącznie. Zapaść było widać w marcu i kwietniu, kiedy wyjechali nasi goście z Ukrainy, którzy u nas pracują. Wiemy, co się działo na rynku. Natomiast rozbiło to wszystko głównie straciliśmy kilkanaście procent rąk do pracy wśród Polaków poprzez rozbudowany socjal, które państwo rozdało, szczególnie tutaj rodziną, którym te pieniądze się należą, ale nie w takiej formie, o której mówimy. </w:t>
      </w:r>
    </w:p>
    <w:p w14:paraId="65CBD1E6" w14:textId="0AC07573" w:rsidR="00D17A36" w:rsidRPr="00A7206A" w:rsidRDefault="00D17A36" w:rsidP="00DC2D6B">
      <w:pPr>
        <w:pStyle w:val="Nagwek3"/>
      </w:pPr>
      <w:r w:rsidRPr="00A7206A">
        <w:lastRenderedPageBreak/>
        <w:t>Przeszkody w rozwoju powiatu</w:t>
      </w:r>
    </w:p>
    <w:p w14:paraId="57405805" w14:textId="77777777" w:rsidR="00D17A36" w:rsidRPr="00A7206A" w:rsidRDefault="00D17A36" w:rsidP="00DC2D6B">
      <w:r w:rsidRPr="00A7206A">
        <w:t>Jak wynika z przeprowadzonego badania największą przeszkodą w rozwoju powiatu jest bierność osób pozostających bez pracy. Wiele osób zdecydowało się na zasiłki soc</w:t>
      </w:r>
      <w:r w:rsidR="00CA2D54" w:rsidRPr="00A7206A">
        <w:t>jalne rezygnując w ten sposób z </w:t>
      </w:r>
      <w:r w:rsidRPr="00A7206A">
        <w:t xml:space="preserve">pracy. Rodzi to nie tylko problemy ekonomiczne, ale również społeczne. Należy mieć na uwadze, że bieda i bezrobocie w przyszłości mogą być dziedziczne. U dzieci dorastających w takich warunkach wykształca się przekonanie, że aby przetrwać, nie trzeba robić nic, bo pieniądze po prostu im się należą. </w:t>
      </w:r>
    </w:p>
    <w:p w14:paraId="5A7D8E22" w14:textId="77777777" w:rsidR="00D17A36" w:rsidRPr="00A7206A" w:rsidRDefault="00D17A36" w:rsidP="00DC2D6B">
      <w:r w:rsidRPr="00A7206A">
        <w:t>Walka z długotrwałym bezrobociem jest konieczna w powiecie piotrkowskim gdyż niesie za sobą poważne konsekwencje. W społeczeństwie istnieje również zjawisko odzwyczajenia się od pracowania i przekonania, że czasem pracować się nie opłaca, skoro można dostać tej samej wysokości wsparcie od państwa. Młodzież, która obserwuje taką postawę rodziców, nie ma skąd zaczerpnąć innych wzorców.</w:t>
      </w:r>
    </w:p>
    <w:p w14:paraId="1DC291C9"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Patologie społeczne, bo im się nie chce pracować. Dostaną pięćset plus, dostaną jakiś zasiłek socjalny na wyżywienie i im się po prostu nie opłaca pracować.</w:t>
      </w:r>
    </w:p>
    <w:p w14:paraId="4C5F80EB"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Dzisiaj [młodzież] nie chce w tym wieku pracować i się angażować. Ma samochód, ma telefon i brak odpowiedzialności. To jest lawina zmian pokoleniowych. My w ich wieku byliśmy już dawno w związkach, dążyliśmy do czegoś, żeby mieć. Dzisiaj im nie zależy, tylko na bieżąco (…) Dzisiaj pracodawca prosi, przyjdź, masz na wejściu, w magazynach, cztery tysiące. Nie chcą pracować, bo im się należy</w:t>
      </w:r>
    </w:p>
    <w:p w14:paraId="06E19A5B" w14:textId="77777777" w:rsidR="00D17A36" w:rsidRPr="00A7206A" w:rsidRDefault="00D17A36" w:rsidP="00DC2D6B">
      <w:pPr>
        <w:spacing w:after="0"/>
      </w:pPr>
      <w:r w:rsidRPr="00A7206A">
        <w:t xml:space="preserve">Kolejną barierą w rozwoju lokalnego rynku pracy jest coraz mniejsze zainteresowanie wśród absolwentów szkół ponadpodstawowych kształceniem w szkołach branżowych. Często osoby te nie biorą pod uwagę szkół zawodowych, ponieważ uważają je za gorsze. Tym samym obserwuje się, że osoby posiadające tytuł zawodowy oraz praktyczne umiejętności znajdują zatrudnienie znacznie szybciej. </w:t>
      </w:r>
    </w:p>
    <w:p w14:paraId="17EB4684"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Wydaje mi się, jeśli chodzi o tych młodych, że oni nie chcą iść do tych szkół branżowych, czyli taka mentalność budowana od lat w tych ludziach, że to gorsi tam idą.</w:t>
      </w:r>
    </w:p>
    <w:p w14:paraId="37FCE4EF"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Nasycenie rynku, osób z wyższym wykształceniem jest w brew pozorom bardzo duże, jest przesycenie. Dzisiaj bardzo brakuje nam osób z wykształceniem zawodowym, branżowym. Kierowców u nas nie ma, szwaczek nie ma.</w:t>
      </w:r>
    </w:p>
    <w:p w14:paraId="7BE77A64"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 xml:space="preserve">Jak pan wspomniał, wszyscy muszą iść do ogólniaka i na studia. Kiedyś technik, to było coś fajnego, to było naprawdę wysokie wykształcenie dla </w:t>
      </w:r>
      <w:r w:rsidRPr="00A7206A">
        <w:rPr>
          <w:color w:val="404040" w:themeColor="text1" w:themeTint="BF"/>
        </w:rPr>
        <w:lastRenderedPageBreak/>
        <w:t>osoby, która ma obecnie pięćdziesiąt, sześćdziesiąt lat a już nasze pokolenie, to był bum na studia wyższe na liceum i dlatego zawody techniczne zamarły.</w:t>
      </w:r>
    </w:p>
    <w:p w14:paraId="7A4F38CC" w14:textId="77777777" w:rsidR="00D17A36" w:rsidRPr="00A7206A" w:rsidRDefault="00D17A36" w:rsidP="00DC2D6B">
      <w:pPr>
        <w:spacing w:before="240" w:after="0"/>
      </w:pPr>
      <w:r w:rsidRPr="00A7206A">
        <w:t>W dłuższej perspektywie czasowej dopatruje się bariery w rozwoju gospodarki</w:t>
      </w:r>
      <w:r w:rsidR="00CA2D54" w:rsidRPr="00A7206A">
        <w:t>,</w:t>
      </w:r>
      <w:r w:rsidRPr="00A7206A">
        <w:t xml:space="preserve"> spowodowanej starzejącym się społeczeństwem. Wysoki wskaźnik obciążenia demograficznego oraz ujemny przyrost naturalny wpłynie negatywnie na funkcjonowanie regionu. W związku z tym starzejące się społeczeństwo będzie wyzwaniem dla zrównoważonego rozwoju regionu.</w:t>
      </w:r>
    </w:p>
    <w:p w14:paraId="3ECA894F" w14:textId="4F3C030B" w:rsidR="00D17A36" w:rsidRPr="00A10232" w:rsidRDefault="00D17A36" w:rsidP="00DC2D6B">
      <w:pPr>
        <w:pStyle w:val="Akapitzlist"/>
        <w:numPr>
          <w:ilvl w:val="0"/>
          <w:numId w:val="2"/>
        </w:numPr>
        <w:spacing w:before="240"/>
        <w:rPr>
          <w:color w:val="404040" w:themeColor="text1" w:themeTint="BF"/>
        </w:rPr>
      </w:pPr>
      <w:r w:rsidRPr="00A7206A">
        <w:rPr>
          <w:color w:val="404040" w:themeColor="text1" w:themeTint="BF"/>
        </w:rPr>
        <w:t>Mamy też starzejące się społeczeństwo.</w:t>
      </w:r>
    </w:p>
    <w:p w14:paraId="7B027336" w14:textId="2E6207CE" w:rsidR="00D17A36" w:rsidRPr="00A7206A" w:rsidRDefault="00D17A36" w:rsidP="00DC2D6B">
      <w:pPr>
        <w:pStyle w:val="Nagwek3"/>
      </w:pPr>
      <w:r w:rsidRPr="00A7206A">
        <w:t>Migracje zarobkowe ludności</w:t>
      </w:r>
    </w:p>
    <w:p w14:paraId="280AE4D1" w14:textId="77777777" w:rsidR="00D17A36" w:rsidRPr="00A7206A" w:rsidRDefault="00D17A36" w:rsidP="00DC2D6B">
      <w:r w:rsidRPr="00A7206A">
        <w:t>W 2019 r. w powiecie piotrkowskim odnotowano dodatnie saldo migracji tzn. więcej osób zameldowało się w powiecie (</w:t>
      </w:r>
      <w:r w:rsidRPr="00A7206A">
        <w:rPr>
          <w:rFonts w:cs="Arial"/>
          <w:color w:val="000000"/>
          <w:szCs w:val="20"/>
        </w:rPr>
        <w:t>1 042</w:t>
      </w:r>
      <w:r w:rsidRPr="00A7206A">
        <w:rPr>
          <w:rFonts w:cs="Arial"/>
          <w:b/>
          <w:color w:val="000000"/>
          <w:szCs w:val="20"/>
        </w:rPr>
        <w:t xml:space="preserve"> </w:t>
      </w:r>
      <w:r w:rsidRPr="00A7206A">
        <w:rPr>
          <w:rFonts w:cs="Arial"/>
          <w:szCs w:val="20"/>
        </w:rPr>
        <w:t>osób</w:t>
      </w:r>
      <w:r w:rsidRPr="00A7206A">
        <w:t xml:space="preserve">) niż wyjechało (913 osób). Najwięcej nowych osób osiedliło się w gminie miejsko-wiejskiej Sulejów (napływ </w:t>
      </w:r>
      <w:r w:rsidRPr="00A7206A">
        <w:rPr>
          <w:rFonts w:cs="Arial"/>
          <w:color w:val="000000"/>
          <w:szCs w:val="20"/>
        </w:rPr>
        <w:t>187</w:t>
      </w:r>
      <w:r w:rsidRPr="00A7206A">
        <w:t>) i gminie wiejskiej Moszczenica (napływ 184). Również w tych gminach najwięcej osób zostało wymeldowanych. Natomiast najwyższe saldo migracji na 1 000 osób odnotowano w Sulejowie na obszarach wiejskich (5,4) oraz gminie wiejskiej Moszczenica (5,3).</w:t>
      </w:r>
    </w:p>
    <w:p w14:paraId="44F8E5B1" w14:textId="77777777" w:rsidR="00D17A36" w:rsidRPr="00A7206A" w:rsidRDefault="00D17A36" w:rsidP="00AD512E">
      <w:pPr>
        <w:pStyle w:val="Legenda"/>
        <w:keepNext/>
        <w:spacing w:before="120" w:after="120" w:line="288" w:lineRule="auto"/>
      </w:pPr>
      <w:bookmarkStart w:id="310" w:name="_Toc54865910"/>
      <w:r w:rsidRPr="00A7206A">
        <w:t xml:space="preserve">Tabela </w:t>
      </w:r>
      <w:r w:rsidR="000F7936">
        <w:fldChar w:fldCharType="begin"/>
      </w:r>
      <w:r w:rsidR="000F7936">
        <w:instrText xml:space="preserve"> SEQ Tabela \* ARABIC </w:instrText>
      </w:r>
      <w:r w:rsidR="000F7936">
        <w:fldChar w:fldCharType="separate"/>
      </w:r>
      <w:r w:rsidR="009B7E11" w:rsidRPr="00A7206A">
        <w:t>55</w:t>
      </w:r>
      <w:r w:rsidR="000F7936">
        <w:fldChar w:fldCharType="end"/>
      </w:r>
      <w:r w:rsidRPr="00A7206A">
        <w:t>. Migracja w powiecie piotrkowskim w 2019 r.</w:t>
      </w:r>
      <w:bookmarkEnd w:id="310"/>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EA1C20" w14:paraId="6F4C9D0B" w14:textId="77777777" w:rsidTr="00EA1C20">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B9080E2" w14:textId="77777777" w:rsidR="00D17A36" w:rsidRPr="00EA1C20" w:rsidRDefault="00D17A36" w:rsidP="00DC2D6B">
            <w:pPr>
              <w:spacing w:before="120" w:after="120"/>
              <w:rPr>
                <w:rFonts w:eastAsia="Times New Roman" w:cs="Arial"/>
                <w:color w:val="auto"/>
                <w:szCs w:val="20"/>
                <w:lang w:eastAsia="pl-PL"/>
              </w:rPr>
            </w:pPr>
          </w:p>
          <w:p w14:paraId="11AD1FD1"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Wyszczególnienie</w:t>
            </w:r>
          </w:p>
          <w:p w14:paraId="39AA53DE"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660354D"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3E9BA04"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8920CA2"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5FB933F" w14:textId="77777777" w:rsidR="00D17A36" w:rsidRPr="00EA1C20" w:rsidRDefault="00D17A36" w:rsidP="00DC2D6B">
            <w:pPr>
              <w:spacing w:before="120" w:after="120"/>
              <w:rPr>
                <w:rFonts w:eastAsia="Times New Roman" w:cs="Arial"/>
                <w:color w:val="auto"/>
                <w:szCs w:val="20"/>
                <w:lang w:eastAsia="pl-PL"/>
              </w:rPr>
            </w:pPr>
            <w:r w:rsidRPr="00EA1C20">
              <w:rPr>
                <w:rFonts w:eastAsia="Times New Roman" w:cs="Arial"/>
                <w:color w:val="auto"/>
                <w:szCs w:val="20"/>
                <w:lang w:eastAsia="pl-PL"/>
              </w:rPr>
              <w:t>saldo migracji na 1 000 osób</w:t>
            </w:r>
          </w:p>
        </w:tc>
      </w:tr>
      <w:tr w:rsidR="00D17A36" w:rsidRPr="00A7206A" w14:paraId="399C73E6" w14:textId="77777777" w:rsidTr="00EA1C20">
        <w:trPr>
          <w:trHeight w:val="283"/>
        </w:trPr>
        <w:tc>
          <w:tcPr>
            <w:tcW w:w="1838" w:type="dxa"/>
            <w:vMerge/>
            <w:shd w:val="clear" w:color="auto" w:fill="90ADC6" w:themeFill="accent1"/>
            <w:hideMark/>
          </w:tcPr>
          <w:p w14:paraId="6931A1EF"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301E403E"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ogółem</w:t>
            </w:r>
          </w:p>
        </w:tc>
        <w:tc>
          <w:tcPr>
            <w:tcW w:w="851" w:type="dxa"/>
            <w:shd w:val="clear" w:color="auto" w:fill="E8EEF3" w:themeFill="accent1" w:themeFillTint="33"/>
            <w:vAlign w:val="center"/>
            <w:hideMark/>
          </w:tcPr>
          <w:p w14:paraId="13934C04"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z miast</w:t>
            </w:r>
          </w:p>
        </w:tc>
        <w:tc>
          <w:tcPr>
            <w:tcW w:w="709" w:type="dxa"/>
            <w:shd w:val="clear" w:color="auto" w:fill="E8EEF3" w:themeFill="accent1" w:themeFillTint="33"/>
            <w:vAlign w:val="center"/>
            <w:hideMark/>
          </w:tcPr>
          <w:p w14:paraId="14D7DF7E"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ze wsi</w:t>
            </w:r>
          </w:p>
        </w:tc>
        <w:tc>
          <w:tcPr>
            <w:tcW w:w="850" w:type="dxa"/>
            <w:shd w:val="clear" w:color="auto" w:fill="E8EEF3" w:themeFill="accent1" w:themeFillTint="33"/>
            <w:vAlign w:val="center"/>
            <w:hideMark/>
          </w:tcPr>
          <w:p w14:paraId="38A5946E"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ogółem</w:t>
            </w:r>
          </w:p>
        </w:tc>
        <w:tc>
          <w:tcPr>
            <w:tcW w:w="992" w:type="dxa"/>
            <w:shd w:val="clear" w:color="auto" w:fill="E8EEF3" w:themeFill="accent1" w:themeFillTint="33"/>
            <w:vAlign w:val="center"/>
            <w:hideMark/>
          </w:tcPr>
          <w:p w14:paraId="433C0785"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do miast</w:t>
            </w:r>
          </w:p>
        </w:tc>
        <w:tc>
          <w:tcPr>
            <w:tcW w:w="968" w:type="dxa"/>
            <w:shd w:val="clear" w:color="auto" w:fill="E8EEF3" w:themeFill="accent1" w:themeFillTint="33"/>
            <w:vAlign w:val="center"/>
            <w:hideMark/>
          </w:tcPr>
          <w:p w14:paraId="70F93EB3" w14:textId="77777777" w:rsidR="00D17A36" w:rsidRPr="00EA1C20" w:rsidRDefault="00D17A36" w:rsidP="00DC2D6B">
            <w:pPr>
              <w:spacing w:before="120" w:after="120"/>
              <w:rPr>
                <w:rFonts w:eastAsia="Times New Roman" w:cs="Arial"/>
                <w:szCs w:val="20"/>
                <w:lang w:eastAsia="pl-PL"/>
              </w:rPr>
            </w:pPr>
            <w:r w:rsidRPr="00EA1C20">
              <w:rPr>
                <w:rFonts w:eastAsia="Times New Roman" w:cs="Arial"/>
                <w:szCs w:val="20"/>
                <w:lang w:eastAsia="pl-PL"/>
              </w:rPr>
              <w:t>na wieś</w:t>
            </w:r>
          </w:p>
        </w:tc>
        <w:tc>
          <w:tcPr>
            <w:tcW w:w="931" w:type="dxa"/>
            <w:vMerge/>
            <w:shd w:val="clear" w:color="auto" w:fill="90ADC6" w:themeFill="accent1"/>
            <w:vAlign w:val="center"/>
          </w:tcPr>
          <w:p w14:paraId="24E73A83"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55BC7334" w14:textId="77777777" w:rsidR="00D17A36" w:rsidRPr="00A7206A" w:rsidRDefault="00D17A36" w:rsidP="00DC2D6B">
            <w:pPr>
              <w:spacing w:line="240" w:lineRule="auto"/>
              <w:rPr>
                <w:rFonts w:eastAsia="Times New Roman" w:cs="Arial"/>
                <w:b/>
                <w:color w:val="FFFFFF" w:themeColor="background1"/>
                <w:szCs w:val="20"/>
                <w:lang w:eastAsia="pl-PL"/>
              </w:rPr>
            </w:pPr>
          </w:p>
        </w:tc>
      </w:tr>
      <w:tr w:rsidR="00D17A36" w:rsidRPr="00A7206A" w14:paraId="4CF2E134" w14:textId="77777777" w:rsidTr="00EA1C20">
        <w:trPr>
          <w:trHeight w:val="283"/>
        </w:trPr>
        <w:tc>
          <w:tcPr>
            <w:tcW w:w="1838" w:type="dxa"/>
            <w:noWrap/>
            <w:vAlign w:val="center"/>
            <w:hideMark/>
          </w:tcPr>
          <w:p w14:paraId="42170882"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Aleksandrów (2)</w:t>
            </w:r>
          </w:p>
        </w:tc>
        <w:tc>
          <w:tcPr>
            <w:tcW w:w="850" w:type="dxa"/>
            <w:noWrap/>
            <w:vAlign w:val="center"/>
            <w:hideMark/>
          </w:tcPr>
          <w:p w14:paraId="08AE47C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41</w:t>
            </w:r>
          </w:p>
        </w:tc>
        <w:tc>
          <w:tcPr>
            <w:tcW w:w="851" w:type="dxa"/>
            <w:noWrap/>
            <w:vAlign w:val="center"/>
            <w:hideMark/>
          </w:tcPr>
          <w:p w14:paraId="2104945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32</w:t>
            </w:r>
          </w:p>
        </w:tc>
        <w:tc>
          <w:tcPr>
            <w:tcW w:w="709" w:type="dxa"/>
            <w:noWrap/>
            <w:vAlign w:val="center"/>
            <w:hideMark/>
          </w:tcPr>
          <w:p w14:paraId="47BC329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w:t>
            </w:r>
          </w:p>
        </w:tc>
        <w:tc>
          <w:tcPr>
            <w:tcW w:w="850" w:type="dxa"/>
            <w:noWrap/>
            <w:vAlign w:val="center"/>
            <w:hideMark/>
          </w:tcPr>
          <w:p w14:paraId="19ED81E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36</w:t>
            </w:r>
          </w:p>
        </w:tc>
        <w:tc>
          <w:tcPr>
            <w:tcW w:w="992" w:type="dxa"/>
            <w:noWrap/>
            <w:vAlign w:val="center"/>
            <w:hideMark/>
          </w:tcPr>
          <w:p w14:paraId="479E4E5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16</w:t>
            </w:r>
          </w:p>
        </w:tc>
        <w:tc>
          <w:tcPr>
            <w:tcW w:w="968" w:type="dxa"/>
            <w:noWrap/>
            <w:vAlign w:val="center"/>
            <w:hideMark/>
          </w:tcPr>
          <w:p w14:paraId="1F30595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20</w:t>
            </w:r>
          </w:p>
        </w:tc>
        <w:tc>
          <w:tcPr>
            <w:tcW w:w="931" w:type="dxa"/>
            <w:noWrap/>
            <w:vAlign w:val="center"/>
            <w:hideMark/>
          </w:tcPr>
          <w:p w14:paraId="1CE124F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w:t>
            </w:r>
          </w:p>
        </w:tc>
        <w:tc>
          <w:tcPr>
            <w:tcW w:w="1078" w:type="dxa"/>
            <w:noWrap/>
            <w:vAlign w:val="center"/>
            <w:hideMark/>
          </w:tcPr>
          <w:p w14:paraId="045506C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w:t>
            </w:r>
          </w:p>
        </w:tc>
      </w:tr>
      <w:tr w:rsidR="00D17A36" w:rsidRPr="00A7206A" w14:paraId="714DBD6B" w14:textId="77777777" w:rsidTr="00EA1C20">
        <w:trPr>
          <w:trHeight w:val="283"/>
        </w:trPr>
        <w:tc>
          <w:tcPr>
            <w:tcW w:w="1838" w:type="dxa"/>
            <w:noWrap/>
            <w:vAlign w:val="center"/>
            <w:hideMark/>
          </w:tcPr>
          <w:p w14:paraId="1CB675F6"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Czarnocin (2)</w:t>
            </w:r>
          </w:p>
        </w:tc>
        <w:tc>
          <w:tcPr>
            <w:tcW w:w="850" w:type="dxa"/>
            <w:noWrap/>
            <w:vAlign w:val="center"/>
            <w:hideMark/>
          </w:tcPr>
          <w:p w14:paraId="1ED831B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39</w:t>
            </w:r>
          </w:p>
        </w:tc>
        <w:tc>
          <w:tcPr>
            <w:tcW w:w="851" w:type="dxa"/>
            <w:noWrap/>
            <w:vAlign w:val="center"/>
            <w:hideMark/>
          </w:tcPr>
          <w:p w14:paraId="66F7062D"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25</w:t>
            </w:r>
          </w:p>
        </w:tc>
        <w:tc>
          <w:tcPr>
            <w:tcW w:w="709" w:type="dxa"/>
            <w:noWrap/>
            <w:vAlign w:val="center"/>
            <w:hideMark/>
          </w:tcPr>
          <w:p w14:paraId="2DB4D30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14</w:t>
            </w:r>
          </w:p>
        </w:tc>
        <w:tc>
          <w:tcPr>
            <w:tcW w:w="850" w:type="dxa"/>
            <w:noWrap/>
            <w:vAlign w:val="center"/>
            <w:hideMark/>
          </w:tcPr>
          <w:p w14:paraId="0D0F7B0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28</w:t>
            </w:r>
          </w:p>
        </w:tc>
        <w:tc>
          <w:tcPr>
            <w:tcW w:w="992" w:type="dxa"/>
            <w:noWrap/>
            <w:vAlign w:val="center"/>
            <w:hideMark/>
          </w:tcPr>
          <w:p w14:paraId="25EE53D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13</w:t>
            </w:r>
          </w:p>
        </w:tc>
        <w:tc>
          <w:tcPr>
            <w:tcW w:w="968" w:type="dxa"/>
            <w:noWrap/>
            <w:vAlign w:val="center"/>
            <w:hideMark/>
          </w:tcPr>
          <w:p w14:paraId="43142D3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15</w:t>
            </w:r>
          </w:p>
        </w:tc>
        <w:tc>
          <w:tcPr>
            <w:tcW w:w="931" w:type="dxa"/>
            <w:noWrap/>
            <w:vAlign w:val="center"/>
            <w:hideMark/>
          </w:tcPr>
          <w:p w14:paraId="781747F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w:t>
            </w:r>
          </w:p>
        </w:tc>
        <w:tc>
          <w:tcPr>
            <w:tcW w:w="1078" w:type="dxa"/>
            <w:noWrap/>
            <w:vAlign w:val="center"/>
            <w:hideMark/>
          </w:tcPr>
          <w:p w14:paraId="3031607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2,7</w:t>
            </w:r>
          </w:p>
        </w:tc>
      </w:tr>
      <w:tr w:rsidR="00D17A36" w:rsidRPr="00A7206A" w14:paraId="4A977768" w14:textId="77777777" w:rsidTr="00EA1C20">
        <w:trPr>
          <w:trHeight w:val="283"/>
        </w:trPr>
        <w:tc>
          <w:tcPr>
            <w:tcW w:w="1838" w:type="dxa"/>
            <w:noWrap/>
            <w:vAlign w:val="center"/>
            <w:hideMark/>
          </w:tcPr>
          <w:p w14:paraId="4E68A110"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Gorzkowice (2)</w:t>
            </w:r>
          </w:p>
        </w:tc>
        <w:tc>
          <w:tcPr>
            <w:tcW w:w="850" w:type="dxa"/>
            <w:noWrap/>
            <w:vAlign w:val="center"/>
            <w:hideMark/>
          </w:tcPr>
          <w:p w14:paraId="1EF7D1E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97</w:t>
            </w:r>
          </w:p>
        </w:tc>
        <w:tc>
          <w:tcPr>
            <w:tcW w:w="851" w:type="dxa"/>
            <w:noWrap/>
            <w:vAlign w:val="center"/>
            <w:hideMark/>
          </w:tcPr>
          <w:p w14:paraId="243D7F9D"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46</w:t>
            </w:r>
          </w:p>
        </w:tc>
        <w:tc>
          <w:tcPr>
            <w:tcW w:w="709" w:type="dxa"/>
            <w:noWrap/>
            <w:vAlign w:val="center"/>
            <w:hideMark/>
          </w:tcPr>
          <w:p w14:paraId="66556FF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51</w:t>
            </w:r>
          </w:p>
        </w:tc>
        <w:tc>
          <w:tcPr>
            <w:tcW w:w="850" w:type="dxa"/>
            <w:noWrap/>
            <w:vAlign w:val="center"/>
            <w:hideMark/>
          </w:tcPr>
          <w:p w14:paraId="76B45C7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96</w:t>
            </w:r>
          </w:p>
        </w:tc>
        <w:tc>
          <w:tcPr>
            <w:tcW w:w="992" w:type="dxa"/>
            <w:noWrap/>
            <w:vAlign w:val="center"/>
            <w:hideMark/>
          </w:tcPr>
          <w:p w14:paraId="004B70D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50</w:t>
            </w:r>
          </w:p>
        </w:tc>
        <w:tc>
          <w:tcPr>
            <w:tcW w:w="968" w:type="dxa"/>
            <w:noWrap/>
            <w:vAlign w:val="center"/>
            <w:hideMark/>
          </w:tcPr>
          <w:p w14:paraId="6934791D"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46</w:t>
            </w:r>
          </w:p>
        </w:tc>
        <w:tc>
          <w:tcPr>
            <w:tcW w:w="931" w:type="dxa"/>
            <w:noWrap/>
            <w:vAlign w:val="center"/>
            <w:hideMark/>
          </w:tcPr>
          <w:p w14:paraId="1D17304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w:t>
            </w:r>
          </w:p>
        </w:tc>
        <w:tc>
          <w:tcPr>
            <w:tcW w:w="1078" w:type="dxa"/>
            <w:noWrap/>
            <w:vAlign w:val="center"/>
            <w:hideMark/>
          </w:tcPr>
          <w:p w14:paraId="1DA47E8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0,1</w:t>
            </w:r>
          </w:p>
        </w:tc>
      </w:tr>
      <w:tr w:rsidR="00D17A36" w:rsidRPr="00A7206A" w14:paraId="0C78E55E" w14:textId="77777777" w:rsidTr="00EA1C20">
        <w:trPr>
          <w:trHeight w:val="283"/>
        </w:trPr>
        <w:tc>
          <w:tcPr>
            <w:tcW w:w="1838" w:type="dxa"/>
            <w:noWrap/>
            <w:vAlign w:val="center"/>
            <w:hideMark/>
          </w:tcPr>
          <w:p w14:paraId="2FCCB39D"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Grabica (2)</w:t>
            </w:r>
          </w:p>
        </w:tc>
        <w:tc>
          <w:tcPr>
            <w:tcW w:w="850" w:type="dxa"/>
            <w:noWrap/>
            <w:vAlign w:val="center"/>
            <w:hideMark/>
          </w:tcPr>
          <w:p w14:paraId="5B1357E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62</w:t>
            </w:r>
          </w:p>
        </w:tc>
        <w:tc>
          <w:tcPr>
            <w:tcW w:w="851" w:type="dxa"/>
            <w:noWrap/>
            <w:vAlign w:val="center"/>
            <w:hideMark/>
          </w:tcPr>
          <w:p w14:paraId="1020899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41</w:t>
            </w:r>
          </w:p>
        </w:tc>
        <w:tc>
          <w:tcPr>
            <w:tcW w:w="709" w:type="dxa"/>
            <w:noWrap/>
            <w:vAlign w:val="center"/>
            <w:hideMark/>
          </w:tcPr>
          <w:p w14:paraId="4B4B610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21</w:t>
            </w:r>
          </w:p>
        </w:tc>
        <w:tc>
          <w:tcPr>
            <w:tcW w:w="850" w:type="dxa"/>
            <w:noWrap/>
            <w:vAlign w:val="center"/>
            <w:hideMark/>
          </w:tcPr>
          <w:p w14:paraId="25D687C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68</w:t>
            </w:r>
          </w:p>
        </w:tc>
        <w:tc>
          <w:tcPr>
            <w:tcW w:w="992" w:type="dxa"/>
            <w:noWrap/>
            <w:vAlign w:val="center"/>
            <w:hideMark/>
          </w:tcPr>
          <w:p w14:paraId="32240AF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41</w:t>
            </w:r>
          </w:p>
        </w:tc>
        <w:tc>
          <w:tcPr>
            <w:tcW w:w="968" w:type="dxa"/>
            <w:noWrap/>
            <w:vAlign w:val="center"/>
            <w:hideMark/>
          </w:tcPr>
          <w:p w14:paraId="2BC5F44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27</w:t>
            </w:r>
          </w:p>
        </w:tc>
        <w:tc>
          <w:tcPr>
            <w:tcW w:w="931" w:type="dxa"/>
            <w:noWrap/>
            <w:vAlign w:val="center"/>
            <w:hideMark/>
          </w:tcPr>
          <w:p w14:paraId="643A4C3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w:t>
            </w:r>
          </w:p>
        </w:tc>
        <w:tc>
          <w:tcPr>
            <w:tcW w:w="1078" w:type="dxa"/>
            <w:noWrap/>
            <w:vAlign w:val="center"/>
            <w:hideMark/>
          </w:tcPr>
          <w:p w14:paraId="2B8AF22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-1,0</w:t>
            </w:r>
          </w:p>
        </w:tc>
      </w:tr>
      <w:tr w:rsidR="00D17A36" w:rsidRPr="00A7206A" w14:paraId="6EC44E69" w14:textId="77777777" w:rsidTr="00EA1C20">
        <w:trPr>
          <w:trHeight w:val="283"/>
        </w:trPr>
        <w:tc>
          <w:tcPr>
            <w:tcW w:w="1838" w:type="dxa"/>
            <w:noWrap/>
            <w:vAlign w:val="center"/>
            <w:hideMark/>
          </w:tcPr>
          <w:p w14:paraId="1503EBCB"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Łęki Szlacheckie (2)</w:t>
            </w:r>
          </w:p>
        </w:tc>
        <w:tc>
          <w:tcPr>
            <w:tcW w:w="850" w:type="dxa"/>
            <w:noWrap/>
            <w:vAlign w:val="center"/>
            <w:hideMark/>
          </w:tcPr>
          <w:p w14:paraId="5279776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34</w:t>
            </w:r>
          </w:p>
        </w:tc>
        <w:tc>
          <w:tcPr>
            <w:tcW w:w="851" w:type="dxa"/>
            <w:noWrap/>
            <w:vAlign w:val="center"/>
            <w:hideMark/>
          </w:tcPr>
          <w:p w14:paraId="18E68E2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17</w:t>
            </w:r>
          </w:p>
        </w:tc>
        <w:tc>
          <w:tcPr>
            <w:tcW w:w="709" w:type="dxa"/>
            <w:noWrap/>
            <w:vAlign w:val="center"/>
            <w:hideMark/>
          </w:tcPr>
          <w:p w14:paraId="5FE8189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17</w:t>
            </w:r>
          </w:p>
        </w:tc>
        <w:tc>
          <w:tcPr>
            <w:tcW w:w="850" w:type="dxa"/>
            <w:noWrap/>
            <w:vAlign w:val="center"/>
            <w:hideMark/>
          </w:tcPr>
          <w:p w14:paraId="6603B84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44</w:t>
            </w:r>
          </w:p>
        </w:tc>
        <w:tc>
          <w:tcPr>
            <w:tcW w:w="992" w:type="dxa"/>
            <w:noWrap/>
            <w:vAlign w:val="center"/>
            <w:hideMark/>
          </w:tcPr>
          <w:p w14:paraId="37C0BBA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21</w:t>
            </w:r>
          </w:p>
        </w:tc>
        <w:tc>
          <w:tcPr>
            <w:tcW w:w="968" w:type="dxa"/>
            <w:noWrap/>
            <w:vAlign w:val="center"/>
            <w:hideMark/>
          </w:tcPr>
          <w:p w14:paraId="77EBE34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23</w:t>
            </w:r>
          </w:p>
        </w:tc>
        <w:tc>
          <w:tcPr>
            <w:tcW w:w="931" w:type="dxa"/>
            <w:noWrap/>
            <w:vAlign w:val="center"/>
            <w:hideMark/>
          </w:tcPr>
          <w:p w14:paraId="2F7B5DC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-10</w:t>
            </w:r>
          </w:p>
        </w:tc>
        <w:tc>
          <w:tcPr>
            <w:tcW w:w="1078" w:type="dxa"/>
            <w:noWrap/>
            <w:vAlign w:val="center"/>
            <w:hideMark/>
          </w:tcPr>
          <w:p w14:paraId="2AC8A73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-2,9</w:t>
            </w:r>
          </w:p>
        </w:tc>
      </w:tr>
      <w:tr w:rsidR="00D17A36" w:rsidRPr="00A7206A" w14:paraId="18488D60" w14:textId="77777777" w:rsidTr="00EA1C20">
        <w:trPr>
          <w:trHeight w:val="283"/>
        </w:trPr>
        <w:tc>
          <w:tcPr>
            <w:tcW w:w="1838" w:type="dxa"/>
            <w:noWrap/>
            <w:vAlign w:val="center"/>
            <w:hideMark/>
          </w:tcPr>
          <w:p w14:paraId="7C00F306"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Moszczenica (2)</w:t>
            </w:r>
          </w:p>
        </w:tc>
        <w:tc>
          <w:tcPr>
            <w:tcW w:w="850" w:type="dxa"/>
            <w:noWrap/>
            <w:vAlign w:val="center"/>
            <w:hideMark/>
          </w:tcPr>
          <w:p w14:paraId="4B78282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184</w:t>
            </w:r>
          </w:p>
        </w:tc>
        <w:tc>
          <w:tcPr>
            <w:tcW w:w="851" w:type="dxa"/>
            <w:noWrap/>
            <w:vAlign w:val="center"/>
            <w:hideMark/>
          </w:tcPr>
          <w:p w14:paraId="5BA8A36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109</w:t>
            </w:r>
          </w:p>
        </w:tc>
        <w:tc>
          <w:tcPr>
            <w:tcW w:w="709" w:type="dxa"/>
            <w:noWrap/>
            <w:vAlign w:val="center"/>
            <w:hideMark/>
          </w:tcPr>
          <w:p w14:paraId="6F91745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75</w:t>
            </w:r>
          </w:p>
        </w:tc>
        <w:tc>
          <w:tcPr>
            <w:tcW w:w="850" w:type="dxa"/>
            <w:noWrap/>
            <w:vAlign w:val="center"/>
            <w:hideMark/>
          </w:tcPr>
          <w:p w14:paraId="3A292A3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116</w:t>
            </w:r>
          </w:p>
        </w:tc>
        <w:tc>
          <w:tcPr>
            <w:tcW w:w="992" w:type="dxa"/>
            <w:noWrap/>
            <w:vAlign w:val="center"/>
            <w:hideMark/>
          </w:tcPr>
          <w:p w14:paraId="5845362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81</w:t>
            </w:r>
          </w:p>
        </w:tc>
        <w:tc>
          <w:tcPr>
            <w:tcW w:w="968" w:type="dxa"/>
            <w:noWrap/>
            <w:vAlign w:val="center"/>
            <w:hideMark/>
          </w:tcPr>
          <w:p w14:paraId="723B5C84"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35</w:t>
            </w:r>
          </w:p>
        </w:tc>
        <w:tc>
          <w:tcPr>
            <w:tcW w:w="931" w:type="dxa"/>
            <w:noWrap/>
            <w:vAlign w:val="center"/>
            <w:hideMark/>
          </w:tcPr>
          <w:p w14:paraId="6A5938C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68</w:t>
            </w:r>
          </w:p>
        </w:tc>
        <w:tc>
          <w:tcPr>
            <w:tcW w:w="1078" w:type="dxa"/>
            <w:noWrap/>
            <w:vAlign w:val="center"/>
            <w:hideMark/>
          </w:tcPr>
          <w:p w14:paraId="7BE4EC4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5,3</w:t>
            </w:r>
          </w:p>
        </w:tc>
      </w:tr>
      <w:tr w:rsidR="00D17A36" w:rsidRPr="00A7206A" w14:paraId="50706329" w14:textId="77777777" w:rsidTr="00EA1C20">
        <w:trPr>
          <w:trHeight w:val="283"/>
        </w:trPr>
        <w:tc>
          <w:tcPr>
            <w:tcW w:w="1838" w:type="dxa"/>
            <w:noWrap/>
            <w:vAlign w:val="center"/>
            <w:hideMark/>
          </w:tcPr>
          <w:p w14:paraId="326456D8"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Ręczno (2)</w:t>
            </w:r>
          </w:p>
        </w:tc>
        <w:tc>
          <w:tcPr>
            <w:tcW w:w="850" w:type="dxa"/>
            <w:noWrap/>
            <w:vAlign w:val="center"/>
            <w:hideMark/>
          </w:tcPr>
          <w:p w14:paraId="4E64746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33</w:t>
            </w:r>
          </w:p>
        </w:tc>
        <w:tc>
          <w:tcPr>
            <w:tcW w:w="851" w:type="dxa"/>
            <w:noWrap/>
            <w:vAlign w:val="center"/>
            <w:hideMark/>
          </w:tcPr>
          <w:p w14:paraId="7ED3A99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21</w:t>
            </w:r>
          </w:p>
        </w:tc>
        <w:tc>
          <w:tcPr>
            <w:tcW w:w="709" w:type="dxa"/>
            <w:noWrap/>
            <w:vAlign w:val="center"/>
            <w:hideMark/>
          </w:tcPr>
          <w:p w14:paraId="191E6CA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w:t>
            </w:r>
          </w:p>
        </w:tc>
        <w:tc>
          <w:tcPr>
            <w:tcW w:w="850" w:type="dxa"/>
            <w:noWrap/>
            <w:vAlign w:val="center"/>
            <w:hideMark/>
          </w:tcPr>
          <w:p w14:paraId="3F3A6E1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43</w:t>
            </w:r>
          </w:p>
        </w:tc>
        <w:tc>
          <w:tcPr>
            <w:tcW w:w="992" w:type="dxa"/>
            <w:noWrap/>
            <w:vAlign w:val="center"/>
            <w:hideMark/>
          </w:tcPr>
          <w:p w14:paraId="3F9DA5F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28</w:t>
            </w:r>
          </w:p>
        </w:tc>
        <w:tc>
          <w:tcPr>
            <w:tcW w:w="968" w:type="dxa"/>
            <w:noWrap/>
            <w:vAlign w:val="center"/>
            <w:hideMark/>
          </w:tcPr>
          <w:p w14:paraId="1DF4F77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15</w:t>
            </w:r>
          </w:p>
        </w:tc>
        <w:tc>
          <w:tcPr>
            <w:tcW w:w="931" w:type="dxa"/>
            <w:noWrap/>
            <w:vAlign w:val="center"/>
            <w:hideMark/>
          </w:tcPr>
          <w:p w14:paraId="59C7021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-10</w:t>
            </w:r>
          </w:p>
        </w:tc>
        <w:tc>
          <w:tcPr>
            <w:tcW w:w="1078" w:type="dxa"/>
            <w:noWrap/>
            <w:vAlign w:val="center"/>
            <w:hideMark/>
          </w:tcPr>
          <w:p w14:paraId="42A85FC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-2,8</w:t>
            </w:r>
          </w:p>
        </w:tc>
      </w:tr>
      <w:tr w:rsidR="00D17A36" w:rsidRPr="00A7206A" w14:paraId="499FA573" w14:textId="77777777" w:rsidTr="00EA1C20">
        <w:trPr>
          <w:trHeight w:val="283"/>
        </w:trPr>
        <w:tc>
          <w:tcPr>
            <w:tcW w:w="1838" w:type="dxa"/>
            <w:noWrap/>
            <w:vAlign w:val="center"/>
            <w:hideMark/>
          </w:tcPr>
          <w:p w14:paraId="0299095E"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lastRenderedPageBreak/>
              <w:t>Rozprza (2)</w:t>
            </w:r>
          </w:p>
        </w:tc>
        <w:tc>
          <w:tcPr>
            <w:tcW w:w="850" w:type="dxa"/>
            <w:noWrap/>
            <w:vAlign w:val="center"/>
            <w:hideMark/>
          </w:tcPr>
          <w:p w14:paraId="44091D1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128</w:t>
            </w:r>
          </w:p>
        </w:tc>
        <w:tc>
          <w:tcPr>
            <w:tcW w:w="851" w:type="dxa"/>
            <w:noWrap/>
            <w:vAlign w:val="center"/>
            <w:hideMark/>
          </w:tcPr>
          <w:p w14:paraId="2CADA8D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73</w:t>
            </w:r>
          </w:p>
        </w:tc>
        <w:tc>
          <w:tcPr>
            <w:tcW w:w="709" w:type="dxa"/>
            <w:noWrap/>
            <w:vAlign w:val="center"/>
            <w:hideMark/>
          </w:tcPr>
          <w:p w14:paraId="1D33146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55</w:t>
            </w:r>
          </w:p>
        </w:tc>
        <w:tc>
          <w:tcPr>
            <w:tcW w:w="850" w:type="dxa"/>
            <w:noWrap/>
            <w:vAlign w:val="center"/>
            <w:hideMark/>
          </w:tcPr>
          <w:p w14:paraId="4BA2742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128</w:t>
            </w:r>
          </w:p>
        </w:tc>
        <w:tc>
          <w:tcPr>
            <w:tcW w:w="992" w:type="dxa"/>
            <w:noWrap/>
            <w:vAlign w:val="center"/>
            <w:hideMark/>
          </w:tcPr>
          <w:p w14:paraId="324EF9F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82</w:t>
            </w:r>
          </w:p>
        </w:tc>
        <w:tc>
          <w:tcPr>
            <w:tcW w:w="968" w:type="dxa"/>
            <w:noWrap/>
            <w:vAlign w:val="center"/>
            <w:hideMark/>
          </w:tcPr>
          <w:p w14:paraId="1AD89E5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46</w:t>
            </w:r>
          </w:p>
        </w:tc>
        <w:tc>
          <w:tcPr>
            <w:tcW w:w="931" w:type="dxa"/>
            <w:noWrap/>
            <w:vAlign w:val="center"/>
            <w:hideMark/>
          </w:tcPr>
          <w:p w14:paraId="033E99F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0</w:t>
            </w:r>
          </w:p>
        </w:tc>
        <w:tc>
          <w:tcPr>
            <w:tcW w:w="1078" w:type="dxa"/>
            <w:noWrap/>
            <w:vAlign w:val="center"/>
            <w:hideMark/>
          </w:tcPr>
          <w:p w14:paraId="13A55AF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0,0</w:t>
            </w:r>
          </w:p>
        </w:tc>
      </w:tr>
      <w:tr w:rsidR="00D17A36" w:rsidRPr="00A7206A" w14:paraId="58347F76" w14:textId="77777777" w:rsidTr="00EA1C20">
        <w:trPr>
          <w:trHeight w:val="283"/>
        </w:trPr>
        <w:tc>
          <w:tcPr>
            <w:tcW w:w="1838" w:type="dxa"/>
            <w:noWrap/>
            <w:vAlign w:val="center"/>
            <w:hideMark/>
          </w:tcPr>
          <w:p w14:paraId="0C9B16F4"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Sulejów (3)</w:t>
            </w:r>
          </w:p>
        </w:tc>
        <w:tc>
          <w:tcPr>
            <w:tcW w:w="850" w:type="dxa"/>
            <w:noWrap/>
            <w:vAlign w:val="center"/>
            <w:hideMark/>
          </w:tcPr>
          <w:p w14:paraId="34CC50E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187</w:t>
            </w:r>
          </w:p>
        </w:tc>
        <w:tc>
          <w:tcPr>
            <w:tcW w:w="851" w:type="dxa"/>
            <w:noWrap/>
            <w:vAlign w:val="center"/>
            <w:hideMark/>
          </w:tcPr>
          <w:p w14:paraId="1D47911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143</w:t>
            </w:r>
          </w:p>
        </w:tc>
        <w:tc>
          <w:tcPr>
            <w:tcW w:w="709" w:type="dxa"/>
            <w:noWrap/>
            <w:vAlign w:val="center"/>
            <w:hideMark/>
          </w:tcPr>
          <w:p w14:paraId="5D9618E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44</w:t>
            </w:r>
          </w:p>
        </w:tc>
        <w:tc>
          <w:tcPr>
            <w:tcW w:w="850" w:type="dxa"/>
            <w:noWrap/>
            <w:vAlign w:val="center"/>
            <w:hideMark/>
          </w:tcPr>
          <w:p w14:paraId="6245AE2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148</w:t>
            </w:r>
          </w:p>
        </w:tc>
        <w:tc>
          <w:tcPr>
            <w:tcW w:w="992" w:type="dxa"/>
            <w:noWrap/>
            <w:vAlign w:val="center"/>
            <w:hideMark/>
          </w:tcPr>
          <w:p w14:paraId="263616E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110</w:t>
            </w:r>
          </w:p>
        </w:tc>
        <w:tc>
          <w:tcPr>
            <w:tcW w:w="968" w:type="dxa"/>
            <w:noWrap/>
            <w:vAlign w:val="center"/>
            <w:hideMark/>
          </w:tcPr>
          <w:p w14:paraId="0418AF5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38</w:t>
            </w:r>
          </w:p>
        </w:tc>
        <w:tc>
          <w:tcPr>
            <w:tcW w:w="931" w:type="dxa"/>
            <w:noWrap/>
            <w:vAlign w:val="center"/>
            <w:hideMark/>
          </w:tcPr>
          <w:p w14:paraId="420BBB9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39</w:t>
            </w:r>
          </w:p>
        </w:tc>
        <w:tc>
          <w:tcPr>
            <w:tcW w:w="1078" w:type="dxa"/>
            <w:noWrap/>
            <w:vAlign w:val="center"/>
            <w:hideMark/>
          </w:tcPr>
          <w:p w14:paraId="5728EDB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2,4</w:t>
            </w:r>
          </w:p>
        </w:tc>
      </w:tr>
      <w:tr w:rsidR="00D17A36" w:rsidRPr="00A7206A" w14:paraId="2CBB24D8" w14:textId="77777777" w:rsidTr="00EA1C20">
        <w:trPr>
          <w:trHeight w:val="283"/>
        </w:trPr>
        <w:tc>
          <w:tcPr>
            <w:tcW w:w="1838" w:type="dxa"/>
            <w:noWrap/>
            <w:vAlign w:val="center"/>
            <w:hideMark/>
          </w:tcPr>
          <w:p w14:paraId="710AC6FA"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Sulejów - miasto (4)</w:t>
            </w:r>
          </w:p>
        </w:tc>
        <w:tc>
          <w:tcPr>
            <w:tcW w:w="850" w:type="dxa"/>
            <w:noWrap/>
            <w:vAlign w:val="center"/>
            <w:hideMark/>
          </w:tcPr>
          <w:p w14:paraId="4580615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32</w:t>
            </w:r>
          </w:p>
        </w:tc>
        <w:tc>
          <w:tcPr>
            <w:tcW w:w="851" w:type="dxa"/>
            <w:noWrap/>
            <w:vAlign w:val="center"/>
            <w:hideMark/>
          </w:tcPr>
          <w:p w14:paraId="69238F5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20</w:t>
            </w:r>
          </w:p>
        </w:tc>
        <w:tc>
          <w:tcPr>
            <w:tcW w:w="709" w:type="dxa"/>
            <w:noWrap/>
            <w:vAlign w:val="center"/>
            <w:hideMark/>
          </w:tcPr>
          <w:p w14:paraId="143EC7B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w:t>
            </w:r>
          </w:p>
        </w:tc>
        <w:tc>
          <w:tcPr>
            <w:tcW w:w="850" w:type="dxa"/>
            <w:noWrap/>
            <w:vAlign w:val="center"/>
            <w:hideMark/>
          </w:tcPr>
          <w:p w14:paraId="477F5E9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48</w:t>
            </w:r>
          </w:p>
        </w:tc>
        <w:tc>
          <w:tcPr>
            <w:tcW w:w="992" w:type="dxa"/>
            <w:noWrap/>
            <w:vAlign w:val="center"/>
            <w:hideMark/>
          </w:tcPr>
          <w:p w14:paraId="7C5B99E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41</w:t>
            </w:r>
          </w:p>
        </w:tc>
        <w:tc>
          <w:tcPr>
            <w:tcW w:w="968" w:type="dxa"/>
            <w:noWrap/>
            <w:vAlign w:val="center"/>
            <w:hideMark/>
          </w:tcPr>
          <w:p w14:paraId="612CC3E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w:t>
            </w:r>
          </w:p>
        </w:tc>
        <w:tc>
          <w:tcPr>
            <w:tcW w:w="931" w:type="dxa"/>
            <w:noWrap/>
            <w:vAlign w:val="center"/>
            <w:hideMark/>
          </w:tcPr>
          <w:p w14:paraId="0D63842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-16</w:t>
            </w:r>
          </w:p>
        </w:tc>
        <w:tc>
          <w:tcPr>
            <w:tcW w:w="1078" w:type="dxa"/>
            <w:noWrap/>
            <w:vAlign w:val="center"/>
            <w:hideMark/>
          </w:tcPr>
          <w:p w14:paraId="3DD197D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-2,6</w:t>
            </w:r>
          </w:p>
        </w:tc>
      </w:tr>
      <w:tr w:rsidR="00D17A36" w:rsidRPr="00A7206A" w14:paraId="5C90A8F3" w14:textId="77777777" w:rsidTr="00EA1C20">
        <w:trPr>
          <w:trHeight w:val="283"/>
        </w:trPr>
        <w:tc>
          <w:tcPr>
            <w:tcW w:w="1838" w:type="dxa"/>
            <w:noWrap/>
            <w:vAlign w:val="center"/>
          </w:tcPr>
          <w:p w14:paraId="2281311C"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Sulejów - obszar wiejski (5)</w:t>
            </w:r>
          </w:p>
        </w:tc>
        <w:tc>
          <w:tcPr>
            <w:tcW w:w="850" w:type="dxa"/>
            <w:noWrap/>
            <w:vAlign w:val="center"/>
          </w:tcPr>
          <w:p w14:paraId="5145D35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155</w:t>
            </w:r>
          </w:p>
        </w:tc>
        <w:tc>
          <w:tcPr>
            <w:tcW w:w="851" w:type="dxa"/>
            <w:noWrap/>
            <w:vAlign w:val="center"/>
          </w:tcPr>
          <w:p w14:paraId="7EC8A396"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123</w:t>
            </w:r>
          </w:p>
        </w:tc>
        <w:tc>
          <w:tcPr>
            <w:tcW w:w="709" w:type="dxa"/>
            <w:noWrap/>
            <w:vAlign w:val="center"/>
          </w:tcPr>
          <w:p w14:paraId="7238B78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32</w:t>
            </w:r>
          </w:p>
        </w:tc>
        <w:tc>
          <w:tcPr>
            <w:tcW w:w="850" w:type="dxa"/>
            <w:noWrap/>
            <w:vAlign w:val="center"/>
          </w:tcPr>
          <w:p w14:paraId="04E60154"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100</w:t>
            </w:r>
          </w:p>
        </w:tc>
        <w:tc>
          <w:tcPr>
            <w:tcW w:w="992" w:type="dxa"/>
            <w:noWrap/>
            <w:vAlign w:val="center"/>
          </w:tcPr>
          <w:p w14:paraId="06CD9F0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69</w:t>
            </w:r>
          </w:p>
        </w:tc>
        <w:tc>
          <w:tcPr>
            <w:tcW w:w="968" w:type="dxa"/>
            <w:noWrap/>
            <w:vAlign w:val="center"/>
          </w:tcPr>
          <w:p w14:paraId="195B7DA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31</w:t>
            </w:r>
          </w:p>
        </w:tc>
        <w:tc>
          <w:tcPr>
            <w:tcW w:w="931" w:type="dxa"/>
            <w:noWrap/>
            <w:vAlign w:val="center"/>
          </w:tcPr>
          <w:p w14:paraId="65F057E4"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55</w:t>
            </w:r>
          </w:p>
        </w:tc>
        <w:tc>
          <w:tcPr>
            <w:tcW w:w="1078" w:type="dxa"/>
            <w:noWrap/>
            <w:vAlign w:val="center"/>
          </w:tcPr>
          <w:p w14:paraId="5068B91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5,4</w:t>
            </w:r>
          </w:p>
        </w:tc>
      </w:tr>
      <w:tr w:rsidR="00D17A36" w:rsidRPr="00A7206A" w14:paraId="47CD70E5" w14:textId="77777777" w:rsidTr="00EA1C20">
        <w:trPr>
          <w:trHeight w:val="283"/>
        </w:trPr>
        <w:tc>
          <w:tcPr>
            <w:tcW w:w="1838" w:type="dxa"/>
            <w:noWrap/>
            <w:vAlign w:val="center"/>
          </w:tcPr>
          <w:p w14:paraId="34AE6212"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Wola Krzysztoporska (2)</w:t>
            </w:r>
          </w:p>
        </w:tc>
        <w:tc>
          <w:tcPr>
            <w:tcW w:w="850" w:type="dxa"/>
            <w:noWrap/>
            <w:vAlign w:val="center"/>
          </w:tcPr>
          <w:p w14:paraId="20F526A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123</w:t>
            </w:r>
          </w:p>
        </w:tc>
        <w:tc>
          <w:tcPr>
            <w:tcW w:w="851" w:type="dxa"/>
            <w:noWrap/>
            <w:vAlign w:val="center"/>
          </w:tcPr>
          <w:p w14:paraId="77D9A864"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91</w:t>
            </w:r>
          </w:p>
        </w:tc>
        <w:tc>
          <w:tcPr>
            <w:tcW w:w="709" w:type="dxa"/>
            <w:noWrap/>
            <w:vAlign w:val="center"/>
          </w:tcPr>
          <w:p w14:paraId="741DF398"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32</w:t>
            </w:r>
          </w:p>
        </w:tc>
        <w:tc>
          <w:tcPr>
            <w:tcW w:w="850" w:type="dxa"/>
            <w:noWrap/>
            <w:vAlign w:val="center"/>
          </w:tcPr>
          <w:p w14:paraId="3C17046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112</w:t>
            </w:r>
          </w:p>
        </w:tc>
        <w:tc>
          <w:tcPr>
            <w:tcW w:w="992" w:type="dxa"/>
            <w:noWrap/>
            <w:vAlign w:val="center"/>
          </w:tcPr>
          <w:p w14:paraId="5A0FE84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75</w:t>
            </w:r>
          </w:p>
        </w:tc>
        <w:tc>
          <w:tcPr>
            <w:tcW w:w="968" w:type="dxa"/>
            <w:noWrap/>
            <w:vAlign w:val="center"/>
          </w:tcPr>
          <w:p w14:paraId="2F500E3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37</w:t>
            </w:r>
          </w:p>
        </w:tc>
        <w:tc>
          <w:tcPr>
            <w:tcW w:w="931" w:type="dxa"/>
            <w:noWrap/>
            <w:vAlign w:val="center"/>
          </w:tcPr>
          <w:p w14:paraId="2D3D526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w:t>
            </w:r>
          </w:p>
        </w:tc>
        <w:tc>
          <w:tcPr>
            <w:tcW w:w="1078" w:type="dxa"/>
            <w:noWrap/>
            <w:vAlign w:val="center"/>
          </w:tcPr>
          <w:p w14:paraId="24901DA1"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0,9</w:t>
            </w:r>
          </w:p>
        </w:tc>
      </w:tr>
      <w:tr w:rsidR="00D17A36" w:rsidRPr="00A7206A" w14:paraId="3E1F5CC7" w14:textId="77777777" w:rsidTr="00EA1C20">
        <w:trPr>
          <w:trHeight w:val="283"/>
        </w:trPr>
        <w:tc>
          <w:tcPr>
            <w:tcW w:w="1838" w:type="dxa"/>
            <w:noWrap/>
            <w:vAlign w:val="center"/>
          </w:tcPr>
          <w:p w14:paraId="2F70DF01"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Wolbórz (3)</w:t>
            </w:r>
          </w:p>
        </w:tc>
        <w:tc>
          <w:tcPr>
            <w:tcW w:w="850" w:type="dxa"/>
            <w:noWrap/>
            <w:vAlign w:val="center"/>
          </w:tcPr>
          <w:p w14:paraId="1827ECB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114</w:t>
            </w:r>
          </w:p>
        </w:tc>
        <w:tc>
          <w:tcPr>
            <w:tcW w:w="851" w:type="dxa"/>
            <w:noWrap/>
            <w:vAlign w:val="center"/>
          </w:tcPr>
          <w:p w14:paraId="4EB15A5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81</w:t>
            </w:r>
          </w:p>
        </w:tc>
        <w:tc>
          <w:tcPr>
            <w:tcW w:w="709" w:type="dxa"/>
            <w:noWrap/>
            <w:vAlign w:val="center"/>
          </w:tcPr>
          <w:p w14:paraId="04E45D8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33</w:t>
            </w:r>
          </w:p>
        </w:tc>
        <w:tc>
          <w:tcPr>
            <w:tcW w:w="850" w:type="dxa"/>
            <w:noWrap/>
            <w:vAlign w:val="center"/>
          </w:tcPr>
          <w:p w14:paraId="47E3EEC9"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94</w:t>
            </w:r>
          </w:p>
        </w:tc>
        <w:tc>
          <w:tcPr>
            <w:tcW w:w="992" w:type="dxa"/>
            <w:noWrap/>
            <w:vAlign w:val="center"/>
          </w:tcPr>
          <w:p w14:paraId="0E4C7575"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59</w:t>
            </w:r>
          </w:p>
        </w:tc>
        <w:tc>
          <w:tcPr>
            <w:tcW w:w="968" w:type="dxa"/>
            <w:noWrap/>
            <w:vAlign w:val="center"/>
          </w:tcPr>
          <w:p w14:paraId="2642B437"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35</w:t>
            </w:r>
          </w:p>
        </w:tc>
        <w:tc>
          <w:tcPr>
            <w:tcW w:w="931" w:type="dxa"/>
            <w:noWrap/>
            <w:vAlign w:val="center"/>
          </w:tcPr>
          <w:p w14:paraId="680869F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20</w:t>
            </w:r>
          </w:p>
        </w:tc>
        <w:tc>
          <w:tcPr>
            <w:tcW w:w="1078" w:type="dxa"/>
            <w:noWrap/>
            <w:vAlign w:val="center"/>
          </w:tcPr>
          <w:p w14:paraId="25D6D7B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2,6</w:t>
            </w:r>
          </w:p>
        </w:tc>
      </w:tr>
      <w:tr w:rsidR="00D17A36" w:rsidRPr="00A7206A" w14:paraId="068E8AD3" w14:textId="77777777" w:rsidTr="00EA1C20">
        <w:trPr>
          <w:trHeight w:val="283"/>
        </w:trPr>
        <w:tc>
          <w:tcPr>
            <w:tcW w:w="1838" w:type="dxa"/>
            <w:noWrap/>
            <w:vAlign w:val="center"/>
          </w:tcPr>
          <w:p w14:paraId="54372671"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Wolbórz - miasto (4)</w:t>
            </w:r>
          </w:p>
        </w:tc>
        <w:tc>
          <w:tcPr>
            <w:tcW w:w="850" w:type="dxa"/>
            <w:noWrap/>
            <w:vAlign w:val="center"/>
          </w:tcPr>
          <w:p w14:paraId="62CAA952"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18</w:t>
            </w:r>
          </w:p>
        </w:tc>
        <w:tc>
          <w:tcPr>
            <w:tcW w:w="851" w:type="dxa"/>
            <w:noWrap/>
            <w:vAlign w:val="center"/>
          </w:tcPr>
          <w:p w14:paraId="13CE9AB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w:t>
            </w:r>
          </w:p>
        </w:tc>
        <w:tc>
          <w:tcPr>
            <w:tcW w:w="709" w:type="dxa"/>
            <w:noWrap/>
            <w:vAlign w:val="center"/>
          </w:tcPr>
          <w:p w14:paraId="78111AFD"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11</w:t>
            </w:r>
          </w:p>
        </w:tc>
        <w:tc>
          <w:tcPr>
            <w:tcW w:w="850" w:type="dxa"/>
            <w:noWrap/>
            <w:vAlign w:val="center"/>
          </w:tcPr>
          <w:p w14:paraId="43455FE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26</w:t>
            </w:r>
          </w:p>
        </w:tc>
        <w:tc>
          <w:tcPr>
            <w:tcW w:w="992" w:type="dxa"/>
            <w:noWrap/>
            <w:vAlign w:val="center"/>
          </w:tcPr>
          <w:p w14:paraId="577E2FC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24</w:t>
            </w:r>
          </w:p>
        </w:tc>
        <w:tc>
          <w:tcPr>
            <w:tcW w:w="968" w:type="dxa"/>
            <w:noWrap/>
            <w:vAlign w:val="center"/>
          </w:tcPr>
          <w:p w14:paraId="1EFB20D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w:t>
            </w:r>
          </w:p>
        </w:tc>
        <w:tc>
          <w:tcPr>
            <w:tcW w:w="931" w:type="dxa"/>
            <w:noWrap/>
            <w:vAlign w:val="center"/>
          </w:tcPr>
          <w:p w14:paraId="23267E4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-8</w:t>
            </w:r>
          </w:p>
        </w:tc>
        <w:tc>
          <w:tcPr>
            <w:tcW w:w="1078" w:type="dxa"/>
            <w:noWrap/>
            <w:vAlign w:val="center"/>
          </w:tcPr>
          <w:p w14:paraId="16C7B59A"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-3,4</w:t>
            </w:r>
          </w:p>
        </w:tc>
      </w:tr>
      <w:tr w:rsidR="00D17A36" w:rsidRPr="00A7206A" w14:paraId="7322E354" w14:textId="77777777" w:rsidTr="00EA1C20">
        <w:trPr>
          <w:trHeight w:val="283"/>
        </w:trPr>
        <w:tc>
          <w:tcPr>
            <w:tcW w:w="1838" w:type="dxa"/>
            <w:noWrap/>
            <w:vAlign w:val="center"/>
          </w:tcPr>
          <w:p w14:paraId="257064C5" w14:textId="77777777" w:rsidR="00D17A36" w:rsidRPr="00A7206A" w:rsidRDefault="00D17A36" w:rsidP="00DC2D6B">
            <w:pPr>
              <w:spacing w:line="240" w:lineRule="auto"/>
              <w:rPr>
                <w:rFonts w:eastAsia="Times New Roman" w:cs="Arial"/>
                <w:szCs w:val="20"/>
                <w:lang w:eastAsia="pl-PL"/>
              </w:rPr>
            </w:pPr>
            <w:r w:rsidRPr="00A7206A">
              <w:rPr>
                <w:rFonts w:cs="Arial"/>
                <w:color w:val="000000"/>
                <w:szCs w:val="20"/>
              </w:rPr>
              <w:t>Wolbórz - obszar wiejski (5)</w:t>
            </w:r>
          </w:p>
        </w:tc>
        <w:tc>
          <w:tcPr>
            <w:tcW w:w="850" w:type="dxa"/>
            <w:noWrap/>
            <w:vAlign w:val="center"/>
          </w:tcPr>
          <w:p w14:paraId="63D6A22C"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96</w:t>
            </w:r>
          </w:p>
        </w:tc>
        <w:tc>
          <w:tcPr>
            <w:tcW w:w="851" w:type="dxa"/>
            <w:noWrap/>
            <w:vAlign w:val="center"/>
          </w:tcPr>
          <w:p w14:paraId="3C184C33"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74</w:t>
            </w:r>
          </w:p>
        </w:tc>
        <w:tc>
          <w:tcPr>
            <w:tcW w:w="709" w:type="dxa"/>
            <w:noWrap/>
            <w:vAlign w:val="center"/>
          </w:tcPr>
          <w:p w14:paraId="0B300EA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22</w:t>
            </w:r>
          </w:p>
        </w:tc>
        <w:tc>
          <w:tcPr>
            <w:tcW w:w="850" w:type="dxa"/>
            <w:noWrap/>
            <w:vAlign w:val="center"/>
          </w:tcPr>
          <w:p w14:paraId="4DAFEDFF"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68</w:t>
            </w:r>
          </w:p>
        </w:tc>
        <w:tc>
          <w:tcPr>
            <w:tcW w:w="992" w:type="dxa"/>
            <w:noWrap/>
            <w:vAlign w:val="center"/>
          </w:tcPr>
          <w:p w14:paraId="714A1FBB"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35</w:t>
            </w:r>
          </w:p>
        </w:tc>
        <w:tc>
          <w:tcPr>
            <w:tcW w:w="968" w:type="dxa"/>
            <w:noWrap/>
            <w:vAlign w:val="center"/>
          </w:tcPr>
          <w:p w14:paraId="43B04FCE"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33</w:t>
            </w:r>
          </w:p>
        </w:tc>
        <w:tc>
          <w:tcPr>
            <w:tcW w:w="931" w:type="dxa"/>
            <w:noWrap/>
            <w:vAlign w:val="center"/>
          </w:tcPr>
          <w:p w14:paraId="5DF269E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28</w:t>
            </w:r>
          </w:p>
        </w:tc>
        <w:tc>
          <w:tcPr>
            <w:tcW w:w="1078" w:type="dxa"/>
            <w:noWrap/>
            <w:vAlign w:val="center"/>
          </w:tcPr>
          <w:p w14:paraId="37D4A0A0" w14:textId="77777777" w:rsidR="00D17A36" w:rsidRPr="00A7206A" w:rsidRDefault="00D17A36" w:rsidP="000D05BF">
            <w:pPr>
              <w:spacing w:line="240" w:lineRule="auto"/>
              <w:jc w:val="right"/>
              <w:rPr>
                <w:rFonts w:eastAsia="Times New Roman" w:cs="Arial"/>
                <w:szCs w:val="20"/>
                <w:lang w:eastAsia="pl-PL"/>
              </w:rPr>
            </w:pPr>
            <w:r w:rsidRPr="00A7206A">
              <w:rPr>
                <w:rFonts w:cs="Arial"/>
                <w:color w:val="000000"/>
                <w:szCs w:val="20"/>
              </w:rPr>
              <w:t>5,1</w:t>
            </w:r>
          </w:p>
        </w:tc>
      </w:tr>
      <w:tr w:rsidR="00D17A36" w:rsidRPr="00A7206A" w14:paraId="30ADA0C8" w14:textId="77777777" w:rsidTr="00EA1C20">
        <w:trPr>
          <w:trHeight w:val="283"/>
        </w:trPr>
        <w:tc>
          <w:tcPr>
            <w:tcW w:w="1838" w:type="dxa"/>
            <w:shd w:val="clear" w:color="auto" w:fill="E8EEF3" w:themeFill="accent1" w:themeFillTint="33"/>
            <w:noWrap/>
            <w:hideMark/>
          </w:tcPr>
          <w:p w14:paraId="1C77F91D" w14:textId="77777777" w:rsidR="00D17A36" w:rsidRPr="00A7206A" w:rsidRDefault="00D17A36" w:rsidP="00DC2D6B">
            <w:pPr>
              <w:spacing w:line="240" w:lineRule="auto"/>
              <w:rPr>
                <w:rFonts w:eastAsia="Times New Roman" w:cs="Arial"/>
                <w:b/>
                <w:szCs w:val="20"/>
                <w:lang w:eastAsia="pl-PL"/>
              </w:rPr>
            </w:pPr>
            <w:r w:rsidRPr="00A7206A">
              <w:rPr>
                <w:rFonts w:eastAsia="Times New Roman" w:cs="Arial"/>
                <w:b/>
                <w:szCs w:val="20"/>
                <w:lang w:eastAsia="pl-PL"/>
              </w:rPr>
              <w:t>Powiat piotrkowski</w:t>
            </w:r>
          </w:p>
        </w:tc>
        <w:tc>
          <w:tcPr>
            <w:tcW w:w="850" w:type="dxa"/>
            <w:shd w:val="clear" w:color="auto" w:fill="E8EEF3" w:themeFill="accent1" w:themeFillTint="33"/>
            <w:noWrap/>
            <w:vAlign w:val="center"/>
            <w:hideMark/>
          </w:tcPr>
          <w:p w14:paraId="419CA115"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1 042</w:t>
            </w:r>
          </w:p>
        </w:tc>
        <w:tc>
          <w:tcPr>
            <w:tcW w:w="851" w:type="dxa"/>
            <w:shd w:val="clear" w:color="auto" w:fill="E8EEF3" w:themeFill="accent1" w:themeFillTint="33"/>
            <w:noWrap/>
            <w:vAlign w:val="center"/>
            <w:hideMark/>
          </w:tcPr>
          <w:p w14:paraId="30DC6A69"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679</w:t>
            </w:r>
          </w:p>
        </w:tc>
        <w:tc>
          <w:tcPr>
            <w:tcW w:w="709" w:type="dxa"/>
            <w:shd w:val="clear" w:color="auto" w:fill="E8EEF3" w:themeFill="accent1" w:themeFillTint="33"/>
            <w:noWrap/>
            <w:vAlign w:val="center"/>
            <w:hideMark/>
          </w:tcPr>
          <w:p w14:paraId="12EB1870"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363</w:t>
            </w:r>
          </w:p>
        </w:tc>
        <w:tc>
          <w:tcPr>
            <w:tcW w:w="850" w:type="dxa"/>
            <w:shd w:val="clear" w:color="auto" w:fill="E8EEF3" w:themeFill="accent1" w:themeFillTint="33"/>
            <w:noWrap/>
            <w:vAlign w:val="center"/>
            <w:hideMark/>
          </w:tcPr>
          <w:p w14:paraId="60152F71"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913</w:t>
            </w:r>
          </w:p>
        </w:tc>
        <w:tc>
          <w:tcPr>
            <w:tcW w:w="992" w:type="dxa"/>
            <w:shd w:val="clear" w:color="auto" w:fill="E8EEF3" w:themeFill="accent1" w:themeFillTint="33"/>
            <w:noWrap/>
            <w:vAlign w:val="center"/>
            <w:hideMark/>
          </w:tcPr>
          <w:p w14:paraId="27C9E914"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576</w:t>
            </w:r>
          </w:p>
        </w:tc>
        <w:tc>
          <w:tcPr>
            <w:tcW w:w="968" w:type="dxa"/>
            <w:shd w:val="clear" w:color="auto" w:fill="E8EEF3" w:themeFill="accent1" w:themeFillTint="33"/>
            <w:noWrap/>
            <w:vAlign w:val="center"/>
            <w:hideMark/>
          </w:tcPr>
          <w:p w14:paraId="07FF74BE"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337</w:t>
            </w:r>
          </w:p>
        </w:tc>
        <w:tc>
          <w:tcPr>
            <w:tcW w:w="931" w:type="dxa"/>
            <w:shd w:val="clear" w:color="auto" w:fill="E8EEF3" w:themeFill="accent1" w:themeFillTint="33"/>
            <w:noWrap/>
            <w:vAlign w:val="center"/>
            <w:hideMark/>
          </w:tcPr>
          <w:p w14:paraId="6E2E53A5"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129</w:t>
            </w:r>
          </w:p>
        </w:tc>
        <w:tc>
          <w:tcPr>
            <w:tcW w:w="1078" w:type="dxa"/>
            <w:shd w:val="clear" w:color="auto" w:fill="E8EEF3" w:themeFill="accent1" w:themeFillTint="33"/>
            <w:noWrap/>
            <w:vAlign w:val="center"/>
            <w:hideMark/>
          </w:tcPr>
          <w:p w14:paraId="024BCABF" w14:textId="77777777" w:rsidR="00D17A36" w:rsidRPr="00A7206A" w:rsidRDefault="00D17A36" w:rsidP="000D05BF">
            <w:pPr>
              <w:spacing w:line="240" w:lineRule="auto"/>
              <w:jc w:val="right"/>
              <w:rPr>
                <w:rFonts w:eastAsia="Times New Roman" w:cs="Arial"/>
                <w:b/>
                <w:szCs w:val="20"/>
                <w:lang w:eastAsia="pl-PL"/>
              </w:rPr>
            </w:pPr>
            <w:r w:rsidRPr="00A7206A">
              <w:rPr>
                <w:rFonts w:cs="Arial"/>
                <w:b/>
                <w:color w:val="000000"/>
                <w:szCs w:val="20"/>
              </w:rPr>
              <w:t>1,4</w:t>
            </w:r>
          </w:p>
        </w:tc>
      </w:tr>
    </w:tbl>
    <w:p w14:paraId="0FFDF69F"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 1 - Gmina miejska; 2 - Gmina wiejska; 3 - Gmina miejsko-wiejska; 4 - Miasto w gminie miejsko-wiejskiej; 5 - Obszar wiejski w gminie miejsko-wiejskiej</w:t>
      </w:r>
    </w:p>
    <w:p w14:paraId="1CEAF3B3"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C93EDDE" w14:textId="77777777" w:rsidR="00D17A36" w:rsidRPr="00A7206A" w:rsidRDefault="00D17A36" w:rsidP="00DC2D6B">
      <w:r w:rsidRPr="00A7206A">
        <w:t>Jak wynika z obserwacji badanych, mieszkańcy powiatu piotrkowskiego najchętniej za pracą emigrują do Wielkiej Brytanii, Irlandii, Belgi ale także do krajów Skandynawskich. Budzącym zaniepokojeniem może okazać się fakt, że tak jak w przypadku innych powiatów w województwie łódzkim, osoby wyjeżdzające za granicę w celach zarobkowym, pragną po pewnym czasie wrócić do kraju, to w przypadku powiatu piotrkowskiego jest odwrotnie. Wyjeżdzający deklarują chęć pozostania za granicą, ponieważ nie widzą potrzeby wracania do ojczyzny.</w:t>
      </w:r>
    </w:p>
    <w:p w14:paraId="521967AA"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Niemcy, później jest Wielka Brytania, Irlandia, Belgia i kraje Skandynawskie</w:t>
      </w:r>
    </w:p>
    <w:p w14:paraId="33AAD514"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 xml:space="preserve">Ja znam osoby, które mi powiedział wyraźnie, ja pracują w Anglii, żonę ściągnąłem, tam urodziły mi się dzieci i ja już tutaj nie wrócę. Kupiłem </w:t>
      </w:r>
      <w:r w:rsidRPr="00A7206A">
        <w:rPr>
          <w:color w:val="404040" w:themeColor="text1" w:themeTint="BF"/>
        </w:rPr>
        <w:lastRenderedPageBreak/>
        <w:t>tam dom, działkę, słuchaj ja kocham Polskę, ja przyjeżdżam na grób matki, babki, czy dziadka, nie mam tu, po co wracać.</w:t>
      </w:r>
    </w:p>
    <w:p w14:paraId="3BBD1E75"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Jest jakieś przeobrażenie bardzo mocne, bo kiedyś się słyszało, że jadę tam pracuję a żyję i mieszkam w Polsce, co było piękne i opłacalne. Teraz się mówi, że nie ja już chcę tam żyć, tam pracować, tam wydawać pieniądze, bo to i tak jest dla mnie dobre. Są pewne aspekty życia, że te kilka milionów ludzi wyjechało i nie chce już tutaj wracać.</w:t>
      </w:r>
    </w:p>
    <w:p w14:paraId="61463F33" w14:textId="77777777" w:rsidR="00D17A36" w:rsidRPr="00A7206A" w:rsidRDefault="00D17A36" w:rsidP="00DC2D6B">
      <w:r w:rsidRPr="00A7206A">
        <w:t>Wyzwaniem powiatu jest także zatrzymanie młodych osób wyjeżdzających za pracą w celach zarobkowych. Dla większości młodych osób rozważających wyjazd do pracy za granicę najważniejszym powodem są wyższe zarobki. Jednak oprócz nich do emigracji motywuje również perspektywa podniesienia standardu życia czy większe możliwości rozwoju zawodowego.</w:t>
      </w:r>
    </w:p>
    <w:p w14:paraId="5EF3796B"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Ja jak tutaj przeglądałam to, co szósty mieszkanie</w:t>
      </w:r>
      <w:r w:rsidR="00CA2D54" w:rsidRPr="00A7206A">
        <w:rPr>
          <w:color w:val="404040" w:themeColor="text1" w:themeTint="BF"/>
        </w:rPr>
        <w:t>c powiatu, między osiemnastym a </w:t>
      </w:r>
      <w:r w:rsidRPr="00A7206A">
        <w:rPr>
          <w:color w:val="404040" w:themeColor="text1" w:themeTint="BF"/>
        </w:rPr>
        <w:t>trzydziestym rokiem życia planuje wyjazd za granicę.</w:t>
      </w:r>
    </w:p>
    <w:p w14:paraId="3D85DB4F"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Nie jestem matematykiem ani finansistą i wydaje mi się, że wyrównanie</w:t>
      </w:r>
      <w:r w:rsidR="00CA2D54" w:rsidRPr="00A7206A">
        <w:rPr>
          <w:color w:val="404040" w:themeColor="text1" w:themeTint="BF"/>
        </w:rPr>
        <w:t xml:space="preserve"> poziomu życia i </w:t>
      </w:r>
      <w:r w:rsidRPr="00A7206A">
        <w:rPr>
          <w:color w:val="404040" w:themeColor="text1" w:themeTint="BF"/>
        </w:rPr>
        <w:t>zarobków i strata euro mimo wszystko, mogłaby spowodować wyhamowanie. Wydaje mi się, że to widać na Słowacji, tam już nikt nie wyjeżdża. Jestem u siebie, mam inny standard.</w:t>
      </w:r>
    </w:p>
    <w:p w14:paraId="533B2C95" w14:textId="77777777" w:rsidR="00D17A36" w:rsidRPr="00A7206A" w:rsidRDefault="00D17A36" w:rsidP="00DC2D6B">
      <w:r w:rsidRPr="00A7206A">
        <w:t xml:space="preserve">Dzięki takim programom jak </w:t>
      </w:r>
      <w:r w:rsidR="00CA2D54" w:rsidRPr="00A7206A">
        <w:t>E</w:t>
      </w:r>
      <w:r w:rsidRPr="00A7206A">
        <w:t>rasmus bardzo dużo młodych ludzi wyjeżdża po to, aby zdobyć ciekawe doświadczenie i móc poznać kulturę innych krajów. Młodzież powiatu piotrkowskiego</w:t>
      </w:r>
      <w:r w:rsidR="00CA2D54" w:rsidRPr="00A7206A">
        <w:t>,</w:t>
      </w:r>
      <w:r w:rsidRPr="00A7206A">
        <w:t xml:space="preserve"> chętnie bierze udział w wyjazdach zagranicznych i nie jest w tym nic złego, ponieważ w ten sposób poszerza swoje horyzonty i wykazuje swoje zaangażowanie. Z drugiej strony negatywnym aspektem dla powiatu jest fakt, że osoby te rzadziej planują swoją przyszłość w kraju ojczystym. </w:t>
      </w:r>
    </w:p>
    <w:p w14:paraId="202A2387"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Widzimy to po wymianach młodzieży, nikt nie ma oporów, aby wyjechać do Norwegii, Szwecji, Włoch na wymianę szkolną, w wieku piętnastu lat, nie ma problemu. To jest Europa, to jest świat otwarty. Dzisiaj tutaj siedzi</w:t>
      </w:r>
      <w:r w:rsidR="00CA2D54" w:rsidRPr="00A7206A">
        <w:rPr>
          <w:color w:val="404040" w:themeColor="text1" w:themeTint="BF"/>
        </w:rPr>
        <w:t>my a za chwilkę możemy wsiąść w </w:t>
      </w:r>
      <w:r w:rsidRPr="00A7206A">
        <w:rPr>
          <w:color w:val="404040" w:themeColor="text1" w:themeTint="BF"/>
        </w:rPr>
        <w:t>samochód i znaleźć się w Paryżu, nikt nas nie zatr</w:t>
      </w:r>
      <w:r w:rsidR="00CA2D54" w:rsidRPr="00A7206A">
        <w:rPr>
          <w:color w:val="404040" w:themeColor="text1" w:themeTint="BF"/>
        </w:rPr>
        <w:t>zyma. Problemem jest jeszcze ta </w:t>
      </w:r>
      <w:r w:rsidRPr="00A7206A">
        <w:rPr>
          <w:color w:val="404040" w:themeColor="text1" w:themeTint="BF"/>
        </w:rPr>
        <w:t>wschodnia strona.</w:t>
      </w:r>
    </w:p>
    <w:p w14:paraId="0BA1ABE4" w14:textId="77777777" w:rsidR="00D17A36" w:rsidRPr="00A7206A" w:rsidRDefault="00D17A36" w:rsidP="00DC2D6B">
      <w:r w:rsidRPr="00A7206A">
        <w:t>Analizując migracje wewnętrzne</w:t>
      </w:r>
      <w:r w:rsidR="00CA2D54" w:rsidRPr="00A7206A">
        <w:t>,</w:t>
      </w:r>
      <w:r w:rsidRPr="00A7206A">
        <w:t xml:space="preserve"> uczestnicy wywiadu stwierdzili, że mieszkańcy często wybierają większe miasta tj. Bełchatów, Łódź, Warszawa. Wiele osób nie zmienia miejsca zamieszkania</w:t>
      </w:r>
      <w:r w:rsidR="00CA2D54" w:rsidRPr="00A7206A">
        <w:t>,</w:t>
      </w:r>
      <w:r w:rsidRPr="00A7206A">
        <w:t xml:space="preserve"> a jedynie decyduje się na codzienne dojazdy do pracy. Szybki transport do Bełchatowa czy Warszawy zapewnia kolej, która oferuje dobre połączenia.</w:t>
      </w:r>
    </w:p>
    <w:p w14:paraId="544C05FF"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Wyprowadzają się mieszkańcy z Piotrkowa</w:t>
      </w:r>
    </w:p>
    <w:p w14:paraId="038EDC03"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lastRenderedPageBreak/>
        <w:t>Z Piotrkowa do Bełchatowa i z Piotrkowa do Łodzi, do Warszawy.</w:t>
      </w:r>
    </w:p>
    <w:p w14:paraId="1A9B0070"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Bełchatów, Warszawa. Bardzo dobre połączenia kolejowe są.</w:t>
      </w:r>
    </w:p>
    <w:p w14:paraId="5A7DDBEE" w14:textId="77777777" w:rsidR="00B75860" w:rsidRDefault="00D17A36" w:rsidP="00DC2D6B">
      <w:pPr>
        <w:pStyle w:val="Akapitzlist"/>
        <w:numPr>
          <w:ilvl w:val="0"/>
          <w:numId w:val="2"/>
        </w:numPr>
        <w:spacing w:before="240"/>
        <w:rPr>
          <w:color w:val="404040" w:themeColor="text1" w:themeTint="BF"/>
        </w:rPr>
      </w:pPr>
      <w:r w:rsidRPr="00A7206A">
        <w:rPr>
          <w:color w:val="404040" w:themeColor="text1" w:themeTint="BF"/>
        </w:rPr>
        <w:t>Ja to wszystko prześledziłam. Najpierw jest Łódź, później jest Piotrków, Wrocław, Warszawa, takie są migracje i codzienne</w:t>
      </w:r>
    </w:p>
    <w:p w14:paraId="2BFB36C8" w14:textId="65420051" w:rsidR="00D17A36" w:rsidRPr="00A7206A" w:rsidRDefault="00D17A36" w:rsidP="00DC2D6B">
      <w:pPr>
        <w:pStyle w:val="Nagwek3"/>
      </w:pPr>
      <w:r w:rsidRPr="00A7206A">
        <w:t>Rozwój gospodarczy obszarów wiejskich</w:t>
      </w:r>
    </w:p>
    <w:p w14:paraId="5F7161F5" w14:textId="77777777" w:rsidR="00D17A36" w:rsidRPr="00A7206A" w:rsidRDefault="00D17A36" w:rsidP="00DC2D6B">
      <w:pPr>
        <w:rPr>
          <w:rFonts w:eastAsia="Times New Roman"/>
          <w:lang w:eastAsia="pl-PL"/>
        </w:rPr>
      </w:pPr>
      <w:r w:rsidRPr="00A7206A">
        <w:t xml:space="preserve">Na obszarach wiejskich zarejestrowanych zostało 67,5% wszystkich przedsiębiorstw działających w powiecie. Blisko co czwarta firma wpisywała się </w:t>
      </w:r>
      <w:r w:rsidRPr="00A7206A">
        <w:rPr>
          <w:rFonts w:eastAsia="Times New Roman"/>
          <w:lang w:eastAsia="pl-PL"/>
        </w:rPr>
        <w:t xml:space="preserve">Sekcję G - Handel hurtowy i detaliczny; naprawa pojazdów samochodowych, włączając motocykle (24,2%), co szóste przedsiębiorstwa prowadziło swoją działalność w zakresie budownictwa (16,3%), a firmy z przetwórstwa przemysłowego stanowiły 12,2%. </w:t>
      </w:r>
    </w:p>
    <w:p w14:paraId="1BC7E2E6" w14:textId="77777777" w:rsidR="00D17A36" w:rsidRPr="00A7206A" w:rsidRDefault="00D17A36" w:rsidP="00AD512E">
      <w:pPr>
        <w:pStyle w:val="Legenda"/>
        <w:keepNext/>
        <w:spacing w:before="120" w:after="120" w:line="288" w:lineRule="auto"/>
      </w:pPr>
      <w:bookmarkStart w:id="311" w:name="_Toc54865911"/>
      <w:r w:rsidRPr="00A7206A">
        <w:t xml:space="preserve">Tabela </w:t>
      </w:r>
      <w:r w:rsidR="000F7936">
        <w:fldChar w:fldCharType="begin"/>
      </w:r>
      <w:r w:rsidR="000F7936">
        <w:instrText xml:space="preserve"> SEQ Tabela \* ARABIC </w:instrText>
      </w:r>
      <w:r w:rsidR="000F7936">
        <w:fldChar w:fldCharType="separate"/>
      </w:r>
      <w:r w:rsidR="009B7E11" w:rsidRPr="00A7206A">
        <w:t>56</w:t>
      </w:r>
      <w:r w:rsidR="000F7936">
        <w:fldChar w:fldCharType="end"/>
      </w:r>
      <w:r w:rsidRPr="00A7206A">
        <w:t>. Podmioty gospodarki narodowej wpisane do rejestru REGON – obszary wiejskie w powiecie piotrkowskim</w:t>
      </w:r>
      <w:bookmarkEnd w:id="311"/>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D17A36" w:rsidRPr="00A10232" w14:paraId="5FD1AABB"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5E5864CC"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01FDEC0"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1B109CB"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Odsetek</w:t>
            </w:r>
          </w:p>
        </w:tc>
      </w:tr>
      <w:tr w:rsidR="00D17A36" w:rsidRPr="00A7206A" w14:paraId="6BADDD63" w14:textId="77777777" w:rsidTr="00A10232">
        <w:trPr>
          <w:trHeight w:val="288"/>
        </w:trPr>
        <w:tc>
          <w:tcPr>
            <w:tcW w:w="6895" w:type="dxa"/>
            <w:noWrap/>
            <w:hideMark/>
          </w:tcPr>
          <w:p w14:paraId="098FA513"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vAlign w:val="center"/>
            <w:hideMark/>
          </w:tcPr>
          <w:p w14:paraId="66BC74E9"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213</w:t>
            </w:r>
          </w:p>
        </w:tc>
        <w:tc>
          <w:tcPr>
            <w:tcW w:w="1242" w:type="dxa"/>
            <w:noWrap/>
            <w:vAlign w:val="center"/>
            <w:hideMark/>
          </w:tcPr>
          <w:p w14:paraId="66DDF286"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4,8%</w:t>
            </w:r>
          </w:p>
        </w:tc>
      </w:tr>
      <w:tr w:rsidR="00D17A36" w:rsidRPr="00A7206A" w14:paraId="639CAF27" w14:textId="77777777" w:rsidTr="00A10232">
        <w:trPr>
          <w:trHeight w:val="288"/>
        </w:trPr>
        <w:tc>
          <w:tcPr>
            <w:tcW w:w="6895" w:type="dxa"/>
            <w:noWrap/>
            <w:hideMark/>
          </w:tcPr>
          <w:p w14:paraId="08130F9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vAlign w:val="center"/>
            <w:hideMark/>
          </w:tcPr>
          <w:p w14:paraId="5E49A144"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14</w:t>
            </w:r>
          </w:p>
        </w:tc>
        <w:tc>
          <w:tcPr>
            <w:tcW w:w="1242" w:type="dxa"/>
            <w:noWrap/>
            <w:vAlign w:val="center"/>
            <w:hideMark/>
          </w:tcPr>
          <w:p w14:paraId="49BC9B3F"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0,3%</w:t>
            </w:r>
          </w:p>
        </w:tc>
      </w:tr>
      <w:tr w:rsidR="00D17A36" w:rsidRPr="00A7206A" w14:paraId="60F84115" w14:textId="77777777" w:rsidTr="00A10232">
        <w:trPr>
          <w:trHeight w:val="288"/>
        </w:trPr>
        <w:tc>
          <w:tcPr>
            <w:tcW w:w="6895" w:type="dxa"/>
            <w:noWrap/>
            <w:hideMark/>
          </w:tcPr>
          <w:p w14:paraId="0CF86142"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vAlign w:val="center"/>
            <w:hideMark/>
          </w:tcPr>
          <w:p w14:paraId="2FB7DEA5"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537</w:t>
            </w:r>
          </w:p>
        </w:tc>
        <w:tc>
          <w:tcPr>
            <w:tcW w:w="1242" w:type="dxa"/>
            <w:noWrap/>
            <w:vAlign w:val="center"/>
            <w:hideMark/>
          </w:tcPr>
          <w:p w14:paraId="3BE5263A"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12,2%</w:t>
            </w:r>
          </w:p>
        </w:tc>
      </w:tr>
      <w:tr w:rsidR="00D17A36" w:rsidRPr="00A7206A" w14:paraId="64AF1C94" w14:textId="77777777" w:rsidTr="00A10232">
        <w:trPr>
          <w:trHeight w:val="288"/>
        </w:trPr>
        <w:tc>
          <w:tcPr>
            <w:tcW w:w="6895" w:type="dxa"/>
            <w:noWrap/>
            <w:hideMark/>
          </w:tcPr>
          <w:p w14:paraId="2EE59D72"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vAlign w:val="center"/>
            <w:hideMark/>
          </w:tcPr>
          <w:p w14:paraId="39D5D796"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11</w:t>
            </w:r>
          </w:p>
        </w:tc>
        <w:tc>
          <w:tcPr>
            <w:tcW w:w="1242" w:type="dxa"/>
            <w:noWrap/>
            <w:vAlign w:val="center"/>
            <w:hideMark/>
          </w:tcPr>
          <w:p w14:paraId="5BBC5FAB"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0,2%</w:t>
            </w:r>
          </w:p>
        </w:tc>
      </w:tr>
      <w:tr w:rsidR="00D17A36" w:rsidRPr="00A7206A" w14:paraId="51DAD340" w14:textId="77777777" w:rsidTr="00A10232">
        <w:trPr>
          <w:trHeight w:val="288"/>
        </w:trPr>
        <w:tc>
          <w:tcPr>
            <w:tcW w:w="6895" w:type="dxa"/>
            <w:noWrap/>
            <w:hideMark/>
          </w:tcPr>
          <w:p w14:paraId="2CE84477"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vAlign w:val="center"/>
            <w:hideMark/>
          </w:tcPr>
          <w:p w14:paraId="659755E1"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13</w:t>
            </w:r>
          </w:p>
        </w:tc>
        <w:tc>
          <w:tcPr>
            <w:tcW w:w="1242" w:type="dxa"/>
            <w:noWrap/>
            <w:vAlign w:val="center"/>
            <w:hideMark/>
          </w:tcPr>
          <w:p w14:paraId="79C691F8"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0,3%</w:t>
            </w:r>
          </w:p>
        </w:tc>
      </w:tr>
      <w:tr w:rsidR="00D17A36" w:rsidRPr="00A7206A" w14:paraId="4D7C8A05" w14:textId="77777777" w:rsidTr="00A10232">
        <w:trPr>
          <w:trHeight w:val="288"/>
        </w:trPr>
        <w:tc>
          <w:tcPr>
            <w:tcW w:w="6895" w:type="dxa"/>
            <w:noWrap/>
            <w:hideMark/>
          </w:tcPr>
          <w:p w14:paraId="52E71757"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vAlign w:val="center"/>
            <w:hideMark/>
          </w:tcPr>
          <w:p w14:paraId="06773D53"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718</w:t>
            </w:r>
          </w:p>
        </w:tc>
        <w:tc>
          <w:tcPr>
            <w:tcW w:w="1242" w:type="dxa"/>
            <w:noWrap/>
            <w:vAlign w:val="center"/>
            <w:hideMark/>
          </w:tcPr>
          <w:p w14:paraId="27784F07"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16,3%</w:t>
            </w:r>
          </w:p>
        </w:tc>
      </w:tr>
      <w:tr w:rsidR="00D17A36" w:rsidRPr="00A7206A" w14:paraId="43377F10" w14:textId="77777777" w:rsidTr="00A10232">
        <w:trPr>
          <w:trHeight w:val="288"/>
        </w:trPr>
        <w:tc>
          <w:tcPr>
            <w:tcW w:w="6895" w:type="dxa"/>
            <w:noWrap/>
            <w:hideMark/>
          </w:tcPr>
          <w:p w14:paraId="3DC7D0C9"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vAlign w:val="center"/>
            <w:hideMark/>
          </w:tcPr>
          <w:p w14:paraId="35A1893C"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1 064</w:t>
            </w:r>
          </w:p>
        </w:tc>
        <w:tc>
          <w:tcPr>
            <w:tcW w:w="1242" w:type="dxa"/>
            <w:noWrap/>
            <w:vAlign w:val="center"/>
            <w:hideMark/>
          </w:tcPr>
          <w:p w14:paraId="111A90F3"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24,2%</w:t>
            </w:r>
          </w:p>
        </w:tc>
      </w:tr>
      <w:tr w:rsidR="00D17A36" w:rsidRPr="00A7206A" w14:paraId="797FE680" w14:textId="77777777" w:rsidTr="00A10232">
        <w:trPr>
          <w:trHeight w:val="288"/>
        </w:trPr>
        <w:tc>
          <w:tcPr>
            <w:tcW w:w="6895" w:type="dxa"/>
            <w:noWrap/>
            <w:hideMark/>
          </w:tcPr>
          <w:p w14:paraId="431258E9"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vAlign w:val="center"/>
            <w:hideMark/>
          </w:tcPr>
          <w:p w14:paraId="31E9C327"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360</w:t>
            </w:r>
          </w:p>
        </w:tc>
        <w:tc>
          <w:tcPr>
            <w:tcW w:w="1242" w:type="dxa"/>
            <w:noWrap/>
            <w:vAlign w:val="center"/>
            <w:hideMark/>
          </w:tcPr>
          <w:p w14:paraId="6FF08735"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8,2%</w:t>
            </w:r>
          </w:p>
        </w:tc>
      </w:tr>
      <w:tr w:rsidR="00D17A36" w:rsidRPr="00A7206A" w14:paraId="704D0865" w14:textId="77777777" w:rsidTr="00A10232">
        <w:trPr>
          <w:trHeight w:val="288"/>
        </w:trPr>
        <w:tc>
          <w:tcPr>
            <w:tcW w:w="6895" w:type="dxa"/>
            <w:noWrap/>
            <w:hideMark/>
          </w:tcPr>
          <w:p w14:paraId="3ABAAC3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vAlign w:val="center"/>
            <w:hideMark/>
          </w:tcPr>
          <w:p w14:paraId="266DB397"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52</w:t>
            </w:r>
          </w:p>
        </w:tc>
        <w:tc>
          <w:tcPr>
            <w:tcW w:w="1242" w:type="dxa"/>
            <w:noWrap/>
            <w:vAlign w:val="center"/>
            <w:hideMark/>
          </w:tcPr>
          <w:p w14:paraId="598F7A20"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1,2%</w:t>
            </w:r>
          </w:p>
        </w:tc>
      </w:tr>
      <w:tr w:rsidR="00D17A36" w:rsidRPr="00A7206A" w14:paraId="7319593E" w14:textId="77777777" w:rsidTr="00A10232">
        <w:trPr>
          <w:trHeight w:val="288"/>
        </w:trPr>
        <w:tc>
          <w:tcPr>
            <w:tcW w:w="6895" w:type="dxa"/>
            <w:noWrap/>
            <w:hideMark/>
          </w:tcPr>
          <w:p w14:paraId="564804AC"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vAlign w:val="center"/>
            <w:hideMark/>
          </w:tcPr>
          <w:p w14:paraId="23E82F99"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60</w:t>
            </w:r>
          </w:p>
        </w:tc>
        <w:tc>
          <w:tcPr>
            <w:tcW w:w="1242" w:type="dxa"/>
            <w:noWrap/>
            <w:vAlign w:val="center"/>
            <w:hideMark/>
          </w:tcPr>
          <w:p w14:paraId="1D76D6C1"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1,4%</w:t>
            </w:r>
          </w:p>
        </w:tc>
      </w:tr>
      <w:tr w:rsidR="00D17A36" w:rsidRPr="00A7206A" w14:paraId="72A0AC92" w14:textId="77777777" w:rsidTr="00A10232">
        <w:trPr>
          <w:trHeight w:val="288"/>
        </w:trPr>
        <w:tc>
          <w:tcPr>
            <w:tcW w:w="6895" w:type="dxa"/>
            <w:noWrap/>
            <w:hideMark/>
          </w:tcPr>
          <w:p w14:paraId="2E81830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vAlign w:val="center"/>
            <w:hideMark/>
          </w:tcPr>
          <w:p w14:paraId="398C85C6"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92</w:t>
            </w:r>
          </w:p>
        </w:tc>
        <w:tc>
          <w:tcPr>
            <w:tcW w:w="1242" w:type="dxa"/>
            <w:noWrap/>
            <w:vAlign w:val="center"/>
            <w:hideMark/>
          </w:tcPr>
          <w:p w14:paraId="5EF4DBCA"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2,1%</w:t>
            </w:r>
          </w:p>
        </w:tc>
      </w:tr>
      <w:tr w:rsidR="00D17A36" w:rsidRPr="00A7206A" w14:paraId="0568F81E" w14:textId="77777777" w:rsidTr="00A10232">
        <w:trPr>
          <w:trHeight w:val="288"/>
        </w:trPr>
        <w:tc>
          <w:tcPr>
            <w:tcW w:w="6895" w:type="dxa"/>
            <w:noWrap/>
            <w:hideMark/>
          </w:tcPr>
          <w:p w14:paraId="1909553A"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vAlign w:val="center"/>
            <w:hideMark/>
          </w:tcPr>
          <w:p w14:paraId="16175309"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47</w:t>
            </w:r>
          </w:p>
        </w:tc>
        <w:tc>
          <w:tcPr>
            <w:tcW w:w="1242" w:type="dxa"/>
            <w:noWrap/>
            <w:vAlign w:val="center"/>
            <w:hideMark/>
          </w:tcPr>
          <w:p w14:paraId="17D94641"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1,1%</w:t>
            </w:r>
          </w:p>
        </w:tc>
      </w:tr>
      <w:tr w:rsidR="00D17A36" w:rsidRPr="00A7206A" w14:paraId="78EDAEB7" w14:textId="77777777" w:rsidTr="00A10232">
        <w:trPr>
          <w:trHeight w:val="288"/>
        </w:trPr>
        <w:tc>
          <w:tcPr>
            <w:tcW w:w="6895" w:type="dxa"/>
            <w:noWrap/>
            <w:hideMark/>
          </w:tcPr>
          <w:p w14:paraId="27035BD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M Działalność profesjonalna, naukowa i techniczna</w:t>
            </w:r>
          </w:p>
        </w:tc>
        <w:tc>
          <w:tcPr>
            <w:tcW w:w="1151" w:type="dxa"/>
            <w:noWrap/>
            <w:vAlign w:val="center"/>
            <w:hideMark/>
          </w:tcPr>
          <w:p w14:paraId="46E6D86A"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220</w:t>
            </w:r>
          </w:p>
        </w:tc>
        <w:tc>
          <w:tcPr>
            <w:tcW w:w="1242" w:type="dxa"/>
            <w:noWrap/>
            <w:vAlign w:val="center"/>
            <w:hideMark/>
          </w:tcPr>
          <w:p w14:paraId="210932C7"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5,0%</w:t>
            </w:r>
          </w:p>
        </w:tc>
      </w:tr>
      <w:tr w:rsidR="00D17A36" w:rsidRPr="00A7206A" w14:paraId="726D4A5C" w14:textId="77777777" w:rsidTr="00A10232">
        <w:trPr>
          <w:trHeight w:val="288"/>
        </w:trPr>
        <w:tc>
          <w:tcPr>
            <w:tcW w:w="6895" w:type="dxa"/>
            <w:noWrap/>
            <w:hideMark/>
          </w:tcPr>
          <w:p w14:paraId="5154AC0C"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vAlign w:val="center"/>
            <w:hideMark/>
          </w:tcPr>
          <w:p w14:paraId="38593515"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88</w:t>
            </w:r>
          </w:p>
        </w:tc>
        <w:tc>
          <w:tcPr>
            <w:tcW w:w="1242" w:type="dxa"/>
            <w:noWrap/>
            <w:vAlign w:val="center"/>
            <w:hideMark/>
          </w:tcPr>
          <w:p w14:paraId="51562F9C"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2,0%</w:t>
            </w:r>
          </w:p>
        </w:tc>
      </w:tr>
      <w:tr w:rsidR="00D17A36" w:rsidRPr="00A7206A" w14:paraId="293CF627" w14:textId="77777777" w:rsidTr="00A10232">
        <w:trPr>
          <w:trHeight w:val="288"/>
        </w:trPr>
        <w:tc>
          <w:tcPr>
            <w:tcW w:w="6895" w:type="dxa"/>
            <w:noWrap/>
            <w:hideMark/>
          </w:tcPr>
          <w:p w14:paraId="65CAB1B1"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vAlign w:val="center"/>
            <w:hideMark/>
          </w:tcPr>
          <w:p w14:paraId="2C0FC053"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121</w:t>
            </w:r>
          </w:p>
        </w:tc>
        <w:tc>
          <w:tcPr>
            <w:tcW w:w="1242" w:type="dxa"/>
            <w:noWrap/>
            <w:vAlign w:val="center"/>
            <w:hideMark/>
          </w:tcPr>
          <w:p w14:paraId="7351EEA4"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2,7%</w:t>
            </w:r>
          </w:p>
        </w:tc>
      </w:tr>
      <w:tr w:rsidR="00D17A36" w:rsidRPr="00A7206A" w14:paraId="71C8A881" w14:textId="77777777" w:rsidTr="00A10232">
        <w:trPr>
          <w:trHeight w:val="288"/>
        </w:trPr>
        <w:tc>
          <w:tcPr>
            <w:tcW w:w="6895" w:type="dxa"/>
            <w:noWrap/>
            <w:hideMark/>
          </w:tcPr>
          <w:p w14:paraId="22BBF14A"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vAlign w:val="center"/>
            <w:hideMark/>
          </w:tcPr>
          <w:p w14:paraId="1F24636D"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162</w:t>
            </w:r>
          </w:p>
        </w:tc>
        <w:tc>
          <w:tcPr>
            <w:tcW w:w="1242" w:type="dxa"/>
            <w:noWrap/>
            <w:vAlign w:val="center"/>
            <w:hideMark/>
          </w:tcPr>
          <w:p w14:paraId="52070145"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3,7%</w:t>
            </w:r>
          </w:p>
        </w:tc>
      </w:tr>
      <w:tr w:rsidR="00D17A36" w:rsidRPr="00A7206A" w14:paraId="467992FD" w14:textId="77777777" w:rsidTr="00A10232">
        <w:trPr>
          <w:trHeight w:val="288"/>
        </w:trPr>
        <w:tc>
          <w:tcPr>
            <w:tcW w:w="6895" w:type="dxa"/>
            <w:noWrap/>
            <w:hideMark/>
          </w:tcPr>
          <w:p w14:paraId="39F5410B"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vAlign w:val="center"/>
            <w:hideMark/>
          </w:tcPr>
          <w:p w14:paraId="10CD174B"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138</w:t>
            </w:r>
          </w:p>
        </w:tc>
        <w:tc>
          <w:tcPr>
            <w:tcW w:w="1242" w:type="dxa"/>
            <w:noWrap/>
            <w:vAlign w:val="center"/>
            <w:hideMark/>
          </w:tcPr>
          <w:p w14:paraId="270358FC"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3,1%</w:t>
            </w:r>
          </w:p>
        </w:tc>
      </w:tr>
      <w:tr w:rsidR="00D17A36" w:rsidRPr="00A7206A" w14:paraId="66772DB6" w14:textId="77777777" w:rsidTr="00A10232">
        <w:trPr>
          <w:trHeight w:val="288"/>
        </w:trPr>
        <w:tc>
          <w:tcPr>
            <w:tcW w:w="6895" w:type="dxa"/>
            <w:noWrap/>
            <w:hideMark/>
          </w:tcPr>
          <w:p w14:paraId="4108CCC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vAlign w:val="center"/>
            <w:hideMark/>
          </w:tcPr>
          <w:p w14:paraId="09A4B21B"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84</w:t>
            </w:r>
          </w:p>
        </w:tc>
        <w:tc>
          <w:tcPr>
            <w:tcW w:w="1242" w:type="dxa"/>
            <w:noWrap/>
            <w:vAlign w:val="center"/>
            <w:hideMark/>
          </w:tcPr>
          <w:p w14:paraId="0E51780C"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1,9%</w:t>
            </w:r>
          </w:p>
        </w:tc>
      </w:tr>
      <w:tr w:rsidR="00D17A36" w:rsidRPr="00A7206A" w14:paraId="375B8628" w14:textId="77777777" w:rsidTr="00A10232">
        <w:trPr>
          <w:trHeight w:val="288"/>
        </w:trPr>
        <w:tc>
          <w:tcPr>
            <w:tcW w:w="6895" w:type="dxa"/>
            <w:noWrap/>
            <w:hideMark/>
          </w:tcPr>
          <w:p w14:paraId="052198A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vAlign w:val="center"/>
            <w:hideMark/>
          </w:tcPr>
          <w:p w14:paraId="74EA09F8"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406</w:t>
            </w:r>
          </w:p>
        </w:tc>
        <w:tc>
          <w:tcPr>
            <w:tcW w:w="1242" w:type="dxa"/>
            <w:noWrap/>
            <w:vAlign w:val="center"/>
            <w:hideMark/>
          </w:tcPr>
          <w:p w14:paraId="518D5DFD" w14:textId="77777777" w:rsidR="00D17A36" w:rsidRPr="00A7206A" w:rsidRDefault="00D17A36" w:rsidP="005F02A6">
            <w:pPr>
              <w:spacing w:line="240" w:lineRule="auto"/>
              <w:jc w:val="right"/>
              <w:rPr>
                <w:rFonts w:eastAsia="Times New Roman" w:cs="Arial"/>
                <w:szCs w:val="20"/>
                <w:lang w:eastAsia="pl-PL"/>
              </w:rPr>
            </w:pPr>
            <w:r w:rsidRPr="00A7206A">
              <w:rPr>
                <w:rFonts w:cs="Arial"/>
                <w:color w:val="000000"/>
                <w:szCs w:val="20"/>
              </w:rPr>
              <w:t>9,2%</w:t>
            </w:r>
          </w:p>
        </w:tc>
      </w:tr>
      <w:tr w:rsidR="00D17A36" w:rsidRPr="00A7206A" w14:paraId="58696EFA" w14:textId="77777777" w:rsidTr="00A10232">
        <w:trPr>
          <w:trHeight w:val="288"/>
        </w:trPr>
        <w:tc>
          <w:tcPr>
            <w:tcW w:w="6895" w:type="dxa"/>
            <w:shd w:val="clear" w:color="auto" w:fill="E8EEF3" w:themeFill="accent1" w:themeFillTint="33"/>
            <w:noWrap/>
            <w:vAlign w:val="center"/>
            <w:hideMark/>
          </w:tcPr>
          <w:p w14:paraId="4D367ECD" w14:textId="77777777" w:rsidR="00D17A36" w:rsidRPr="00A7206A" w:rsidRDefault="00D17A36"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3EAB693F"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4 401</w:t>
            </w:r>
          </w:p>
        </w:tc>
        <w:tc>
          <w:tcPr>
            <w:tcW w:w="1242" w:type="dxa"/>
            <w:shd w:val="clear" w:color="auto" w:fill="E8EEF3" w:themeFill="accent1" w:themeFillTint="33"/>
            <w:noWrap/>
            <w:vAlign w:val="center"/>
            <w:hideMark/>
          </w:tcPr>
          <w:p w14:paraId="50F16982"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5FD342FC"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46BDB967" w14:textId="77777777" w:rsidR="00D17A36" w:rsidRPr="00A7206A" w:rsidRDefault="00D17A36" w:rsidP="00DC2D6B">
      <w:r w:rsidRPr="00A7206A">
        <w:t xml:space="preserve">Na przestrzeni ostatnich 5 lat na obszarach wiejskich dostrzega się rokroczny przyrost mikroprzedsiębiorstw zatrudniających do 9 pracowników (19,7% w stosunku do 2015 r.). Porównując liczbę podmiotów gospodarczych w 2015 r. z 2019 r. zauważa się spadek firm zatrudniających od 50 do 249 osób (spadek o 13,1% w stosunku do 2015 r.). Spadek w ostatnim roku zanotowano wśród liczby firm zatrudniających od 50 do 249 osób (spadek o 5,9%). </w:t>
      </w:r>
    </w:p>
    <w:p w14:paraId="4C314AF7" w14:textId="77777777" w:rsidR="00D17A36" w:rsidRPr="00A7206A" w:rsidRDefault="00D17A36" w:rsidP="00AD512E">
      <w:pPr>
        <w:pStyle w:val="Legenda"/>
        <w:keepNext/>
        <w:spacing w:before="120" w:after="120" w:line="288" w:lineRule="auto"/>
      </w:pPr>
      <w:bookmarkStart w:id="312" w:name="_Toc54866047"/>
      <w:r w:rsidRPr="00A7206A">
        <w:t xml:space="preserve">Rysunek </w:t>
      </w:r>
      <w:r w:rsidR="000F7936">
        <w:fldChar w:fldCharType="begin"/>
      </w:r>
      <w:r w:rsidR="000F7936">
        <w:instrText xml:space="preserve"> SEQ Rysunek \* ARABIC </w:instrText>
      </w:r>
      <w:r w:rsidR="000F7936">
        <w:fldChar w:fldCharType="separate"/>
      </w:r>
      <w:r w:rsidR="009B7E11" w:rsidRPr="00A7206A">
        <w:t>76</w:t>
      </w:r>
      <w:r w:rsidR="000F7936">
        <w:fldChar w:fldCharType="end"/>
      </w:r>
      <w:r w:rsidRPr="00A7206A">
        <w:t xml:space="preserve">. Podmioty gospodarcze w powiecie piotrkowskim według klas wielkości w latach </w:t>
      </w:r>
      <w:r w:rsidR="00AD3E20" w:rsidRPr="00A7206A">
        <w:t>2015-2019</w:t>
      </w:r>
      <w:r w:rsidRPr="00A7206A">
        <w:t xml:space="preserve"> – obszary wiejskie</w:t>
      </w:r>
      <w:bookmarkEnd w:id="312"/>
    </w:p>
    <w:p w14:paraId="1A15C4AB" w14:textId="77777777" w:rsidR="00D17A36" w:rsidRPr="00A7206A" w:rsidRDefault="00D17A36" w:rsidP="00DC2D6B">
      <w:pPr>
        <w:tabs>
          <w:tab w:val="left" w:pos="709"/>
        </w:tabs>
        <w:spacing w:after="0"/>
      </w:pPr>
      <w:r w:rsidRPr="00A7206A">
        <w:rPr>
          <w:noProof/>
          <w:lang w:eastAsia="pl-PL"/>
        </w:rPr>
        <w:drawing>
          <wp:inline distT="0" distB="0" distL="0" distR="0" wp14:anchorId="39EA00C9" wp14:editId="19352CBB">
            <wp:extent cx="5759450" cy="2655418"/>
            <wp:effectExtent l="0" t="0" r="0" b="0"/>
            <wp:docPr id="279" name="Wykres 279"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0268CEB"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1F8E112" w14:textId="77777777" w:rsidR="00D17A36" w:rsidRPr="00A7206A" w:rsidRDefault="00D17A36" w:rsidP="00DC2D6B">
      <w:pPr>
        <w:rPr>
          <w:rStyle w:val="Wyrnieniedelikatne"/>
          <w:i w:val="0"/>
          <w:iCs w:val="0"/>
          <w:color w:val="auto"/>
          <w:sz w:val="20"/>
        </w:rPr>
      </w:pPr>
      <w:r w:rsidRPr="00A7206A">
        <w:lastRenderedPageBreak/>
        <w:t>Na terenach wiejskich powiatu piotrkowskiego</w:t>
      </w:r>
      <w:r w:rsidR="00CA2D54" w:rsidRPr="00A7206A">
        <w:t>, dostrzega się,</w:t>
      </w:r>
      <w:r w:rsidRPr="00A7206A">
        <w:t xml:space="preserve"> że mniejsze przedsiębiorstwa podejmują ws</w:t>
      </w:r>
      <w:r w:rsidR="00CA2D54" w:rsidRPr="00A7206A">
        <w:t>półpracę między sobą zrzeszając</w:t>
      </w:r>
      <w:r w:rsidRPr="00A7206A">
        <w:t xml:space="preserve"> się w spółdzielnię. Takie działania</w:t>
      </w:r>
      <w:r w:rsidR="00CA2D54" w:rsidRPr="00A7206A">
        <w:t xml:space="preserve"> przynoszą korzyści finansowe i </w:t>
      </w:r>
      <w:r w:rsidRPr="00A7206A">
        <w:t>dalszy rozwój działalności, a ponadto przyczyniają się do zdobywania niezbędnej wiedzy, informacji, doświadczenia i know how, czyli doskonalenie jakości kapitału ludzkiego, który stanowi obecnie główną siłę sprawczą w procesie gospodarowania, zarówno w działalności rolniczej, jak i w poszukiwaniu alternatywnych źródeł dochodów.</w:t>
      </w:r>
    </w:p>
    <w:p w14:paraId="73DF573D"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Z tego, co się orientuję, to jest bardziej pod względem finansowym, jakby te dofinansowania Unijne, oni muszą się zrzeszać w takie spółdzielnie. Ta spółdzielnia musi wygenerować ileś tam produkcji tych świń żeby później dostać dopłaty. Taki typowy jeden rolnik, nie jest w stanie wygenerować takiej ilości, więc oni się zrzeszają, tworzą takie spółdzielnie, czyli taki jednolity podmiot i mogą mieć udzielane wsparcie finansowe.</w:t>
      </w:r>
    </w:p>
    <w:p w14:paraId="5A22A7FC" w14:textId="77777777" w:rsidR="00D17A36" w:rsidRPr="00A7206A" w:rsidRDefault="00D17A36" w:rsidP="00DC2D6B">
      <w:r w:rsidRPr="00A7206A">
        <w:t>Jeden z uczestników badania przyznał, że na terenach wiejskich na przestrzeni lat zaszło wiele zmian - postępujące procesy konsolidacji ziemi w rękach ograniczonej liczby właścicieli i tworzenia gospodarstw wielkoobszarowych. Poza tym jak wynikało ze wcześniejszej rozmowy, gospodarstwa zarówna małe jak i duże coraz chętniej korzystają z</w:t>
      </w:r>
      <w:r w:rsidR="00CA2D54" w:rsidRPr="00A7206A">
        <w:t xml:space="preserve"> nowoczesnych technologii, które</w:t>
      </w:r>
      <w:r w:rsidRPr="00A7206A">
        <w:t xml:space="preserve"> sprzyja</w:t>
      </w:r>
      <w:r w:rsidR="00CA2D54" w:rsidRPr="00A7206A">
        <w:t>ją</w:t>
      </w:r>
      <w:r w:rsidRPr="00A7206A">
        <w:t xml:space="preserve"> rozwojowi.</w:t>
      </w:r>
    </w:p>
    <w:p w14:paraId="0CD2F702" w14:textId="77777777" w:rsidR="00B75860" w:rsidRDefault="00D17A36" w:rsidP="00DC2D6B">
      <w:pPr>
        <w:pStyle w:val="Akapitzlist"/>
        <w:numPr>
          <w:ilvl w:val="0"/>
          <w:numId w:val="2"/>
        </w:numPr>
        <w:spacing w:before="240"/>
        <w:rPr>
          <w:color w:val="404040" w:themeColor="text1" w:themeTint="BF"/>
        </w:rPr>
      </w:pPr>
      <w:r w:rsidRPr="00A7206A">
        <w:rPr>
          <w:color w:val="404040" w:themeColor="text1" w:themeTint="BF"/>
        </w:rPr>
        <w:t>Od dwudziestu do sześćdziesięciu hektarów i wyżej. Takich drobnych już tutaj nie uświadczymy. Nawet, jeśli ktoś jest właścicielem takiego drobnego gospodarstwa, to i tak komuś większemu to dzierżawi. Ta wieś się bardzo mocno zmieniła, kiedyś jak ktoś miał pięć hektarów, to był dużym rolnikiem, dzisiaj jak nie ma piętnastu, dwudziestu, to nie jest rolnikiem. Skumulowane, skomasowane są grunty i dzisiaj jest normalnością, że ktoś ma dwieście hektarów i tam robi produkcję. Oczywiście widać te małe poletka kukurydzy, owsa, ziemniaków i takich gospodarstw mimo wszystko jeszcze trochę jest. Jeszcze taka tradycja jest, że to zostało.</w:t>
      </w:r>
    </w:p>
    <w:p w14:paraId="3D474B32" w14:textId="296B1A0C" w:rsidR="00D17A36" w:rsidRPr="00A7206A" w:rsidRDefault="00D17A36" w:rsidP="00DC2D6B">
      <w:pPr>
        <w:pStyle w:val="Nagwek3"/>
      </w:pPr>
      <w:r w:rsidRPr="00A7206A">
        <w:t>Edukacja</w:t>
      </w:r>
    </w:p>
    <w:p w14:paraId="731C8983" w14:textId="77777777" w:rsidR="00D17A36" w:rsidRPr="00A7206A" w:rsidRDefault="00D17A36" w:rsidP="00DC2D6B">
      <w:r w:rsidRPr="00A7206A">
        <w:t>Jak wynika z analizy poniższego wykresu, w ostatnich latach spadła dwukrotnie liczba uczniów szkół zawodowych w powiecie piotrkowskim (spadek o 55,6% w stosunku do 2015 r.). Dostrzega się również dynamiczny spadek absolwentów tych szkół, który może przełoż</w:t>
      </w:r>
      <w:r w:rsidR="00CA2D54" w:rsidRPr="00A7206A">
        <w:t>yć się na lokalny rynek pracy i </w:t>
      </w:r>
      <w:r w:rsidRPr="00A7206A">
        <w:t>pozyskanie przez pracodawców młodych pracowników. Analogicznie do liczby uczniów, w każdym roku zostało otwartych coraz mniej oddziałów.</w:t>
      </w:r>
    </w:p>
    <w:p w14:paraId="28D46A51"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lastRenderedPageBreak/>
        <w:t>Pięć zespołów. W skład tych zespołów wchodzą: Technika, Szkoły branżowe, Licea Ogólnokształcące, Kwalifikacyjne kursy zawodowe, Szkoły Policealne, to jest cały system.</w:t>
      </w:r>
    </w:p>
    <w:p w14:paraId="77FF657D" w14:textId="77777777" w:rsidR="00D17A36" w:rsidRPr="00A7206A" w:rsidRDefault="00D17A36" w:rsidP="00AD512E">
      <w:pPr>
        <w:pStyle w:val="Legenda"/>
        <w:keepNext/>
        <w:spacing w:before="120" w:after="120" w:line="288" w:lineRule="auto"/>
      </w:pPr>
      <w:bookmarkStart w:id="313" w:name="_Toc54866048"/>
      <w:r w:rsidRPr="00A7206A">
        <w:t xml:space="preserve">Rysunek </w:t>
      </w:r>
      <w:r w:rsidR="000F7936">
        <w:fldChar w:fldCharType="begin"/>
      </w:r>
      <w:r w:rsidR="000F7936">
        <w:instrText xml:space="preserve"> SEQ Rysunek \* ARABIC </w:instrText>
      </w:r>
      <w:r w:rsidR="000F7936">
        <w:fldChar w:fldCharType="separate"/>
      </w:r>
      <w:r w:rsidR="009B7E11" w:rsidRPr="00A7206A">
        <w:t>77</w:t>
      </w:r>
      <w:r w:rsidR="000F7936">
        <w:fldChar w:fldCharType="end"/>
      </w:r>
      <w:r w:rsidRPr="00A7206A">
        <w:t xml:space="preserve">. Szkolnictwo zawodowe w powiecie piotrkowskim w latach </w:t>
      </w:r>
      <w:r w:rsidR="00AD3E20" w:rsidRPr="00A7206A">
        <w:t>2015-2018</w:t>
      </w:r>
      <w:bookmarkEnd w:id="313"/>
      <w:r w:rsidRPr="00A7206A">
        <w:t xml:space="preserve"> </w:t>
      </w:r>
    </w:p>
    <w:p w14:paraId="1BE551DE" w14:textId="77777777" w:rsidR="00D17A36" w:rsidRPr="00A7206A" w:rsidRDefault="00D17A36" w:rsidP="00DC2D6B">
      <w:pPr>
        <w:spacing w:after="0"/>
      </w:pPr>
      <w:r w:rsidRPr="00A7206A">
        <w:rPr>
          <w:noProof/>
          <w:lang w:eastAsia="pl-PL"/>
        </w:rPr>
        <w:drawing>
          <wp:inline distT="0" distB="0" distL="0" distR="0" wp14:anchorId="71AC4B44" wp14:editId="37664BE6">
            <wp:extent cx="5760000" cy="3240000"/>
            <wp:effectExtent l="0" t="0" r="0" b="0"/>
            <wp:docPr id="281" name="Wykres 281"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7826307" w14:textId="77777777" w:rsidR="00D17A36" w:rsidRPr="00837B5B" w:rsidRDefault="00D17A36" w:rsidP="00837B5B">
      <w:pPr>
        <w:spacing w:before="120"/>
        <w:rPr>
          <w:rStyle w:val="Wyrnieniedelikatne"/>
          <w:i w:val="0"/>
          <w:iCs w:val="0"/>
          <w:sz w:val="22"/>
          <w:szCs w:val="22"/>
        </w:rPr>
      </w:pPr>
      <w:r w:rsidRPr="00837B5B">
        <w:rPr>
          <w:rStyle w:val="Wyrnieniedelikatne"/>
          <w:i w:val="0"/>
          <w:iCs w:val="0"/>
          <w:sz w:val="22"/>
          <w:szCs w:val="22"/>
        </w:rPr>
        <w:t>Źródło: Bank Danych Lokalnych</w:t>
      </w:r>
    </w:p>
    <w:p w14:paraId="701DD1EA" w14:textId="77777777" w:rsidR="00D17A36" w:rsidRPr="00A7206A" w:rsidRDefault="00D17A36" w:rsidP="00DC2D6B">
      <w:r w:rsidRPr="00A7206A">
        <w:t>Z badania jakościowego wynika, że szkoły ponadpodstawowe są bardzo elastyczn</w:t>
      </w:r>
      <w:r w:rsidR="00CA2D54" w:rsidRPr="00A7206A">
        <w:t>e</w:t>
      </w:r>
      <w:r w:rsidRPr="00A7206A">
        <w:t xml:space="preserve"> w dostosowaniu swojej oferty kształcenia. Wszystkie jednostki są otwarte na propozycje i zgłaszane zainteresowanie wśród dzieci i rodziców. Ponadto kierunki są bieżąco korygowane do lokalnego rynku pracy.</w:t>
      </w:r>
    </w:p>
    <w:p w14:paraId="430AFE0F"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My staramy się dopasować do tego rynku. Tak naprawdę gdyby się okazało, że jest potrzeba otwarcia jakiegoś kierunku, to my natychmiast tworzymy. Jeśli uczniowie, by się okazało, że oni chcą na przykład, logistyki, to my jesteśmy w stanie otworzyć taką klasę. Nie to, że jesteśmy ukierunkowani, że tak powiem. Jesteśmy przystosowani, nasze sale doposażone są w takim kierunku. Ale u nas jest jeden deficyt, -czynnik ucznia, którego nie ma.</w:t>
      </w:r>
    </w:p>
    <w:p w14:paraId="17C16FA0" w14:textId="77777777" w:rsidR="00D17A36" w:rsidRPr="00A7206A" w:rsidRDefault="00D17A36" w:rsidP="00DC2D6B">
      <w:r w:rsidRPr="00A7206A">
        <w:t>Uczestnicy wywiadu przyznali swoje zadowolenie z Zesp</w:t>
      </w:r>
      <w:r w:rsidR="00CA2D54" w:rsidRPr="00A7206A">
        <w:t>ołu</w:t>
      </w:r>
      <w:r w:rsidRPr="00A7206A">
        <w:t xml:space="preserve"> Szkół Centrum Kształcenia Ustawicznego w Sulejowie, które cieszy się ogromnym zainteresowaniem w kierunku technika pszczelarza.</w:t>
      </w:r>
    </w:p>
    <w:p w14:paraId="72E40F5C"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 xml:space="preserve">Poza tym szkoły, tutaj powiatowe mają odradzanie się pewnych zawodów, pewnych profesji, pewnych pasji. Szkoła w Sulejowie jest </w:t>
      </w:r>
      <w:r w:rsidRPr="00A7206A">
        <w:rPr>
          <w:color w:val="404040" w:themeColor="text1" w:themeTint="BF"/>
        </w:rPr>
        <w:lastRenderedPageBreak/>
        <w:t>przykładem odradzania się pszczelarstwa, wypuścili największą ilość pszczelarzy zawodowych. W ciągu ostatnich trzech lat, to jest około czterysta osób. Naprawdę, przyjeżdżali z całej Polski słuchacze żeby się kształcić. Dyrektor jest takim ogromnym pasjonatem. Przy szkole jest utworzona pasieka. Olkusz słynie z zawodu, hodowcy koni i teraz mamy utworzoną klasę i młodzież chce pracować. Obok mamy Bogusławice znane w całej Polsce, tam się odbywają imprezy z udziałem koniarzy.</w:t>
      </w:r>
    </w:p>
    <w:p w14:paraId="322E2C24"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Teraz jedna ze szkół będzie rozszerzała kierunek pszczelarza o pomocnika weterynarza, ponieważ pan dyrektor już wie, że będą wchodziły przepisy, które będą obligowały pszczelarzy do kontaktu z weterynarzami. Jeśli dany pszczelarz będzie miał kwalifikacje pomocnika weterynarza w pasiece nie będzie musiał tych kosztów ponosić.</w:t>
      </w:r>
    </w:p>
    <w:p w14:paraId="30603453" w14:textId="77777777" w:rsidR="00D17A36" w:rsidRPr="00A7206A" w:rsidRDefault="00D17A36" w:rsidP="00DC2D6B">
      <w:r w:rsidRPr="00A7206A">
        <w:t>W szkolnictwie dochodzi również do pewnej transformacji. Obecnie występuje coraz mniejsze zainteresowanie technikiem rolnictwa na rzecz agrotroniki. Jednak znajduje to swoje odzwierciedlenie w postępie technologicznym oraz fakcie</w:t>
      </w:r>
      <w:r w:rsidR="00CA2D54" w:rsidRPr="00A7206A">
        <w:t>,</w:t>
      </w:r>
      <w:r w:rsidRPr="00A7206A">
        <w:t xml:space="preserve"> że gospodarstwa stawiają na nowe technologie i decydują się na nowoczesny sprzęt.</w:t>
      </w:r>
    </w:p>
    <w:p w14:paraId="75C4266C"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Technik-weterynarz, raz jest a raz go nie ma. Obserwujemy, że miejsce typowego zawodu, technik-rolnik, wchodzi zmiana w klasyfikacjach. Chodzi o Ministerstwo, oni narzucają nam tak naprawdę. Natomiast uczniowie idą bardziej w kierunku modernizacji, modernizacja, która zachodzi w ramach rolnictwa, -agrotronik.</w:t>
      </w:r>
    </w:p>
    <w:p w14:paraId="0102E803" w14:textId="77777777" w:rsidR="00D17A36" w:rsidRPr="00A7206A" w:rsidRDefault="00D17A36" w:rsidP="00DC2D6B">
      <w:pPr>
        <w:spacing w:before="240" w:after="0"/>
      </w:pPr>
      <w:r w:rsidRPr="00A7206A">
        <w:t>Uczestnicy wywiadu stwierdzili, że ważną rolę w kwestii edukacji odgrywają kwalifikacyjne kursy zawodowe oraz nieustanne kształcenie ustawiczne. Kształcenie ustawiczne jest jednym z najistotniejszych elementów strategii rozwoju współczesnych gospodarek. Kursy umożliwiają ciągłe podwyższanie swoich kwalifikacji, uzupełniają umiejętności zawodowe oraz pozwalają całkowicie zmienić zawód.</w:t>
      </w:r>
    </w:p>
    <w:p w14:paraId="678B686B" w14:textId="77777777" w:rsidR="00D17A36" w:rsidRPr="00A7206A" w:rsidRDefault="00D17A36" w:rsidP="00DC2D6B">
      <w:pPr>
        <w:pStyle w:val="Akapitzlist"/>
        <w:numPr>
          <w:ilvl w:val="0"/>
          <w:numId w:val="2"/>
        </w:numPr>
        <w:spacing w:before="240"/>
        <w:rPr>
          <w:color w:val="404040" w:themeColor="text1" w:themeTint="BF"/>
        </w:rPr>
      </w:pPr>
      <w:r w:rsidRPr="00A7206A">
        <w:rPr>
          <w:color w:val="404040" w:themeColor="text1" w:themeTint="BF"/>
        </w:rPr>
        <w:t xml:space="preserve">System edukacji pozwala osobą, które nie wybrały na poziomie szkoły ponadpodstawowej kierunku technik-rolnik, uzupełnić to później na tak zwanych kwalifikacyjnych kursach zawodowych, które też są nowe, od kilku lat funkcjonują w obrębie szkół. I na takich KKZetach, czyli kwalifikacyjnych kursach zawodowych można uzyskać kwalifikacje zawodowe, jest to pierwsza i druga kwalifikacja. Pierwsza daje tytuł w zawodzie, druga podwyższa ten tytuł do technika w danym zawodzie. Jeżeli ktoś był ekonomistą a chciałby stać się rolnikiem, to przez dwa i pół roku takim technikiem-rolnikiem się staje. Tak się na przykład pszczelarze znajdują, ktoś, kto funkcjonował w obrębie gospodarstwa domowego, gdzie ojciec, dziadek byli pszczelarzami. Teraz też przepisy, </w:t>
      </w:r>
      <w:r w:rsidRPr="00A7206A">
        <w:rPr>
          <w:color w:val="404040" w:themeColor="text1" w:themeTint="BF"/>
        </w:rPr>
        <w:lastRenderedPageBreak/>
        <w:t>które obligują pszczelarzy do posiadania wykształcenia w zawodzie, spowodowały, że nam się otworzyły drzwi. Niektórzy z dyrektorów są bardzo czujni, jeżeli chodzi o takie zmiany i momentalnie reagują.</w:t>
      </w:r>
    </w:p>
    <w:p w14:paraId="79A3F65A" w14:textId="77777777" w:rsidR="00B75860" w:rsidRDefault="00D17A36" w:rsidP="00DC2D6B">
      <w:pPr>
        <w:pStyle w:val="Akapitzlist"/>
        <w:numPr>
          <w:ilvl w:val="0"/>
          <w:numId w:val="2"/>
        </w:numPr>
        <w:spacing w:before="240"/>
        <w:rPr>
          <w:color w:val="404040" w:themeColor="text1" w:themeTint="BF"/>
        </w:rPr>
      </w:pPr>
      <w:r w:rsidRPr="00A7206A">
        <w:rPr>
          <w:color w:val="404040" w:themeColor="text1" w:themeTint="BF"/>
        </w:rPr>
        <w:t>Rynek pracy jest otwarty i czeka na ludzi z otwartymi rękami. Geodeta na pierwszym roku szkoły średniej, już potrafi pójść z tyczką w teren. Już jest zaangażowany przez firmy geodezyjne. A pierwszy rok studiów dla geodezji, to zarabia tyle, że nie może odpędzić się od ofert, nie mając jeszcze uprawnień, tylko żeby wiedział, o co chodzi, tyczkę żeby nosił, przy cyfryzacji całego systemu geodezji.</w:t>
      </w:r>
    </w:p>
    <w:p w14:paraId="2B10C805" w14:textId="145AC77E" w:rsidR="00D17A36" w:rsidRPr="00A7206A" w:rsidRDefault="00D17A36" w:rsidP="00DC2D6B">
      <w:pPr>
        <w:rPr>
          <w:highlight w:val="yellow"/>
        </w:rPr>
      </w:pPr>
      <w:r w:rsidRPr="00A7206A">
        <w:t xml:space="preserve">Powiatowy Urząd Pracy w Piotrkowie Trybunalskim w 2020 r. nie realizował szkoleń grupowych, natomiast organizował kształcenie ustawiczne finansowane z Krajowego Funduszu Szkoleniowego do którego w 2019 r. przystąpiło łącznie 316 osób. </w:t>
      </w:r>
      <w:r w:rsidR="00CA2D54" w:rsidRPr="00A7206A">
        <w:t xml:space="preserve">Zakres tematyki szkoleń wybierany wśród uczestników, w ramach </w:t>
      </w:r>
      <w:r w:rsidRPr="00A7206A">
        <w:t xml:space="preserve">działań finansowanych z KFS </w:t>
      </w:r>
      <w:r w:rsidR="00CA2D54" w:rsidRPr="00A7206A">
        <w:t>był następujący</w:t>
      </w:r>
      <w:r w:rsidRPr="00A7206A">
        <w:t>:</w:t>
      </w:r>
    </w:p>
    <w:p w14:paraId="3DD63717" w14:textId="77777777" w:rsidR="00D17A36" w:rsidRPr="00A7206A" w:rsidRDefault="00D17A36" w:rsidP="00DC2D6B">
      <w:pPr>
        <w:pStyle w:val="Akapitzlist"/>
        <w:numPr>
          <w:ilvl w:val="0"/>
          <w:numId w:val="37"/>
        </w:numPr>
        <w:spacing w:after="0"/>
        <w:sectPr w:rsidR="00D17A36" w:rsidRPr="00A7206A" w:rsidSect="00837805">
          <w:headerReference w:type="default" r:id="rId120"/>
          <w:footerReference w:type="default" r:id="rId121"/>
          <w:type w:val="continuous"/>
          <w:pgSz w:w="11906" w:h="16838"/>
          <w:pgMar w:top="1417" w:right="1417" w:bottom="1417" w:left="1417" w:header="567" w:footer="708" w:gutter="0"/>
          <w:cols w:space="708"/>
          <w:docGrid w:linePitch="360"/>
        </w:sectPr>
      </w:pPr>
    </w:p>
    <w:p w14:paraId="5E0C4DF0" w14:textId="77777777" w:rsidR="00D17A36" w:rsidRPr="00A7206A" w:rsidRDefault="00D17A36" w:rsidP="002B1EC0">
      <w:pPr>
        <w:pStyle w:val="Akapitzlist"/>
        <w:numPr>
          <w:ilvl w:val="0"/>
          <w:numId w:val="37"/>
        </w:numPr>
        <w:spacing w:after="120"/>
        <w:ind w:left="714" w:hanging="357"/>
      </w:pPr>
      <w:r w:rsidRPr="00A7206A">
        <w:t>doskonalenie nauczycieli i nauka o kształceniu,</w:t>
      </w:r>
    </w:p>
    <w:p w14:paraId="1916CF33" w14:textId="77777777" w:rsidR="00D17A36" w:rsidRPr="00A7206A" w:rsidRDefault="00D17A36" w:rsidP="002B1EC0">
      <w:pPr>
        <w:pStyle w:val="Akapitzlist"/>
        <w:numPr>
          <w:ilvl w:val="0"/>
          <w:numId w:val="37"/>
        </w:numPr>
        <w:spacing w:after="120"/>
        <w:ind w:left="714" w:hanging="357"/>
      </w:pPr>
      <w:r w:rsidRPr="00A7206A">
        <w:t>inna tematyka kształcenia ustawicznego,</w:t>
      </w:r>
    </w:p>
    <w:p w14:paraId="1B17974B" w14:textId="77777777" w:rsidR="00D17A36" w:rsidRPr="00A7206A" w:rsidRDefault="00D17A36" w:rsidP="002B1EC0">
      <w:pPr>
        <w:pStyle w:val="Akapitzlist"/>
        <w:numPr>
          <w:ilvl w:val="0"/>
          <w:numId w:val="37"/>
        </w:numPr>
        <w:spacing w:after="120"/>
        <w:ind w:left="714" w:hanging="357"/>
      </w:pPr>
      <w:r w:rsidRPr="00A7206A">
        <w:t>usługi transportowe, w tym kursy prawa jazdy,</w:t>
      </w:r>
    </w:p>
    <w:p w14:paraId="7313E1D3" w14:textId="77777777" w:rsidR="00D17A36" w:rsidRPr="00A7206A" w:rsidRDefault="00D17A36" w:rsidP="002B1EC0">
      <w:pPr>
        <w:pStyle w:val="Akapitzlist"/>
        <w:numPr>
          <w:ilvl w:val="0"/>
          <w:numId w:val="37"/>
        </w:numPr>
        <w:spacing w:after="120"/>
        <w:ind w:left="714" w:hanging="357"/>
      </w:pPr>
      <w:r w:rsidRPr="00A7206A">
        <w:t>górnictwo i przetwórstwo przemysłowe (w tym: przemysł spożywczy, lekki, chemiczny),</w:t>
      </w:r>
    </w:p>
    <w:p w14:paraId="5CCB43BA" w14:textId="77777777" w:rsidR="00D17A36" w:rsidRPr="00A7206A" w:rsidRDefault="00D17A36" w:rsidP="002B1EC0">
      <w:pPr>
        <w:pStyle w:val="Akapitzlist"/>
        <w:numPr>
          <w:ilvl w:val="0"/>
          <w:numId w:val="37"/>
        </w:numPr>
        <w:spacing w:after="120"/>
        <w:ind w:left="714" w:hanging="357"/>
      </w:pPr>
      <w:r w:rsidRPr="00A7206A">
        <w:t>rachunkowość, księgowość, bankowość, ubezpieczenia, analiza inwestycyjna,</w:t>
      </w:r>
    </w:p>
    <w:p w14:paraId="7CF21BF2" w14:textId="77777777" w:rsidR="00D17A36" w:rsidRPr="00A7206A" w:rsidRDefault="00D17A36" w:rsidP="002B1EC0">
      <w:pPr>
        <w:pStyle w:val="Akapitzlist"/>
        <w:numPr>
          <w:ilvl w:val="0"/>
          <w:numId w:val="37"/>
        </w:numPr>
        <w:spacing w:after="120"/>
        <w:ind w:left="714" w:hanging="357"/>
      </w:pPr>
      <w:r w:rsidRPr="00A7206A">
        <w:t>technika i handel artykułami technicznymi (w tym: mechanika, metalurgia, energetyka, elektryka, elektronika, telekomunikacja, miernictwo, naprawa i konserwacja pojazdów),</w:t>
      </w:r>
    </w:p>
    <w:p w14:paraId="6F2709E6" w14:textId="77777777" w:rsidR="00D17A36" w:rsidRPr="00A7206A" w:rsidRDefault="00D17A36" w:rsidP="002B1EC0">
      <w:pPr>
        <w:pStyle w:val="Akapitzlist"/>
        <w:numPr>
          <w:ilvl w:val="0"/>
          <w:numId w:val="37"/>
        </w:numPr>
        <w:spacing w:after="120"/>
        <w:ind w:left="714" w:hanging="357"/>
      </w:pPr>
      <w:r w:rsidRPr="00A7206A">
        <w:t>architektura i budownictwo,</w:t>
      </w:r>
    </w:p>
    <w:p w14:paraId="47B3A77A" w14:textId="77777777" w:rsidR="00D17A36" w:rsidRPr="00A7206A" w:rsidRDefault="00D17A36" w:rsidP="002B1EC0">
      <w:pPr>
        <w:pStyle w:val="Akapitzlist"/>
        <w:numPr>
          <w:ilvl w:val="0"/>
          <w:numId w:val="37"/>
        </w:numPr>
        <w:spacing w:after="120"/>
        <w:ind w:left="714" w:hanging="357"/>
      </w:pPr>
      <w:r w:rsidRPr="00A7206A">
        <w:t>opieka zdrowotna,</w:t>
      </w:r>
    </w:p>
    <w:p w14:paraId="522CD4F3" w14:textId="77777777" w:rsidR="00D17A36" w:rsidRPr="00A7206A" w:rsidRDefault="00D17A36" w:rsidP="002B1EC0">
      <w:pPr>
        <w:pStyle w:val="Akapitzlist"/>
        <w:numPr>
          <w:ilvl w:val="0"/>
          <w:numId w:val="37"/>
        </w:numPr>
        <w:spacing w:after="120"/>
        <w:ind w:left="714" w:hanging="357"/>
      </w:pPr>
      <w:r w:rsidRPr="00A7206A">
        <w:t>opieka społeczna (w tym: opieka nad osobami niepełnosprawnymi, starszymi, dziećmi, wolontariat),</w:t>
      </w:r>
    </w:p>
    <w:p w14:paraId="1CF2621E" w14:textId="77777777" w:rsidR="00D17A36" w:rsidRPr="00A7206A" w:rsidRDefault="00D17A36" w:rsidP="002B1EC0">
      <w:pPr>
        <w:pStyle w:val="Akapitzlist"/>
        <w:numPr>
          <w:ilvl w:val="0"/>
          <w:numId w:val="37"/>
        </w:numPr>
        <w:spacing w:after="120"/>
        <w:ind w:left="714" w:hanging="357"/>
      </w:pPr>
      <w:r w:rsidRPr="00A7206A">
        <w:t>zarządzanie i administrowanie,</w:t>
      </w:r>
    </w:p>
    <w:p w14:paraId="19AAEBB2" w14:textId="77777777" w:rsidR="00D17A36" w:rsidRPr="00A7206A" w:rsidRDefault="00D17A36" w:rsidP="002B1EC0">
      <w:pPr>
        <w:pStyle w:val="Akapitzlist"/>
        <w:numPr>
          <w:ilvl w:val="0"/>
          <w:numId w:val="37"/>
        </w:numPr>
        <w:spacing w:after="120"/>
        <w:ind w:left="714" w:hanging="357"/>
        <w:sectPr w:rsidR="00D17A36" w:rsidRPr="00A7206A" w:rsidSect="002B1EC0">
          <w:type w:val="continuous"/>
          <w:pgSz w:w="11906" w:h="16838"/>
          <w:pgMar w:top="1417" w:right="1417" w:bottom="1417" w:left="1417" w:header="567" w:footer="708" w:gutter="0"/>
          <w:cols w:space="708"/>
          <w:docGrid w:linePitch="360"/>
        </w:sectPr>
      </w:pPr>
      <w:r w:rsidRPr="00A7206A">
        <w:t>informatyka i wykorzystanie komputerów.</w:t>
      </w:r>
    </w:p>
    <w:p w14:paraId="7731AD03" w14:textId="77777777" w:rsidR="00B75860" w:rsidRDefault="00D17A36" w:rsidP="00DC2D6B">
      <w:pPr>
        <w:spacing w:line="264" w:lineRule="auto"/>
      </w:pPr>
      <w:r w:rsidRPr="00A7206A">
        <w:br w:type="page"/>
      </w:r>
    </w:p>
    <w:p w14:paraId="6B7FC8D9" w14:textId="77777777" w:rsidR="0034606E" w:rsidRDefault="0034606E" w:rsidP="00DC2D6B">
      <w:pPr>
        <w:pStyle w:val="Nagwek2"/>
        <w:sectPr w:rsidR="0034606E" w:rsidSect="00837805">
          <w:headerReference w:type="default" r:id="rId122"/>
          <w:type w:val="continuous"/>
          <w:pgSz w:w="11906" w:h="16838"/>
          <w:pgMar w:top="1417" w:right="1417" w:bottom="1417" w:left="1417" w:header="567" w:footer="708" w:gutter="0"/>
          <w:cols w:space="708"/>
          <w:docGrid w:linePitch="360"/>
        </w:sectPr>
      </w:pPr>
      <w:bookmarkStart w:id="314" w:name="_Toc52795846"/>
      <w:bookmarkStart w:id="315" w:name="_Toc70492925"/>
    </w:p>
    <w:p w14:paraId="68D3F96B" w14:textId="75377491" w:rsidR="00D17A36" w:rsidRPr="00A7206A" w:rsidRDefault="002C23D1" w:rsidP="00DC2D6B">
      <w:pPr>
        <w:pStyle w:val="Nagwek2"/>
      </w:pPr>
      <w:r w:rsidRPr="00A7206A">
        <w:lastRenderedPageBreak/>
        <w:t>Powiat poddębicki</w:t>
      </w:r>
      <w:bookmarkEnd w:id="314"/>
      <w:bookmarkEnd w:id="315"/>
      <w:r w:rsidR="00D17A36" w:rsidRPr="00A7206A">
        <w:t xml:space="preserve"> </w:t>
      </w:r>
    </w:p>
    <w:p w14:paraId="27146679" w14:textId="77777777" w:rsidR="00D17A36" w:rsidRPr="00A7206A" w:rsidRDefault="00D17A36" w:rsidP="00DC2D6B">
      <w:pPr>
        <w:pStyle w:val="Nagwek3"/>
      </w:pPr>
      <w:bookmarkStart w:id="316" w:name="_Toc52795847"/>
      <w:r w:rsidRPr="00A7206A">
        <w:t>Ogólna charakterystyka powiatu – warunki naturalne, demografia, gospodarka</w:t>
      </w:r>
      <w:bookmarkEnd w:id="316"/>
    </w:p>
    <w:p w14:paraId="54ABF950" w14:textId="77777777" w:rsidR="00D17A36" w:rsidRPr="00A7206A" w:rsidRDefault="00D17A36" w:rsidP="00DC2D6B">
      <w:pPr>
        <w:spacing w:before="240"/>
      </w:pPr>
      <w:r w:rsidRPr="00A7206A">
        <w:t>Powiat poddębicki zlokalizowany jest w centrum Polski, w północno-zachodniej części województwa łódzkiego. Powiat składa się z ośmiu gmin, tworzą go dwie aglomeracje miejskie: Poddębice i Uniejów oraz sześć gmin: Dalików (gmina wiejska), Pęczniew (gmina wiejska), Poddębice (gmina miejsko-wiejska), Uniejów (gmina miejsko-wiejska), Wartkowice (gmina wiejska) oraz Zadzim (gmina wiejska). Łączna powierzchnia regionu wynosi 881 km</w:t>
      </w:r>
      <w:r w:rsidRPr="00A7206A">
        <w:rPr>
          <w:vertAlign w:val="superscript"/>
        </w:rPr>
        <w:t>2</w:t>
      </w:r>
      <w:r w:rsidRPr="00A7206A">
        <w:t>, co stanowi 4,8% powierzchni województwa łódzkiego. Pod koniec 2019 r. powiat poddębicki liczył 41 108 mieszkańców (1,7% ludności woj.), co przekładało się średnio na 47 osób na 1 km².</w:t>
      </w:r>
    </w:p>
    <w:p w14:paraId="6488453B" w14:textId="77777777" w:rsidR="00D17A36" w:rsidRPr="00A7206A" w:rsidRDefault="00D17A36" w:rsidP="00DC2D6B">
      <w:r w:rsidRPr="00A7206A">
        <w:t>Przyrost naturalny był ujemny i wyniósł -79 osób, zaś stop</w:t>
      </w:r>
      <w:r w:rsidR="00500269" w:rsidRPr="00A7206A">
        <w:t>a</w:t>
      </w:r>
      <w:r w:rsidRPr="00A7206A">
        <w:t xml:space="preserve"> przyrostu naturalnego osiągnęła wartość -1,92‰ (dla woj. łódzkiego -3,65‰). Zaobserwowano ujemne saldo migracji wewnętrznych wynoszące -26 osób (napływ – 418; odpływ – 444). Współczynnik obciążenia demograficznego ukształtował się na poziomie 66,</w:t>
      </w:r>
      <w:r w:rsidR="00500269" w:rsidRPr="00A7206A">
        <w:t>0</w:t>
      </w:r>
      <w:r w:rsidRPr="00A7206A">
        <w:t xml:space="preserve">% (dla woj. łódzkiego – 70,2%). </w:t>
      </w:r>
    </w:p>
    <w:p w14:paraId="5AD4DA19" w14:textId="77777777" w:rsidR="00D17A36" w:rsidRPr="00A7206A" w:rsidRDefault="00500269" w:rsidP="00DC2D6B">
      <w:r w:rsidRPr="00A7206A">
        <w:t>Przez powiat przebiega</w:t>
      </w:r>
      <w:r w:rsidR="00D17A36" w:rsidRPr="00A7206A">
        <w:t xml:space="preserve"> droga krajowa nr 72, droga wojewódzka nr 703, 469 i 473. 10 kilometrów na północ od Poddębic, przy drodze na Łęczycę, znajduje się węzeł drogowy Wartkowice ze zjazdem na autostradę A2, łączącą Poznań z Łodzią i Warszawą. Na 100 km² drogi gminne i powiatowe o twardej nawierzchni mierzą 71,4 km.</w:t>
      </w:r>
    </w:p>
    <w:p w14:paraId="32BFDFFA" w14:textId="77777777" w:rsidR="00D17A36" w:rsidRPr="00A7206A" w:rsidRDefault="00D17A36" w:rsidP="00DC2D6B">
      <w:r w:rsidRPr="00A7206A">
        <w:t>W 2019 r. na terenie powiatu znajdowało się 3 417 podmiotów gospodarki narodowej zarejestrowanych w rejestrze REGON. Jednocześnie na 10 tys. mieszkańców przypadały 831 przedsiębiorstwa. Spośród nich sektor prywatny stanowił 97,2%, a sektor publiczny - 2,7%. Firmy najczęściej prowadziły działalność związaną z handlem i naprawami (28,4%), budownictwem (14,1%) oraz przetwórstwem przemysłowym (9,0%) i usługami (9,0%).</w:t>
      </w:r>
    </w:p>
    <w:p w14:paraId="06004D12" w14:textId="77777777" w:rsidR="00D17A36" w:rsidRPr="00A7206A" w:rsidRDefault="00D17A36" w:rsidP="00DC2D6B">
      <w:r w:rsidRPr="00A7206A">
        <w:t>Na koniec 2018 r. co druga osoba pracowała w rolnictwie (5</w:t>
      </w:r>
      <w:r w:rsidR="00500269" w:rsidRPr="00A7206A">
        <w:t>5,0%), a co piąta w przemyśle i </w:t>
      </w:r>
      <w:r w:rsidRPr="00A7206A">
        <w:t xml:space="preserve">budownictwie (21,8%). Stopa bezrobocia na koniec 2019 r. wynosiła </w:t>
      </w:r>
      <w:r w:rsidR="00500269" w:rsidRPr="00A7206A">
        <w:t>6,2% i była wyższa o 0,8 p.p. w </w:t>
      </w:r>
      <w:r w:rsidRPr="00A7206A">
        <w:t>stosunku do stopy bezrobocia w woj. łódzkim.</w:t>
      </w:r>
    </w:p>
    <w:p w14:paraId="54995772" w14:textId="348B34DC" w:rsidR="00D17A36" w:rsidRDefault="00D17A36" w:rsidP="00AD512E">
      <w:pPr>
        <w:pStyle w:val="Legenda"/>
        <w:keepNext/>
        <w:spacing w:before="120" w:after="120" w:line="288" w:lineRule="auto"/>
      </w:pPr>
      <w:bookmarkStart w:id="317" w:name="_Toc52821341"/>
      <w:bookmarkStart w:id="318" w:name="_Toc54866049"/>
      <w:r w:rsidRPr="00A7206A">
        <w:t xml:space="preserve">Rysunek </w:t>
      </w:r>
      <w:r w:rsidR="000F7936">
        <w:fldChar w:fldCharType="begin"/>
      </w:r>
      <w:r w:rsidR="000F7936">
        <w:instrText xml:space="preserve"> SEQ Rysunek \* ARABIC </w:instrText>
      </w:r>
      <w:r w:rsidR="000F7936">
        <w:fldChar w:fldCharType="separate"/>
      </w:r>
      <w:r w:rsidR="009B7E11" w:rsidRPr="00A7206A">
        <w:t>78</w:t>
      </w:r>
      <w:r w:rsidR="000F7936">
        <w:fldChar w:fldCharType="end"/>
      </w:r>
      <w:r w:rsidRPr="00A7206A">
        <w:t>. Wybrane wskaźniki dla powiatu poddębickiego w 2019 r.</w:t>
      </w:r>
      <w:bookmarkEnd w:id="317"/>
      <w:bookmarkEnd w:id="318"/>
    </w:p>
    <w:p w14:paraId="77FEA1F7" w14:textId="718C5A4B"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672F9647" wp14:editId="6A7A95B6">
            <wp:extent cx="565200" cy="550800"/>
            <wp:effectExtent l="0" t="0" r="6350" b="0"/>
            <wp:docPr id="96"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47</w:t>
      </w:r>
      <w:r w:rsidRPr="00DD6A60">
        <w:rPr>
          <w:b/>
          <w:bCs/>
          <w:szCs w:val="24"/>
        </w:rPr>
        <w:t xml:space="preserve"> osób</w:t>
      </w:r>
      <w:r w:rsidRPr="00DD6A60">
        <w:rPr>
          <w:b/>
          <w:bCs/>
          <w:szCs w:val="24"/>
        </w:rPr>
        <w:tab/>
      </w:r>
      <w:r w:rsidRPr="00DD6A60">
        <w:rPr>
          <w:b/>
          <w:bCs/>
          <w:szCs w:val="24"/>
        </w:rPr>
        <w:tab/>
      </w:r>
    </w:p>
    <w:p w14:paraId="7E987A1C" w14:textId="76D6CBD9" w:rsidR="00E903CC" w:rsidRPr="00DD6A60" w:rsidRDefault="00E903CC" w:rsidP="00E903CC">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04722CAF" wp14:editId="7BCE5B2E">
            <wp:extent cx="568800" cy="550800"/>
            <wp:effectExtent l="0" t="0" r="0" b="0"/>
            <wp:docPr id="99"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 xml:space="preserve">-79 </w:t>
      </w:r>
      <w:r w:rsidRPr="00DD6A60">
        <w:rPr>
          <w:b/>
          <w:bCs/>
          <w:szCs w:val="24"/>
        </w:rPr>
        <w:t>osób</w:t>
      </w:r>
      <w:r w:rsidRPr="00DD6A60">
        <w:rPr>
          <w:b/>
          <w:bCs/>
          <w:szCs w:val="24"/>
        </w:rPr>
        <w:tab/>
      </w:r>
    </w:p>
    <w:p w14:paraId="3A918E44" w14:textId="0F4BE2BE"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5C254206" wp14:editId="368CDB6A">
            <wp:extent cx="536447" cy="540000"/>
            <wp:effectExtent l="0" t="0" r="0" b="0"/>
            <wp:docPr id="100"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66,7</w:t>
      </w:r>
      <w:r w:rsidRPr="00DD6A60">
        <w:rPr>
          <w:b/>
          <w:bCs/>
          <w:szCs w:val="24"/>
        </w:rPr>
        <w:t>%</w:t>
      </w:r>
    </w:p>
    <w:p w14:paraId="7D0B978C" w14:textId="6067EA51"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11C0CC6A" wp14:editId="54CA33F8">
            <wp:extent cx="396000" cy="396000"/>
            <wp:effectExtent l="57150" t="57150" r="42545" b="42545"/>
            <wp:docPr id="101" name="Obraz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3</w:t>
      </w:r>
      <w:r w:rsidR="000B2A49">
        <w:rPr>
          <w:b/>
          <w:bCs/>
          <w:szCs w:val="24"/>
        </w:rPr>
        <w:t xml:space="preserve"> </w:t>
      </w:r>
      <w:r>
        <w:rPr>
          <w:b/>
          <w:bCs/>
          <w:szCs w:val="24"/>
        </w:rPr>
        <w:t>417</w:t>
      </w:r>
      <w:r w:rsidRPr="00DD6A60">
        <w:rPr>
          <w:b/>
          <w:bCs/>
          <w:szCs w:val="24"/>
        </w:rPr>
        <w:t xml:space="preserve"> firm</w:t>
      </w:r>
    </w:p>
    <w:p w14:paraId="62A6B16A" w14:textId="77777777" w:rsidR="009A5D84"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2FFC27B5" wp14:editId="6C388F5A">
            <wp:extent cx="468000" cy="468000"/>
            <wp:effectExtent l="0" t="0" r="8255" b="8255"/>
            <wp:docPr id="103" name="Obraz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6,2</w:t>
      </w:r>
      <w:r w:rsidRPr="00DD6A60">
        <w:rPr>
          <w:b/>
          <w:bCs/>
          <w:szCs w:val="24"/>
        </w:rPr>
        <w:t>%</w:t>
      </w:r>
    </w:p>
    <w:p w14:paraId="6A376110" w14:textId="3FC84CB5" w:rsidR="00D17A36" w:rsidRPr="00A7206A" w:rsidRDefault="00D17A36" w:rsidP="00DC2D6B">
      <w:pPr>
        <w:pStyle w:val="Nagwek3"/>
      </w:pPr>
      <w:bookmarkStart w:id="319" w:name="_Toc52795848"/>
      <w:r w:rsidRPr="00A7206A">
        <w:t>Osiągnięcia, sukcesy, atuty powiatu</w:t>
      </w:r>
      <w:bookmarkEnd w:id="319"/>
    </w:p>
    <w:p w14:paraId="69938E1C" w14:textId="77777777" w:rsidR="00D17A36" w:rsidRPr="00A7206A" w:rsidRDefault="00D17A36" w:rsidP="00DC2D6B">
      <w:r w:rsidRPr="00A7206A">
        <w:rPr>
          <w:color w:val="000000" w:themeColor="text1"/>
        </w:rPr>
        <w:t xml:space="preserve">Atutem powiatu jest obecność atrakcyjnych turystycznie obszarów prawnie chronionych, takich jak rezerwaty przyrody, obszary chronionego krajobrazu, użytki ekologiczne, stanowiska dokumentacyjne oraz zespoły przyrodniczo-krajobrazowe. Na szczególną uwagę zasługują: Rezerwat Przyrody Jeziorsko, w którym stwierdzono występowanie około 250 gatunków ptaków, w tym 150 gatunków lęgowych; </w:t>
      </w:r>
      <w:r w:rsidRPr="00A7206A">
        <w:t>Rezerwat Przyrody „Dąbrowa Napoleonów” oraz Rezerwat Przyrody „Jodły Oleśnickie”. Na obszarze Powiatu Poddębickiego znajdują się tereny należące do obszarów Natura 2000. Należą do nich Obszary Specjalnej Ochrony Ptaków: Pradolina Warszawsko – Berlińska oraz Dolina Środkowej Warty. Na terenie Powiatu Poddębickiego godne uwagi są również obszary i zespoły krajobrazowo – przyrodnicze: Nadwarciański Obszar Chronionego Krajobrazu, Puczniewski Obszar Chronionego Krajobrazu, Obszar Chronionego Krajobrazu Pradoliny Warszawsko – Berlińskiej, Zespół przyrodniczo – krajobrazowy „Niemysłów”, Zabytkowy Park Podworski w Czepowie Dolnym, Park Podworski w Zadzimiu, Uroczysko Zieleń, Uroczysko Zieleń II, Uroczysko Wielenin oraz Poddębicki Zespół Przyrodniczo – Krajobrazowy.</w:t>
      </w:r>
    </w:p>
    <w:p w14:paraId="5CBFA635" w14:textId="77777777" w:rsidR="00D17A36" w:rsidRPr="00A7206A" w:rsidRDefault="00D17A36" w:rsidP="00DC2D6B">
      <w:r w:rsidRPr="00A7206A">
        <w:t>W oparciu o dziedzictwo przyrodnicze stworzono intersujące szlaki turystyczne: rowerowy Gorących Źródeł i Po Ziemi Poddębickiej oraz pieszy im. Marii Konopnickiej. Amatorzy wycieczek konnych mogą skorzystać ze szlaku im. mjr Hubala.</w:t>
      </w:r>
    </w:p>
    <w:p w14:paraId="3F581785" w14:textId="77777777" w:rsidR="00D17A36" w:rsidRPr="00A7206A" w:rsidRDefault="00D17A36" w:rsidP="00DC2D6B">
      <w:r w:rsidRPr="00A7206A">
        <w:t>Na uwagę zasługuje również ZOO Safari znajdujące się we wsi Borysew, które od 2010 roku posiada status „ogrodu zoologicznego”. Obecnie Ogród Zoologiczny zajmuje 22 hektary. Dotychczas zgromadzono tam ponad 300 zwierząt reprezentujących 85 gatunków z 5 kontynentów, w tym białe tygrysy bengalskie oraz białe lwy.</w:t>
      </w:r>
    </w:p>
    <w:p w14:paraId="318B221C" w14:textId="77777777" w:rsidR="00D17A36" w:rsidRPr="00A7206A" w:rsidRDefault="00D17A36" w:rsidP="00DC2D6B">
      <w:r w:rsidRPr="00A7206A">
        <w:lastRenderedPageBreak/>
        <w:t>Największym atutem powiatu jest jednak jego położenie na terenach zasobnych w energię geotermalną związaną z wodami po</w:t>
      </w:r>
      <w:r w:rsidR="00500269" w:rsidRPr="00A7206A">
        <w:t>dziemnymi o temperaturze 65 – 7</w:t>
      </w:r>
      <w:r w:rsidRPr="00A7206A">
        <w:t>0C (Uniejów i Poddębice). Stanowią one drugi co do znaczenia kompleks hydrotermalny na Niżu Polskim. Wody te wykorzystywane są w wielu dziedzinach: energetyce, energetyce cieplnej, balneologii, rekreacji, ogrzewaniu upraw pod osłonami, hodowli ryb.</w:t>
      </w:r>
    </w:p>
    <w:p w14:paraId="41A84904" w14:textId="77777777" w:rsidR="00D17A36" w:rsidRPr="00A7206A" w:rsidRDefault="00D17A36" w:rsidP="00DC2D6B">
      <w:r w:rsidRPr="00A7206A">
        <w:t>Obecność walorów przyrodniczych i atrakcji na czele z basenami geotermalnymi powoduje, że mocną stroną powiatu jest rozwijająca się turystyka, która przyczynia się również do rozwoju lokalnej gospodarki.</w:t>
      </w:r>
    </w:p>
    <w:p w14:paraId="7005E4CF" w14:textId="77777777" w:rsidR="00D17A36" w:rsidRPr="00A7206A" w:rsidRDefault="00D17A36" w:rsidP="00DC2D6B">
      <w:pPr>
        <w:pStyle w:val="Akapitzlist"/>
        <w:numPr>
          <w:ilvl w:val="0"/>
          <w:numId w:val="2"/>
        </w:numPr>
        <w:rPr>
          <w:color w:val="000000" w:themeColor="text1"/>
        </w:rPr>
      </w:pPr>
      <w:r w:rsidRPr="00A7206A">
        <w:rPr>
          <w:color w:val="000000" w:themeColor="text1"/>
        </w:rPr>
        <w:t>No na pewno jest to atut naszego powiatu, bo Uniejów jest znany w całej Polsce i przewija się masa turystów. Jest bardzo dobrze rozwinięta tam baza turystyczna. Jest tam ponad 100 podmiotów prowadzących działalność w dziedzinie hotelarstwa i turystyki, które są znaczące. Są hotele wysokiej klasy, są hotele mniejszej klasy. W gminie Poddębice, na pewno sukcesem są termy, które powstają. Na pewno też ZOO Safari, które przyciąga nam masę turystów. Lokalizacja, bliskość tych dwóch miast, oferty turystyczne, czyli uniejowska oferta turystyczna w połączeniu z tym ZOO safari sprawia, że jak ktoś przyjeżdża to może sobie zaplanować wyjście i kąpiele na termach. Może sobie przyjechać do Zoo safari, może przejechać się rowerem, bo to wiele osób tak robi, że zwiedzają praktycznie powiat na rowerach.</w:t>
      </w:r>
    </w:p>
    <w:p w14:paraId="2D27C88B" w14:textId="77777777" w:rsidR="00D17A36" w:rsidRPr="00A7206A" w:rsidRDefault="00D17A36" w:rsidP="00DC2D6B">
      <w:r w:rsidRPr="00A7206A">
        <w:t>Jednym z najważniejszych elementów mających pozytywny wpływ na rozwój lokalnej gospodarki jest infrastruktura transportowa. Przez teren powiatu przebiegają główne szlaki drogowe, takie jak Autostrada A2. W odległości 10 km na północ od miasta Poddębice, przy drodze na Łęczycę, znajduje się węzeł drogowy Wartkowice ze zjazdem na autostradę A2, łączącą Poznań z Łodzią i Warszawą. Ważną rolę w powiecie spełnia również droga krajowa nr 72 relacji Łódź – Aleksandrów Łódzki – Poddębice – Uniejów – Turek. Trasa ta stanowi połączenie z trasą szybkiego ruchu Warszawa-Poznań (od m. Konin).</w:t>
      </w:r>
    </w:p>
    <w:p w14:paraId="6A455356" w14:textId="77777777" w:rsidR="00D17A36" w:rsidRPr="00A7206A" w:rsidRDefault="00D17A36" w:rsidP="00DC2D6B">
      <w:pPr>
        <w:rPr>
          <w:color w:val="000000" w:themeColor="text1"/>
        </w:rPr>
      </w:pPr>
      <w:r w:rsidRPr="00A7206A">
        <w:rPr>
          <w:color w:val="000000" w:themeColor="text1"/>
        </w:rPr>
        <w:t>Uczestnicy badań podkreślali, że powiat może poszczycić się osiągnięciami szkół znajdujących się na jego terenie. Uczniowie biorą udział w licznych konkursach</w:t>
      </w:r>
      <w:r w:rsidR="00EB04C3" w:rsidRPr="00A7206A">
        <w:rPr>
          <w:color w:val="000000" w:themeColor="text1"/>
        </w:rPr>
        <w:t xml:space="preserve"> i olimpiadach przedmiotowych i </w:t>
      </w:r>
      <w:r w:rsidRPr="00A7206A">
        <w:rPr>
          <w:color w:val="000000" w:themeColor="text1"/>
        </w:rPr>
        <w:t xml:space="preserve">tematycznych, w których odnoszą sukcesy na szczeblu rejonowym, okręgowym, a nawet ogólnopolskim. Wysoki poziom w powiecie reprezentuje Technikum im. Jana Pawła II w Poddębicach, które w Rankingu Perspektyw w 2019 roku zajęło 18 miejsce na 70 sklasyfikowanych techników z województwa łódzkiego oraz 392 miejsce w kraju, a także Liceum Ogólnokształcące im M. Konopnickiej w Poddębicach, które w wymienionym Rankingu uplasowało się na </w:t>
      </w:r>
      <w:r w:rsidR="00EB04C3" w:rsidRPr="00A7206A">
        <w:rPr>
          <w:color w:val="000000" w:themeColor="text1"/>
        </w:rPr>
        <w:t xml:space="preserve">51 miejscu w </w:t>
      </w:r>
      <w:r w:rsidRPr="00A7206A">
        <w:rPr>
          <w:color w:val="000000" w:themeColor="text1"/>
        </w:rPr>
        <w:t>województwie łódzkim oraz 712 miejscu w kraju.</w:t>
      </w:r>
    </w:p>
    <w:p w14:paraId="009AF817" w14:textId="77777777" w:rsidR="00D17A36" w:rsidRPr="00A7206A" w:rsidRDefault="00D17A36" w:rsidP="00DC2D6B">
      <w:pPr>
        <w:rPr>
          <w:color w:val="000000" w:themeColor="text1"/>
        </w:rPr>
      </w:pPr>
      <w:r w:rsidRPr="00A7206A">
        <w:rPr>
          <w:color w:val="000000" w:themeColor="text1"/>
        </w:rPr>
        <w:lastRenderedPageBreak/>
        <w:t>Warto wspomnieć, że osiągnięciem w obszarze edukacji w powiecie jest fakt, że uczniowie Zespołu Szkół Ponadgimnazjalnych w Poddębicach (technikum informatyki i technikum logistyki) mieli możliwość odbywania praktyk zawodowych w Grecji.</w:t>
      </w:r>
    </w:p>
    <w:p w14:paraId="542C48C5" w14:textId="77777777" w:rsidR="00D17A36" w:rsidRPr="00A7206A" w:rsidRDefault="00D17A36" w:rsidP="00DC2D6B">
      <w:pPr>
        <w:rPr>
          <w:color w:val="000000" w:themeColor="text1"/>
        </w:rPr>
      </w:pPr>
      <w:r w:rsidRPr="00A7206A">
        <w:rPr>
          <w:color w:val="000000" w:themeColor="text1"/>
        </w:rPr>
        <w:t xml:space="preserve">Uczestnicy wywiadów wskazywali również na sukcesy projektów unijnych realizowanych przez szkoły. Przykładowo Zespół Szkół Ponadgimnazjalnych w Poddębicach realizuje projekt </w:t>
      </w:r>
      <w:r w:rsidR="00500269" w:rsidRPr="00A7206A">
        <w:rPr>
          <w:color w:val="000000" w:themeColor="text1"/>
        </w:rPr>
        <w:t>„Dobry zawód sukcesem edukacji”</w:t>
      </w:r>
      <w:r w:rsidRPr="00A7206A">
        <w:rPr>
          <w:color w:val="000000" w:themeColor="text1"/>
        </w:rPr>
        <w:t xml:space="preserve"> współfinansowany przez Unię Europejską w ramach Europejskiego Funduszu Społecznego. Celem projektu jest podwyższenie poziomu edukacji i znaczenia wykształcenia dla życia zawodowego wśród mieszkańców obszarów wiejskich. Uczniowie uczestniczą w bezpłatnych zajęciach pozalekcyjnych, w czasie których kształcą umiejętności zawodowe, zapoznają się z obsługą nowoczesnych urządzeń, przygotowują się do podjęcia życia zawodowego na lokalnym rynku pracy.</w:t>
      </w:r>
    </w:p>
    <w:p w14:paraId="41F0932C" w14:textId="77777777" w:rsidR="00D17A36" w:rsidRPr="00A7206A" w:rsidRDefault="00D17A36" w:rsidP="00DC2D6B">
      <w:pPr>
        <w:rPr>
          <w:color w:val="000000" w:themeColor="text1"/>
        </w:rPr>
      </w:pPr>
      <w:r w:rsidRPr="00A7206A">
        <w:rPr>
          <w:color w:val="000000" w:themeColor="text1"/>
        </w:rPr>
        <w:t>Uczestnicy wywiadu zapytani o inwestycje, które zostały ukończone</w:t>
      </w:r>
      <w:r w:rsidR="00500269" w:rsidRPr="00A7206A">
        <w:rPr>
          <w:color w:val="000000" w:themeColor="text1"/>
        </w:rPr>
        <w:t xml:space="preserve"> w powiecie w ciągu ostatnich 5 </w:t>
      </w:r>
      <w:r w:rsidRPr="00A7206A">
        <w:rPr>
          <w:color w:val="000000" w:themeColor="text1"/>
        </w:rPr>
        <w:t>lat, wskazali:</w:t>
      </w:r>
    </w:p>
    <w:p w14:paraId="454AC99D" w14:textId="77777777" w:rsidR="00D17A36" w:rsidRPr="00A7206A" w:rsidRDefault="00D17A36" w:rsidP="00DC2D6B">
      <w:pPr>
        <w:pStyle w:val="Akapitzlist"/>
        <w:numPr>
          <w:ilvl w:val="0"/>
          <w:numId w:val="3"/>
        </w:numPr>
        <w:spacing w:after="0"/>
        <w:rPr>
          <w:color w:val="FF0000"/>
        </w:rPr>
      </w:pPr>
      <w:r w:rsidRPr="00A7206A">
        <w:rPr>
          <w:color w:val="000000" w:themeColor="text1"/>
        </w:rPr>
        <w:t>Budowę Aparthotel Termy Uniejów</w:t>
      </w:r>
    </w:p>
    <w:p w14:paraId="61256293" w14:textId="77777777" w:rsidR="00D17A36" w:rsidRPr="00A7206A" w:rsidRDefault="00D17A36" w:rsidP="00DC2D6B">
      <w:pPr>
        <w:pStyle w:val="Akapitzlist"/>
        <w:numPr>
          <w:ilvl w:val="0"/>
          <w:numId w:val="3"/>
        </w:numPr>
        <w:spacing w:after="0"/>
        <w:rPr>
          <w:color w:val="FF0000"/>
        </w:rPr>
      </w:pPr>
      <w:r w:rsidRPr="00A7206A">
        <w:rPr>
          <w:color w:val="000000" w:themeColor="text1"/>
        </w:rPr>
        <w:t>Rozbudowę Term Uniejów (nowe niecki, baseny)</w:t>
      </w:r>
    </w:p>
    <w:p w14:paraId="724399BC" w14:textId="77777777" w:rsidR="00D17A36" w:rsidRPr="00A7206A" w:rsidRDefault="00D17A36" w:rsidP="00DC2D6B">
      <w:pPr>
        <w:pStyle w:val="Akapitzlist"/>
        <w:numPr>
          <w:ilvl w:val="0"/>
          <w:numId w:val="3"/>
        </w:numPr>
        <w:spacing w:after="0"/>
        <w:rPr>
          <w:color w:val="FF0000"/>
        </w:rPr>
      </w:pPr>
      <w:r w:rsidRPr="00A7206A">
        <w:rPr>
          <w:color w:val="000000" w:themeColor="text1"/>
        </w:rPr>
        <w:t>Budowę nowych bloków mieszkalnych</w:t>
      </w:r>
    </w:p>
    <w:p w14:paraId="266DB690" w14:textId="77777777" w:rsidR="00D17A36" w:rsidRPr="00A7206A" w:rsidRDefault="00D17A36" w:rsidP="00DC2D6B">
      <w:pPr>
        <w:pStyle w:val="Akapitzlist"/>
        <w:numPr>
          <w:ilvl w:val="0"/>
          <w:numId w:val="3"/>
        </w:numPr>
        <w:spacing w:after="0"/>
        <w:rPr>
          <w:color w:val="FF0000"/>
        </w:rPr>
      </w:pPr>
      <w:r w:rsidRPr="00A7206A">
        <w:rPr>
          <w:color w:val="000000" w:themeColor="text1"/>
        </w:rPr>
        <w:t>Inwestycje na terenie ZOO Safari Borysew</w:t>
      </w:r>
    </w:p>
    <w:p w14:paraId="5A017021" w14:textId="77777777" w:rsidR="00D17A36" w:rsidRPr="00A7206A" w:rsidRDefault="00D17A36" w:rsidP="00DC2D6B">
      <w:pPr>
        <w:pStyle w:val="Akapitzlist"/>
        <w:numPr>
          <w:ilvl w:val="0"/>
          <w:numId w:val="3"/>
        </w:numPr>
        <w:spacing w:after="0"/>
        <w:rPr>
          <w:color w:val="FF0000"/>
        </w:rPr>
      </w:pPr>
      <w:r w:rsidRPr="00A7206A">
        <w:rPr>
          <w:color w:val="000000" w:themeColor="text1"/>
        </w:rPr>
        <w:t xml:space="preserve">Rozbudowę fabryki w Wieleniewie przez K-flex. Dzięki inwestycji pracę może znaleźć około 40 osób. </w:t>
      </w:r>
    </w:p>
    <w:p w14:paraId="04377636" w14:textId="77777777" w:rsidR="00D17A36" w:rsidRPr="00A7206A" w:rsidRDefault="00D17A36" w:rsidP="00DC2D6B">
      <w:pPr>
        <w:pStyle w:val="Akapitzlist"/>
        <w:numPr>
          <w:ilvl w:val="0"/>
          <w:numId w:val="3"/>
        </w:numPr>
        <w:spacing w:after="0"/>
        <w:rPr>
          <w:color w:val="FF0000"/>
        </w:rPr>
      </w:pPr>
      <w:r w:rsidRPr="00A7206A">
        <w:rPr>
          <w:color w:val="000000" w:themeColor="text1"/>
        </w:rPr>
        <w:t>Budowę obiektów handlowych (Biedronka, Rossman, Mrówka, Polo)</w:t>
      </w:r>
    </w:p>
    <w:p w14:paraId="5EBEAF63" w14:textId="77777777" w:rsidR="00D17A36" w:rsidRPr="00A7206A" w:rsidRDefault="00D17A36" w:rsidP="00DC2D6B">
      <w:pPr>
        <w:pStyle w:val="Akapitzlist"/>
        <w:numPr>
          <w:ilvl w:val="0"/>
          <w:numId w:val="3"/>
        </w:numPr>
        <w:spacing w:after="0"/>
        <w:rPr>
          <w:color w:val="FF0000"/>
        </w:rPr>
      </w:pPr>
      <w:r w:rsidRPr="00A7206A">
        <w:rPr>
          <w:color w:val="000000" w:themeColor="text1"/>
        </w:rPr>
        <w:t>Budowę Port jachtowego Marina w Pęczniewie</w:t>
      </w:r>
    </w:p>
    <w:p w14:paraId="545B4487" w14:textId="77777777" w:rsidR="00D17A36" w:rsidRPr="00A7206A" w:rsidRDefault="00D17A36" w:rsidP="00DC2D6B">
      <w:pPr>
        <w:pStyle w:val="Akapitzlist"/>
        <w:numPr>
          <w:ilvl w:val="0"/>
          <w:numId w:val="3"/>
        </w:numPr>
        <w:spacing w:after="0"/>
        <w:rPr>
          <w:color w:val="FF0000"/>
        </w:rPr>
      </w:pPr>
      <w:r w:rsidRPr="00A7206A">
        <w:rPr>
          <w:color w:val="000000" w:themeColor="text1"/>
        </w:rPr>
        <w:t>Budowę sali gimnastycznej w Domaniewie</w:t>
      </w:r>
    </w:p>
    <w:p w14:paraId="4C60C788" w14:textId="77777777" w:rsidR="00D17A36" w:rsidRPr="00A7206A" w:rsidRDefault="00D17A36" w:rsidP="00DC2D6B">
      <w:pPr>
        <w:pStyle w:val="Akapitzlist"/>
        <w:numPr>
          <w:ilvl w:val="0"/>
          <w:numId w:val="3"/>
        </w:numPr>
        <w:spacing w:after="0"/>
        <w:rPr>
          <w:color w:val="FF0000"/>
        </w:rPr>
      </w:pPr>
      <w:r w:rsidRPr="00A7206A">
        <w:rPr>
          <w:color w:val="000000" w:themeColor="text1"/>
        </w:rPr>
        <w:t>Bieżące remonty dróg</w:t>
      </w:r>
    </w:p>
    <w:p w14:paraId="37D39A1A" w14:textId="4BE9F8F5" w:rsidR="00D17A36" w:rsidRPr="00A7206A" w:rsidRDefault="00D17A36" w:rsidP="00DC2D6B">
      <w:pPr>
        <w:pStyle w:val="Nagwek3"/>
      </w:pPr>
      <w:bookmarkStart w:id="320" w:name="_Toc52795849"/>
      <w:r w:rsidRPr="00A7206A">
        <w:t>Ogólna charakterystyka lokalnego rynku pracy, przedsiębiorczość</w:t>
      </w:r>
      <w:bookmarkEnd w:id="320"/>
    </w:p>
    <w:p w14:paraId="4BCBAE49" w14:textId="77777777" w:rsidR="00D17A36" w:rsidRPr="00A7206A" w:rsidRDefault="00D17A36" w:rsidP="00DC2D6B">
      <w:pPr>
        <w:pStyle w:val="Nagwek4"/>
        <w:rPr>
          <w:rStyle w:val="Nagwek3Znak"/>
          <w:b/>
          <w:sz w:val="26"/>
          <w:szCs w:val="24"/>
        </w:rPr>
      </w:pPr>
      <w:r w:rsidRPr="00A7206A">
        <w:rPr>
          <w:rStyle w:val="Nagwek3Znak"/>
          <w:b/>
          <w:sz w:val="26"/>
          <w:szCs w:val="24"/>
        </w:rPr>
        <w:t>Struktura branżowa gospodarki</w:t>
      </w:r>
    </w:p>
    <w:p w14:paraId="5FEA145D" w14:textId="7C3BD884" w:rsidR="00D17A36" w:rsidRPr="00A7206A" w:rsidRDefault="00D17A36" w:rsidP="00DC2D6B">
      <w:r w:rsidRPr="00A7206A">
        <w:t xml:space="preserve">Powiat poddębicki na tle województwa wśród podmiotów gospodarki narodowej wyróżnia Sekcja S (działalność usługowa) i Sekcja T (usługi gospodarstw Domowych). Przedsiębiorstwa wpisane w pozostałą działalność usługową i usługi gospodarstw domowych stanowią 9,0% wszystkich firm (średnia dla woj. 7,8%). Wyższy udział niż przeciętny dostrzega się także w Sekcji A – Rolnictwo, leśnictwo, łowiectwo i rybactwo (powiat – 4,5%, średnia dla województwa – 2,4%) oraz Sekcji G – Działalność związana z zakwaterowaniem i usługami gastronomicznymi (powiat – 3,7%, średnia dla województwa – 2,3%). Z drugiej strony przedsiębiorstwa działające </w:t>
      </w:r>
      <w:r w:rsidRPr="00A7206A">
        <w:lastRenderedPageBreak/>
        <w:t>w Sekcji C – Przetwórstwo przemysłowe posiadają niższy udział w ogóle niż podmioty z innych powiatów (powiat – 9,0%, średnia niższa o 2,1 p.p.).</w:t>
      </w:r>
    </w:p>
    <w:p w14:paraId="7AE731E9" w14:textId="77777777" w:rsidR="00D17A36" w:rsidRPr="00A7206A" w:rsidRDefault="00D17A36" w:rsidP="00AD512E">
      <w:pPr>
        <w:pStyle w:val="Legenda"/>
        <w:keepNext/>
        <w:spacing w:before="120" w:after="120" w:line="288" w:lineRule="auto"/>
      </w:pPr>
      <w:bookmarkStart w:id="321" w:name="_Toc52821336"/>
      <w:bookmarkStart w:id="322" w:name="_Toc54865912"/>
      <w:r w:rsidRPr="00A7206A">
        <w:t xml:space="preserve">Tabela </w:t>
      </w:r>
      <w:r w:rsidR="000F7936">
        <w:fldChar w:fldCharType="begin"/>
      </w:r>
      <w:r w:rsidR="000F7936">
        <w:instrText xml:space="preserve"> SEQ Tabela \</w:instrText>
      </w:r>
      <w:r w:rsidR="000F7936">
        <w:instrText xml:space="preserve">* ARABIC </w:instrText>
      </w:r>
      <w:r w:rsidR="000F7936">
        <w:fldChar w:fldCharType="separate"/>
      </w:r>
      <w:r w:rsidR="009B7E11" w:rsidRPr="00A7206A">
        <w:t>57</w:t>
      </w:r>
      <w:r w:rsidR="000F7936">
        <w:fldChar w:fldCharType="end"/>
      </w:r>
      <w:r w:rsidRPr="00A7206A">
        <w:t>. Podmioty gospodarki narodowej wpisane do rejestru REGON</w:t>
      </w:r>
      <w:bookmarkEnd w:id="321"/>
      <w:r w:rsidR="004020CE" w:rsidRPr="00A7206A">
        <w:t xml:space="preserve"> w powiecie poddębickim</w:t>
      </w:r>
      <w:bookmarkEnd w:id="322"/>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D17A36" w:rsidRPr="00A10232" w14:paraId="76AEA45C" w14:textId="77777777" w:rsidTr="00A10232">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1272C38A"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57C43D67"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1E748212"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Odsetek</w:t>
            </w:r>
          </w:p>
        </w:tc>
      </w:tr>
      <w:tr w:rsidR="00D17A36" w:rsidRPr="00A7206A" w14:paraId="2A37595E" w14:textId="77777777" w:rsidTr="00A10232">
        <w:trPr>
          <w:trHeight w:val="340"/>
        </w:trPr>
        <w:tc>
          <w:tcPr>
            <w:tcW w:w="7083" w:type="dxa"/>
            <w:noWrap/>
            <w:hideMark/>
          </w:tcPr>
          <w:p w14:paraId="24E443A0"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640321AC" w14:textId="77777777" w:rsidR="00D17A36" w:rsidRPr="00A7206A" w:rsidRDefault="00D17A36" w:rsidP="005F02A6">
            <w:pPr>
              <w:jc w:val="right"/>
              <w:rPr>
                <w:rFonts w:cs="Arial"/>
                <w:szCs w:val="20"/>
              </w:rPr>
            </w:pPr>
            <w:r w:rsidRPr="00A7206A">
              <w:rPr>
                <w:rFonts w:cs="Arial"/>
                <w:szCs w:val="20"/>
              </w:rPr>
              <w:t>154</w:t>
            </w:r>
          </w:p>
        </w:tc>
        <w:tc>
          <w:tcPr>
            <w:tcW w:w="1020" w:type="dxa"/>
            <w:noWrap/>
            <w:vAlign w:val="center"/>
            <w:hideMark/>
          </w:tcPr>
          <w:p w14:paraId="672FA770" w14:textId="77777777" w:rsidR="00D17A36" w:rsidRPr="00A7206A" w:rsidRDefault="00D17A36" w:rsidP="005F02A6">
            <w:pPr>
              <w:jc w:val="right"/>
              <w:rPr>
                <w:rFonts w:cs="Arial"/>
                <w:szCs w:val="20"/>
              </w:rPr>
            </w:pPr>
            <w:r w:rsidRPr="00A7206A">
              <w:rPr>
                <w:rFonts w:cs="Arial"/>
                <w:szCs w:val="20"/>
              </w:rPr>
              <w:t>4,5 %</w:t>
            </w:r>
          </w:p>
        </w:tc>
      </w:tr>
      <w:tr w:rsidR="00D17A36" w:rsidRPr="00A7206A" w14:paraId="0B50D738" w14:textId="77777777" w:rsidTr="00A10232">
        <w:trPr>
          <w:trHeight w:val="340"/>
        </w:trPr>
        <w:tc>
          <w:tcPr>
            <w:tcW w:w="7083" w:type="dxa"/>
            <w:noWrap/>
            <w:hideMark/>
          </w:tcPr>
          <w:p w14:paraId="286C3148"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59AB7198" w14:textId="77777777" w:rsidR="00D17A36" w:rsidRPr="00A7206A" w:rsidRDefault="00D17A36" w:rsidP="005F02A6">
            <w:pPr>
              <w:jc w:val="right"/>
              <w:rPr>
                <w:rFonts w:cs="Arial"/>
                <w:szCs w:val="20"/>
              </w:rPr>
            </w:pPr>
            <w:r w:rsidRPr="00A7206A">
              <w:rPr>
                <w:rFonts w:cs="Arial"/>
                <w:szCs w:val="20"/>
              </w:rPr>
              <w:t>3</w:t>
            </w:r>
          </w:p>
        </w:tc>
        <w:tc>
          <w:tcPr>
            <w:tcW w:w="1020" w:type="dxa"/>
            <w:noWrap/>
            <w:vAlign w:val="center"/>
            <w:hideMark/>
          </w:tcPr>
          <w:p w14:paraId="2131B747" w14:textId="77777777" w:rsidR="00D17A36" w:rsidRPr="00A7206A" w:rsidRDefault="00D17A36" w:rsidP="005F02A6">
            <w:pPr>
              <w:jc w:val="right"/>
              <w:rPr>
                <w:rFonts w:cs="Arial"/>
                <w:szCs w:val="20"/>
              </w:rPr>
            </w:pPr>
            <w:r w:rsidRPr="00A7206A">
              <w:rPr>
                <w:rFonts w:cs="Arial"/>
                <w:szCs w:val="20"/>
              </w:rPr>
              <w:t>0,1%</w:t>
            </w:r>
          </w:p>
        </w:tc>
      </w:tr>
      <w:tr w:rsidR="00D17A36" w:rsidRPr="00A7206A" w14:paraId="7A814261" w14:textId="77777777" w:rsidTr="00A10232">
        <w:trPr>
          <w:trHeight w:val="340"/>
        </w:trPr>
        <w:tc>
          <w:tcPr>
            <w:tcW w:w="7083" w:type="dxa"/>
            <w:noWrap/>
            <w:hideMark/>
          </w:tcPr>
          <w:p w14:paraId="375D2A34"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0C28E2D6" w14:textId="77777777" w:rsidR="00D17A36" w:rsidRPr="00A7206A" w:rsidRDefault="00D17A36" w:rsidP="005F02A6">
            <w:pPr>
              <w:jc w:val="right"/>
              <w:rPr>
                <w:rFonts w:cs="Arial"/>
                <w:szCs w:val="20"/>
              </w:rPr>
            </w:pPr>
            <w:r w:rsidRPr="00A7206A">
              <w:rPr>
                <w:rFonts w:cs="Arial"/>
                <w:szCs w:val="20"/>
              </w:rPr>
              <w:t>308</w:t>
            </w:r>
          </w:p>
        </w:tc>
        <w:tc>
          <w:tcPr>
            <w:tcW w:w="1020" w:type="dxa"/>
            <w:noWrap/>
            <w:vAlign w:val="center"/>
            <w:hideMark/>
          </w:tcPr>
          <w:p w14:paraId="1792EC55" w14:textId="77777777" w:rsidR="00D17A36" w:rsidRPr="00A7206A" w:rsidRDefault="00D17A36" w:rsidP="005F02A6">
            <w:pPr>
              <w:jc w:val="right"/>
              <w:rPr>
                <w:rFonts w:cs="Arial"/>
                <w:szCs w:val="20"/>
              </w:rPr>
            </w:pPr>
            <w:r w:rsidRPr="00A7206A">
              <w:rPr>
                <w:rFonts w:cs="Arial"/>
                <w:szCs w:val="20"/>
              </w:rPr>
              <w:t>9,0%</w:t>
            </w:r>
          </w:p>
        </w:tc>
      </w:tr>
      <w:tr w:rsidR="00D17A36" w:rsidRPr="00A7206A" w14:paraId="7A397879" w14:textId="77777777" w:rsidTr="00A10232">
        <w:trPr>
          <w:trHeight w:val="340"/>
        </w:trPr>
        <w:tc>
          <w:tcPr>
            <w:tcW w:w="7083" w:type="dxa"/>
            <w:noWrap/>
            <w:hideMark/>
          </w:tcPr>
          <w:p w14:paraId="4BDC8AB5"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66C22B2D" w14:textId="77777777" w:rsidR="00D17A36" w:rsidRPr="00A7206A" w:rsidRDefault="00D17A36" w:rsidP="005F02A6">
            <w:pPr>
              <w:jc w:val="right"/>
              <w:rPr>
                <w:rFonts w:cs="Arial"/>
                <w:szCs w:val="20"/>
              </w:rPr>
            </w:pPr>
            <w:r w:rsidRPr="00A7206A">
              <w:rPr>
                <w:rFonts w:cs="Arial"/>
                <w:szCs w:val="20"/>
              </w:rPr>
              <w:t>14</w:t>
            </w:r>
          </w:p>
        </w:tc>
        <w:tc>
          <w:tcPr>
            <w:tcW w:w="1020" w:type="dxa"/>
            <w:noWrap/>
            <w:vAlign w:val="center"/>
            <w:hideMark/>
          </w:tcPr>
          <w:p w14:paraId="41FF4CFE" w14:textId="77777777" w:rsidR="00D17A36" w:rsidRPr="00A7206A" w:rsidRDefault="00D17A36" w:rsidP="005F02A6">
            <w:pPr>
              <w:jc w:val="right"/>
              <w:rPr>
                <w:rFonts w:cs="Arial"/>
                <w:szCs w:val="20"/>
              </w:rPr>
            </w:pPr>
            <w:r w:rsidRPr="00A7206A">
              <w:rPr>
                <w:rFonts w:cs="Arial"/>
                <w:szCs w:val="20"/>
              </w:rPr>
              <w:t>0,4%</w:t>
            </w:r>
          </w:p>
        </w:tc>
      </w:tr>
      <w:tr w:rsidR="00D17A36" w:rsidRPr="00A7206A" w14:paraId="62075A5D" w14:textId="77777777" w:rsidTr="00A10232">
        <w:trPr>
          <w:trHeight w:val="340"/>
        </w:trPr>
        <w:tc>
          <w:tcPr>
            <w:tcW w:w="7083" w:type="dxa"/>
            <w:noWrap/>
            <w:hideMark/>
          </w:tcPr>
          <w:p w14:paraId="09CFAFBF"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7F95FA8A" w14:textId="77777777" w:rsidR="00D17A36" w:rsidRPr="00A7206A" w:rsidRDefault="00D17A36" w:rsidP="005F02A6">
            <w:pPr>
              <w:jc w:val="right"/>
              <w:rPr>
                <w:rFonts w:cs="Arial"/>
                <w:szCs w:val="20"/>
              </w:rPr>
            </w:pPr>
            <w:r w:rsidRPr="00A7206A">
              <w:rPr>
                <w:rFonts w:cs="Arial"/>
                <w:szCs w:val="20"/>
              </w:rPr>
              <w:t>14</w:t>
            </w:r>
          </w:p>
        </w:tc>
        <w:tc>
          <w:tcPr>
            <w:tcW w:w="1020" w:type="dxa"/>
            <w:noWrap/>
            <w:vAlign w:val="center"/>
            <w:hideMark/>
          </w:tcPr>
          <w:p w14:paraId="37B97D44" w14:textId="77777777" w:rsidR="00D17A36" w:rsidRPr="00A7206A" w:rsidRDefault="00D17A36" w:rsidP="005F02A6">
            <w:pPr>
              <w:jc w:val="right"/>
              <w:rPr>
                <w:rFonts w:cs="Arial"/>
                <w:szCs w:val="20"/>
              </w:rPr>
            </w:pPr>
            <w:r w:rsidRPr="00A7206A">
              <w:rPr>
                <w:rFonts w:cs="Arial"/>
                <w:szCs w:val="20"/>
              </w:rPr>
              <w:t>0,4%</w:t>
            </w:r>
          </w:p>
        </w:tc>
      </w:tr>
      <w:tr w:rsidR="00D17A36" w:rsidRPr="00A7206A" w14:paraId="33ABE432" w14:textId="77777777" w:rsidTr="00A10232">
        <w:trPr>
          <w:trHeight w:val="340"/>
        </w:trPr>
        <w:tc>
          <w:tcPr>
            <w:tcW w:w="7083" w:type="dxa"/>
            <w:noWrap/>
            <w:hideMark/>
          </w:tcPr>
          <w:p w14:paraId="4F22989F"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7D45E8BF" w14:textId="77777777" w:rsidR="00D17A36" w:rsidRPr="00A7206A" w:rsidRDefault="00D17A36" w:rsidP="005F02A6">
            <w:pPr>
              <w:jc w:val="right"/>
              <w:rPr>
                <w:rFonts w:cs="Arial"/>
                <w:szCs w:val="20"/>
              </w:rPr>
            </w:pPr>
            <w:r w:rsidRPr="00A7206A">
              <w:rPr>
                <w:rFonts w:cs="Arial"/>
                <w:szCs w:val="20"/>
              </w:rPr>
              <w:t>483</w:t>
            </w:r>
          </w:p>
        </w:tc>
        <w:tc>
          <w:tcPr>
            <w:tcW w:w="1020" w:type="dxa"/>
            <w:noWrap/>
            <w:vAlign w:val="center"/>
            <w:hideMark/>
          </w:tcPr>
          <w:p w14:paraId="7DFED12F" w14:textId="77777777" w:rsidR="00D17A36" w:rsidRPr="00A7206A" w:rsidRDefault="00D17A36" w:rsidP="005F02A6">
            <w:pPr>
              <w:jc w:val="right"/>
              <w:rPr>
                <w:rFonts w:cs="Arial"/>
                <w:szCs w:val="20"/>
              </w:rPr>
            </w:pPr>
            <w:r w:rsidRPr="00A7206A">
              <w:rPr>
                <w:rFonts w:cs="Arial"/>
                <w:szCs w:val="20"/>
              </w:rPr>
              <w:t>14,1%</w:t>
            </w:r>
          </w:p>
        </w:tc>
      </w:tr>
      <w:tr w:rsidR="00D17A36" w:rsidRPr="00A7206A" w14:paraId="67E96AF9" w14:textId="77777777" w:rsidTr="00A10232">
        <w:trPr>
          <w:trHeight w:val="340"/>
        </w:trPr>
        <w:tc>
          <w:tcPr>
            <w:tcW w:w="7083" w:type="dxa"/>
            <w:noWrap/>
            <w:hideMark/>
          </w:tcPr>
          <w:p w14:paraId="645E3032"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0C6BECCC" w14:textId="77777777" w:rsidR="00D17A36" w:rsidRPr="00A7206A" w:rsidRDefault="00D17A36" w:rsidP="005F02A6">
            <w:pPr>
              <w:jc w:val="right"/>
              <w:rPr>
                <w:rFonts w:cs="Arial"/>
                <w:szCs w:val="20"/>
              </w:rPr>
            </w:pPr>
            <w:r w:rsidRPr="00A7206A">
              <w:rPr>
                <w:rFonts w:cs="Arial"/>
                <w:szCs w:val="20"/>
              </w:rPr>
              <w:t>970</w:t>
            </w:r>
          </w:p>
        </w:tc>
        <w:tc>
          <w:tcPr>
            <w:tcW w:w="1020" w:type="dxa"/>
            <w:noWrap/>
            <w:vAlign w:val="center"/>
            <w:hideMark/>
          </w:tcPr>
          <w:p w14:paraId="2368008A" w14:textId="77777777" w:rsidR="00D17A36" w:rsidRPr="00A7206A" w:rsidRDefault="00D17A36" w:rsidP="005F02A6">
            <w:pPr>
              <w:jc w:val="right"/>
              <w:rPr>
                <w:rFonts w:cs="Arial"/>
                <w:szCs w:val="20"/>
              </w:rPr>
            </w:pPr>
            <w:r w:rsidRPr="00A7206A">
              <w:rPr>
                <w:rFonts w:cs="Arial"/>
                <w:szCs w:val="20"/>
              </w:rPr>
              <w:t>28,4%</w:t>
            </w:r>
          </w:p>
        </w:tc>
      </w:tr>
      <w:tr w:rsidR="00D17A36" w:rsidRPr="00A7206A" w14:paraId="3A2BF7CC" w14:textId="77777777" w:rsidTr="00A10232">
        <w:trPr>
          <w:trHeight w:val="340"/>
        </w:trPr>
        <w:tc>
          <w:tcPr>
            <w:tcW w:w="7083" w:type="dxa"/>
            <w:noWrap/>
            <w:hideMark/>
          </w:tcPr>
          <w:p w14:paraId="00B9BF2F"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70E810B0" w14:textId="77777777" w:rsidR="00D17A36" w:rsidRPr="00A7206A" w:rsidRDefault="00D17A36" w:rsidP="005F02A6">
            <w:pPr>
              <w:jc w:val="right"/>
              <w:rPr>
                <w:rFonts w:cs="Arial"/>
                <w:szCs w:val="20"/>
              </w:rPr>
            </w:pPr>
            <w:r w:rsidRPr="00A7206A">
              <w:rPr>
                <w:rFonts w:cs="Arial"/>
                <w:szCs w:val="20"/>
              </w:rPr>
              <w:t>236</w:t>
            </w:r>
          </w:p>
        </w:tc>
        <w:tc>
          <w:tcPr>
            <w:tcW w:w="1020" w:type="dxa"/>
            <w:noWrap/>
            <w:vAlign w:val="center"/>
            <w:hideMark/>
          </w:tcPr>
          <w:p w14:paraId="11D52CFF" w14:textId="77777777" w:rsidR="00D17A36" w:rsidRPr="00A7206A" w:rsidRDefault="00D17A36" w:rsidP="005F02A6">
            <w:pPr>
              <w:jc w:val="right"/>
              <w:rPr>
                <w:rFonts w:cs="Arial"/>
                <w:szCs w:val="20"/>
              </w:rPr>
            </w:pPr>
            <w:r w:rsidRPr="00A7206A">
              <w:rPr>
                <w:rFonts w:cs="Arial"/>
                <w:szCs w:val="20"/>
              </w:rPr>
              <w:t>6,9%</w:t>
            </w:r>
          </w:p>
        </w:tc>
      </w:tr>
      <w:tr w:rsidR="00D17A36" w:rsidRPr="00A7206A" w14:paraId="6E276274" w14:textId="77777777" w:rsidTr="00A10232">
        <w:trPr>
          <w:trHeight w:val="340"/>
        </w:trPr>
        <w:tc>
          <w:tcPr>
            <w:tcW w:w="7083" w:type="dxa"/>
            <w:noWrap/>
            <w:hideMark/>
          </w:tcPr>
          <w:p w14:paraId="43CE19B0"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54BC40D7" w14:textId="77777777" w:rsidR="00D17A36" w:rsidRPr="00A7206A" w:rsidRDefault="00D17A36" w:rsidP="005F02A6">
            <w:pPr>
              <w:jc w:val="right"/>
              <w:rPr>
                <w:rFonts w:cs="Arial"/>
                <w:szCs w:val="20"/>
              </w:rPr>
            </w:pPr>
            <w:r w:rsidRPr="00A7206A">
              <w:rPr>
                <w:rFonts w:cs="Arial"/>
                <w:szCs w:val="20"/>
              </w:rPr>
              <w:t>125</w:t>
            </w:r>
          </w:p>
        </w:tc>
        <w:tc>
          <w:tcPr>
            <w:tcW w:w="1020" w:type="dxa"/>
            <w:noWrap/>
            <w:vAlign w:val="center"/>
            <w:hideMark/>
          </w:tcPr>
          <w:p w14:paraId="55105205" w14:textId="77777777" w:rsidR="00D17A36" w:rsidRPr="00A7206A" w:rsidRDefault="00D17A36" w:rsidP="005F02A6">
            <w:pPr>
              <w:jc w:val="right"/>
              <w:rPr>
                <w:rFonts w:cs="Arial"/>
                <w:szCs w:val="20"/>
              </w:rPr>
            </w:pPr>
            <w:r w:rsidRPr="00A7206A">
              <w:rPr>
                <w:rFonts w:cs="Arial"/>
                <w:szCs w:val="20"/>
              </w:rPr>
              <w:t>3,7%</w:t>
            </w:r>
          </w:p>
        </w:tc>
      </w:tr>
      <w:tr w:rsidR="00D17A36" w:rsidRPr="00A7206A" w14:paraId="6317809A" w14:textId="77777777" w:rsidTr="00A10232">
        <w:trPr>
          <w:trHeight w:val="340"/>
        </w:trPr>
        <w:tc>
          <w:tcPr>
            <w:tcW w:w="7083" w:type="dxa"/>
            <w:noWrap/>
            <w:hideMark/>
          </w:tcPr>
          <w:p w14:paraId="77F8F7C5"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254635AE" w14:textId="77777777" w:rsidR="00D17A36" w:rsidRPr="00A7206A" w:rsidRDefault="00D17A36" w:rsidP="005F02A6">
            <w:pPr>
              <w:jc w:val="right"/>
              <w:rPr>
                <w:rFonts w:cs="Arial"/>
                <w:szCs w:val="20"/>
              </w:rPr>
            </w:pPr>
            <w:r w:rsidRPr="00A7206A">
              <w:rPr>
                <w:rFonts w:cs="Arial"/>
                <w:szCs w:val="20"/>
              </w:rPr>
              <w:t>37</w:t>
            </w:r>
          </w:p>
        </w:tc>
        <w:tc>
          <w:tcPr>
            <w:tcW w:w="1020" w:type="dxa"/>
            <w:noWrap/>
            <w:vAlign w:val="center"/>
            <w:hideMark/>
          </w:tcPr>
          <w:p w14:paraId="11862A75" w14:textId="77777777" w:rsidR="00D17A36" w:rsidRPr="00A7206A" w:rsidRDefault="00D17A36" w:rsidP="005F02A6">
            <w:pPr>
              <w:jc w:val="right"/>
              <w:rPr>
                <w:rFonts w:cs="Arial"/>
                <w:szCs w:val="20"/>
              </w:rPr>
            </w:pPr>
            <w:r w:rsidRPr="00A7206A">
              <w:rPr>
                <w:rFonts w:cs="Arial"/>
                <w:szCs w:val="20"/>
              </w:rPr>
              <w:t>1,1%</w:t>
            </w:r>
          </w:p>
        </w:tc>
      </w:tr>
      <w:tr w:rsidR="00D17A36" w:rsidRPr="00A7206A" w14:paraId="270F979B" w14:textId="77777777" w:rsidTr="00A10232">
        <w:trPr>
          <w:trHeight w:val="340"/>
        </w:trPr>
        <w:tc>
          <w:tcPr>
            <w:tcW w:w="7083" w:type="dxa"/>
            <w:noWrap/>
            <w:hideMark/>
          </w:tcPr>
          <w:p w14:paraId="17AD7355"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742E401E" w14:textId="77777777" w:rsidR="00D17A36" w:rsidRPr="00A7206A" w:rsidRDefault="00D17A36" w:rsidP="005F02A6">
            <w:pPr>
              <w:jc w:val="right"/>
              <w:rPr>
                <w:rFonts w:cs="Arial"/>
                <w:szCs w:val="20"/>
              </w:rPr>
            </w:pPr>
            <w:r w:rsidRPr="00A7206A">
              <w:rPr>
                <w:rFonts w:cs="Arial"/>
                <w:szCs w:val="20"/>
              </w:rPr>
              <w:t>49</w:t>
            </w:r>
          </w:p>
        </w:tc>
        <w:tc>
          <w:tcPr>
            <w:tcW w:w="1020" w:type="dxa"/>
            <w:noWrap/>
            <w:vAlign w:val="center"/>
            <w:hideMark/>
          </w:tcPr>
          <w:p w14:paraId="2D5EC09A" w14:textId="77777777" w:rsidR="00D17A36" w:rsidRPr="00A7206A" w:rsidRDefault="00D17A36" w:rsidP="005F02A6">
            <w:pPr>
              <w:jc w:val="right"/>
              <w:rPr>
                <w:rFonts w:cs="Arial"/>
                <w:szCs w:val="20"/>
              </w:rPr>
            </w:pPr>
            <w:r w:rsidRPr="00A7206A">
              <w:rPr>
                <w:rFonts w:cs="Arial"/>
                <w:szCs w:val="20"/>
              </w:rPr>
              <w:t>1,4%</w:t>
            </w:r>
          </w:p>
        </w:tc>
      </w:tr>
      <w:tr w:rsidR="00D17A36" w:rsidRPr="00A7206A" w14:paraId="1EB40993" w14:textId="77777777" w:rsidTr="00A10232">
        <w:trPr>
          <w:trHeight w:val="340"/>
        </w:trPr>
        <w:tc>
          <w:tcPr>
            <w:tcW w:w="7083" w:type="dxa"/>
            <w:noWrap/>
            <w:hideMark/>
          </w:tcPr>
          <w:p w14:paraId="1C37EFF9"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28FDF50E" w14:textId="77777777" w:rsidR="00D17A36" w:rsidRPr="00A7206A" w:rsidRDefault="00D17A36" w:rsidP="005F02A6">
            <w:pPr>
              <w:jc w:val="right"/>
              <w:rPr>
                <w:rFonts w:cs="Arial"/>
                <w:szCs w:val="20"/>
              </w:rPr>
            </w:pPr>
            <w:r w:rsidRPr="00A7206A">
              <w:rPr>
                <w:rFonts w:cs="Arial"/>
                <w:szCs w:val="20"/>
              </w:rPr>
              <w:t>40</w:t>
            </w:r>
          </w:p>
        </w:tc>
        <w:tc>
          <w:tcPr>
            <w:tcW w:w="1020" w:type="dxa"/>
            <w:noWrap/>
            <w:vAlign w:val="center"/>
            <w:hideMark/>
          </w:tcPr>
          <w:p w14:paraId="31AEEC82" w14:textId="77777777" w:rsidR="00D17A36" w:rsidRPr="00A7206A" w:rsidRDefault="00D17A36" w:rsidP="005F02A6">
            <w:pPr>
              <w:jc w:val="right"/>
              <w:rPr>
                <w:rFonts w:cs="Arial"/>
                <w:szCs w:val="20"/>
              </w:rPr>
            </w:pPr>
            <w:r w:rsidRPr="00A7206A">
              <w:rPr>
                <w:rFonts w:cs="Arial"/>
                <w:szCs w:val="20"/>
              </w:rPr>
              <w:t>1,2%</w:t>
            </w:r>
          </w:p>
        </w:tc>
      </w:tr>
      <w:tr w:rsidR="00D17A36" w:rsidRPr="00A7206A" w14:paraId="5002D38C" w14:textId="77777777" w:rsidTr="00A10232">
        <w:trPr>
          <w:trHeight w:val="340"/>
        </w:trPr>
        <w:tc>
          <w:tcPr>
            <w:tcW w:w="7083" w:type="dxa"/>
            <w:noWrap/>
            <w:hideMark/>
          </w:tcPr>
          <w:p w14:paraId="7BE017C7"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5EFD2327" w14:textId="77777777" w:rsidR="00D17A36" w:rsidRPr="00A7206A" w:rsidRDefault="00D17A36" w:rsidP="005F02A6">
            <w:pPr>
              <w:jc w:val="right"/>
              <w:rPr>
                <w:rFonts w:cs="Arial"/>
                <w:szCs w:val="20"/>
              </w:rPr>
            </w:pPr>
            <w:r w:rsidRPr="00A7206A">
              <w:rPr>
                <w:rFonts w:cs="Arial"/>
                <w:szCs w:val="20"/>
              </w:rPr>
              <w:t>193</w:t>
            </w:r>
          </w:p>
        </w:tc>
        <w:tc>
          <w:tcPr>
            <w:tcW w:w="1020" w:type="dxa"/>
            <w:noWrap/>
            <w:vAlign w:val="center"/>
            <w:hideMark/>
          </w:tcPr>
          <w:p w14:paraId="303A84BB" w14:textId="77777777" w:rsidR="00D17A36" w:rsidRPr="00A7206A" w:rsidRDefault="00D17A36" w:rsidP="005F02A6">
            <w:pPr>
              <w:jc w:val="right"/>
              <w:rPr>
                <w:rFonts w:cs="Arial"/>
                <w:szCs w:val="20"/>
              </w:rPr>
            </w:pPr>
            <w:r w:rsidRPr="00A7206A">
              <w:rPr>
                <w:rFonts w:cs="Arial"/>
                <w:szCs w:val="20"/>
              </w:rPr>
              <w:t>5,6%</w:t>
            </w:r>
          </w:p>
        </w:tc>
      </w:tr>
      <w:tr w:rsidR="00D17A36" w:rsidRPr="00A7206A" w14:paraId="6DB5573D" w14:textId="77777777" w:rsidTr="00A10232">
        <w:trPr>
          <w:trHeight w:val="340"/>
        </w:trPr>
        <w:tc>
          <w:tcPr>
            <w:tcW w:w="7083" w:type="dxa"/>
            <w:noWrap/>
            <w:hideMark/>
          </w:tcPr>
          <w:p w14:paraId="177A84FE"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524CC3A9" w14:textId="77777777" w:rsidR="00D17A36" w:rsidRPr="00A7206A" w:rsidRDefault="00D17A36" w:rsidP="005F02A6">
            <w:pPr>
              <w:jc w:val="right"/>
              <w:rPr>
                <w:rFonts w:cs="Arial"/>
                <w:szCs w:val="20"/>
              </w:rPr>
            </w:pPr>
            <w:r w:rsidRPr="00A7206A">
              <w:rPr>
                <w:rFonts w:cs="Arial"/>
                <w:szCs w:val="20"/>
              </w:rPr>
              <w:t>64</w:t>
            </w:r>
          </w:p>
        </w:tc>
        <w:tc>
          <w:tcPr>
            <w:tcW w:w="1020" w:type="dxa"/>
            <w:noWrap/>
            <w:vAlign w:val="center"/>
            <w:hideMark/>
          </w:tcPr>
          <w:p w14:paraId="65FB1DDB" w14:textId="77777777" w:rsidR="00D17A36" w:rsidRPr="00A7206A" w:rsidRDefault="00D17A36" w:rsidP="005F02A6">
            <w:pPr>
              <w:jc w:val="right"/>
              <w:rPr>
                <w:rFonts w:cs="Arial"/>
                <w:szCs w:val="20"/>
              </w:rPr>
            </w:pPr>
            <w:r w:rsidRPr="00A7206A">
              <w:rPr>
                <w:rFonts w:cs="Arial"/>
                <w:szCs w:val="20"/>
              </w:rPr>
              <w:t>1,9%</w:t>
            </w:r>
          </w:p>
        </w:tc>
      </w:tr>
      <w:tr w:rsidR="00D17A36" w:rsidRPr="00A7206A" w14:paraId="6186BC71" w14:textId="77777777" w:rsidTr="00A10232">
        <w:trPr>
          <w:trHeight w:val="340"/>
        </w:trPr>
        <w:tc>
          <w:tcPr>
            <w:tcW w:w="7083" w:type="dxa"/>
            <w:noWrap/>
            <w:hideMark/>
          </w:tcPr>
          <w:p w14:paraId="60E0A297"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24CA5632" w14:textId="77777777" w:rsidR="00D17A36" w:rsidRPr="00A7206A" w:rsidRDefault="00D17A36" w:rsidP="005F02A6">
            <w:pPr>
              <w:jc w:val="right"/>
              <w:rPr>
                <w:rFonts w:cs="Arial"/>
                <w:szCs w:val="20"/>
              </w:rPr>
            </w:pPr>
            <w:r w:rsidRPr="00A7206A">
              <w:rPr>
                <w:rFonts w:cs="Arial"/>
                <w:szCs w:val="20"/>
              </w:rPr>
              <w:t>100</w:t>
            </w:r>
          </w:p>
        </w:tc>
        <w:tc>
          <w:tcPr>
            <w:tcW w:w="1020" w:type="dxa"/>
            <w:noWrap/>
            <w:vAlign w:val="center"/>
            <w:hideMark/>
          </w:tcPr>
          <w:p w14:paraId="01597FC1" w14:textId="77777777" w:rsidR="00D17A36" w:rsidRPr="00A7206A" w:rsidRDefault="00D17A36" w:rsidP="005F02A6">
            <w:pPr>
              <w:jc w:val="right"/>
              <w:rPr>
                <w:rFonts w:cs="Arial"/>
                <w:szCs w:val="20"/>
              </w:rPr>
            </w:pPr>
            <w:r w:rsidRPr="00A7206A">
              <w:rPr>
                <w:rFonts w:cs="Arial"/>
                <w:szCs w:val="20"/>
              </w:rPr>
              <w:t>2,9%</w:t>
            </w:r>
          </w:p>
        </w:tc>
      </w:tr>
      <w:tr w:rsidR="00D17A36" w:rsidRPr="00A7206A" w14:paraId="069439FE" w14:textId="77777777" w:rsidTr="00A10232">
        <w:trPr>
          <w:trHeight w:val="340"/>
        </w:trPr>
        <w:tc>
          <w:tcPr>
            <w:tcW w:w="7083" w:type="dxa"/>
            <w:noWrap/>
            <w:hideMark/>
          </w:tcPr>
          <w:p w14:paraId="08F83723"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3567F0DD" w14:textId="77777777" w:rsidR="00D17A36" w:rsidRPr="00A7206A" w:rsidRDefault="00D17A36" w:rsidP="005F02A6">
            <w:pPr>
              <w:jc w:val="right"/>
              <w:rPr>
                <w:rFonts w:cs="Arial"/>
                <w:szCs w:val="20"/>
              </w:rPr>
            </w:pPr>
            <w:r w:rsidRPr="00A7206A">
              <w:rPr>
                <w:rFonts w:cs="Arial"/>
                <w:szCs w:val="20"/>
              </w:rPr>
              <w:t>104</w:t>
            </w:r>
          </w:p>
        </w:tc>
        <w:tc>
          <w:tcPr>
            <w:tcW w:w="1020" w:type="dxa"/>
            <w:noWrap/>
            <w:vAlign w:val="center"/>
            <w:hideMark/>
          </w:tcPr>
          <w:p w14:paraId="6F901C22" w14:textId="77777777" w:rsidR="00D17A36" w:rsidRPr="00A7206A" w:rsidRDefault="00D17A36" w:rsidP="005F02A6">
            <w:pPr>
              <w:jc w:val="right"/>
              <w:rPr>
                <w:rFonts w:cs="Arial"/>
                <w:szCs w:val="20"/>
              </w:rPr>
            </w:pPr>
            <w:r w:rsidRPr="00A7206A">
              <w:rPr>
                <w:rFonts w:cs="Arial"/>
                <w:szCs w:val="20"/>
              </w:rPr>
              <w:t>3,5%</w:t>
            </w:r>
          </w:p>
        </w:tc>
      </w:tr>
      <w:tr w:rsidR="00D17A36" w:rsidRPr="00A7206A" w14:paraId="2FBD29BF" w14:textId="77777777" w:rsidTr="00A10232">
        <w:trPr>
          <w:trHeight w:val="340"/>
        </w:trPr>
        <w:tc>
          <w:tcPr>
            <w:tcW w:w="7083" w:type="dxa"/>
            <w:noWrap/>
            <w:hideMark/>
          </w:tcPr>
          <w:p w14:paraId="7F817FA4"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260AA387" w14:textId="77777777" w:rsidR="00D17A36" w:rsidRPr="00A7206A" w:rsidRDefault="00D17A36" w:rsidP="005F02A6">
            <w:pPr>
              <w:jc w:val="right"/>
              <w:rPr>
                <w:rFonts w:cs="Arial"/>
                <w:szCs w:val="20"/>
              </w:rPr>
            </w:pPr>
            <w:r w:rsidRPr="00A7206A">
              <w:rPr>
                <w:rFonts w:cs="Arial"/>
                <w:szCs w:val="20"/>
              </w:rPr>
              <w:t>154</w:t>
            </w:r>
          </w:p>
        </w:tc>
        <w:tc>
          <w:tcPr>
            <w:tcW w:w="1020" w:type="dxa"/>
            <w:noWrap/>
            <w:vAlign w:val="center"/>
            <w:hideMark/>
          </w:tcPr>
          <w:p w14:paraId="013029B8" w14:textId="77777777" w:rsidR="00D17A36" w:rsidRPr="00A7206A" w:rsidRDefault="00D17A36" w:rsidP="005F02A6">
            <w:pPr>
              <w:jc w:val="right"/>
              <w:rPr>
                <w:rFonts w:cs="Arial"/>
                <w:szCs w:val="20"/>
              </w:rPr>
            </w:pPr>
            <w:r w:rsidRPr="00A7206A">
              <w:rPr>
                <w:rFonts w:cs="Arial"/>
                <w:szCs w:val="20"/>
              </w:rPr>
              <w:t>4,5%</w:t>
            </w:r>
          </w:p>
        </w:tc>
      </w:tr>
      <w:tr w:rsidR="00D17A36" w:rsidRPr="00A7206A" w14:paraId="0D797E27" w14:textId="77777777" w:rsidTr="00A10232">
        <w:trPr>
          <w:trHeight w:val="340"/>
        </w:trPr>
        <w:tc>
          <w:tcPr>
            <w:tcW w:w="7083" w:type="dxa"/>
            <w:noWrap/>
            <w:hideMark/>
          </w:tcPr>
          <w:p w14:paraId="06F75D2F"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R - Działalność związana z kulturą, rozrywką i rekreacją</w:t>
            </w:r>
          </w:p>
        </w:tc>
        <w:tc>
          <w:tcPr>
            <w:tcW w:w="1020" w:type="dxa"/>
            <w:noWrap/>
            <w:vAlign w:val="center"/>
            <w:hideMark/>
          </w:tcPr>
          <w:p w14:paraId="5ABE760E" w14:textId="77777777" w:rsidR="00D17A36" w:rsidRPr="00A7206A" w:rsidRDefault="00D17A36" w:rsidP="005F02A6">
            <w:pPr>
              <w:jc w:val="right"/>
              <w:rPr>
                <w:rFonts w:cs="Arial"/>
                <w:szCs w:val="20"/>
              </w:rPr>
            </w:pPr>
            <w:r w:rsidRPr="00A7206A">
              <w:rPr>
                <w:rFonts w:cs="Arial"/>
                <w:szCs w:val="20"/>
              </w:rPr>
              <w:t>61</w:t>
            </w:r>
          </w:p>
        </w:tc>
        <w:tc>
          <w:tcPr>
            <w:tcW w:w="1020" w:type="dxa"/>
            <w:noWrap/>
            <w:vAlign w:val="center"/>
            <w:hideMark/>
          </w:tcPr>
          <w:p w14:paraId="57C3CC17" w14:textId="77777777" w:rsidR="00D17A36" w:rsidRPr="00A7206A" w:rsidRDefault="00D17A36" w:rsidP="005F02A6">
            <w:pPr>
              <w:jc w:val="right"/>
              <w:rPr>
                <w:rFonts w:cs="Arial"/>
                <w:szCs w:val="20"/>
              </w:rPr>
            </w:pPr>
            <w:r w:rsidRPr="00A7206A">
              <w:rPr>
                <w:rFonts w:cs="Arial"/>
                <w:szCs w:val="20"/>
              </w:rPr>
              <w:t>1,8%</w:t>
            </w:r>
          </w:p>
        </w:tc>
      </w:tr>
      <w:tr w:rsidR="00D17A36" w:rsidRPr="00A7206A" w14:paraId="5EB4FCB5" w14:textId="77777777" w:rsidTr="00A10232">
        <w:trPr>
          <w:trHeight w:val="340"/>
        </w:trPr>
        <w:tc>
          <w:tcPr>
            <w:tcW w:w="7083" w:type="dxa"/>
            <w:noWrap/>
            <w:hideMark/>
          </w:tcPr>
          <w:p w14:paraId="08E951F2"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79F97818" w14:textId="77777777" w:rsidR="00D17A36" w:rsidRPr="00A7206A" w:rsidRDefault="00D17A36" w:rsidP="005F02A6">
            <w:pPr>
              <w:jc w:val="right"/>
              <w:rPr>
                <w:rFonts w:cs="Arial"/>
                <w:szCs w:val="20"/>
              </w:rPr>
            </w:pPr>
            <w:r w:rsidRPr="00A7206A">
              <w:rPr>
                <w:rFonts w:cs="Arial"/>
                <w:szCs w:val="20"/>
              </w:rPr>
              <w:t>308</w:t>
            </w:r>
          </w:p>
        </w:tc>
        <w:tc>
          <w:tcPr>
            <w:tcW w:w="1020" w:type="dxa"/>
            <w:noWrap/>
            <w:vAlign w:val="center"/>
            <w:hideMark/>
          </w:tcPr>
          <w:p w14:paraId="72811FFC" w14:textId="77777777" w:rsidR="00D17A36" w:rsidRPr="00A7206A" w:rsidRDefault="00D17A36" w:rsidP="005F02A6">
            <w:pPr>
              <w:jc w:val="right"/>
              <w:rPr>
                <w:rFonts w:cs="Arial"/>
                <w:szCs w:val="20"/>
              </w:rPr>
            </w:pPr>
            <w:r w:rsidRPr="00A7206A">
              <w:rPr>
                <w:rFonts w:cs="Arial"/>
                <w:szCs w:val="20"/>
              </w:rPr>
              <w:t>9,0%</w:t>
            </w:r>
          </w:p>
        </w:tc>
      </w:tr>
      <w:tr w:rsidR="00D17A36" w:rsidRPr="00A7206A" w14:paraId="0AF1A635" w14:textId="77777777" w:rsidTr="00A10232">
        <w:trPr>
          <w:trHeight w:val="340"/>
        </w:trPr>
        <w:tc>
          <w:tcPr>
            <w:tcW w:w="7083" w:type="dxa"/>
            <w:shd w:val="clear" w:color="auto" w:fill="E8EEF3" w:themeFill="accent1" w:themeFillTint="33"/>
            <w:noWrap/>
          </w:tcPr>
          <w:p w14:paraId="604F96D3"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685A0C25" w14:textId="77777777" w:rsidR="00D17A36" w:rsidRPr="00A7206A" w:rsidRDefault="00D17A36" w:rsidP="005F02A6">
            <w:pPr>
              <w:jc w:val="right"/>
              <w:rPr>
                <w:rFonts w:cs="Arial"/>
                <w:b/>
                <w:szCs w:val="20"/>
              </w:rPr>
            </w:pPr>
            <w:r w:rsidRPr="00A7206A">
              <w:rPr>
                <w:rFonts w:cs="Arial"/>
                <w:b/>
                <w:szCs w:val="20"/>
              </w:rPr>
              <w:t>3 417</w:t>
            </w:r>
          </w:p>
        </w:tc>
        <w:tc>
          <w:tcPr>
            <w:tcW w:w="1020" w:type="dxa"/>
            <w:shd w:val="clear" w:color="auto" w:fill="E8EEF3" w:themeFill="accent1" w:themeFillTint="33"/>
            <w:noWrap/>
            <w:vAlign w:val="center"/>
          </w:tcPr>
          <w:p w14:paraId="6190CC12" w14:textId="77777777" w:rsidR="00D17A36" w:rsidRPr="00A7206A" w:rsidRDefault="00D17A36" w:rsidP="005F02A6">
            <w:pPr>
              <w:jc w:val="right"/>
              <w:rPr>
                <w:rFonts w:cs="Arial"/>
                <w:b/>
                <w:szCs w:val="20"/>
              </w:rPr>
            </w:pPr>
            <w:r w:rsidRPr="00A7206A">
              <w:rPr>
                <w:rFonts w:cs="Arial"/>
                <w:b/>
                <w:szCs w:val="20"/>
              </w:rPr>
              <w:t>100,0%</w:t>
            </w:r>
          </w:p>
        </w:tc>
      </w:tr>
    </w:tbl>
    <w:p w14:paraId="738206A8" w14:textId="77777777" w:rsidR="00D17A36" w:rsidRPr="00F72E02" w:rsidRDefault="00D17A36" w:rsidP="00F72E02">
      <w:pPr>
        <w:spacing w:before="120"/>
        <w:rPr>
          <w:rStyle w:val="Wyrnieniedelikatne"/>
          <w:i w:val="0"/>
          <w:iCs w:val="0"/>
          <w:sz w:val="22"/>
          <w:szCs w:val="22"/>
        </w:rPr>
      </w:pPr>
      <w:r w:rsidRPr="00F72E02">
        <w:rPr>
          <w:rStyle w:val="Wyrnieniedelikatne"/>
          <w:i w:val="0"/>
          <w:iCs w:val="0"/>
          <w:sz w:val="22"/>
          <w:szCs w:val="22"/>
        </w:rPr>
        <w:t>Źródło: Bank Danych Lokalnych</w:t>
      </w:r>
    </w:p>
    <w:p w14:paraId="5E465F34" w14:textId="77777777" w:rsidR="00D17A36" w:rsidRPr="00A7206A" w:rsidRDefault="00D17A36" w:rsidP="00DC2D6B">
      <w:r w:rsidRPr="00A7206A">
        <w:t>Na przestrzeni ostatnich 5 lat zaobserwowano wzrost liczby funkcjonujących podmiotów gospodarki narodowej (5,5%). W 2019 r. mikro</w:t>
      </w:r>
      <w:r w:rsidR="00500269" w:rsidRPr="00A7206A">
        <w:t>przedsiębiorstwa stanowiły 96,3</w:t>
      </w:r>
      <w:r w:rsidRPr="00A7206A">
        <w:t>% wszystkich zarejestrowanych podmiotów na terenie powiatu (wzrost o 187 firm w stosunku do 2015 r.). Firmy zatrudniające od 10 do 49 pracowników stanowiły 2,99% (spadek o 8 firm w stosunku do 2015 r.), od 50 do 249 pracowników – 0,64%, zaś duże przedsiębiorstwa – 0,06%.</w:t>
      </w:r>
    </w:p>
    <w:p w14:paraId="5EC56730" w14:textId="77777777" w:rsidR="00D17A36" w:rsidRPr="00AD512E" w:rsidRDefault="00D17A36" w:rsidP="00AD512E">
      <w:pPr>
        <w:pStyle w:val="Legenda"/>
        <w:keepNext/>
        <w:spacing w:before="120" w:after="120" w:line="288" w:lineRule="auto"/>
      </w:pPr>
      <w:bookmarkStart w:id="323" w:name="_Toc52821342"/>
      <w:bookmarkStart w:id="324" w:name="_Toc54866050"/>
      <w:r w:rsidRPr="00A7206A">
        <w:t xml:space="preserve">Rysunek </w:t>
      </w:r>
      <w:r w:rsidR="000F7936">
        <w:fldChar w:fldCharType="begin"/>
      </w:r>
      <w:r w:rsidR="000F7936">
        <w:instrText xml:space="preserve"> SEQ Rysunek \* ARABIC </w:instrText>
      </w:r>
      <w:r w:rsidR="000F7936">
        <w:fldChar w:fldCharType="separate"/>
      </w:r>
      <w:r w:rsidR="009B7E11" w:rsidRPr="00A7206A">
        <w:t>79</w:t>
      </w:r>
      <w:r w:rsidR="000F7936">
        <w:fldChar w:fldCharType="end"/>
      </w:r>
      <w:r w:rsidRPr="00A7206A">
        <w:t xml:space="preserve">. Podmioty wg klas wielkości </w:t>
      </w:r>
      <w:r w:rsidR="004020CE" w:rsidRPr="00A7206A">
        <w:t xml:space="preserve">w powiecie poddębickim </w:t>
      </w:r>
      <w:r w:rsidRPr="00A7206A">
        <w:t>w latach 2015 - 2019</w:t>
      </w:r>
      <w:bookmarkEnd w:id="323"/>
      <w:bookmarkEnd w:id="324"/>
    </w:p>
    <w:p w14:paraId="56147E85" w14:textId="77777777" w:rsidR="00D17A36" w:rsidRPr="00A7206A" w:rsidRDefault="00D17A36" w:rsidP="00DC2D6B">
      <w:pPr>
        <w:spacing w:after="0"/>
        <w:rPr>
          <w:rStyle w:val="Wyrnieniedelikatne"/>
          <w:i w:val="0"/>
          <w:iCs w:val="0"/>
        </w:rPr>
      </w:pPr>
      <w:r w:rsidRPr="00A7206A">
        <w:rPr>
          <w:noProof/>
          <w:lang w:eastAsia="pl-PL"/>
        </w:rPr>
        <w:drawing>
          <wp:inline distT="0" distB="0" distL="0" distR="0" wp14:anchorId="5C20A8F7" wp14:editId="50E05CDD">
            <wp:extent cx="5760720" cy="2963653"/>
            <wp:effectExtent l="0" t="0" r="0" b="8255"/>
            <wp:docPr id="290" name="Wykres 290"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B46853D" w14:textId="77777777" w:rsidR="00D17A36" w:rsidRPr="00F72E02" w:rsidRDefault="00D17A36" w:rsidP="00F72E02">
      <w:pPr>
        <w:spacing w:before="120"/>
        <w:rPr>
          <w:rStyle w:val="Wyrnieniedelikatne"/>
          <w:i w:val="0"/>
          <w:iCs w:val="0"/>
          <w:sz w:val="22"/>
          <w:szCs w:val="22"/>
        </w:rPr>
      </w:pPr>
      <w:r w:rsidRPr="00F72E02">
        <w:rPr>
          <w:rStyle w:val="Wyrnieniedelikatne"/>
          <w:i w:val="0"/>
          <w:iCs w:val="0"/>
          <w:sz w:val="22"/>
          <w:szCs w:val="22"/>
        </w:rPr>
        <w:t>Źródło: Bank Danych Lokalnych</w:t>
      </w:r>
    </w:p>
    <w:p w14:paraId="0B725599" w14:textId="77777777" w:rsidR="00D17A36" w:rsidRPr="00A7206A" w:rsidRDefault="00D17A36" w:rsidP="00DC2D6B">
      <w:r w:rsidRPr="00A7206A">
        <w:t>Od 2017 roku wzrasta wskaźnik jednostek nowo zarejestrowanych w rejestrze REGON na 10 tys. ludności. Od 2016 roku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36 firmy na 10 tys. mieszkańców.</w:t>
      </w:r>
      <w:r w:rsidRPr="00A7206A">
        <w:t xml:space="preserve"> W powiecie 661 </w:t>
      </w:r>
      <w:r w:rsidRPr="00A7206A">
        <w:rPr>
          <w:rFonts w:eastAsia="Times New Roman" w:cs="Arial"/>
          <w:color w:val="000000"/>
          <w:szCs w:val="22"/>
          <w:lang w:eastAsia="pl-PL"/>
        </w:rPr>
        <w:t>osoby fizyczne prowadzą działalność gospodarczą na 10 tys. mieszkańców.</w:t>
      </w:r>
    </w:p>
    <w:p w14:paraId="3C4A795E" w14:textId="77777777" w:rsidR="00D17A36" w:rsidRPr="00A7206A" w:rsidRDefault="00D17A36" w:rsidP="00AD512E">
      <w:pPr>
        <w:pStyle w:val="Legenda"/>
        <w:keepNext/>
        <w:spacing w:before="120" w:after="120" w:line="288" w:lineRule="auto"/>
      </w:pPr>
      <w:bookmarkStart w:id="325" w:name="_Toc52821337"/>
      <w:bookmarkStart w:id="326" w:name="_Toc54865913"/>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58</w:t>
      </w:r>
      <w:r w:rsidR="000F7936">
        <w:fldChar w:fldCharType="end"/>
      </w:r>
      <w:r w:rsidRPr="00A7206A">
        <w:t xml:space="preserve">. Podmioty, wybrane wskaźniki w latach </w:t>
      </w:r>
      <w:r w:rsidR="00AD3E20" w:rsidRPr="00A7206A">
        <w:t>2015-2019</w:t>
      </w:r>
      <w:bookmarkEnd w:id="325"/>
      <w:bookmarkEnd w:id="326"/>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D17A36" w:rsidRPr="00A10232" w14:paraId="35951E8F"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01EDA20"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0AA2C256"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21062660"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03FAEF25"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CB50FBE"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5929D9CB"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2019</w:t>
            </w:r>
          </w:p>
        </w:tc>
      </w:tr>
      <w:tr w:rsidR="00D17A36" w:rsidRPr="00A7206A" w14:paraId="1D9E72A3" w14:textId="77777777" w:rsidTr="00A10232">
        <w:trPr>
          <w:trHeight w:val="340"/>
        </w:trPr>
        <w:tc>
          <w:tcPr>
            <w:tcW w:w="4200" w:type="dxa"/>
            <w:hideMark/>
          </w:tcPr>
          <w:p w14:paraId="34C21750"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150516DB" w14:textId="77777777" w:rsidR="00D17A36" w:rsidRPr="00A7206A" w:rsidRDefault="00D17A36" w:rsidP="00217431">
            <w:pPr>
              <w:jc w:val="center"/>
            </w:pPr>
            <w:r w:rsidRPr="00A7206A">
              <w:t>777</w:t>
            </w:r>
          </w:p>
        </w:tc>
        <w:tc>
          <w:tcPr>
            <w:tcW w:w="940" w:type="dxa"/>
            <w:noWrap/>
            <w:vAlign w:val="center"/>
            <w:hideMark/>
          </w:tcPr>
          <w:p w14:paraId="7F4A8B46" w14:textId="77777777" w:rsidR="00D17A36" w:rsidRPr="00A7206A" w:rsidRDefault="00D17A36" w:rsidP="00217431">
            <w:pPr>
              <w:jc w:val="center"/>
            </w:pPr>
            <w:r w:rsidRPr="00A7206A">
              <w:t>777</w:t>
            </w:r>
          </w:p>
        </w:tc>
        <w:tc>
          <w:tcPr>
            <w:tcW w:w="940" w:type="dxa"/>
            <w:noWrap/>
            <w:vAlign w:val="center"/>
            <w:hideMark/>
          </w:tcPr>
          <w:p w14:paraId="69CDF3B7" w14:textId="77777777" w:rsidR="00D17A36" w:rsidRPr="00A7206A" w:rsidRDefault="00D17A36" w:rsidP="00217431">
            <w:pPr>
              <w:jc w:val="center"/>
            </w:pPr>
            <w:r w:rsidRPr="00A7206A">
              <w:t>781</w:t>
            </w:r>
          </w:p>
        </w:tc>
        <w:tc>
          <w:tcPr>
            <w:tcW w:w="940" w:type="dxa"/>
            <w:noWrap/>
            <w:vAlign w:val="center"/>
            <w:hideMark/>
          </w:tcPr>
          <w:p w14:paraId="1D0B93EA" w14:textId="77777777" w:rsidR="00D17A36" w:rsidRPr="00A7206A" w:rsidRDefault="00D17A36" w:rsidP="00217431">
            <w:pPr>
              <w:jc w:val="center"/>
            </w:pPr>
            <w:r w:rsidRPr="00A7206A">
              <w:t>795</w:t>
            </w:r>
          </w:p>
        </w:tc>
        <w:tc>
          <w:tcPr>
            <w:tcW w:w="940" w:type="dxa"/>
            <w:noWrap/>
            <w:vAlign w:val="center"/>
            <w:hideMark/>
          </w:tcPr>
          <w:p w14:paraId="60364914" w14:textId="77777777" w:rsidR="00D17A36" w:rsidRPr="00A7206A" w:rsidRDefault="00D17A36" w:rsidP="00217431">
            <w:pPr>
              <w:jc w:val="center"/>
            </w:pPr>
            <w:r w:rsidRPr="00A7206A">
              <w:t>831</w:t>
            </w:r>
          </w:p>
        </w:tc>
      </w:tr>
      <w:tr w:rsidR="00D17A36" w:rsidRPr="00A7206A" w14:paraId="4C889950" w14:textId="77777777" w:rsidTr="00A10232">
        <w:trPr>
          <w:trHeight w:val="340"/>
        </w:trPr>
        <w:tc>
          <w:tcPr>
            <w:tcW w:w="4200" w:type="dxa"/>
            <w:hideMark/>
          </w:tcPr>
          <w:p w14:paraId="62A0A00B"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4728B51D" w14:textId="77777777" w:rsidR="00D17A36" w:rsidRPr="00A7206A" w:rsidRDefault="00D17A36" w:rsidP="00217431">
            <w:pPr>
              <w:jc w:val="center"/>
            </w:pPr>
            <w:r w:rsidRPr="00A7206A">
              <w:t>67</w:t>
            </w:r>
          </w:p>
        </w:tc>
        <w:tc>
          <w:tcPr>
            <w:tcW w:w="940" w:type="dxa"/>
            <w:noWrap/>
            <w:vAlign w:val="center"/>
            <w:hideMark/>
          </w:tcPr>
          <w:p w14:paraId="7FB901AF" w14:textId="77777777" w:rsidR="00D17A36" w:rsidRPr="00A7206A" w:rsidRDefault="00D17A36" w:rsidP="00217431">
            <w:pPr>
              <w:jc w:val="center"/>
            </w:pPr>
            <w:r w:rsidRPr="00A7206A">
              <w:t>68</w:t>
            </w:r>
          </w:p>
        </w:tc>
        <w:tc>
          <w:tcPr>
            <w:tcW w:w="940" w:type="dxa"/>
            <w:noWrap/>
            <w:vAlign w:val="center"/>
            <w:hideMark/>
          </w:tcPr>
          <w:p w14:paraId="778282D8" w14:textId="77777777" w:rsidR="00D17A36" w:rsidRPr="00A7206A" w:rsidRDefault="00D17A36" w:rsidP="00217431">
            <w:pPr>
              <w:jc w:val="center"/>
            </w:pPr>
            <w:r w:rsidRPr="00A7206A">
              <w:t>61</w:t>
            </w:r>
          </w:p>
        </w:tc>
        <w:tc>
          <w:tcPr>
            <w:tcW w:w="940" w:type="dxa"/>
            <w:noWrap/>
            <w:vAlign w:val="center"/>
            <w:hideMark/>
          </w:tcPr>
          <w:p w14:paraId="64E28470" w14:textId="77777777" w:rsidR="00D17A36" w:rsidRPr="00A7206A" w:rsidRDefault="00D17A36" w:rsidP="00217431">
            <w:pPr>
              <w:jc w:val="center"/>
            </w:pPr>
            <w:r w:rsidRPr="00A7206A">
              <w:t>71</w:t>
            </w:r>
          </w:p>
        </w:tc>
        <w:tc>
          <w:tcPr>
            <w:tcW w:w="940" w:type="dxa"/>
            <w:noWrap/>
            <w:vAlign w:val="center"/>
            <w:hideMark/>
          </w:tcPr>
          <w:p w14:paraId="60FFB326" w14:textId="77777777" w:rsidR="00D17A36" w:rsidRPr="00A7206A" w:rsidRDefault="00D17A36" w:rsidP="00217431">
            <w:pPr>
              <w:jc w:val="center"/>
            </w:pPr>
            <w:r w:rsidRPr="00A7206A">
              <w:t>76</w:t>
            </w:r>
          </w:p>
        </w:tc>
      </w:tr>
      <w:tr w:rsidR="00D17A36" w:rsidRPr="00A7206A" w14:paraId="1E5B1DF8" w14:textId="77777777" w:rsidTr="00A10232">
        <w:trPr>
          <w:trHeight w:val="340"/>
        </w:trPr>
        <w:tc>
          <w:tcPr>
            <w:tcW w:w="4200" w:type="dxa"/>
            <w:hideMark/>
          </w:tcPr>
          <w:p w14:paraId="2F6E6A1B"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39E951B2" w14:textId="77777777" w:rsidR="00D17A36" w:rsidRPr="00A7206A" w:rsidRDefault="00D17A36" w:rsidP="00217431">
            <w:pPr>
              <w:jc w:val="center"/>
            </w:pPr>
            <w:r w:rsidRPr="00A7206A">
              <w:t>60</w:t>
            </w:r>
          </w:p>
        </w:tc>
        <w:tc>
          <w:tcPr>
            <w:tcW w:w="940" w:type="dxa"/>
            <w:noWrap/>
            <w:vAlign w:val="center"/>
            <w:hideMark/>
          </w:tcPr>
          <w:p w14:paraId="46EFE2DE" w14:textId="77777777" w:rsidR="00D17A36" w:rsidRPr="00A7206A" w:rsidRDefault="00D17A36" w:rsidP="00217431">
            <w:pPr>
              <w:jc w:val="center"/>
            </w:pPr>
            <w:r w:rsidRPr="00A7206A">
              <w:t>67</w:t>
            </w:r>
          </w:p>
        </w:tc>
        <w:tc>
          <w:tcPr>
            <w:tcW w:w="940" w:type="dxa"/>
            <w:noWrap/>
            <w:vAlign w:val="center"/>
            <w:hideMark/>
          </w:tcPr>
          <w:p w14:paraId="7BDF4A3E" w14:textId="77777777" w:rsidR="00D17A36" w:rsidRPr="00A7206A" w:rsidRDefault="00D17A36" w:rsidP="00217431">
            <w:pPr>
              <w:jc w:val="center"/>
            </w:pPr>
            <w:r w:rsidRPr="00A7206A">
              <w:t>54</w:t>
            </w:r>
          </w:p>
        </w:tc>
        <w:tc>
          <w:tcPr>
            <w:tcW w:w="940" w:type="dxa"/>
            <w:noWrap/>
            <w:vAlign w:val="center"/>
            <w:hideMark/>
          </w:tcPr>
          <w:p w14:paraId="4030266F" w14:textId="77777777" w:rsidR="00D17A36" w:rsidRPr="00A7206A" w:rsidRDefault="00D17A36" w:rsidP="00217431">
            <w:pPr>
              <w:jc w:val="center"/>
            </w:pPr>
            <w:r w:rsidRPr="00A7206A">
              <w:t>54</w:t>
            </w:r>
          </w:p>
        </w:tc>
        <w:tc>
          <w:tcPr>
            <w:tcW w:w="940" w:type="dxa"/>
            <w:noWrap/>
            <w:vAlign w:val="center"/>
            <w:hideMark/>
          </w:tcPr>
          <w:p w14:paraId="123F382F" w14:textId="77777777" w:rsidR="00D17A36" w:rsidRPr="00A7206A" w:rsidRDefault="00D17A36" w:rsidP="00217431">
            <w:pPr>
              <w:jc w:val="center"/>
            </w:pPr>
            <w:r w:rsidRPr="00A7206A">
              <w:t>40</w:t>
            </w:r>
          </w:p>
        </w:tc>
      </w:tr>
      <w:tr w:rsidR="00D17A36" w:rsidRPr="00A7206A" w14:paraId="55F1494E" w14:textId="77777777" w:rsidTr="00A10232">
        <w:trPr>
          <w:trHeight w:val="340"/>
        </w:trPr>
        <w:tc>
          <w:tcPr>
            <w:tcW w:w="4200" w:type="dxa"/>
            <w:hideMark/>
          </w:tcPr>
          <w:p w14:paraId="28998418"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246D4DC2" w14:textId="77777777" w:rsidR="00D17A36" w:rsidRPr="00A7206A" w:rsidRDefault="00D17A36" w:rsidP="00217431">
            <w:pPr>
              <w:jc w:val="center"/>
            </w:pPr>
            <w:r w:rsidRPr="00A7206A">
              <w:t>7</w:t>
            </w:r>
          </w:p>
        </w:tc>
        <w:tc>
          <w:tcPr>
            <w:tcW w:w="940" w:type="dxa"/>
            <w:noWrap/>
            <w:vAlign w:val="center"/>
            <w:hideMark/>
          </w:tcPr>
          <w:p w14:paraId="104CD86E" w14:textId="77777777" w:rsidR="00D17A36" w:rsidRPr="00A7206A" w:rsidRDefault="00D17A36" w:rsidP="00217431">
            <w:pPr>
              <w:jc w:val="center"/>
            </w:pPr>
            <w:r w:rsidRPr="00A7206A">
              <w:t>1</w:t>
            </w:r>
          </w:p>
        </w:tc>
        <w:tc>
          <w:tcPr>
            <w:tcW w:w="940" w:type="dxa"/>
            <w:noWrap/>
            <w:vAlign w:val="center"/>
            <w:hideMark/>
          </w:tcPr>
          <w:p w14:paraId="6F17BC57" w14:textId="77777777" w:rsidR="00D17A36" w:rsidRPr="00A7206A" w:rsidRDefault="00D17A36" w:rsidP="00217431">
            <w:pPr>
              <w:jc w:val="center"/>
            </w:pPr>
            <w:r w:rsidRPr="00A7206A">
              <w:t>7</w:t>
            </w:r>
          </w:p>
        </w:tc>
        <w:tc>
          <w:tcPr>
            <w:tcW w:w="940" w:type="dxa"/>
            <w:noWrap/>
            <w:vAlign w:val="center"/>
            <w:hideMark/>
          </w:tcPr>
          <w:p w14:paraId="7CA14146" w14:textId="77777777" w:rsidR="00D17A36" w:rsidRPr="00A7206A" w:rsidRDefault="00D17A36" w:rsidP="00217431">
            <w:pPr>
              <w:jc w:val="center"/>
            </w:pPr>
            <w:r w:rsidRPr="00A7206A">
              <w:t>17</w:t>
            </w:r>
          </w:p>
        </w:tc>
        <w:tc>
          <w:tcPr>
            <w:tcW w:w="940" w:type="dxa"/>
            <w:noWrap/>
            <w:vAlign w:val="center"/>
            <w:hideMark/>
          </w:tcPr>
          <w:p w14:paraId="51521B61" w14:textId="77777777" w:rsidR="00D17A36" w:rsidRPr="00A7206A" w:rsidRDefault="00D17A36" w:rsidP="00217431">
            <w:pPr>
              <w:jc w:val="center"/>
            </w:pPr>
            <w:r w:rsidRPr="00A7206A">
              <w:t>36</w:t>
            </w:r>
          </w:p>
        </w:tc>
      </w:tr>
      <w:tr w:rsidR="00D17A36" w:rsidRPr="00A7206A" w14:paraId="7828DB35" w14:textId="77777777" w:rsidTr="00A10232">
        <w:trPr>
          <w:trHeight w:val="340"/>
        </w:trPr>
        <w:tc>
          <w:tcPr>
            <w:tcW w:w="4200" w:type="dxa"/>
            <w:hideMark/>
          </w:tcPr>
          <w:p w14:paraId="249612D9"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2C5DDCAF" w14:textId="77777777" w:rsidR="00D17A36" w:rsidRPr="00A7206A" w:rsidRDefault="00D17A36" w:rsidP="00217431">
            <w:pPr>
              <w:jc w:val="center"/>
            </w:pPr>
            <w:r w:rsidRPr="00A7206A">
              <w:t>627</w:t>
            </w:r>
          </w:p>
        </w:tc>
        <w:tc>
          <w:tcPr>
            <w:tcW w:w="940" w:type="dxa"/>
            <w:noWrap/>
            <w:vAlign w:val="center"/>
            <w:hideMark/>
          </w:tcPr>
          <w:p w14:paraId="27E7F4DA" w14:textId="77777777" w:rsidR="00D17A36" w:rsidRPr="00A7206A" w:rsidRDefault="00D17A36" w:rsidP="00217431">
            <w:pPr>
              <w:jc w:val="center"/>
            </w:pPr>
            <w:r w:rsidRPr="00A7206A">
              <w:t>619</w:t>
            </w:r>
          </w:p>
        </w:tc>
        <w:tc>
          <w:tcPr>
            <w:tcW w:w="940" w:type="dxa"/>
            <w:noWrap/>
            <w:vAlign w:val="center"/>
            <w:hideMark/>
          </w:tcPr>
          <w:p w14:paraId="08A9096B" w14:textId="77777777" w:rsidR="00D17A36" w:rsidRPr="00A7206A" w:rsidRDefault="00D17A36" w:rsidP="00217431">
            <w:pPr>
              <w:jc w:val="center"/>
            </w:pPr>
            <w:r w:rsidRPr="00A7206A">
              <w:t>621</w:t>
            </w:r>
          </w:p>
        </w:tc>
        <w:tc>
          <w:tcPr>
            <w:tcW w:w="940" w:type="dxa"/>
            <w:noWrap/>
            <w:vAlign w:val="center"/>
            <w:hideMark/>
          </w:tcPr>
          <w:p w14:paraId="57DB0684" w14:textId="77777777" w:rsidR="00D17A36" w:rsidRPr="00A7206A" w:rsidRDefault="00D17A36" w:rsidP="00217431">
            <w:pPr>
              <w:jc w:val="center"/>
            </w:pPr>
            <w:r w:rsidRPr="00A7206A">
              <w:t>637</w:t>
            </w:r>
          </w:p>
        </w:tc>
        <w:tc>
          <w:tcPr>
            <w:tcW w:w="940" w:type="dxa"/>
            <w:noWrap/>
            <w:vAlign w:val="center"/>
            <w:hideMark/>
          </w:tcPr>
          <w:p w14:paraId="0895DC16" w14:textId="77777777" w:rsidR="00D17A36" w:rsidRPr="00A7206A" w:rsidRDefault="00D17A36" w:rsidP="00217431">
            <w:pPr>
              <w:jc w:val="center"/>
            </w:pPr>
            <w:r w:rsidRPr="00A7206A">
              <w:t>661</w:t>
            </w:r>
          </w:p>
        </w:tc>
      </w:tr>
    </w:tbl>
    <w:p w14:paraId="526E6854" w14:textId="77777777" w:rsidR="00D17A36" w:rsidRPr="00F72E02" w:rsidRDefault="00D17A36" w:rsidP="00F72E02">
      <w:pPr>
        <w:spacing w:before="120"/>
        <w:rPr>
          <w:rStyle w:val="Wyrnieniedelikatne"/>
          <w:sz w:val="22"/>
          <w:szCs w:val="22"/>
        </w:rPr>
      </w:pPr>
      <w:r w:rsidRPr="00F72E02">
        <w:rPr>
          <w:rStyle w:val="Wyrnieniedelikatne"/>
          <w:i w:val="0"/>
          <w:iCs w:val="0"/>
          <w:sz w:val="22"/>
          <w:szCs w:val="22"/>
        </w:rPr>
        <w:t>Źródło: Bank Danych Lokalnych</w:t>
      </w:r>
    </w:p>
    <w:p w14:paraId="70A543E4" w14:textId="77777777" w:rsidR="00D17A36" w:rsidRPr="00A7206A" w:rsidRDefault="00D17A36" w:rsidP="00DC2D6B">
      <w:pPr>
        <w:rPr>
          <w:color w:val="000000" w:themeColor="text1"/>
        </w:rPr>
      </w:pPr>
      <w:r w:rsidRPr="00A7206A">
        <w:rPr>
          <w:color w:val="000000" w:themeColor="text1"/>
        </w:rPr>
        <w:t>Zdaniem uczestników badania struktura branżowa w powiecie jest bardzo zróżnicowana.</w:t>
      </w:r>
    </w:p>
    <w:p w14:paraId="0F2A78D1" w14:textId="77777777" w:rsidR="00D17A36" w:rsidRPr="00A7206A" w:rsidRDefault="00D17A36" w:rsidP="00DC2D6B">
      <w:pPr>
        <w:pStyle w:val="Akapitzlist"/>
        <w:numPr>
          <w:ilvl w:val="0"/>
          <w:numId w:val="2"/>
        </w:numPr>
        <w:rPr>
          <w:color w:val="000000" w:themeColor="text1"/>
        </w:rPr>
      </w:pPr>
      <w:r w:rsidRPr="00A7206A">
        <w:rPr>
          <w:color w:val="000000" w:themeColor="text1"/>
        </w:rPr>
        <w:t>Nie można powiedzieć, że jakieś branże bardzo dominują, że są wiodące.</w:t>
      </w:r>
    </w:p>
    <w:p w14:paraId="6B69AE7C" w14:textId="77777777" w:rsidR="00D17A36" w:rsidRPr="00A7206A" w:rsidRDefault="00EB04C3" w:rsidP="00DC2D6B">
      <w:pPr>
        <w:rPr>
          <w:color w:val="000000" w:themeColor="text1"/>
        </w:rPr>
      </w:pPr>
      <w:r w:rsidRPr="00A7206A">
        <w:rPr>
          <w:color w:val="000000" w:themeColor="text1"/>
        </w:rPr>
        <w:t xml:space="preserve">W </w:t>
      </w:r>
      <w:r w:rsidR="00D17A36" w:rsidRPr="00A7206A">
        <w:rPr>
          <w:color w:val="000000" w:themeColor="text1"/>
        </w:rPr>
        <w:t>opinii rozmówców fakt, że turystyka w powicie jest bardzo dobrze rozwinięta nie czyni ją branżą dominująca. Badani zwracali uwagę na podział specjalizacji w odniesieniu do poszczególnych gmin. Turystyka wybija się w Uniejowie, Poddębicach i Pęczniewie. Ale już np. w gminach wiejskich dominuje rolnictwo, np. ogrodnictwo. Bardzo dobrze rozwijają się również</w:t>
      </w:r>
      <w:r w:rsidR="00500269" w:rsidRPr="00A7206A">
        <w:rPr>
          <w:color w:val="000000" w:themeColor="text1"/>
        </w:rPr>
        <w:t xml:space="preserve"> branże usługowe, szczególnie w </w:t>
      </w:r>
      <w:r w:rsidR="00D17A36" w:rsidRPr="00A7206A">
        <w:rPr>
          <w:color w:val="000000" w:themeColor="text1"/>
        </w:rPr>
        <w:t>miastach powiatu, ale również i produkcyjne.</w:t>
      </w:r>
    </w:p>
    <w:p w14:paraId="5057AC9A" w14:textId="77777777" w:rsidR="00D17A36" w:rsidRPr="00A7206A" w:rsidRDefault="00D17A36" w:rsidP="00DC2D6B">
      <w:pPr>
        <w:pStyle w:val="Akapitzlist"/>
        <w:numPr>
          <w:ilvl w:val="0"/>
          <w:numId w:val="2"/>
        </w:numPr>
        <w:rPr>
          <w:color w:val="000000" w:themeColor="text1"/>
        </w:rPr>
      </w:pPr>
      <w:r w:rsidRPr="00A7206A">
        <w:rPr>
          <w:color w:val="000000" w:themeColor="text1"/>
        </w:rPr>
        <w:t>U nas ta branża jest bardziej rozbita, jest przetwórstwo rolne, ponieważ co najmniej trzy gminy są typowo rolnicze. Turystyka rozwija się w gminie Poddębice i gminie Uniejów, i w Pęczniewie (…) gmina Zadzim (…) ma dobre ziemie i tam ogrodnictwo (...) Uniejów, w Pęczniewie również jest sporo zakładów usługowych, produkcyjnych w branży odzieżowej, bieliźniarstwo</w:t>
      </w:r>
    </w:p>
    <w:p w14:paraId="4E857CF7" w14:textId="77777777" w:rsidR="00D17A36" w:rsidRPr="00A7206A" w:rsidRDefault="00D17A36" w:rsidP="00DC2D6B">
      <w:pPr>
        <w:rPr>
          <w:color w:val="000000" w:themeColor="text1"/>
        </w:rPr>
      </w:pPr>
      <w:r w:rsidRPr="00A7206A">
        <w:rPr>
          <w:color w:val="000000" w:themeColor="text1"/>
        </w:rPr>
        <w:t xml:space="preserve">Przedstawiciele powiatu określili warunki do rozwoju małej przedsiębiorczości w powiecie jako względnie dobre. Firmy mogą skorzystać z pomocy samorządu np. w formie szkoleń. Rozmówcy zaznaczyli również, że istnieje zjawisko rotacji wśród MŚP, część podmiotów upada, w ich miejsce powstają nowe. </w:t>
      </w:r>
    </w:p>
    <w:p w14:paraId="7217F495" w14:textId="77777777" w:rsidR="00D17A36" w:rsidRPr="00A7206A" w:rsidRDefault="00D17A36" w:rsidP="00DC2D6B">
      <w:pPr>
        <w:rPr>
          <w:color w:val="000000" w:themeColor="text1"/>
        </w:rPr>
      </w:pPr>
      <w:r w:rsidRPr="00A7206A">
        <w:rPr>
          <w:color w:val="000000" w:themeColor="text1"/>
        </w:rPr>
        <w:lastRenderedPageBreak/>
        <w:t>Na terenie powiatu nie istnieje specjalna strefa ekonomiczna.</w:t>
      </w:r>
    </w:p>
    <w:p w14:paraId="1C0EE4B4" w14:textId="77777777" w:rsidR="00D17A36" w:rsidRPr="00A7206A" w:rsidRDefault="00D17A36" w:rsidP="00DC2D6B">
      <w:pPr>
        <w:pStyle w:val="Nagwek4"/>
      </w:pPr>
      <w:r w:rsidRPr="00A7206A">
        <w:t>Najwięksi pracodawcy</w:t>
      </w:r>
    </w:p>
    <w:p w14:paraId="02688883" w14:textId="77777777" w:rsidR="00D17A36" w:rsidRPr="00A7206A" w:rsidRDefault="00D17A36" w:rsidP="00DC2D6B">
      <w:pPr>
        <w:rPr>
          <w:rFonts w:cs="Arial"/>
          <w:szCs w:val="20"/>
          <w:shd w:val="clear" w:color="auto" w:fill="FFFFFF"/>
        </w:rPr>
      </w:pPr>
      <w:r w:rsidRPr="00A7206A">
        <w:t>Do przedsiębiorstw zatrudniających największą liczbę pracowników na terenie powiatu należą:</w:t>
      </w:r>
      <w:r w:rsidR="004E61C2" w:rsidRPr="00A7206A">
        <w:t xml:space="preserve"> </w:t>
      </w:r>
      <w:r w:rsidRPr="00A7206A">
        <w:t>Bank Spółdzielczy w Poddębicach</w:t>
      </w:r>
      <w:r w:rsidR="004E61C2" w:rsidRPr="00A7206A">
        <w:t xml:space="preserve"> oraz </w:t>
      </w:r>
      <w:r w:rsidRPr="00A7206A">
        <w:t xml:space="preserve">JTI Polska sp. z o.o. </w:t>
      </w:r>
      <w:r w:rsidR="004E61C2" w:rsidRPr="00A7206A">
        <w:t>która</w:t>
      </w:r>
      <w:r w:rsidRPr="00A7206A">
        <w:t xml:space="preserve"> jest częścią Japan Tobacco International, drugiego pod względem wielkości koncernu tytoniowego na świecie. Grupa zatrudnia ponad 40 000 osób w 400 biurach oraz 27 fabrykach i 5 ośrodkach badawczo-rozwojowych na całym świecie.</w:t>
      </w:r>
    </w:p>
    <w:p w14:paraId="7F49C920" w14:textId="10E6DB23" w:rsidR="00D17A36" w:rsidRPr="00A7206A" w:rsidRDefault="00D17A36" w:rsidP="00DC2D6B">
      <w:pPr>
        <w:pStyle w:val="Nagwek3"/>
      </w:pPr>
      <w:bookmarkStart w:id="327" w:name="_Toc52795850"/>
      <w:r w:rsidRPr="00A7206A">
        <w:t>Rozwój nowoczesnych technologii, nasycenie rozwiązaniami innowacyjnymi</w:t>
      </w:r>
      <w:bookmarkEnd w:id="327"/>
    </w:p>
    <w:p w14:paraId="4CB5D207" w14:textId="77777777" w:rsidR="00D17A36" w:rsidRPr="00A7206A" w:rsidRDefault="00D17A36" w:rsidP="00DC2D6B">
      <w:r w:rsidRPr="00A7206A">
        <w:t>Na terenie powiatu działa 56 podmiotów gospodarczych wpisujących się swoją działalnością w inteligentną specjalizację. Firmy te stanowią 1,1% wszystkich podmiotów wpisujących się w inteligentną specjalizację w skali całego województwa łódzkiego</w:t>
      </w:r>
      <w:r w:rsidRPr="00A7206A">
        <w:rPr>
          <w:rStyle w:val="Odwoanieprzypisudolnego"/>
        </w:rPr>
        <w:footnoteReference w:id="35"/>
      </w:r>
      <w:r w:rsidRPr="00A7206A">
        <w:t>. Największy udział w województwie stanowią firmy specjalizujące się w energetyce, w tym w odnawialnych źródłach energii (5,7%) oraz zaawansowanych materiałach budowlanych (4,5%). Z kolei najczęściej w powiecie poddębickim można spotkać przedsiębiorstwa wpisujące się w innowacyjne rolnictwo i przetwórstwo rolno-spożywcze</w:t>
      </w:r>
      <w:r w:rsidR="005910EA" w:rsidRPr="00A7206A">
        <w:t xml:space="preserve"> (21 </w:t>
      </w:r>
      <w:r w:rsidRPr="00A7206A">
        <w:t>firm).</w:t>
      </w:r>
    </w:p>
    <w:p w14:paraId="76473B9E" w14:textId="77777777" w:rsidR="00D17A36" w:rsidRPr="00A7206A" w:rsidRDefault="00D17A36" w:rsidP="00AD512E">
      <w:pPr>
        <w:pStyle w:val="Legenda"/>
        <w:keepNext/>
        <w:spacing w:before="120" w:after="120" w:line="288" w:lineRule="auto"/>
      </w:pPr>
      <w:bookmarkStart w:id="328" w:name="_Toc52821343"/>
      <w:bookmarkStart w:id="329" w:name="_Toc54866051"/>
      <w:r w:rsidRPr="00A7206A">
        <w:t xml:space="preserve">Rysunek </w:t>
      </w:r>
      <w:r w:rsidR="000F7936">
        <w:fldChar w:fldCharType="begin"/>
      </w:r>
      <w:r w:rsidR="000F7936">
        <w:instrText xml:space="preserve"> SEQ Rysunek \* ARABIC </w:instrText>
      </w:r>
      <w:r w:rsidR="000F7936">
        <w:fldChar w:fldCharType="separate"/>
      </w:r>
      <w:r w:rsidR="009B7E11" w:rsidRPr="00A7206A">
        <w:t>80</w:t>
      </w:r>
      <w:r w:rsidR="000F7936">
        <w:fldChar w:fldCharType="end"/>
      </w:r>
      <w:r w:rsidRPr="00A7206A">
        <w:t>. Zestawienie podmiotów wpisujących się w inteligentną specjalizację w powiecie poddębickim w 2019 r.</w:t>
      </w:r>
      <w:bookmarkEnd w:id="328"/>
      <w:bookmarkEnd w:id="32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D17A36" w:rsidRPr="00A7206A" w14:paraId="24686E0F" w14:textId="77777777" w:rsidTr="00D17A36">
        <w:trPr>
          <w:tblHeader/>
        </w:trPr>
        <w:tc>
          <w:tcPr>
            <w:tcW w:w="2188" w:type="pct"/>
            <w:tcBorders>
              <w:bottom w:val="dashed" w:sz="12" w:space="0" w:color="90ADC6" w:themeColor="accent1"/>
            </w:tcBorders>
            <w:shd w:val="clear" w:color="auto" w:fill="E8EEF3" w:themeFill="accent1" w:themeFillTint="33"/>
            <w:vAlign w:val="center"/>
          </w:tcPr>
          <w:p w14:paraId="25C71DE0" w14:textId="1EEE4AF3" w:rsidR="00D17A36" w:rsidRPr="00A7206A" w:rsidRDefault="00D17A36"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36"/>
            </w:r>
          </w:p>
        </w:tc>
        <w:tc>
          <w:tcPr>
            <w:tcW w:w="1485" w:type="pct"/>
            <w:tcBorders>
              <w:bottom w:val="dashed" w:sz="12" w:space="0" w:color="90ADC6" w:themeColor="accent1"/>
            </w:tcBorders>
            <w:shd w:val="clear" w:color="auto" w:fill="E8EEF3" w:themeFill="accent1" w:themeFillTint="33"/>
            <w:vAlign w:val="center"/>
          </w:tcPr>
          <w:p w14:paraId="62D1EF6B"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2ADABBEE"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661AF3D6" w14:textId="77777777" w:rsidTr="00C20249">
        <w:tc>
          <w:tcPr>
            <w:tcW w:w="2188" w:type="pct"/>
            <w:tcBorders>
              <w:top w:val="dashed" w:sz="12" w:space="0" w:color="90ADC6" w:themeColor="accent1"/>
              <w:bottom w:val="dashed" w:sz="12" w:space="0" w:color="90ADC6" w:themeColor="accent1"/>
            </w:tcBorders>
          </w:tcPr>
          <w:p w14:paraId="6928F8FB" w14:textId="6F410556"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1072" behindDoc="0" locked="0" layoutInCell="1" allowOverlap="1" wp14:anchorId="2C76A7A2" wp14:editId="4A577D26">
                  <wp:simplePos x="899770" y="2443277"/>
                  <wp:positionH relativeFrom="margin">
                    <wp:align>left</wp:align>
                  </wp:positionH>
                  <wp:positionV relativeFrom="margin">
                    <wp:align>center</wp:align>
                  </wp:positionV>
                  <wp:extent cx="468000" cy="468000"/>
                  <wp:effectExtent l="0" t="0" r="0" b="8255"/>
                  <wp:wrapSquare wrapText="bothSides"/>
                  <wp:docPr id="591"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63E4B5E9"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19</w:t>
            </w:r>
          </w:p>
        </w:tc>
        <w:tc>
          <w:tcPr>
            <w:tcW w:w="1327" w:type="pct"/>
            <w:tcBorders>
              <w:top w:val="dashed" w:sz="12" w:space="0" w:color="90ADC6" w:themeColor="accent1"/>
              <w:bottom w:val="dashed" w:sz="12" w:space="0" w:color="90ADC6" w:themeColor="accent1"/>
            </w:tcBorders>
            <w:vAlign w:val="center"/>
          </w:tcPr>
          <w:p w14:paraId="582387BB"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1,2%</w:t>
            </w:r>
          </w:p>
        </w:tc>
      </w:tr>
      <w:tr w:rsidR="00C20249" w:rsidRPr="00A7206A" w14:paraId="399A55FD" w14:textId="77777777" w:rsidTr="00C20249">
        <w:tc>
          <w:tcPr>
            <w:tcW w:w="2188" w:type="pct"/>
            <w:tcBorders>
              <w:top w:val="dashed" w:sz="12" w:space="0" w:color="90ADC6" w:themeColor="accent1"/>
              <w:bottom w:val="dashed" w:sz="12" w:space="0" w:color="90ADC6" w:themeColor="accent1"/>
            </w:tcBorders>
          </w:tcPr>
          <w:p w14:paraId="074D1D1C" w14:textId="4F743F27"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2096" behindDoc="0" locked="0" layoutInCell="1" allowOverlap="1" wp14:anchorId="39A7A1AC" wp14:editId="1969061B">
                  <wp:simplePos x="899770" y="2962656"/>
                  <wp:positionH relativeFrom="margin">
                    <wp:align>left</wp:align>
                  </wp:positionH>
                  <wp:positionV relativeFrom="margin">
                    <wp:align>center</wp:align>
                  </wp:positionV>
                  <wp:extent cx="468000" cy="468000"/>
                  <wp:effectExtent l="0" t="0" r="0" b="8255"/>
                  <wp:wrapSquare wrapText="bothSides"/>
                  <wp:docPr id="598"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4626A01"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3</w:t>
            </w:r>
          </w:p>
        </w:tc>
        <w:tc>
          <w:tcPr>
            <w:tcW w:w="1327" w:type="pct"/>
            <w:tcBorders>
              <w:top w:val="dashed" w:sz="12" w:space="0" w:color="90ADC6" w:themeColor="accent1"/>
              <w:bottom w:val="dashed" w:sz="12" w:space="0" w:color="90ADC6" w:themeColor="accent1"/>
            </w:tcBorders>
            <w:vAlign w:val="center"/>
          </w:tcPr>
          <w:p w14:paraId="3E896FFF"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0,3%</w:t>
            </w:r>
          </w:p>
        </w:tc>
      </w:tr>
      <w:tr w:rsidR="00C20249" w:rsidRPr="00A7206A" w14:paraId="2FA303AF" w14:textId="77777777" w:rsidTr="00C20249">
        <w:tc>
          <w:tcPr>
            <w:tcW w:w="2188" w:type="pct"/>
            <w:tcBorders>
              <w:top w:val="dashed" w:sz="12" w:space="0" w:color="90ADC6" w:themeColor="accent1"/>
              <w:bottom w:val="dashed" w:sz="12" w:space="0" w:color="90ADC6" w:themeColor="accent1"/>
            </w:tcBorders>
          </w:tcPr>
          <w:p w14:paraId="1C014559" w14:textId="78E3A70E"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3120" behindDoc="0" locked="0" layoutInCell="1" allowOverlap="1" wp14:anchorId="508CB06E" wp14:editId="6D1BF17A">
                  <wp:simplePos x="899770" y="3489350"/>
                  <wp:positionH relativeFrom="margin">
                    <wp:align>left</wp:align>
                  </wp:positionH>
                  <wp:positionV relativeFrom="margin">
                    <wp:align>center</wp:align>
                  </wp:positionV>
                  <wp:extent cx="468000" cy="468000"/>
                  <wp:effectExtent l="0" t="0" r="0" b="8255"/>
                  <wp:wrapSquare wrapText="bothSides"/>
                  <wp:docPr id="601"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77CE188F"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4</w:t>
            </w:r>
          </w:p>
        </w:tc>
        <w:tc>
          <w:tcPr>
            <w:tcW w:w="1327" w:type="pct"/>
            <w:tcBorders>
              <w:top w:val="dashed" w:sz="12" w:space="0" w:color="90ADC6" w:themeColor="accent1"/>
              <w:bottom w:val="dashed" w:sz="12" w:space="0" w:color="90ADC6" w:themeColor="accent1"/>
            </w:tcBorders>
            <w:vAlign w:val="center"/>
          </w:tcPr>
          <w:p w14:paraId="38910CC0"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1,0%</w:t>
            </w:r>
          </w:p>
        </w:tc>
      </w:tr>
      <w:tr w:rsidR="00C20249" w:rsidRPr="00A7206A" w14:paraId="0AC7FDC6" w14:textId="77777777" w:rsidTr="00C20249">
        <w:tc>
          <w:tcPr>
            <w:tcW w:w="2188" w:type="pct"/>
            <w:tcBorders>
              <w:top w:val="dashed" w:sz="12" w:space="0" w:color="90ADC6" w:themeColor="accent1"/>
              <w:bottom w:val="dashed" w:sz="12" w:space="0" w:color="90ADC6" w:themeColor="accent1"/>
            </w:tcBorders>
          </w:tcPr>
          <w:p w14:paraId="3EE83DA0" w14:textId="15D2AF19"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4144" behindDoc="0" locked="0" layoutInCell="1" allowOverlap="1" wp14:anchorId="4E9404BC" wp14:editId="640BD3F2">
                  <wp:simplePos x="899770" y="4008730"/>
                  <wp:positionH relativeFrom="margin">
                    <wp:align>left</wp:align>
                  </wp:positionH>
                  <wp:positionV relativeFrom="margin">
                    <wp:align>center</wp:align>
                  </wp:positionV>
                  <wp:extent cx="468000" cy="468000"/>
                  <wp:effectExtent l="0" t="0" r="8255" b="8255"/>
                  <wp:wrapSquare wrapText="bothSides"/>
                  <wp:docPr id="602"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6E90F372"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7</w:t>
            </w:r>
          </w:p>
        </w:tc>
        <w:tc>
          <w:tcPr>
            <w:tcW w:w="1327" w:type="pct"/>
            <w:tcBorders>
              <w:top w:val="dashed" w:sz="12" w:space="0" w:color="90ADC6" w:themeColor="accent1"/>
              <w:bottom w:val="dashed" w:sz="12" w:space="0" w:color="90ADC6" w:themeColor="accent1"/>
            </w:tcBorders>
            <w:vAlign w:val="center"/>
          </w:tcPr>
          <w:p w14:paraId="49D851D4"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3,3%</w:t>
            </w:r>
          </w:p>
        </w:tc>
      </w:tr>
      <w:tr w:rsidR="00C20249" w:rsidRPr="00A7206A" w14:paraId="4004A06A" w14:textId="77777777" w:rsidTr="00C20249">
        <w:tc>
          <w:tcPr>
            <w:tcW w:w="2188" w:type="pct"/>
            <w:tcBorders>
              <w:top w:val="dashed" w:sz="12" w:space="0" w:color="90ADC6" w:themeColor="accent1"/>
              <w:bottom w:val="dashed" w:sz="12" w:space="0" w:color="90ADC6" w:themeColor="accent1"/>
            </w:tcBorders>
          </w:tcPr>
          <w:p w14:paraId="2155C761" w14:textId="27FE9D2A" w:rsidR="00C20249" w:rsidRPr="00A7206A" w:rsidRDefault="00C20249" w:rsidP="00C20249">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55168" behindDoc="0" locked="0" layoutInCell="1" allowOverlap="1" wp14:anchorId="6DE02062" wp14:editId="34CEEA38">
                  <wp:simplePos x="899770" y="4506163"/>
                  <wp:positionH relativeFrom="margin">
                    <wp:align>left</wp:align>
                  </wp:positionH>
                  <wp:positionV relativeFrom="margin">
                    <wp:align>center</wp:align>
                  </wp:positionV>
                  <wp:extent cx="468000" cy="468000"/>
                  <wp:effectExtent l="0" t="0" r="8255" b="0"/>
                  <wp:wrapSquare wrapText="bothSides"/>
                  <wp:docPr id="604"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72CEA8C1"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21</w:t>
            </w:r>
          </w:p>
        </w:tc>
        <w:tc>
          <w:tcPr>
            <w:tcW w:w="1327" w:type="pct"/>
            <w:tcBorders>
              <w:top w:val="dashed" w:sz="12" w:space="0" w:color="90ADC6" w:themeColor="accent1"/>
              <w:bottom w:val="dashed" w:sz="12" w:space="0" w:color="90ADC6" w:themeColor="accent1"/>
            </w:tcBorders>
            <w:vAlign w:val="center"/>
          </w:tcPr>
          <w:p w14:paraId="7D2CF01E"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1,3%</w:t>
            </w:r>
          </w:p>
        </w:tc>
      </w:tr>
      <w:tr w:rsidR="00C20249" w:rsidRPr="00A7206A" w14:paraId="484AC5C8" w14:textId="77777777" w:rsidTr="00C20249">
        <w:tc>
          <w:tcPr>
            <w:tcW w:w="2188" w:type="pct"/>
            <w:tcBorders>
              <w:top w:val="dashed" w:sz="12" w:space="0" w:color="90ADC6" w:themeColor="accent1"/>
            </w:tcBorders>
          </w:tcPr>
          <w:p w14:paraId="47480797" w14:textId="6EA234DA"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7216" behindDoc="0" locked="0" layoutInCell="1" allowOverlap="1" wp14:anchorId="5FD27579" wp14:editId="00FC3120">
                  <wp:simplePos x="899770" y="5201107"/>
                  <wp:positionH relativeFrom="margin">
                    <wp:align>left</wp:align>
                  </wp:positionH>
                  <wp:positionV relativeFrom="margin">
                    <wp:align>center</wp:align>
                  </wp:positionV>
                  <wp:extent cx="468000" cy="468000"/>
                  <wp:effectExtent l="0" t="0" r="8255" b="8255"/>
                  <wp:wrapSquare wrapText="bothSides"/>
                  <wp:docPr id="605"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3157F942"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2</w:t>
            </w:r>
          </w:p>
        </w:tc>
        <w:tc>
          <w:tcPr>
            <w:tcW w:w="1327" w:type="pct"/>
            <w:tcBorders>
              <w:top w:val="dashed" w:sz="12" w:space="0" w:color="90ADC6" w:themeColor="accent1"/>
            </w:tcBorders>
            <w:vAlign w:val="center"/>
          </w:tcPr>
          <w:p w14:paraId="170224CF" w14:textId="77777777" w:rsidR="00C20249" w:rsidRPr="002374FE" w:rsidRDefault="00C20249" w:rsidP="002374FE">
            <w:pPr>
              <w:autoSpaceDE w:val="0"/>
              <w:autoSpaceDN w:val="0"/>
              <w:adjustRightInd w:val="0"/>
              <w:spacing w:line="240" w:lineRule="auto"/>
              <w:jc w:val="center"/>
              <w:rPr>
                <w:rFonts w:cs="Arial"/>
                <w:b/>
                <w:color w:val="000000"/>
                <w:szCs w:val="24"/>
                <w:lang w:val="en-GB"/>
              </w:rPr>
            </w:pPr>
            <w:r w:rsidRPr="002374FE">
              <w:rPr>
                <w:rFonts w:cs="Arial"/>
                <w:b/>
                <w:color w:val="000000"/>
                <w:szCs w:val="24"/>
                <w:lang w:val="en-GB"/>
              </w:rPr>
              <w:t>0,4%</w:t>
            </w:r>
          </w:p>
        </w:tc>
      </w:tr>
    </w:tbl>
    <w:p w14:paraId="466FEBC4" w14:textId="77777777" w:rsidR="00D17A36" w:rsidRPr="00A7206A" w:rsidRDefault="00D17A36" w:rsidP="00F77F17">
      <w:pPr>
        <w:spacing w:before="240"/>
        <w:rPr>
          <w:color w:val="000000" w:themeColor="text1"/>
        </w:rPr>
      </w:pPr>
      <w:r w:rsidRPr="00A7206A">
        <w:rPr>
          <w:color w:val="000000" w:themeColor="text1"/>
        </w:rPr>
        <w:t>Uczestnicy wywiadu stwierdzili, że w powiecie wiele firm i podmiotów stosuje rozwiązania innowacyjne, choć sami rozmówcy nie byli w stanie wymienić wyczerpującego katalogu zastosowanych rozwiązań. Jednakże podano kilka przykładów innowacji zastosowanych w powiecie takich jak: budowa farm fotowoltaicznych, mechanizacja rolnictwa, mechanizacja produkcji warzywno-owocowej. Z pewnością wiele innowacji powstaje również w oparciu o wykorzystanie wód geotermalnych, które są bogactwem regionu.</w:t>
      </w:r>
    </w:p>
    <w:p w14:paraId="4EB49066" w14:textId="77777777" w:rsidR="00D17A36" w:rsidRPr="00A7206A" w:rsidRDefault="00EB04C3" w:rsidP="00DC2D6B">
      <w:pPr>
        <w:pStyle w:val="Akapitzlist"/>
        <w:numPr>
          <w:ilvl w:val="0"/>
          <w:numId w:val="2"/>
        </w:numPr>
        <w:rPr>
          <w:color w:val="000000" w:themeColor="text1"/>
        </w:rPr>
      </w:pPr>
      <w:r w:rsidRPr="00A7206A">
        <w:rPr>
          <w:color w:val="000000" w:themeColor="text1"/>
        </w:rPr>
        <w:t>W</w:t>
      </w:r>
      <w:r w:rsidR="00D17A36" w:rsidRPr="00A7206A">
        <w:rPr>
          <w:color w:val="000000" w:themeColor="text1"/>
        </w:rPr>
        <w:t xml:space="preserve"> Uniejowie produkowane są kosmetyki w oparciu o wody termalne, jest ogrzewanie termalne (…) Jest prowadzona rehabilitacja w oparciu o wody geotermalne (…) Szereg innowacji jest w firmach, takich innowacji technologicznych. Firmy się rozwijają, wiec stosują nowoczesne technologie i linie produkcyjne.</w:t>
      </w:r>
    </w:p>
    <w:p w14:paraId="00147CDD" w14:textId="77777777" w:rsidR="00D17A36" w:rsidRPr="00A7206A" w:rsidRDefault="00D17A36" w:rsidP="00DC2D6B">
      <w:pPr>
        <w:rPr>
          <w:color w:val="000000" w:themeColor="text1"/>
        </w:rPr>
      </w:pPr>
      <w:r w:rsidRPr="00A7206A">
        <w:rPr>
          <w:color w:val="000000" w:themeColor="text1"/>
        </w:rPr>
        <w:t>Jeden z uczestników wywiadu zwrócił uwagę na istotny problemem, jakim jest niezrozumienie pojęcia innowacji przez przedsiębiorców, co w konsekwencji prowadzi do zaniechania ubiegania się o dofinansowanie wprowadzenia nowatorskich rozwiązań do firm.</w:t>
      </w:r>
    </w:p>
    <w:p w14:paraId="2D06DBAA" w14:textId="77777777" w:rsidR="00D17A36" w:rsidRPr="00A7206A" w:rsidRDefault="00D17A36" w:rsidP="00DC2D6B">
      <w:pPr>
        <w:pStyle w:val="Akapitzlist"/>
        <w:numPr>
          <w:ilvl w:val="0"/>
          <w:numId w:val="2"/>
        </w:numPr>
        <w:rPr>
          <w:color w:val="000000" w:themeColor="text1"/>
        </w:rPr>
      </w:pPr>
      <w:r w:rsidRPr="00A7206A">
        <w:rPr>
          <w:color w:val="000000" w:themeColor="text1"/>
        </w:rPr>
        <w:t>Cała ta innowacja, dla każdego przeciętnego mieszkańca to jest abstrakcja. Bo to nie powinno się nazywać innowacja, bo ludzie rozumieją innowacje jako coś, co jeszcze nie zostało wymyślone. Powinno być zmienione nazewnictwo, po to, żeby każda przeciętna osoba, która ma pomysł, mogła wykazać, że to dla niego, dla jego działalności będzie innowacyjne (…) Dużo firm rezygnuje ze starania się o środki, bo język jaki jest używany w dokumentach (…) jest koszmarny.</w:t>
      </w:r>
    </w:p>
    <w:p w14:paraId="7B25D722" w14:textId="324D7A1C" w:rsidR="00D17A36" w:rsidRPr="00A7206A" w:rsidRDefault="00D17A36" w:rsidP="00DC2D6B">
      <w:pPr>
        <w:pStyle w:val="Nagwek3"/>
      </w:pPr>
      <w:bookmarkStart w:id="330" w:name="_Toc52795851"/>
      <w:r w:rsidRPr="00A7206A">
        <w:lastRenderedPageBreak/>
        <w:t>Nierównowaga na lokalnym rynku pracy. Frykcje między podażą pracy a popytem na pracę</w:t>
      </w:r>
      <w:bookmarkEnd w:id="330"/>
    </w:p>
    <w:p w14:paraId="75BB1AAD" w14:textId="77777777" w:rsidR="00D17A36" w:rsidRPr="00A7206A" w:rsidRDefault="00D17A36"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37"/>
      </w:r>
    </w:p>
    <w:p w14:paraId="25FB4B45" w14:textId="77777777" w:rsidR="00D17A36" w:rsidRPr="00A7206A" w:rsidRDefault="00D17A36" w:rsidP="00DC2D6B">
      <w:r w:rsidRPr="00A7206A">
        <w:t>Dla powiatu poddębickiego nie odnotowano żadnych zawodów nadwyżkowych dla 2020 roku.</w:t>
      </w:r>
    </w:p>
    <w:p w14:paraId="3483699D" w14:textId="77777777" w:rsidR="00D17A36" w:rsidRPr="00A7206A" w:rsidRDefault="00D17A36" w:rsidP="00AD512E">
      <w:pPr>
        <w:pStyle w:val="Legenda"/>
        <w:keepNext/>
        <w:spacing w:before="120" w:after="120" w:line="288" w:lineRule="auto"/>
      </w:pPr>
      <w:bookmarkStart w:id="331" w:name="_Toc52821338"/>
      <w:bookmarkStart w:id="332" w:name="_Toc54865914"/>
      <w:r w:rsidRPr="00A7206A">
        <w:t xml:space="preserve">Tabela </w:t>
      </w:r>
      <w:r w:rsidR="000F7936">
        <w:fldChar w:fldCharType="begin"/>
      </w:r>
      <w:r w:rsidR="000F7936">
        <w:instrText xml:space="preserve"> SEQ Tabela \* ARABIC </w:instrText>
      </w:r>
      <w:r w:rsidR="000F7936">
        <w:fldChar w:fldCharType="separate"/>
      </w:r>
      <w:r w:rsidR="009B7E11" w:rsidRPr="00A7206A">
        <w:t>59</w:t>
      </w:r>
      <w:r w:rsidR="000F7936">
        <w:fldChar w:fldCharType="end"/>
      </w:r>
      <w:r w:rsidRPr="00A7206A">
        <w:t>. Zawody deficytowe</w:t>
      </w:r>
      <w:bookmarkEnd w:id="331"/>
      <w:r w:rsidR="004020CE" w:rsidRPr="00A7206A">
        <w:t xml:space="preserve"> w powiecie poddębickim</w:t>
      </w:r>
      <w:bookmarkEnd w:id="332"/>
    </w:p>
    <w:p w14:paraId="04A2D33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dekarze i blacharze budowlani</w:t>
      </w:r>
    </w:p>
    <w:p w14:paraId="758DA185"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fizjoterapeuci i masażyści</w:t>
      </w:r>
    </w:p>
    <w:p w14:paraId="557A628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inspektorzy nadzoru budowlanego</w:t>
      </w:r>
    </w:p>
    <w:p w14:paraId="5322AE95"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autobusów</w:t>
      </w:r>
    </w:p>
    <w:p w14:paraId="7490664A"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kierowcy samochodów ciężarowych i ciągników siodłowych</w:t>
      </w:r>
    </w:p>
    <w:p w14:paraId="62B10EC1"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kucharze</w:t>
      </w:r>
    </w:p>
    <w:p w14:paraId="3D8FF54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magazynierzy</w:t>
      </w:r>
    </w:p>
    <w:p w14:paraId="56C1859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mechanicy pojazdów samochodowych</w:t>
      </w:r>
    </w:p>
    <w:p w14:paraId="592F327F"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monterzy instalacji budowlanych</w:t>
      </w:r>
    </w:p>
    <w:p w14:paraId="02B10BE8"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i mechanicy sprzętu do robót ziemnych</w:t>
      </w:r>
    </w:p>
    <w:p w14:paraId="5D22679F"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operatorzy obrabiarek skrawających</w:t>
      </w:r>
    </w:p>
    <w:p w14:paraId="0BEE1C4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opiekunki dziecięce</w:t>
      </w:r>
    </w:p>
    <w:p w14:paraId="48BF8E48"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opiekunowie osoby starszej lub niepełnosprawnej</w:t>
      </w:r>
    </w:p>
    <w:p w14:paraId="77C24CB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ds. budownictwa drogowego</w:t>
      </w:r>
    </w:p>
    <w:p w14:paraId="74065CF9"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ds. rachunkowości i księgowości</w:t>
      </w:r>
    </w:p>
    <w:p w14:paraId="3329C1C1"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pracownicy robót wykończeniowych w budownictwie</w:t>
      </w:r>
    </w:p>
    <w:p w14:paraId="63FAE858"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robotnicy budowlani</w:t>
      </w:r>
    </w:p>
    <w:p w14:paraId="2BB07301"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robotnicy obróbki drewna i stolarze</w:t>
      </w:r>
    </w:p>
    <w:p w14:paraId="2B38AA95"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spawacze</w:t>
      </w:r>
    </w:p>
    <w:p w14:paraId="37F4D8F7"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szefowie kuchni</w:t>
      </w:r>
    </w:p>
    <w:p w14:paraId="47345678" w14:textId="77777777" w:rsidR="00CE0D66" w:rsidRPr="00CE0D66" w:rsidRDefault="00CE0D66" w:rsidP="00CE0D66">
      <w:pPr>
        <w:pStyle w:val="Akapitzlist"/>
        <w:numPr>
          <w:ilvl w:val="0"/>
          <w:numId w:val="106"/>
        </w:numPr>
        <w:ind w:left="721" w:hanging="437"/>
        <w:contextualSpacing/>
        <w:rPr>
          <w:rFonts w:eastAsia="Times New Roman" w:cs="Arial"/>
          <w:color w:val="000000"/>
          <w:lang w:eastAsia="pl-PL"/>
        </w:rPr>
      </w:pPr>
      <w:r w:rsidRPr="00CE0D66">
        <w:rPr>
          <w:rFonts w:eastAsia="Times New Roman" w:cs="Arial"/>
          <w:color w:val="000000"/>
          <w:lang w:eastAsia="pl-PL"/>
        </w:rPr>
        <w:t>ślusarze</w:t>
      </w:r>
    </w:p>
    <w:p w14:paraId="4BF4AC5A" w14:textId="77777777" w:rsidR="00D17A36" w:rsidRPr="00F72E02" w:rsidRDefault="00D17A36" w:rsidP="00F72E02">
      <w:pPr>
        <w:spacing w:before="120"/>
        <w:rPr>
          <w:rStyle w:val="Wyrnieniedelikatne"/>
          <w:i w:val="0"/>
          <w:iCs w:val="0"/>
          <w:sz w:val="22"/>
          <w:szCs w:val="22"/>
        </w:rPr>
      </w:pPr>
      <w:r w:rsidRPr="00F72E02">
        <w:rPr>
          <w:rStyle w:val="Wyrnieniedelikatne"/>
          <w:i w:val="0"/>
          <w:iCs w:val="0"/>
          <w:sz w:val="22"/>
          <w:szCs w:val="22"/>
        </w:rPr>
        <w:t>Źródło: Barometr zawodów</w:t>
      </w:r>
    </w:p>
    <w:p w14:paraId="0484CE58" w14:textId="77777777" w:rsidR="00D17A36" w:rsidRPr="00A7206A" w:rsidRDefault="00D17A36" w:rsidP="00DC2D6B">
      <w:pPr>
        <w:rPr>
          <w:color w:val="000000" w:themeColor="text1"/>
        </w:rPr>
      </w:pPr>
      <w:r w:rsidRPr="00A7206A">
        <w:rPr>
          <w:color w:val="000000" w:themeColor="text1"/>
        </w:rPr>
        <w:t>Badani zwrócili uwagę, że zmiany na lokalnym rynku pracy na przestrzeni ostatnich dziesięcioleci polegały przede wszystkim na zmniejszeniu ilości osób bezrobotnych, znacznym napływie pracowników z zagranicy oraz na zwiększeniu trudności w znalezieniu pracowników przez lokalnych pracodawców.</w:t>
      </w:r>
    </w:p>
    <w:p w14:paraId="75ECAAAE" w14:textId="77777777" w:rsidR="00D17A36" w:rsidRPr="00A7206A" w:rsidRDefault="00D17A36" w:rsidP="00DC2D6B">
      <w:pPr>
        <w:pStyle w:val="Akapitzlist"/>
        <w:numPr>
          <w:ilvl w:val="0"/>
          <w:numId w:val="2"/>
        </w:numPr>
        <w:rPr>
          <w:color w:val="000000" w:themeColor="text1"/>
        </w:rPr>
      </w:pPr>
      <w:r w:rsidRPr="00A7206A">
        <w:rPr>
          <w:color w:val="000000" w:themeColor="text1"/>
        </w:rPr>
        <w:lastRenderedPageBreak/>
        <w:t>Pracodawcy teraz poszukują ludzi do pracy. I osoba, która chce pracować, na pewno nie ma problemu ze znalezieniem pracy. Oczywiście głównie na produkcji bądź w usługach. Na pewno nie jest to praca w Urzędzie.</w:t>
      </w:r>
    </w:p>
    <w:p w14:paraId="135CD591" w14:textId="77777777" w:rsidR="00D17A36" w:rsidRPr="00A7206A" w:rsidRDefault="00D17A36" w:rsidP="00DC2D6B">
      <w:pPr>
        <w:rPr>
          <w:color w:val="000000" w:themeColor="text1"/>
        </w:rPr>
      </w:pPr>
      <w:r w:rsidRPr="00A7206A">
        <w:rPr>
          <w:color w:val="000000" w:themeColor="text1"/>
        </w:rPr>
        <w:t>Obecnie</w:t>
      </w:r>
      <w:r w:rsidR="005910EA" w:rsidRPr="00A7206A">
        <w:rPr>
          <w:color w:val="000000" w:themeColor="text1"/>
        </w:rPr>
        <w:t>,</w:t>
      </w:r>
      <w:r w:rsidRPr="00A7206A">
        <w:rPr>
          <w:color w:val="000000" w:themeColor="text1"/>
        </w:rPr>
        <w:t xml:space="preserve"> w opinii przedstawicieli powiatu</w:t>
      </w:r>
      <w:r w:rsidR="005910EA" w:rsidRPr="00A7206A">
        <w:rPr>
          <w:color w:val="000000" w:themeColor="text1"/>
        </w:rPr>
        <w:t>,</w:t>
      </w:r>
      <w:r w:rsidRPr="00A7206A">
        <w:rPr>
          <w:color w:val="000000" w:themeColor="text1"/>
        </w:rPr>
        <w:t xml:space="preserve"> nie pracują przeważnie osoby, które nie chcą pracować. Jako powody niechęci do podjęcia pracy wśród mieszkańców wymieniano zbyt mocno rozbudowane programy socjalne</w:t>
      </w:r>
      <w:r w:rsidR="005910EA" w:rsidRPr="00A7206A">
        <w:rPr>
          <w:color w:val="000000" w:themeColor="text1"/>
        </w:rPr>
        <w:t xml:space="preserve"> oraz</w:t>
      </w:r>
      <w:r w:rsidRPr="00A7206A">
        <w:rPr>
          <w:color w:val="000000" w:themeColor="text1"/>
        </w:rPr>
        <w:t xml:space="preserve"> bezrobocie jako „styl życia” całych pokoleń. </w:t>
      </w:r>
    </w:p>
    <w:p w14:paraId="6B79D4FE" w14:textId="77777777" w:rsidR="00D17A36" w:rsidRPr="00A7206A" w:rsidRDefault="00D17A36" w:rsidP="00DC2D6B">
      <w:pPr>
        <w:pStyle w:val="Akapitzlist"/>
        <w:numPr>
          <w:ilvl w:val="0"/>
          <w:numId w:val="2"/>
        </w:numPr>
        <w:rPr>
          <w:color w:val="000000" w:themeColor="text1"/>
        </w:rPr>
      </w:pPr>
      <w:r w:rsidRPr="00A7206A">
        <w:rPr>
          <w:color w:val="000000" w:themeColor="text1"/>
        </w:rPr>
        <w:t>Za duże świadczenia socjalne. Rozdawnictwo (…) Ja myślę, że oni nie mają parcia na znalezienie pracy, ten socjal jakoś im tam pozwala bytować. Nie mają aspiracji na to albo zaradności, żeby zacząć działać (…) Część tych osób, myślę, że to już jest obciążenie pokoleniowe, ich rodzice tak żyli, to dlaczego ja mam tak nie żyć?</w:t>
      </w:r>
    </w:p>
    <w:p w14:paraId="3BED12C1" w14:textId="77777777" w:rsidR="00D17A36" w:rsidRPr="00A7206A" w:rsidRDefault="00D17A36" w:rsidP="00DC2D6B">
      <w:pPr>
        <w:rPr>
          <w:color w:val="000000" w:themeColor="text1"/>
        </w:rPr>
      </w:pPr>
      <w:r w:rsidRPr="00A7206A">
        <w:rPr>
          <w:color w:val="000000" w:themeColor="text1"/>
        </w:rPr>
        <w:t xml:space="preserve">Ponadto wskazywano, że w przypadku osób z wykształceniem wyższym bezrobocie jest wynikiem dużej roszczeniowości „świeżych” magistrów oraz ich niechęci do przekwalifikowania się. </w:t>
      </w:r>
    </w:p>
    <w:p w14:paraId="10F540F8" w14:textId="77777777" w:rsidR="00D17A36" w:rsidRPr="00A7206A" w:rsidRDefault="00D17A36" w:rsidP="00DC2D6B">
      <w:pPr>
        <w:pStyle w:val="Akapitzlist"/>
        <w:numPr>
          <w:ilvl w:val="0"/>
          <w:numId w:val="2"/>
        </w:numPr>
        <w:rPr>
          <w:color w:val="000000" w:themeColor="text1"/>
        </w:rPr>
      </w:pPr>
      <w:r w:rsidRPr="00A7206A">
        <w:rPr>
          <w:color w:val="000000" w:themeColor="text1"/>
        </w:rPr>
        <w:t>Są roszczeniowi. I tego nie dostaną, więc – po co ja mam pracować. Dlatego osoby z wyższym wykształceniem oczekują czegoś więcej.</w:t>
      </w:r>
    </w:p>
    <w:p w14:paraId="2BCA2F2E" w14:textId="77777777" w:rsidR="00D17A36" w:rsidRPr="00A7206A" w:rsidRDefault="00D17A36" w:rsidP="00DC2D6B">
      <w:r w:rsidRPr="00A7206A">
        <w:t xml:space="preserve">W Powiatowym Urzędzie Pracy w Poddębicach w 2019 r. zarejestrowano 1 115 osób bezrobotnych, przy czym proporcje pomiędzy płciami rozłożyły się </w:t>
      </w:r>
      <w:r w:rsidR="005910EA" w:rsidRPr="00A7206A">
        <w:t xml:space="preserve">niemal </w:t>
      </w:r>
      <w:r w:rsidRPr="00A7206A">
        <w:t xml:space="preserve">po równo (51% mężczyzn i 49% kobiet). Zauważa się spadkową tendencję bezrobocia na przestrzeni ostatnich lat. Zarejestrowane bezrobocie w 2019 r. było niemal dwukrotnie niższe niż w 2015 r. </w:t>
      </w:r>
    </w:p>
    <w:p w14:paraId="6F64F9DB" w14:textId="77777777" w:rsidR="00B75860" w:rsidRDefault="00D17A36" w:rsidP="00AD512E">
      <w:pPr>
        <w:pStyle w:val="Legenda"/>
        <w:keepNext/>
        <w:spacing w:before="120" w:after="120" w:line="288" w:lineRule="auto"/>
      </w:pPr>
      <w:bookmarkStart w:id="333" w:name="_Toc52821344"/>
      <w:bookmarkStart w:id="334" w:name="_Toc54866052"/>
      <w:r w:rsidRPr="00A7206A">
        <w:t xml:space="preserve">Rysunek </w:t>
      </w:r>
      <w:r w:rsidR="000F7936">
        <w:fldChar w:fldCharType="begin"/>
      </w:r>
      <w:r w:rsidR="000F7936">
        <w:instrText xml:space="preserve"> SEQ Rysunek \* ARABIC </w:instrText>
      </w:r>
      <w:r w:rsidR="000F7936">
        <w:fldChar w:fldCharType="separate"/>
      </w:r>
      <w:r w:rsidR="009B7E11" w:rsidRPr="00A7206A">
        <w:t>81</w:t>
      </w:r>
      <w:r w:rsidR="000F7936">
        <w:fldChar w:fldCharType="end"/>
      </w:r>
      <w:r w:rsidRPr="00A7206A">
        <w:t xml:space="preserve">. Bezrobotni zarejestrowani w powiecie poddębickim w latach </w:t>
      </w:r>
      <w:r w:rsidR="00AD3E20" w:rsidRPr="00A7206A">
        <w:t>2015-2019</w:t>
      </w:r>
      <w:bookmarkEnd w:id="333"/>
      <w:bookmarkEnd w:id="334"/>
    </w:p>
    <w:p w14:paraId="569D7F1A" w14:textId="17F6BAB2" w:rsidR="00D17A36" w:rsidRPr="00A7206A" w:rsidRDefault="00D17A36" w:rsidP="00DC2D6B">
      <w:pPr>
        <w:spacing w:after="0"/>
      </w:pPr>
      <w:r w:rsidRPr="00A7206A">
        <w:rPr>
          <w:noProof/>
          <w:lang w:eastAsia="pl-PL"/>
        </w:rPr>
        <w:drawing>
          <wp:inline distT="0" distB="0" distL="0" distR="0" wp14:anchorId="2D88EDC6" wp14:editId="35C21F52">
            <wp:extent cx="5759450" cy="2340864"/>
            <wp:effectExtent l="0" t="0" r="0" b="2540"/>
            <wp:docPr id="299" name="Wykres 29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321E49B"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764BF82E" w14:textId="77777777" w:rsidR="00D17A36" w:rsidRPr="00A7206A" w:rsidRDefault="00D17A36" w:rsidP="00DC2D6B">
      <w:r w:rsidRPr="00A7206A">
        <w:lastRenderedPageBreak/>
        <w:t>Zdecydowanie najwięcej bezrobotnych charakteryzowało niskie wykształcenie - gimnazjalne i niższe. Należy podkreślić, że mężczyźni z wykształceniem zasadniczym zawodowym częściej od kobiet pozostawali bez pracy. Osoby bezrobotne z wykształceniem wyższym stanowiły 7,7% wszystkich zarejestrowanych.</w:t>
      </w:r>
    </w:p>
    <w:p w14:paraId="0E0BD9F5" w14:textId="77777777" w:rsidR="00B75860" w:rsidRPr="00AD512E" w:rsidRDefault="00D17A36" w:rsidP="00AD512E">
      <w:pPr>
        <w:pStyle w:val="Legenda"/>
        <w:keepNext/>
        <w:spacing w:before="120" w:after="120" w:line="288" w:lineRule="auto"/>
      </w:pPr>
      <w:bookmarkStart w:id="335" w:name="_Toc52821345"/>
      <w:bookmarkStart w:id="336" w:name="_Toc54866053"/>
      <w:r w:rsidRPr="00A7206A">
        <w:t xml:space="preserve">Rysunek </w:t>
      </w:r>
      <w:r w:rsidR="000F7936">
        <w:fldChar w:fldCharType="begin"/>
      </w:r>
      <w:r w:rsidR="000F7936">
        <w:instrText xml:space="preserve"> SEQ Rysunek \* ARABIC </w:instrText>
      </w:r>
      <w:r w:rsidR="000F7936">
        <w:fldChar w:fldCharType="separate"/>
      </w:r>
      <w:r w:rsidR="009B7E11" w:rsidRPr="00A7206A">
        <w:t>82</w:t>
      </w:r>
      <w:r w:rsidR="000F7936">
        <w:fldChar w:fldCharType="end"/>
      </w:r>
      <w:r w:rsidRPr="00A7206A">
        <w:t>. Bezrobotni zarejestrowani wg poziomu wykształcenia i płci</w:t>
      </w:r>
      <w:r w:rsidRPr="00AD512E">
        <w:t xml:space="preserve"> </w:t>
      </w:r>
      <w:r w:rsidR="00FA5BA1" w:rsidRPr="00AD512E">
        <w:t xml:space="preserve">w powiecie poddębickim </w:t>
      </w:r>
      <w:r w:rsidRPr="00AD512E">
        <w:t>w 2019 r.</w:t>
      </w:r>
      <w:bookmarkEnd w:id="335"/>
      <w:bookmarkEnd w:id="336"/>
    </w:p>
    <w:p w14:paraId="627AE2C7" w14:textId="0FD2336F" w:rsidR="00D17A36" w:rsidRPr="003F18F4" w:rsidRDefault="00D17A36" w:rsidP="00DC2D6B">
      <w:pPr>
        <w:rPr>
          <w:rStyle w:val="Wyrnieniedelikatne"/>
          <w:i w:val="0"/>
          <w:iCs w:val="0"/>
          <w:sz w:val="22"/>
          <w:szCs w:val="22"/>
        </w:rPr>
      </w:pPr>
      <w:r w:rsidRPr="00A7206A">
        <w:rPr>
          <w:noProof/>
          <w:lang w:eastAsia="pl-PL"/>
        </w:rPr>
        <w:drawing>
          <wp:inline distT="0" distB="0" distL="0" distR="0" wp14:anchorId="707D23C6" wp14:editId="100D80C2">
            <wp:extent cx="5743672" cy="2075400"/>
            <wp:effectExtent l="0" t="0" r="0" b="1270"/>
            <wp:docPr id="300" name="Wykres 300"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3F18F4">
        <w:rPr>
          <w:rStyle w:val="Wyrnieniedelikatne"/>
          <w:i w:val="0"/>
          <w:iCs w:val="0"/>
          <w:sz w:val="22"/>
          <w:szCs w:val="22"/>
        </w:rPr>
        <w:t>Źródło: Bank Danych Lokalnych</w:t>
      </w:r>
    </w:p>
    <w:p w14:paraId="1F5ADDBD" w14:textId="6EA8BA2B" w:rsidR="00D17A36" w:rsidRPr="00A7206A" w:rsidRDefault="00D17A36" w:rsidP="00DC2D6B">
      <w:pPr>
        <w:pStyle w:val="Nagwek3"/>
      </w:pPr>
      <w:bookmarkStart w:id="337" w:name="_Toc52795852"/>
      <w:r w:rsidRPr="00A7206A">
        <w:t>Przeszkody w rozwoju powiatu</w:t>
      </w:r>
      <w:bookmarkEnd w:id="337"/>
    </w:p>
    <w:p w14:paraId="7BF94F48" w14:textId="77777777" w:rsidR="00D17A36" w:rsidRPr="00A7206A" w:rsidRDefault="00D17A36" w:rsidP="00DC2D6B">
      <w:pPr>
        <w:rPr>
          <w:color w:val="000000" w:themeColor="text1"/>
        </w:rPr>
      </w:pPr>
      <w:r w:rsidRPr="00A7206A">
        <w:rPr>
          <w:color w:val="000000" w:themeColor="text1"/>
        </w:rPr>
        <w:t xml:space="preserve">Podczas wywiadu uczestnicy podzielili się swoją opinią na temat występujących przeszkód w rozwoju powiatu. Zdaniem badanych barierą w rozwoju przedsiębiorczości jest przede wszystkim brak środków finansowych, a w drugiej kolejności skomplikowane i często zmieniające się przepisy prawne. </w:t>
      </w:r>
    </w:p>
    <w:p w14:paraId="26638321" w14:textId="77777777" w:rsidR="00D17A36" w:rsidRPr="00A7206A" w:rsidRDefault="00D17A36" w:rsidP="00DC2D6B">
      <w:pPr>
        <w:pStyle w:val="Akapitzlist"/>
        <w:numPr>
          <w:ilvl w:val="0"/>
          <w:numId w:val="2"/>
        </w:numPr>
        <w:rPr>
          <w:color w:val="000000" w:themeColor="text1"/>
        </w:rPr>
      </w:pPr>
      <w:r w:rsidRPr="00A7206A">
        <w:rPr>
          <w:color w:val="000000" w:themeColor="text1"/>
        </w:rPr>
        <w:t>Jeśli mówimy o rozwoju i przedsiębiorczości to mieszkańcy czy osoby, które chcą otworzyć działalność gospodarcza, maja pomysły tylko brak jest środków i problemy legislacyjne i ciągle zmieniające się przepisy i ciągłe zmiany.</w:t>
      </w:r>
    </w:p>
    <w:p w14:paraId="52AA5A23" w14:textId="77777777" w:rsidR="00D17A36" w:rsidRPr="00A7206A" w:rsidRDefault="00D17A36" w:rsidP="00DC2D6B">
      <w:pPr>
        <w:rPr>
          <w:color w:val="000000" w:themeColor="text1"/>
        </w:rPr>
      </w:pPr>
      <w:r w:rsidRPr="00A7206A">
        <w:rPr>
          <w:color w:val="000000" w:themeColor="text1"/>
        </w:rPr>
        <w:t xml:space="preserve">Za przeszkodę w rozwoju powiatu uznano również problemy ze znalezieniem pracowników. Jak już podkreślano we wcześniejszych rozdziałach w powiecie występuje rynek pracownika i w konsekwencji w regionie nie pracują przede wszystkim osoby, które nie chcą pracować. </w:t>
      </w:r>
    </w:p>
    <w:p w14:paraId="6C50BFB0" w14:textId="77777777" w:rsidR="00D17A36" w:rsidRPr="00A7206A" w:rsidRDefault="00D17A36" w:rsidP="00DC2D6B">
      <w:pPr>
        <w:rPr>
          <w:color w:val="000000" w:themeColor="text1"/>
        </w:rPr>
      </w:pPr>
      <w:r w:rsidRPr="00A7206A">
        <w:rPr>
          <w:color w:val="000000" w:themeColor="text1"/>
        </w:rPr>
        <w:t>Uczestnicy badania nie potrafili podać przeszkód w rozwoju społec</w:t>
      </w:r>
      <w:r w:rsidR="005910EA" w:rsidRPr="00A7206A">
        <w:rPr>
          <w:color w:val="000000" w:themeColor="text1"/>
        </w:rPr>
        <w:t>znym powiatu. Prawdą jest, że w </w:t>
      </w:r>
      <w:r w:rsidRPr="00A7206A">
        <w:rPr>
          <w:color w:val="000000" w:themeColor="text1"/>
        </w:rPr>
        <w:t xml:space="preserve">regionie nie ma kin, czy teatrów, ale zdaniem rozmówców bliskość Łodzi, w której można znaleźć bogatą ofertę kulturalną eliminuję potrzebę tworzenia dodatkowych instytucji kulturalnych w powiecie. </w:t>
      </w:r>
    </w:p>
    <w:p w14:paraId="70D6AE02" w14:textId="13113A35" w:rsidR="00D17A36" w:rsidRPr="00A7206A" w:rsidRDefault="00D17A36" w:rsidP="00DC2D6B">
      <w:pPr>
        <w:pStyle w:val="Akapitzlist"/>
        <w:numPr>
          <w:ilvl w:val="0"/>
          <w:numId w:val="2"/>
        </w:numPr>
        <w:rPr>
          <w:color w:val="000000" w:themeColor="text1"/>
        </w:rPr>
      </w:pPr>
      <w:r w:rsidRPr="00A7206A">
        <w:rPr>
          <w:color w:val="000000" w:themeColor="text1"/>
        </w:rPr>
        <w:t>Kin i teatrów w Poddębicach, nigdzie</w:t>
      </w:r>
      <w:r w:rsidR="00EB04C3" w:rsidRPr="00A7206A">
        <w:rPr>
          <w:color w:val="000000" w:themeColor="text1"/>
        </w:rPr>
        <w:t xml:space="preserve"> w powiecie poddębickim nie ma,</w:t>
      </w:r>
      <w:r w:rsidRPr="00A7206A">
        <w:rPr>
          <w:color w:val="000000" w:themeColor="text1"/>
        </w:rPr>
        <w:t xml:space="preserve"> ale takiej potrzeby też nie widzę, bo świeciłyby pustkami. W Łodzi jest </w:t>
      </w:r>
      <w:r w:rsidRPr="00A7206A">
        <w:rPr>
          <w:color w:val="000000" w:themeColor="text1"/>
        </w:rPr>
        <w:lastRenderedPageBreak/>
        <w:t>kino, są teatry, więc te potrzeby mieszkańców (…) którzy chcą sobie zaspokoić to na pewno je sobie zaspokajają.</w:t>
      </w:r>
    </w:p>
    <w:p w14:paraId="76DE724B" w14:textId="77777777" w:rsidR="00D17A36" w:rsidRPr="00A7206A" w:rsidRDefault="00D17A36" w:rsidP="00DC2D6B">
      <w:pPr>
        <w:pStyle w:val="Nagwek3"/>
      </w:pPr>
      <w:bookmarkStart w:id="338" w:name="_Toc52795853"/>
      <w:r w:rsidRPr="00A7206A">
        <w:t>Migracje zarobkowe ludności</w:t>
      </w:r>
      <w:bookmarkEnd w:id="338"/>
    </w:p>
    <w:p w14:paraId="4ED392EB" w14:textId="77777777" w:rsidR="00D17A36" w:rsidRPr="00A7206A" w:rsidRDefault="00D17A36" w:rsidP="00DC2D6B">
      <w:r w:rsidRPr="00A7206A">
        <w:t>W 2019 r. w powiecie poddębickim odnotowano ujemne saldo migracji tzn. więcej osób opuściło powiat (444 osób) niż się zameldowało (418 osób). Najwięcej nowych osób osiedliło się w gminie wiejskiej Dalików (saldo 4,9) oraz Wartkowice (saldo 3,1), natomiast największy odpływ mieszkańców zaobserwowano w gminie miej</w:t>
      </w:r>
      <w:r w:rsidR="00FA5BA1" w:rsidRPr="00A7206A">
        <w:t xml:space="preserve">skiej Poddębice (saldo -13,9). </w:t>
      </w:r>
    </w:p>
    <w:p w14:paraId="25B81BF6" w14:textId="77777777" w:rsidR="00D17A36" w:rsidRPr="00A7206A" w:rsidRDefault="00D17A36" w:rsidP="00AD512E">
      <w:pPr>
        <w:pStyle w:val="Legenda"/>
        <w:keepNext/>
        <w:spacing w:before="120" w:after="120" w:line="288" w:lineRule="auto"/>
      </w:pPr>
      <w:bookmarkStart w:id="339" w:name="_Toc52821339"/>
      <w:bookmarkStart w:id="340" w:name="_Toc54865915"/>
      <w:r w:rsidRPr="00A7206A">
        <w:t xml:space="preserve">Tabela </w:t>
      </w:r>
      <w:r w:rsidR="000F7936">
        <w:fldChar w:fldCharType="begin"/>
      </w:r>
      <w:r w:rsidR="000F7936">
        <w:instrText xml:space="preserve"> SEQ Tabela \* ARABIC </w:instrText>
      </w:r>
      <w:r w:rsidR="000F7936">
        <w:fldChar w:fldCharType="separate"/>
      </w:r>
      <w:r w:rsidR="009B7E11" w:rsidRPr="00A7206A">
        <w:t>60</w:t>
      </w:r>
      <w:r w:rsidR="000F7936">
        <w:fldChar w:fldCharType="end"/>
      </w:r>
      <w:r w:rsidRPr="00A7206A">
        <w:t xml:space="preserve">. Migracja w powiecie poddębickim </w:t>
      </w:r>
      <w:r w:rsidR="00FA5BA1" w:rsidRPr="00AD512E">
        <w:t xml:space="preserve">w powiecie poddębickim </w:t>
      </w:r>
      <w:r w:rsidRPr="00A7206A">
        <w:t>w 2019 r.</w:t>
      </w:r>
      <w:bookmarkEnd w:id="339"/>
      <w:bookmarkEnd w:id="340"/>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Look w:val="0620" w:firstRow="1" w:lastRow="0" w:firstColumn="0" w:lastColumn="0" w:noHBand="1" w:noVBand="1"/>
      </w:tblPr>
      <w:tblGrid>
        <w:gridCol w:w="1900"/>
        <w:gridCol w:w="788"/>
        <w:gridCol w:w="851"/>
        <w:gridCol w:w="709"/>
        <w:gridCol w:w="850"/>
        <w:gridCol w:w="992"/>
        <w:gridCol w:w="968"/>
        <w:gridCol w:w="931"/>
        <w:gridCol w:w="1078"/>
      </w:tblGrid>
      <w:tr w:rsidR="00D17A36" w:rsidRPr="00A10232" w14:paraId="747CBBA3"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1900"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tcPr>
          <w:p w14:paraId="231576FF" w14:textId="77777777" w:rsidR="00D17A36" w:rsidRPr="00A10232" w:rsidRDefault="00D17A36" w:rsidP="00DC2D6B">
            <w:pPr>
              <w:spacing w:before="120" w:after="120"/>
              <w:rPr>
                <w:rFonts w:eastAsia="Times New Roman" w:cs="Arial"/>
                <w:color w:val="auto"/>
                <w:szCs w:val="20"/>
                <w:lang w:eastAsia="pl-PL"/>
              </w:rPr>
            </w:pPr>
          </w:p>
          <w:p w14:paraId="0982EB2F"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Wyszczególnienie</w:t>
            </w:r>
          </w:p>
          <w:p w14:paraId="7E8515AE"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 </w:t>
            </w:r>
          </w:p>
        </w:tc>
        <w:tc>
          <w:tcPr>
            <w:tcW w:w="2348"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tcPr>
          <w:p w14:paraId="529DA979"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tcPr>
          <w:p w14:paraId="057B6B24"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tcPr>
          <w:p w14:paraId="6AC9F1EF"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tcPr>
          <w:p w14:paraId="60533DF5"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saldo migracji na 1 000 osób</w:t>
            </w:r>
          </w:p>
        </w:tc>
      </w:tr>
      <w:tr w:rsidR="00D17A36" w:rsidRPr="00A7206A" w14:paraId="710D5D18" w14:textId="77777777" w:rsidTr="00A10232">
        <w:trPr>
          <w:cnfStyle w:val="100000000000" w:firstRow="1" w:lastRow="0" w:firstColumn="0" w:lastColumn="0" w:oddVBand="0" w:evenVBand="0" w:oddHBand="0" w:evenHBand="0" w:firstRowFirstColumn="0" w:firstRowLastColumn="0" w:lastRowFirstColumn="0" w:lastRowLastColumn="0"/>
          <w:trHeight w:val="283"/>
          <w:tblHeader/>
        </w:trPr>
        <w:tc>
          <w:tcPr>
            <w:tcW w:w="1900" w:type="dxa"/>
            <w:vMerge/>
            <w:tcBorders>
              <w:top w:val="none" w:sz="0" w:space="0" w:color="auto"/>
              <w:left w:val="none" w:sz="0" w:space="0" w:color="auto"/>
              <w:bottom w:val="none" w:sz="0" w:space="0" w:color="auto"/>
              <w:right w:val="none" w:sz="0" w:space="0" w:color="auto"/>
            </w:tcBorders>
            <w:hideMark/>
          </w:tcPr>
          <w:p w14:paraId="70376209" w14:textId="77777777" w:rsidR="00D17A36" w:rsidRPr="00A7206A" w:rsidRDefault="00D17A36" w:rsidP="00DC2D6B">
            <w:pPr>
              <w:spacing w:line="240" w:lineRule="auto"/>
              <w:rPr>
                <w:rFonts w:eastAsia="Times New Roman" w:cs="Arial"/>
                <w:b w:val="0"/>
                <w:szCs w:val="20"/>
                <w:lang w:eastAsia="pl-PL"/>
              </w:rPr>
            </w:pPr>
          </w:p>
        </w:tc>
        <w:tc>
          <w:tcPr>
            <w:tcW w:w="788"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7B8DCFF"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ogółem</w:t>
            </w:r>
          </w:p>
        </w:tc>
        <w:tc>
          <w:tcPr>
            <w:tcW w:w="851"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A02E181"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z miast</w:t>
            </w:r>
          </w:p>
        </w:tc>
        <w:tc>
          <w:tcPr>
            <w:tcW w:w="709"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4B91D48D"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ze wsi</w:t>
            </w:r>
          </w:p>
        </w:tc>
        <w:tc>
          <w:tcPr>
            <w:tcW w:w="85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3493F206"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ogółem</w:t>
            </w:r>
          </w:p>
        </w:tc>
        <w:tc>
          <w:tcPr>
            <w:tcW w:w="992"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AB8B0FD"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do miast</w:t>
            </w:r>
          </w:p>
        </w:tc>
        <w:tc>
          <w:tcPr>
            <w:tcW w:w="968"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0A6AA777"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na wieś</w:t>
            </w:r>
          </w:p>
        </w:tc>
        <w:tc>
          <w:tcPr>
            <w:tcW w:w="931" w:type="dxa"/>
            <w:vMerge/>
            <w:tcBorders>
              <w:top w:val="none" w:sz="0" w:space="0" w:color="auto"/>
              <w:left w:val="none" w:sz="0" w:space="0" w:color="auto"/>
              <w:bottom w:val="none" w:sz="0" w:space="0" w:color="auto"/>
              <w:right w:val="none" w:sz="0" w:space="0" w:color="auto"/>
            </w:tcBorders>
          </w:tcPr>
          <w:p w14:paraId="38A733A2" w14:textId="77777777" w:rsidR="00D17A36" w:rsidRPr="00A7206A" w:rsidRDefault="00D17A36" w:rsidP="00DC2D6B">
            <w:pPr>
              <w:spacing w:line="240" w:lineRule="auto"/>
              <w:rPr>
                <w:rFonts w:eastAsia="Times New Roman" w:cs="Arial"/>
                <w:b w:val="0"/>
                <w:szCs w:val="20"/>
                <w:lang w:eastAsia="pl-PL"/>
              </w:rPr>
            </w:pPr>
          </w:p>
        </w:tc>
        <w:tc>
          <w:tcPr>
            <w:tcW w:w="1078" w:type="dxa"/>
            <w:vMerge/>
            <w:tcBorders>
              <w:top w:val="none" w:sz="0" w:space="0" w:color="auto"/>
              <w:left w:val="none" w:sz="0" w:space="0" w:color="auto"/>
              <w:bottom w:val="none" w:sz="0" w:space="0" w:color="auto"/>
              <w:right w:val="none" w:sz="0" w:space="0" w:color="auto"/>
            </w:tcBorders>
          </w:tcPr>
          <w:p w14:paraId="0174988F" w14:textId="77777777" w:rsidR="00D17A36" w:rsidRPr="00A7206A" w:rsidRDefault="00D17A36" w:rsidP="00DC2D6B">
            <w:pPr>
              <w:spacing w:line="240" w:lineRule="auto"/>
              <w:rPr>
                <w:rFonts w:eastAsia="Times New Roman" w:cs="Arial"/>
                <w:b w:val="0"/>
                <w:szCs w:val="20"/>
                <w:lang w:eastAsia="pl-PL"/>
              </w:rPr>
            </w:pPr>
          </w:p>
        </w:tc>
      </w:tr>
      <w:tr w:rsidR="00D17A36" w:rsidRPr="00A7206A" w14:paraId="575E8990" w14:textId="77777777" w:rsidTr="00A10232">
        <w:trPr>
          <w:trHeight w:val="283"/>
        </w:trPr>
        <w:tc>
          <w:tcPr>
            <w:tcW w:w="1900" w:type="dxa"/>
            <w:noWrap/>
            <w:hideMark/>
          </w:tcPr>
          <w:p w14:paraId="28B955EF" w14:textId="77777777" w:rsidR="00D17A36" w:rsidRPr="00A7206A" w:rsidRDefault="00D17A36" w:rsidP="00DC2D6B">
            <w:r w:rsidRPr="00A7206A">
              <w:t>Dalików (2)</w:t>
            </w:r>
          </w:p>
        </w:tc>
        <w:tc>
          <w:tcPr>
            <w:tcW w:w="788" w:type="dxa"/>
            <w:noWrap/>
            <w:hideMark/>
          </w:tcPr>
          <w:p w14:paraId="69228CB6" w14:textId="77777777" w:rsidR="00D17A36" w:rsidRPr="00A7206A" w:rsidRDefault="00D17A36" w:rsidP="000D05BF">
            <w:pPr>
              <w:jc w:val="right"/>
            </w:pPr>
            <w:r w:rsidRPr="00A7206A">
              <w:t>48</w:t>
            </w:r>
          </w:p>
        </w:tc>
        <w:tc>
          <w:tcPr>
            <w:tcW w:w="851" w:type="dxa"/>
            <w:noWrap/>
            <w:hideMark/>
          </w:tcPr>
          <w:p w14:paraId="6D7D089E" w14:textId="77777777" w:rsidR="00D17A36" w:rsidRPr="00A7206A" w:rsidRDefault="00D17A36" w:rsidP="000D05BF">
            <w:pPr>
              <w:jc w:val="right"/>
            </w:pPr>
            <w:r w:rsidRPr="00A7206A">
              <w:t>43</w:t>
            </w:r>
          </w:p>
        </w:tc>
        <w:tc>
          <w:tcPr>
            <w:tcW w:w="709" w:type="dxa"/>
            <w:noWrap/>
            <w:hideMark/>
          </w:tcPr>
          <w:p w14:paraId="70C081D1" w14:textId="77777777" w:rsidR="00D17A36" w:rsidRPr="00A7206A" w:rsidRDefault="00D17A36" w:rsidP="000D05BF">
            <w:pPr>
              <w:jc w:val="right"/>
            </w:pPr>
            <w:r w:rsidRPr="00A7206A">
              <w:t>5</w:t>
            </w:r>
          </w:p>
        </w:tc>
        <w:tc>
          <w:tcPr>
            <w:tcW w:w="850" w:type="dxa"/>
            <w:noWrap/>
            <w:hideMark/>
          </w:tcPr>
          <w:p w14:paraId="244128D6" w14:textId="77777777" w:rsidR="00D17A36" w:rsidRPr="00A7206A" w:rsidRDefault="00D17A36" w:rsidP="000D05BF">
            <w:pPr>
              <w:jc w:val="right"/>
            </w:pPr>
            <w:r w:rsidRPr="00A7206A">
              <w:t>29</w:t>
            </w:r>
          </w:p>
        </w:tc>
        <w:tc>
          <w:tcPr>
            <w:tcW w:w="992" w:type="dxa"/>
            <w:noWrap/>
            <w:hideMark/>
          </w:tcPr>
          <w:p w14:paraId="72C86198" w14:textId="77777777" w:rsidR="00D17A36" w:rsidRPr="00A7206A" w:rsidRDefault="00D17A36" w:rsidP="000D05BF">
            <w:pPr>
              <w:jc w:val="right"/>
            </w:pPr>
            <w:r w:rsidRPr="00A7206A">
              <w:t>21</w:t>
            </w:r>
          </w:p>
        </w:tc>
        <w:tc>
          <w:tcPr>
            <w:tcW w:w="968" w:type="dxa"/>
            <w:noWrap/>
            <w:hideMark/>
          </w:tcPr>
          <w:p w14:paraId="0C550BD8" w14:textId="77777777" w:rsidR="00D17A36" w:rsidRPr="00A7206A" w:rsidRDefault="00D17A36" w:rsidP="000D05BF">
            <w:pPr>
              <w:jc w:val="right"/>
            </w:pPr>
            <w:r w:rsidRPr="00A7206A">
              <w:t>8</w:t>
            </w:r>
          </w:p>
        </w:tc>
        <w:tc>
          <w:tcPr>
            <w:tcW w:w="931" w:type="dxa"/>
            <w:noWrap/>
            <w:hideMark/>
          </w:tcPr>
          <w:p w14:paraId="35B40841" w14:textId="77777777" w:rsidR="00D17A36" w:rsidRPr="00A7206A" w:rsidRDefault="00D17A36" w:rsidP="000D05BF">
            <w:pPr>
              <w:jc w:val="right"/>
            </w:pPr>
            <w:r w:rsidRPr="00A7206A">
              <w:t>19</w:t>
            </w:r>
          </w:p>
        </w:tc>
        <w:tc>
          <w:tcPr>
            <w:tcW w:w="1078" w:type="dxa"/>
            <w:noWrap/>
            <w:hideMark/>
          </w:tcPr>
          <w:p w14:paraId="56AD7496" w14:textId="77777777" w:rsidR="00D17A36" w:rsidRPr="00A7206A" w:rsidRDefault="00D17A36" w:rsidP="000D05BF">
            <w:pPr>
              <w:jc w:val="right"/>
            </w:pPr>
            <w:r w:rsidRPr="00A7206A">
              <w:t>4,9</w:t>
            </w:r>
          </w:p>
        </w:tc>
      </w:tr>
      <w:tr w:rsidR="00D17A36" w:rsidRPr="00A7206A" w14:paraId="149B8F06" w14:textId="77777777" w:rsidTr="00A10232">
        <w:trPr>
          <w:trHeight w:val="283"/>
        </w:trPr>
        <w:tc>
          <w:tcPr>
            <w:tcW w:w="1900" w:type="dxa"/>
            <w:noWrap/>
            <w:hideMark/>
          </w:tcPr>
          <w:p w14:paraId="60D048CE" w14:textId="77777777" w:rsidR="00D17A36" w:rsidRPr="00A7206A" w:rsidRDefault="00D17A36" w:rsidP="00DC2D6B">
            <w:r w:rsidRPr="00A7206A">
              <w:t>Pęczniew (2)</w:t>
            </w:r>
          </w:p>
        </w:tc>
        <w:tc>
          <w:tcPr>
            <w:tcW w:w="788" w:type="dxa"/>
            <w:noWrap/>
            <w:hideMark/>
          </w:tcPr>
          <w:p w14:paraId="3185EB77" w14:textId="77777777" w:rsidR="00D17A36" w:rsidRPr="00A7206A" w:rsidRDefault="00D17A36" w:rsidP="000D05BF">
            <w:pPr>
              <w:jc w:val="right"/>
            </w:pPr>
            <w:r w:rsidRPr="00A7206A">
              <w:t>34</w:t>
            </w:r>
          </w:p>
        </w:tc>
        <w:tc>
          <w:tcPr>
            <w:tcW w:w="851" w:type="dxa"/>
            <w:noWrap/>
            <w:hideMark/>
          </w:tcPr>
          <w:p w14:paraId="79A70BE5" w14:textId="77777777" w:rsidR="00D17A36" w:rsidRPr="00A7206A" w:rsidRDefault="00D17A36" w:rsidP="000D05BF">
            <w:pPr>
              <w:jc w:val="right"/>
            </w:pPr>
            <w:r w:rsidRPr="00A7206A">
              <w:t>21</w:t>
            </w:r>
          </w:p>
        </w:tc>
        <w:tc>
          <w:tcPr>
            <w:tcW w:w="709" w:type="dxa"/>
            <w:noWrap/>
            <w:hideMark/>
          </w:tcPr>
          <w:p w14:paraId="18803DF7" w14:textId="77777777" w:rsidR="00D17A36" w:rsidRPr="00A7206A" w:rsidRDefault="00D17A36" w:rsidP="000D05BF">
            <w:pPr>
              <w:jc w:val="right"/>
            </w:pPr>
            <w:r w:rsidRPr="00A7206A">
              <w:t>13</w:t>
            </w:r>
          </w:p>
        </w:tc>
        <w:tc>
          <w:tcPr>
            <w:tcW w:w="850" w:type="dxa"/>
            <w:noWrap/>
            <w:hideMark/>
          </w:tcPr>
          <w:p w14:paraId="0AD5E442" w14:textId="77777777" w:rsidR="00D17A36" w:rsidRPr="00A7206A" w:rsidRDefault="00D17A36" w:rsidP="000D05BF">
            <w:pPr>
              <w:jc w:val="right"/>
            </w:pPr>
            <w:r w:rsidRPr="00A7206A">
              <w:t>25</w:t>
            </w:r>
          </w:p>
        </w:tc>
        <w:tc>
          <w:tcPr>
            <w:tcW w:w="992" w:type="dxa"/>
            <w:noWrap/>
            <w:hideMark/>
          </w:tcPr>
          <w:p w14:paraId="4AA25BF1" w14:textId="77777777" w:rsidR="00D17A36" w:rsidRPr="00A7206A" w:rsidRDefault="00D17A36" w:rsidP="000D05BF">
            <w:pPr>
              <w:jc w:val="right"/>
            </w:pPr>
            <w:r w:rsidRPr="00A7206A">
              <w:t>13</w:t>
            </w:r>
          </w:p>
        </w:tc>
        <w:tc>
          <w:tcPr>
            <w:tcW w:w="968" w:type="dxa"/>
            <w:noWrap/>
            <w:hideMark/>
          </w:tcPr>
          <w:p w14:paraId="51AE0D95" w14:textId="77777777" w:rsidR="00D17A36" w:rsidRPr="00A7206A" w:rsidRDefault="00D17A36" w:rsidP="000D05BF">
            <w:pPr>
              <w:jc w:val="right"/>
            </w:pPr>
            <w:r w:rsidRPr="00A7206A">
              <w:t>12</w:t>
            </w:r>
          </w:p>
        </w:tc>
        <w:tc>
          <w:tcPr>
            <w:tcW w:w="931" w:type="dxa"/>
            <w:noWrap/>
            <w:hideMark/>
          </w:tcPr>
          <w:p w14:paraId="1D4BEF96" w14:textId="77777777" w:rsidR="00D17A36" w:rsidRPr="00A7206A" w:rsidRDefault="00D17A36" w:rsidP="000D05BF">
            <w:pPr>
              <w:jc w:val="right"/>
            </w:pPr>
            <w:r w:rsidRPr="00A7206A">
              <w:t>9</w:t>
            </w:r>
          </w:p>
        </w:tc>
        <w:tc>
          <w:tcPr>
            <w:tcW w:w="1078" w:type="dxa"/>
            <w:noWrap/>
            <w:hideMark/>
          </w:tcPr>
          <w:p w14:paraId="05331AE6" w14:textId="77777777" w:rsidR="00D17A36" w:rsidRPr="00A7206A" w:rsidRDefault="00D17A36" w:rsidP="000D05BF">
            <w:pPr>
              <w:jc w:val="right"/>
            </w:pPr>
            <w:r w:rsidRPr="00A7206A">
              <w:t>2,6</w:t>
            </w:r>
          </w:p>
        </w:tc>
      </w:tr>
      <w:tr w:rsidR="00D17A36" w:rsidRPr="00A7206A" w14:paraId="58C3470B" w14:textId="77777777" w:rsidTr="00A10232">
        <w:trPr>
          <w:trHeight w:val="283"/>
        </w:trPr>
        <w:tc>
          <w:tcPr>
            <w:tcW w:w="1900" w:type="dxa"/>
            <w:noWrap/>
            <w:hideMark/>
          </w:tcPr>
          <w:p w14:paraId="2ECA85C3" w14:textId="77777777" w:rsidR="00D17A36" w:rsidRPr="00A7206A" w:rsidRDefault="00D17A36" w:rsidP="00DC2D6B">
            <w:r w:rsidRPr="00A7206A">
              <w:t>Poddębice (3)</w:t>
            </w:r>
          </w:p>
        </w:tc>
        <w:tc>
          <w:tcPr>
            <w:tcW w:w="788" w:type="dxa"/>
            <w:noWrap/>
            <w:hideMark/>
          </w:tcPr>
          <w:p w14:paraId="2A7A669A" w14:textId="77777777" w:rsidR="00D17A36" w:rsidRPr="00A7206A" w:rsidRDefault="00D17A36" w:rsidP="000D05BF">
            <w:pPr>
              <w:jc w:val="right"/>
            </w:pPr>
            <w:r w:rsidRPr="00A7206A">
              <w:t>125</w:t>
            </w:r>
          </w:p>
        </w:tc>
        <w:tc>
          <w:tcPr>
            <w:tcW w:w="851" w:type="dxa"/>
            <w:noWrap/>
            <w:hideMark/>
          </w:tcPr>
          <w:p w14:paraId="34BEF6D7" w14:textId="77777777" w:rsidR="00D17A36" w:rsidRPr="00A7206A" w:rsidRDefault="00D17A36" w:rsidP="000D05BF">
            <w:pPr>
              <w:jc w:val="right"/>
            </w:pPr>
            <w:r w:rsidRPr="00A7206A">
              <w:t>58</w:t>
            </w:r>
          </w:p>
        </w:tc>
        <w:tc>
          <w:tcPr>
            <w:tcW w:w="709" w:type="dxa"/>
            <w:noWrap/>
            <w:hideMark/>
          </w:tcPr>
          <w:p w14:paraId="1D10683B" w14:textId="77777777" w:rsidR="00D17A36" w:rsidRPr="00A7206A" w:rsidRDefault="00D17A36" w:rsidP="000D05BF">
            <w:pPr>
              <w:jc w:val="right"/>
            </w:pPr>
            <w:r w:rsidRPr="00A7206A">
              <w:t>67</w:t>
            </w:r>
          </w:p>
        </w:tc>
        <w:tc>
          <w:tcPr>
            <w:tcW w:w="850" w:type="dxa"/>
            <w:noWrap/>
            <w:hideMark/>
          </w:tcPr>
          <w:p w14:paraId="197B55E9" w14:textId="77777777" w:rsidR="00D17A36" w:rsidRPr="00A7206A" w:rsidRDefault="00D17A36" w:rsidP="000D05BF">
            <w:pPr>
              <w:jc w:val="right"/>
            </w:pPr>
            <w:r w:rsidRPr="00A7206A">
              <w:t>210</w:t>
            </w:r>
          </w:p>
        </w:tc>
        <w:tc>
          <w:tcPr>
            <w:tcW w:w="992" w:type="dxa"/>
            <w:noWrap/>
            <w:hideMark/>
          </w:tcPr>
          <w:p w14:paraId="2B9B8125" w14:textId="77777777" w:rsidR="00D17A36" w:rsidRPr="00A7206A" w:rsidRDefault="00D17A36" w:rsidP="000D05BF">
            <w:pPr>
              <w:jc w:val="right"/>
            </w:pPr>
            <w:r w:rsidRPr="00A7206A">
              <w:t>95</w:t>
            </w:r>
          </w:p>
        </w:tc>
        <w:tc>
          <w:tcPr>
            <w:tcW w:w="968" w:type="dxa"/>
            <w:noWrap/>
            <w:hideMark/>
          </w:tcPr>
          <w:p w14:paraId="07B63672" w14:textId="77777777" w:rsidR="00D17A36" w:rsidRPr="00A7206A" w:rsidRDefault="00D17A36" w:rsidP="000D05BF">
            <w:pPr>
              <w:jc w:val="right"/>
            </w:pPr>
            <w:r w:rsidRPr="00A7206A">
              <w:t>115</w:t>
            </w:r>
          </w:p>
        </w:tc>
        <w:tc>
          <w:tcPr>
            <w:tcW w:w="931" w:type="dxa"/>
            <w:noWrap/>
            <w:hideMark/>
          </w:tcPr>
          <w:p w14:paraId="74536A42" w14:textId="77777777" w:rsidR="00D17A36" w:rsidRPr="00A7206A" w:rsidRDefault="00D17A36" w:rsidP="000D05BF">
            <w:pPr>
              <w:jc w:val="right"/>
            </w:pPr>
            <w:r w:rsidRPr="00A7206A">
              <w:t>-85</w:t>
            </w:r>
          </w:p>
        </w:tc>
        <w:tc>
          <w:tcPr>
            <w:tcW w:w="1078" w:type="dxa"/>
            <w:noWrap/>
            <w:hideMark/>
          </w:tcPr>
          <w:p w14:paraId="3F2064AE" w14:textId="77777777" w:rsidR="00D17A36" w:rsidRPr="00A7206A" w:rsidRDefault="00D17A36" w:rsidP="000D05BF">
            <w:pPr>
              <w:jc w:val="right"/>
            </w:pPr>
            <w:r w:rsidRPr="00A7206A">
              <w:t>-5,5</w:t>
            </w:r>
          </w:p>
        </w:tc>
      </w:tr>
      <w:tr w:rsidR="00D17A36" w:rsidRPr="00A7206A" w14:paraId="463F0088" w14:textId="77777777" w:rsidTr="00A10232">
        <w:trPr>
          <w:trHeight w:val="283"/>
        </w:trPr>
        <w:tc>
          <w:tcPr>
            <w:tcW w:w="1900" w:type="dxa"/>
            <w:noWrap/>
            <w:hideMark/>
          </w:tcPr>
          <w:p w14:paraId="5689570C" w14:textId="31B8E468" w:rsidR="00D17A36" w:rsidRPr="00A7206A" w:rsidRDefault="00D17A36" w:rsidP="00DC2D6B">
            <w:r w:rsidRPr="00A7206A">
              <w:t>Poddębice - miasto (4)</w:t>
            </w:r>
          </w:p>
        </w:tc>
        <w:tc>
          <w:tcPr>
            <w:tcW w:w="788" w:type="dxa"/>
            <w:noWrap/>
            <w:hideMark/>
          </w:tcPr>
          <w:p w14:paraId="6DDD5055" w14:textId="77777777" w:rsidR="00D17A36" w:rsidRPr="00A7206A" w:rsidRDefault="00D17A36" w:rsidP="000D05BF">
            <w:pPr>
              <w:jc w:val="right"/>
            </w:pPr>
            <w:r w:rsidRPr="00A7206A">
              <w:t>44</w:t>
            </w:r>
          </w:p>
        </w:tc>
        <w:tc>
          <w:tcPr>
            <w:tcW w:w="851" w:type="dxa"/>
            <w:noWrap/>
            <w:hideMark/>
          </w:tcPr>
          <w:p w14:paraId="5E5FB913" w14:textId="77777777" w:rsidR="00D17A36" w:rsidRPr="00A7206A" w:rsidRDefault="00D17A36" w:rsidP="000D05BF">
            <w:pPr>
              <w:jc w:val="right"/>
            </w:pPr>
            <w:r w:rsidRPr="00A7206A">
              <w:t>10</w:t>
            </w:r>
          </w:p>
        </w:tc>
        <w:tc>
          <w:tcPr>
            <w:tcW w:w="709" w:type="dxa"/>
            <w:noWrap/>
            <w:hideMark/>
          </w:tcPr>
          <w:p w14:paraId="194BF2D5" w14:textId="77777777" w:rsidR="00D17A36" w:rsidRPr="00A7206A" w:rsidRDefault="00D17A36" w:rsidP="000D05BF">
            <w:pPr>
              <w:jc w:val="right"/>
            </w:pPr>
            <w:r w:rsidRPr="00A7206A">
              <w:t>34</w:t>
            </w:r>
          </w:p>
        </w:tc>
        <w:tc>
          <w:tcPr>
            <w:tcW w:w="850" w:type="dxa"/>
            <w:noWrap/>
            <w:hideMark/>
          </w:tcPr>
          <w:p w14:paraId="11AFA28F" w14:textId="77777777" w:rsidR="00D17A36" w:rsidRPr="00A7206A" w:rsidRDefault="00D17A36" w:rsidP="000D05BF">
            <w:pPr>
              <w:jc w:val="right"/>
            </w:pPr>
            <w:r w:rsidRPr="00A7206A">
              <w:t>147</w:t>
            </w:r>
          </w:p>
        </w:tc>
        <w:tc>
          <w:tcPr>
            <w:tcW w:w="992" w:type="dxa"/>
            <w:noWrap/>
            <w:hideMark/>
          </w:tcPr>
          <w:p w14:paraId="19FBFEE0" w14:textId="77777777" w:rsidR="00D17A36" w:rsidRPr="00A7206A" w:rsidRDefault="00D17A36" w:rsidP="000D05BF">
            <w:pPr>
              <w:jc w:val="right"/>
            </w:pPr>
            <w:r w:rsidRPr="00A7206A">
              <w:t>59</w:t>
            </w:r>
          </w:p>
        </w:tc>
        <w:tc>
          <w:tcPr>
            <w:tcW w:w="968" w:type="dxa"/>
            <w:noWrap/>
            <w:hideMark/>
          </w:tcPr>
          <w:p w14:paraId="736D9051" w14:textId="77777777" w:rsidR="00D17A36" w:rsidRPr="00A7206A" w:rsidRDefault="00D17A36" w:rsidP="000D05BF">
            <w:pPr>
              <w:jc w:val="right"/>
            </w:pPr>
            <w:r w:rsidRPr="00A7206A">
              <w:t>88</w:t>
            </w:r>
          </w:p>
        </w:tc>
        <w:tc>
          <w:tcPr>
            <w:tcW w:w="931" w:type="dxa"/>
            <w:noWrap/>
            <w:hideMark/>
          </w:tcPr>
          <w:p w14:paraId="4D46756D" w14:textId="77777777" w:rsidR="00D17A36" w:rsidRPr="00A7206A" w:rsidRDefault="00D17A36" w:rsidP="000D05BF">
            <w:pPr>
              <w:jc w:val="right"/>
            </w:pPr>
            <w:r w:rsidRPr="00A7206A">
              <w:t>-103</w:t>
            </w:r>
          </w:p>
        </w:tc>
        <w:tc>
          <w:tcPr>
            <w:tcW w:w="1078" w:type="dxa"/>
            <w:noWrap/>
            <w:hideMark/>
          </w:tcPr>
          <w:p w14:paraId="2313B622" w14:textId="77777777" w:rsidR="00D17A36" w:rsidRPr="00A7206A" w:rsidRDefault="00D17A36" w:rsidP="000D05BF">
            <w:pPr>
              <w:jc w:val="right"/>
            </w:pPr>
            <w:r w:rsidRPr="00A7206A">
              <w:t>-13,9</w:t>
            </w:r>
          </w:p>
        </w:tc>
      </w:tr>
      <w:tr w:rsidR="00D17A36" w:rsidRPr="00A7206A" w14:paraId="3CD84D77" w14:textId="77777777" w:rsidTr="00A10232">
        <w:trPr>
          <w:trHeight w:val="283"/>
        </w:trPr>
        <w:tc>
          <w:tcPr>
            <w:tcW w:w="1900" w:type="dxa"/>
            <w:noWrap/>
            <w:hideMark/>
          </w:tcPr>
          <w:p w14:paraId="7A043480" w14:textId="77777777" w:rsidR="00D17A36" w:rsidRPr="00A7206A" w:rsidRDefault="00D17A36" w:rsidP="00DC2D6B">
            <w:r w:rsidRPr="00A7206A">
              <w:t>Poddębice - obszar wiejski (5)</w:t>
            </w:r>
          </w:p>
        </w:tc>
        <w:tc>
          <w:tcPr>
            <w:tcW w:w="788" w:type="dxa"/>
            <w:noWrap/>
            <w:hideMark/>
          </w:tcPr>
          <w:p w14:paraId="0E5EFD34" w14:textId="77777777" w:rsidR="00D17A36" w:rsidRPr="00A7206A" w:rsidRDefault="00D17A36" w:rsidP="000D05BF">
            <w:pPr>
              <w:jc w:val="right"/>
            </w:pPr>
            <w:r w:rsidRPr="00A7206A">
              <w:t>81</w:t>
            </w:r>
          </w:p>
        </w:tc>
        <w:tc>
          <w:tcPr>
            <w:tcW w:w="851" w:type="dxa"/>
            <w:noWrap/>
            <w:hideMark/>
          </w:tcPr>
          <w:p w14:paraId="6D245A2D" w14:textId="77777777" w:rsidR="00D17A36" w:rsidRPr="00A7206A" w:rsidRDefault="00D17A36" w:rsidP="000D05BF">
            <w:pPr>
              <w:jc w:val="right"/>
            </w:pPr>
            <w:r w:rsidRPr="00A7206A">
              <w:t>48</w:t>
            </w:r>
          </w:p>
        </w:tc>
        <w:tc>
          <w:tcPr>
            <w:tcW w:w="709" w:type="dxa"/>
            <w:noWrap/>
            <w:hideMark/>
          </w:tcPr>
          <w:p w14:paraId="26A46995" w14:textId="77777777" w:rsidR="00D17A36" w:rsidRPr="00A7206A" w:rsidRDefault="00D17A36" w:rsidP="000D05BF">
            <w:pPr>
              <w:jc w:val="right"/>
            </w:pPr>
            <w:r w:rsidRPr="00A7206A">
              <w:t>33</w:t>
            </w:r>
          </w:p>
        </w:tc>
        <w:tc>
          <w:tcPr>
            <w:tcW w:w="850" w:type="dxa"/>
            <w:noWrap/>
            <w:hideMark/>
          </w:tcPr>
          <w:p w14:paraId="0C734F13" w14:textId="77777777" w:rsidR="00D17A36" w:rsidRPr="00A7206A" w:rsidRDefault="00D17A36" w:rsidP="000D05BF">
            <w:pPr>
              <w:jc w:val="right"/>
            </w:pPr>
            <w:r w:rsidRPr="00A7206A">
              <w:t>63</w:t>
            </w:r>
          </w:p>
        </w:tc>
        <w:tc>
          <w:tcPr>
            <w:tcW w:w="992" w:type="dxa"/>
            <w:noWrap/>
            <w:hideMark/>
          </w:tcPr>
          <w:p w14:paraId="3EAD4C7E" w14:textId="77777777" w:rsidR="00D17A36" w:rsidRPr="00A7206A" w:rsidRDefault="00D17A36" w:rsidP="000D05BF">
            <w:pPr>
              <w:jc w:val="right"/>
            </w:pPr>
            <w:r w:rsidRPr="00A7206A">
              <w:t>36</w:t>
            </w:r>
          </w:p>
        </w:tc>
        <w:tc>
          <w:tcPr>
            <w:tcW w:w="968" w:type="dxa"/>
            <w:noWrap/>
            <w:hideMark/>
          </w:tcPr>
          <w:p w14:paraId="195C4748" w14:textId="77777777" w:rsidR="00D17A36" w:rsidRPr="00A7206A" w:rsidRDefault="00D17A36" w:rsidP="000D05BF">
            <w:pPr>
              <w:jc w:val="right"/>
            </w:pPr>
            <w:r w:rsidRPr="00A7206A">
              <w:t>27</w:t>
            </w:r>
          </w:p>
        </w:tc>
        <w:tc>
          <w:tcPr>
            <w:tcW w:w="931" w:type="dxa"/>
            <w:noWrap/>
            <w:hideMark/>
          </w:tcPr>
          <w:p w14:paraId="04274FE7" w14:textId="77777777" w:rsidR="00D17A36" w:rsidRPr="00A7206A" w:rsidRDefault="00D17A36" w:rsidP="000D05BF">
            <w:pPr>
              <w:jc w:val="right"/>
            </w:pPr>
            <w:r w:rsidRPr="00A7206A">
              <w:t>18</w:t>
            </w:r>
          </w:p>
        </w:tc>
        <w:tc>
          <w:tcPr>
            <w:tcW w:w="1078" w:type="dxa"/>
            <w:noWrap/>
            <w:hideMark/>
          </w:tcPr>
          <w:p w14:paraId="733113FA" w14:textId="77777777" w:rsidR="00D17A36" w:rsidRPr="00A7206A" w:rsidRDefault="00D17A36" w:rsidP="000D05BF">
            <w:pPr>
              <w:jc w:val="right"/>
            </w:pPr>
            <w:r w:rsidRPr="00A7206A">
              <w:t>2,2</w:t>
            </w:r>
          </w:p>
        </w:tc>
      </w:tr>
      <w:tr w:rsidR="00D17A36" w:rsidRPr="00A7206A" w14:paraId="3BAA100C" w14:textId="77777777" w:rsidTr="00A10232">
        <w:trPr>
          <w:trHeight w:val="283"/>
        </w:trPr>
        <w:tc>
          <w:tcPr>
            <w:tcW w:w="1900" w:type="dxa"/>
            <w:noWrap/>
            <w:hideMark/>
          </w:tcPr>
          <w:p w14:paraId="51209A95" w14:textId="77777777" w:rsidR="00D17A36" w:rsidRPr="00A7206A" w:rsidRDefault="00D17A36" w:rsidP="00DC2D6B">
            <w:r w:rsidRPr="00A7206A">
              <w:t>Uniejów (3)</w:t>
            </w:r>
          </w:p>
        </w:tc>
        <w:tc>
          <w:tcPr>
            <w:tcW w:w="788" w:type="dxa"/>
            <w:noWrap/>
            <w:hideMark/>
          </w:tcPr>
          <w:p w14:paraId="6AD7237D" w14:textId="77777777" w:rsidR="00D17A36" w:rsidRPr="00A7206A" w:rsidRDefault="00D17A36" w:rsidP="000D05BF">
            <w:pPr>
              <w:jc w:val="right"/>
            </w:pPr>
            <w:r w:rsidRPr="00A7206A">
              <w:t>85</w:t>
            </w:r>
          </w:p>
        </w:tc>
        <w:tc>
          <w:tcPr>
            <w:tcW w:w="851" w:type="dxa"/>
            <w:noWrap/>
            <w:hideMark/>
          </w:tcPr>
          <w:p w14:paraId="5A7958B0" w14:textId="77777777" w:rsidR="00D17A36" w:rsidRPr="00A7206A" w:rsidRDefault="00D17A36" w:rsidP="000D05BF">
            <w:pPr>
              <w:jc w:val="right"/>
            </w:pPr>
            <w:r w:rsidRPr="00A7206A">
              <w:t>50</w:t>
            </w:r>
          </w:p>
        </w:tc>
        <w:tc>
          <w:tcPr>
            <w:tcW w:w="709" w:type="dxa"/>
            <w:noWrap/>
            <w:hideMark/>
          </w:tcPr>
          <w:p w14:paraId="7C4C2F86" w14:textId="77777777" w:rsidR="00D17A36" w:rsidRPr="00A7206A" w:rsidRDefault="00D17A36" w:rsidP="000D05BF">
            <w:pPr>
              <w:jc w:val="right"/>
            </w:pPr>
            <w:r w:rsidRPr="00A7206A">
              <w:t>35</w:t>
            </w:r>
          </w:p>
        </w:tc>
        <w:tc>
          <w:tcPr>
            <w:tcW w:w="850" w:type="dxa"/>
            <w:noWrap/>
            <w:hideMark/>
          </w:tcPr>
          <w:p w14:paraId="11C834D9" w14:textId="77777777" w:rsidR="00D17A36" w:rsidRPr="00A7206A" w:rsidRDefault="00D17A36" w:rsidP="000D05BF">
            <w:pPr>
              <w:jc w:val="right"/>
            </w:pPr>
            <w:r w:rsidRPr="00A7206A">
              <w:t>72</w:t>
            </w:r>
          </w:p>
        </w:tc>
        <w:tc>
          <w:tcPr>
            <w:tcW w:w="992" w:type="dxa"/>
            <w:noWrap/>
            <w:hideMark/>
          </w:tcPr>
          <w:p w14:paraId="48A02466" w14:textId="77777777" w:rsidR="00D17A36" w:rsidRPr="00A7206A" w:rsidRDefault="00D17A36" w:rsidP="000D05BF">
            <w:pPr>
              <w:jc w:val="right"/>
            </w:pPr>
            <w:r w:rsidRPr="00A7206A">
              <w:t>38</w:t>
            </w:r>
          </w:p>
        </w:tc>
        <w:tc>
          <w:tcPr>
            <w:tcW w:w="968" w:type="dxa"/>
            <w:noWrap/>
            <w:hideMark/>
          </w:tcPr>
          <w:p w14:paraId="42A14667" w14:textId="77777777" w:rsidR="00D17A36" w:rsidRPr="00A7206A" w:rsidRDefault="00D17A36" w:rsidP="000D05BF">
            <w:pPr>
              <w:jc w:val="right"/>
            </w:pPr>
            <w:r w:rsidRPr="00A7206A">
              <w:t>34</w:t>
            </w:r>
          </w:p>
        </w:tc>
        <w:tc>
          <w:tcPr>
            <w:tcW w:w="931" w:type="dxa"/>
            <w:noWrap/>
            <w:hideMark/>
          </w:tcPr>
          <w:p w14:paraId="4016C618" w14:textId="77777777" w:rsidR="00D17A36" w:rsidRPr="00A7206A" w:rsidRDefault="00D17A36" w:rsidP="000D05BF">
            <w:pPr>
              <w:jc w:val="right"/>
            </w:pPr>
            <w:r w:rsidRPr="00A7206A">
              <w:t>13</w:t>
            </w:r>
          </w:p>
        </w:tc>
        <w:tc>
          <w:tcPr>
            <w:tcW w:w="1078" w:type="dxa"/>
            <w:noWrap/>
            <w:hideMark/>
          </w:tcPr>
          <w:p w14:paraId="44BA570B" w14:textId="77777777" w:rsidR="00D17A36" w:rsidRPr="00A7206A" w:rsidRDefault="00D17A36" w:rsidP="000D05BF">
            <w:pPr>
              <w:jc w:val="right"/>
            </w:pPr>
            <w:r w:rsidRPr="00A7206A">
              <w:t>1,9</w:t>
            </w:r>
          </w:p>
        </w:tc>
      </w:tr>
      <w:tr w:rsidR="00D17A36" w:rsidRPr="00A7206A" w14:paraId="290F5DBA" w14:textId="77777777" w:rsidTr="00A10232">
        <w:trPr>
          <w:trHeight w:val="283"/>
        </w:trPr>
        <w:tc>
          <w:tcPr>
            <w:tcW w:w="1900" w:type="dxa"/>
            <w:noWrap/>
            <w:hideMark/>
          </w:tcPr>
          <w:p w14:paraId="0636680A" w14:textId="77777777" w:rsidR="00D17A36" w:rsidRPr="00A7206A" w:rsidRDefault="00D17A36" w:rsidP="00DC2D6B">
            <w:r w:rsidRPr="00A7206A">
              <w:t>Uniejów - miasto (4)</w:t>
            </w:r>
          </w:p>
        </w:tc>
        <w:tc>
          <w:tcPr>
            <w:tcW w:w="788" w:type="dxa"/>
            <w:noWrap/>
            <w:hideMark/>
          </w:tcPr>
          <w:p w14:paraId="70420CA4" w14:textId="77777777" w:rsidR="00D17A36" w:rsidRPr="00A7206A" w:rsidRDefault="00D17A36" w:rsidP="000D05BF">
            <w:pPr>
              <w:jc w:val="right"/>
            </w:pPr>
            <w:r w:rsidRPr="00A7206A">
              <w:t>36</w:t>
            </w:r>
          </w:p>
        </w:tc>
        <w:tc>
          <w:tcPr>
            <w:tcW w:w="851" w:type="dxa"/>
            <w:noWrap/>
            <w:hideMark/>
          </w:tcPr>
          <w:p w14:paraId="30EBD495" w14:textId="77777777" w:rsidR="00D17A36" w:rsidRPr="00A7206A" w:rsidRDefault="00D17A36" w:rsidP="000D05BF">
            <w:pPr>
              <w:jc w:val="right"/>
            </w:pPr>
            <w:r w:rsidRPr="00A7206A">
              <w:t>15</w:t>
            </w:r>
          </w:p>
        </w:tc>
        <w:tc>
          <w:tcPr>
            <w:tcW w:w="709" w:type="dxa"/>
            <w:noWrap/>
            <w:hideMark/>
          </w:tcPr>
          <w:p w14:paraId="62472C46" w14:textId="77777777" w:rsidR="00D17A36" w:rsidRPr="00A7206A" w:rsidRDefault="00D17A36" w:rsidP="000D05BF">
            <w:pPr>
              <w:jc w:val="right"/>
            </w:pPr>
            <w:r w:rsidRPr="00A7206A">
              <w:t>21</w:t>
            </w:r>
          </w:p>
        </w:tc>
        <w:tc>
          <w:tcPr>
            <w:tcW w:w="850" w:type="dxa"/>
            <w:noWrap/>
            <w:hideMark/>
          </w:tcPr>
          <w:p w14:paraId="5F7A5298" w14:textId="77777777" w:rsidR="00D17A36" w:rsidRPr="00A7206A" w:rsidRDefault="00D17A36" w:rsidP="000D05BF">
            <w:pPr>
              <w:jc w:val="right"/>
            </w:pPr>
            <w:r w:rsidRPr="00A7206A">
              <w:t>31</w:t>
            </w:r>
          </w:p>
        </w:tc>
        <w:tc>
          <w:tcPr>
            <w:tcW w:w="992" w:type="dxa"/>
            <w:noWrap/>
            <w:hideMark/>
          </w:tcPr>
          <w:p w14:paraId="72BF70E6" w14:textId="77777777" w:rsidR="00D17A36" w:rsidRPr="00A7206A" w:rsidRDefault="00D17A36" w:rsidP="000D05BF">
            <w:pPr>
              <w:jc w:val="right"/>
            </w:pPr>
            <w:r w:rsidRPr="00A7206A">
              <w:t>11</w:t>
            </w:r>
          </w:p>
        </w:tc>
        <w:tc>
          <w:tcPr>
            <w:tcW w:w="968" w:type="dxa"/>
            <w:noWrap/>
            <w:hideMark/>
          </w:tcPr>
          <w:p w14:paraId="355B2609" w14:textId="77777777" w:rsidR="00D17A36" w:rsidRPr="00A7206A" w:rsidRDefault="00D17A36" w:rsidP="000D05BF">
            <w:pPr>
              <w:jc w:val="right"/>
            </w:pPr>
            <w:r w:rsidRPr="00A7206A">
              <w:t>20</w:t>
            </w:r>
          </w:p>
        </w:tc>
        <w:tc>
          <w:tcPr>
            <w:tcW w:w="931" w:type="dxa"/>
            <w:noWrap/>
            <w:hideMark/>
          </w:tcPr>
          <w:p w14:paraId="04CEF220" w14:textId="77777777" w:rsidR="00D17A36" w:rsidRPr="00A7206A" w:rsidRDefault="00D17A36" w:rsidP="000D05BF">
            <w:pPr>
              <w:jc w:val="right"/>
            </w:pPr>
            <w:r w:rsidRPr="00A7206A">
              <w:t>5</w:t>
            </w:r>
          </w:p>
        </w:tc>
        <w:tc>
          <w:tcPr>
            <w:tcW w:w="1078" w:type="dxa"/>
            <w:noWrap/>
            <w:hideMark/>
          </w:tcPr>
          <w:p w14:paraId="122B7AB6" w14:textId="77777777" w:rsidR="00D17A36" w:rsidRPr="00A7206A" w:rsidRDefault="00D17A36" w:rsidP="000D05BF">
            <w:pPr>
              <w:jc w:val="right"/>
            </w:pPr>
            <w:r w:rsidRPr="00A7206A">
              <w:t>1,7</w:t>
            </w:r>
          </w:p>
        </w:tc>
      </w:tr>
      <w:tr w:rsidR="00D17A36" w:rsidRPr="00A7206A" w14:paraId="479E3820" w14:textId="77777777" w:rsidTr="00A10232">
        <w:trPr>
          <w:trHeight w:val="283"/>
        </w:trPr>
        <w:tc>
          <w:tcPr>
            <w:tcW w:w="1900" w:type="dxa"/>
            <w:noWrap/>
            <w:hideMark/>
          </w:tcPr>
          <w:p w14:paraId="4D8B7898" w14:textId="77777777" w:rsidR="00D17A36" w:rsidRPr="00A7206A" w:rsidRDefault="00D17A36" w:rsidP="00DC2D6B">
            <w:r w:rsidRPr="00A7206A">
              <w:t>Uniejów - obszar wiejski (5)</w:t>
            </w:r>
          </w:p>
        </w:tc>
        <w:tc>
          <w:tcPr>
            <w:tcW w:w="788" w:type="dxa"/>
            <w:noWrap/>
            <w:hideMark/>
          </w:tcPr>
          <w:p w14:paraId="7A9E38C1" w14:textId="77777777" w:rsidR="00D17A36" w:rsidRPr="00A7206A" w:rsidRDefault="00D17A36" w:rsidP="000D05BF">
            <w:pPr>
              <w:jc w:val="right"/>
            </w:pPr>
            <w:r w:rsidRPr="00A7206A">
              <w:t>49</w:t>
            </w:r>
          </w:p>
        </w:tc>
        <w:tc>
          <w:tcPr>
            <w:tcW w:w="851" w:type="dxa"/>
            <w:noWrap/>
            <w:hideMark/>
          </w:tcPr>
          <w:p w14:paraId="22F446A4" w14:textId="77777777" w:rsidR="00D17A36" w:rsidRPr="00A7206A" w:rsidRDefault="00D17A36" w:rsidP="000D05BF">
            <w:pPr>
              <w:jc w:val="right"/>
            </w:pPr>
            <w:r w:rsidRPr="00A7206A">
              <w:t>35</w:t>
            </w:r>
          </w:p>
        </w:tc>
        <w:tc>
          <w:tcPr>
            <w:tcW w:w="709" w:type="dxa"/>
            <w:noWrap/>
            <w:hideMark/>
          </w:tcPr>
          <w:p w14:paraId="1046C53E" w14:textId="77777777" w:rsidR="00D17A36" w:rsidRPr="00A7206A" w:rsidRDefault="00D17A36" w:rsidP="000D05BF">
            <w:pPr>
              <w:jc w:val="right"/>
            </w:pPr>
            <w:r w:rsidRPr="00A7206A">
              <w:t>14</w:t>
            </w:r>
          </w:p>
        </w:tc>
        <w:tc>
          <w:tcPr>
            <w:tcW w:w="850" w:type="dxa"/>
            <w:noWrap/>
            <w:hideMark/>
          </w:tcPr>
          <w:p w14:paraId="06098FD4" w14:textId="77777777" w:rsidR="00D17A36" w:rsidRPr="00A7206A" w:rsidRDefault="00D17A36" w:rsidP="000D05BF">
            <w:pPr>
              <w:jc w:val="right"/>
            </w:pPr>
            <w:r w:rsidRPr="00A7206A">
              <w:t>41</w:t>
            </w:r>
          </w:p>
        </w:tc>
        <w:tc>
          <w:tcPr>
            <w:tcW w:w="992" w:type="dxa"/>
            <w:noWrap/>
            <w:hideMark/>
          </w:tcPr>
          <w:p w14:paraId="37DF6340" w14:textId="77777777" w:rsidR="00D17A36" w:rsidRPr="00A7206A" w:rsidRDefault="00D17A36" w:rsidP="000D05BF">
            <w:pPr>
              <w:jc w:val="right"/>
            </w:pPr>
            <w:r w:rsidRPr="00A7206A">
              <w:t>27</w:t>
            </w:r>
          </w:p>
        </w:tc>
        <w:tc>
          <w:tcPr>
            <w:tcW w:w="968" w:type="dxa"/>
            <w:noWrap/>
            <w:hideMark/>
          </w:tcPr>
          <w:p w14:paraId="0FEF60AD" w14:textId="77777777" w:rsidR="00D17A36" w:rsidRPr="00A7206A" w:rsidRDefault="00D17A36" w:rsidP="000D05BF">
            <w:pPr>
              <w:jc w:val="right"/>
            </w:pPr>
            <w:r w:rsidRPr="00A7206A">
              <w:t>14</w:t>
            </w:r>
          </w:p>
        </w:tc>
        <w:tc>
          <w:tcPr>
            <w:tcW w:w="931" w:type="dxa"/>
            <w:noWrap/>
            <w:hideMark/>
          </w:tcPr>
          <w:p w14:paraId="6D5C78D4" w14:textId="77777777" w:rsidR="00D17A36" w:rsidRPr="00A7206A" w:rsidRDefault="00D17A36" w:rsidP="000D05BF">
            <w:pPr>
              <w:jc w:val="right"/>
            </w:pPr>
            <w:r w:rsidRPr="00A7206A">
              <w:t>8</w:t>
            </w:r>
          </w:p>
        </w:tc>
        <w:tc>
          <w:tcPr>
            <w:tcW w:w="1078" w:type="dxa"/>
            <w:noWrap/>
            <w:hideMark/>
          </w:tcPr>
          <w:p w14:paraId="0F944EC3" w14:textId="77777777" w:rsidR="00D17A36" w:rsidRPr="00A7206A" w:rsidRDefault="00D17A36" w:rsidP="000D05BF">
            <w:pPr>
              <w:jc w:val="right"/>
            </w:pPr>
            <w:r w:rsidRPr="00A7206A">
              <w:t>2,0</w:t>
            </w:r>
          </w:p>
        </w:tc>
      </w:tr>
      <w:tr w:rsidR="00D17A36" w:rsidRPr="00A7206A" w14:paraId="6950185F" w14:textId="77777777" w:rsidTr="00A10232">
        <w:trPr>
          <w:trHeight w:val="283"/>
        </w:trPr>
        <w:tc>
          <w:tcPr>
            <w:tcW w:w="1900" w:type="dxa"/>
            <w:noWrap/>
            <w:hideMark/>
          </w:tcPr>
          <w:p w14:paraId="1BDC00B0" w14:textId="77777777" w:rsidR="00D17A36" w:rsidRPr="00A7206A" w:rsidRDefault="00D17A36" w:rsidP="00DC2D6B">
            <w:r w:rsidRPr="00A7206A">
              <w:t>Wartkowice (2)</w:t>
            </w:r>
          </w:p>
        </w:tc>
        <w:tc>
          <w:tcPr>
            <w:tcW w:w="788" w:type="dxa"/>
            <w:noWrap/>
            <w:hideMark/>
          </w:tcPr>
          <w:p w14:paraId="62132A57" w14:textId="77777777" w:rsidR="00D17A36" w:rsidRPr="00A7206A" w:rsidRDefault="00D17A36" w:rsidP="000D05BF">
            <w:pPr>
              <w:jc w:val="right"/>
            </w:pPr>
            <w:r w:rsidRPr="00A7206A">
              <w:t>69</w:t>
            </w:r>
          </w:p>
        </w:tc>
        <w:tc>
          <w:tcPr>
            <w:tcW w:w="851" w:type="dxa"/>
            <w:noWrap/>
            <w:hideMark/>
          </w:tcPr>
          <w:p w14:paraId="144C339C" w14:textId="77777777" w:rsidR="00D17A36" w:rsidRPr="00A7206A" w:rsidRDefault="00D17A36" w:rsidP="000D05BF">
            <w:pPr>
              <w:jc w:val="right"/>
            </w:pPr>
            <w:r w:rsidRPr="00A7206A">
              <w:t>40</w:t>
            </w:r>
          </w:p>
        </w:tc>
        <w:tc>
          <w:tcPr>
            <w:tcW w:w="709" w:type="dxa"/>
            <w:noWrap/>
            <w:hideMark/>
          </w:tcPr>
          <w:p w14:paraId="4A649FA5" w14:textId="77777777" w:rsidR="00D17A36" w:rsidRPr="00A7206A" w:rsidRDefault="00D17A36" w:rsidP="000D05BF">
            <w:pPr>
              <w:jc w:val="right"/>
            </w:pPr>
            <w:r w:rsidRPr="00A7206A">
              <w:t>29</w:t>
            </w:r>
          </w:p>
        </w:tc>
        <w:tc>
          <w:tcPr>
            <w:tcW w:w="850" w:type="dxa"/>
            <w:noWrap/>
            <w:hideMark/>
          </w:tcPr>
          <w:p w14:paraId="114D4AB8" w14:textId="77777777" w:rsidR="00D17A36" w:rsidRPr="00A7206A" w:rsidRDefault="00D17A36" w:rsidP="000D05BF">
            <w:pPr>
              <w:jc w:val="right"/>
            </w:pPr>
            <w:r w:rsidRPr="00A7206A">
              <w:t>50</w:t>
            </w:r>
          </w:p>
        </w:tc>
        <w:tc>
          <w:tcPr>
            <w:tcW w:w="992" w:type="dxa"/>
            <w:noWrap/>
            <w:hideMark/>
          </w:tcPr>
          <w:p w14:paraId="5D383D26" w14:textId="77777777" w:rsidR="00D17A36" w:rsidRPr="00A7206A" w:rsidRDefault="00D17A36" w:rsidP="000D05BF">
            <w:pPr>
              <w:jc w:val="right"/>
            </w:pPr>
            <w:r w:rsidRPr="00A7206A">
              <w:t>25</w:t>
            </w:r>
          </w:p>
        </w:tc>
        <w:tc>
          <w:tcPr>
            <w:tcW w:w="968" w:type="dxa"/>
            <w:noWrap/>
            <w:hideMark/>
          </w:tcPr>
          <w:p w14:paraId="518EBF82" w14:textId="77777777" w:rsidR="00D17A36" w:rsidRPr="00A7206A" w:rsidRDefault="00D17A36" w:rsidP="000D05BF">
            <w:pPr>
              <w:jc w:val="right"/>
            </w:pPr>
            <w:r w:rsidRPr="00A7206A">
              <w:t>25</w:t>
            </w:r>
          </w:p>
        </w:tc>
        <w:tc>
          <w:tcPr>
            <w:tcW w:w="931" w:type="dxa"/>
            <w:noWrap/>
            <w:hideMark/>
          </w:tcPr>
          <w:p w14:paraId="6C55BCDC" w14:textId="77777777" w:rsidR="00D17A36" w:rsidRPr="00A7206A" w:rsidRDefault="00D17A36" w:rsidP="000D05BF">
            <w:pPr>
              <w:jc w:val="right"/>
            </w:pPr>
            <w:r w:rsidRPr="00A7206A">
              <w:t>19</w:t>
            </w:r>
          </w:p>
        </w:tc>
        <w:tc>
          <w:tcPr>
            <w:tcW w:w="1078" w:type="dxa"/>
            <w:noWrap/>
            <w:hideMark/>
          </w:tcPr>
          <w:p w14:paraId="303B2D92" w14:textId="77777777" w:rsidR="00D17A36" w:rsidRPr="00A7206A" w:rsidRDefault="00D17A36" w:rsidP="000D05BF">
            <w:pPr>
              <w:jc w:val="right"/>
            </w:pPr>
            <w:r w:rsidRPr="00A7206A">
              <w:t>3,1</w:t>
            </w:r>
          </w:p>
        </w:tc>
      </w:tr>
      <w:tr w:rsidR="00D17A36" w:rsidRPr="00A7206A" w14:paraId="65FAE17D" w14:textId="77777777" w:rsidTr="00A10232">
        <w:trPr>
          <w:trHeight w:val="283"/>
        </w:trPr>
        <w:tc>
          <w:tcPr>
            <w:tcW w:w="1900" w:type="dxa"/>
            <w:noWrap/>
            <w:hideMark/>
          </w:tcPr>
          <w:p w14:paraId="40C3E8A7" w14:textId="77777777" w:rsidR="00D17A36" w:rsidRPr="00A7206A" w:rsidRDefault="00D17A36" w:rsidP="00DC2D6B">
            <w:r w:rsidRPr="00A7206A">
              <w:t>Zadzim (2)</w:t>
            </w:r>
          </w:p>
        </w:tc>
        <w:tc>
          <w:tcPr>
            <w:tcW w:w="788" w:type="dxa"/>
            <w:noWrap/>
            <w:hideMark/>
          </w:tcPr>
          <w:p w14:paraId="36C116FA" w14:textId="77777777" w:rsidR="00D17A36" w:rsidRPr="00A7206A" w:rsidRDefault="00D17A36" w:rsidP="000D05BF">
            <w:pPr>
              <w:jc w:val="right"/>
            </w:pPr>
            <w:r w:rsidRPr="00A7206A">
              <w:t>57</w:t>
            </w:r>
          </w:p>
        </w:tc>
        <w:tc>
          <w:tcPr>
            <w:tcW w:w="851" w:type="dxa"/>
            <w:noWrap/>
            <w:hideMark/>
          </w:tcPr>
          <w:p w14:paraId="289B332A" w14:textId="77777777" w:rsidR="00D17A36" w:rsidRPr="00A7206A" w:rsidRDefault="00D17A36" w:rsidP="000D05BF">
            <w:pPr>
              <w:jc w:val="right"/>
            </w:pPr>
            <w:r w:rsidRPr="00A7206A">
              <w:t>40</w:t>
            </w:r>
          </w:p>
        </w:tc>
        <w:tc>
          <w:tcPr>
            <w:tcW w:w="709" w:type="dxa"/>
            <w:noWrap/>
            <w:hideMark/>
          </w:tcPr>
          <w:p w14:paraId="65068A87" w14:textId="77777777" w:rsidR="00D17A36" w:rsidRPr="00A7206A" w:rsidRDefault="00D17A36" w:rsidP="000D05BF">
            <w:pPr>
              <w:jc w:val="right"/>
            </w:pPr>
            <w:r w:rsidRPr="00A7206A">
              <w:t>17</w:t>
            </w:r>
          </w:p>
        </w:tc>
        <w:tc>
          <w:tcPr>
            <w:tcW w:w="850" w:type="dxa"/>
            <w:noWrap/>
            <w:hideMark/>
          </w:tcPr>
          <w:p w14:paraId="46FD46B1" w14:textId="77777777" w:rsidR="00D17A36" w:rsidRPr="00A7206A" w:rsidRDefault="00D17A36" w:rsidP="000D05BF">
            <w:pPr>
              <w:jc w:val="right"/>
            </w:pPr>
            <w:r w:rsidRPr="00A7206A">
              <w:t>58</w:t>
            </w:r>
          </w:p>
        </w:tc>
        <w:tc>
          <w:tcPr>
            <w:tcW w:w="992" w:type="dxa"/>
            <w:noWrap/>
            <w:hideMark/>
          </w:tcPr>
          <w:p w14:paraId="7D8DD27B" w14:textId="77777777" w:rsidR="00D17A36" w:rsidRPr="00A7206A" w:rsidRDefault="00D17A36" w:rsidP="000D05BF">
            <w:pPr>
              <w:jc w:val="right"/>
            </w:pPr>
            <w:r w:rsidRPr="00A7206A">
              <w:t>33</w:t>
            </w:r>
          </w:p>
        </w:tc>
        <w:tc>
          <w:tcPr>
            <w:tcW w:w="968" w:type="dxa"/>
            <w:noWrap/>
            <w:hideMark/>
          </w:tcPr>
          <w:p w14:paraId="44D0C540" w14:textId="77777777" w:rsidR="00D17A36" w:rsidRPr="00A7206A" w:rsidRDefault="00D17A36" w:rsidP="000D05BF">
            <w:pPr>
              <w:jc w:val="right"/>
            </w:pPr>
            <w:r w:rsidRPr="00A7206A">
              <w:t>25</w:t>
            </w:r>
          </w:p>
        </w:tc>
        <w:tc>
          <w:tcPr>
            <w:tcW w:w="931" w:type="dxa"/>
            <w:noWrap/>
            <w:hideMark/>
          </w:tcPr>
          <w:p w14:paraId="182BF8CD" w14:textId="77777777" w:rsidR="00D17A36" w:rsidRPr="00A7206A" w:rsidRDefault="00D17A36" w:rsidP="000D05BF">
            <w:pPr>
              <w:jc w:val="right"/>
            </w:pPr>
            <w:r w:rsidRPr="00A7206A">
              <w:t>-1</w:t>
            </w:r>
          </w:p>
        </w:tc>
        <w:tc>
          <w:tcPr>
            <w:tcW w:w="1078" w:type="dxa"/>
            <w:noWrap/>
            <w:hideMark/>
          </w:tcPr>
          <w:p w14:paraId="69F48E10" w14:textId="77777777" w:rsidR="00D17A36" w:rsidRPr="00A7206A" w:rsidRDefault="00D17A36" w:rsidP="000D05BF">
            <w:pPr>
              <w:jc w:val="right"/>
            </w:pPr>
            <w:r w:rsidRPr="00A7206A">
              <w:t>-0,2</w:t>
            </w:r>
          </w:p>
        </w:tc>
      </w:tr>
      <w:tr w:rsidR="00D17A36" w:rsidRPr="00A7206A" w14:paraId="13B83416" w14:textId="77777777" w:rsidTr="00A10232">
        <w:trPr>
          <w:trHeight w:val="283"/>
        </w:trPr>
        <w:tc>
          <w:tcPr>
            <w:tcW w:w="1900" w:type="dxa"/>
            <w:shd w:val="clear" w:color="auto" w:fill="E8EEF3" w:themeFill="accent1" w:themeFillTint="33"/>
            <w:noWrap/>
            <w:vAlign w:val="center"/>
            <w:hideMark/>
          </w:tcPr>
          <w:p w14:paraId="64A964E8" w14:textId="77777777" w:rsidR="00D17A36" w:rsidRPr="00A7206A" w:rsidRDefault="00D17A36" w:rsidP="00DC2D6B">
            <w:pPr>
              <w:rPr>
                <w:b/>
              </w:rPr>
            </w:pPr>
            <w:r w:rsidRPr="00A7206A">
              <w:rPr>
                <w:b/>
              </w:rPr>
              <w:lastRenderedPageBreak/>
              <w:t>Powiat poddębicki</w:t>
            </w:r>
          </w:p>
        </w:tc>
        <w:tc>
          <w:tcPr>
            <w:tcW w:w="788" w:type="dxa"/>
            <w:shd w:val="clear" w:color="auto" w:fill="E8EEF3" w:themeFill="accent1" w:themeFillTint="33"/>
            <w:noWrap/>
            <w:vAlign w:val="center"/>
            <w:hideMark/>
          </w:tcPr>
          <w:p w14:paraId="5190F2B8" w14:textId="77777777" w:rsidR="00D17A36" w:rsidRPr="00A7206A" w:rsidRDefault="00D17A36" w:rsidP="000D05BF">
            <w:pPr>
              <w:jc w:val="right"/>
              <w:rPr>
                <w:b/>
              </w:rPr>
            </w:pPr>
            <w:r w:rsidRPr="00A7206A">
              <w:rPr>
                <w:b/>
              </w:rPr>
              <w:t>418</w:t>
            </w:r>
          </w:p>
        </w:tc>
        <w:tc>
          <w:tcPr>
            <w:tcW w:w="851" w:type="dxa"/>
            <w:shd w:val="clear" w:color="auto" w:fill="E8EEF3" w:themeFill="accent1" w:themeFillTint="33"/>
            <w:noWrap/>
            <w:vAlign w:val="center"/>
            <w:hideMark/>
          </w:tcPr>
          <w:p w14:paraId="40BC5FE6" w14:textId="77777777" w:rsidR="00D17A36" w:rsidRPr="00A7206A" w:rsidRDefault="00D17A36" w:rsidP="000D05BF">
            <w:pPr>
              <w:jc w:val="right"/>
              <w:rPr>
                <w:b/>
              </w:rPr>
            </w:pPr>
            <w:r w:rsidRPr="00A7206A">
              <w:rPr>
                <w:b/>
              </w:rPr>
              <w:t>252</w:t>
            </w:r>
          </w:p>
        </w:tc>
        <w:tc>
          <w:tcPr>
            <w:tcW w:w="709" w:type="dxa"/>
            <w:shd w:val="clear" w:color="auto" w:fill="E8EEF3" w:themeFill="accent1" w:themeFillTint="33"/>
            <w:noWrap/>
            <w:vAlign w:val="center"/>
            <w:hideMark/>
          </w:tcPr>
          <w:p w14:paraId="15B7D958" w14:textId="77777777" w:rsidR="00D17A36" w:rsidRPr="00A7206A" w:rsidRDefault="00D17A36" w:rsidP="000D05BF">
            <w:pPr>
              <w:jc w:val="right"/>
              <w:rPr>
                <w:b/>
              </w:rPr>
            </w:pPr>
            <w:r w:rsidRPr="00A7206A">
              <w:rPr>
                <w:b/>
              </w:rPr>
              <w:t>166</w:t>
            </w:r>
          </w:p>
        </w:tc>
        <w:tc>
          <w:tcPr>
            <w:tcW w:w="850" w:type="dxa"/>
            <w:shd w:val="clear" w:color="auto" w:fill="E8EEF3" w:themeFill="accent1" w:themeFillTint="33"/>
            <w:noWrap/>
            <w:vAlign w:val="center"/>
            <w:hideMark/>
          </w:tcPr>
          <w:p w14:paraId="4919AFD4" w14:textId="77777777" w:rsidR="00D17A36" w:rsidRPr="00A7206A" w:rsidRDefault="00D17A36" w:rsidP="000D05BF">
            <w:pPr>
              <w:jc w:val="right"/>
              <w:rPr>
                <w:b/>
              </w:rPr>
            </w:pPr>
            <w:r w:rsidRPr="00A7206A">
              <w:rPr>
                <w:b/>
              </w:rPr>
              <w:t>444</w:t>
            </w:r>
          </w:p>
        </w:tc>
        <w:tc>
          <w:tcPr>
            <w:tcW w:w="992" w:type="dxa"/>
            <w:shd w:val="clear" w:color="auto" w:fill="E8EEF3" w:themeFill="accent1" w:themeFillTint="33"/>
            <w:noWrap/>
            <w:vAlign w:val="center"/>
            <w:hideMark/>
          </w:tcPr>
          <w:p w14:paraId="797B2DF5" w14:textId="77777777" w:rsidR="00D17A36" w:rsidRPr="00A7206A" w:rsidRDefault="00D17A36" w:rsidP="000D05BF">
            <w:pPr>
              <w:jc w:val="right"/>
              <w:rPr>
                <w:b/>
              </w:rPr>
            </w:pPr>
            <w:r w:rsidRPr="00A7206A">
              <w:rPr>
                <w:b/>
              </w:rPr>
              <w:t>225</w:t>
            </w:r>
          </w:p>
        </w:tc>
        <w:tc>
          <w:tcPr>
            <w:tcW w:w="968" w:type="dxa"/>
            <w:shd w:val="clear" w:color="auto" w:fill="E8EEF3" w:themeFill="accent1" w:themeFillTint="33"/>
            <w:noWrap/>
            <w:vAlign w:val="center"/>
            <w:hideMark/>
          </w:tcPr>
          <w:p w14:paraId="059EF6F6" w14:textId="77777777" w:rsidR="00D17A36" w:rsidRPr="00A7206A" w:rsidRDefault="00D17A36" w:rsidP="000D05BF">
            <w:pPr>
              <w:jc w:val="right"/>
              <w:rPr>
                <w:b/>
              </w:rPr>
            </w:pPr>
            <w:r w:rsidRPr="00A7206A">
              <w:rPr>
                <w:b/>
              </w:rPr>
              <w:t>219</w:t>
            </w:r>
          </w:p>
        </w:tc>
        <w:tc>
          <w:tcPr>
            <w:tcW w:w="931" w:type="dxa"/>
            <w:shd w:val="clear" w:color="auto" w:fill="E8EEF3" w:themeFill="accent1" w:themeFillTint="33"/>
            <w:noWrap/>
            <w:vAlign w:val="center"/>
            <w:hideMark/>
          </w:tcPr>
          <w:p w14:paraId="3E74DEA9" w14:textId="77777777" w:rsidR="00D17A36" w:rsidRPr="00A7206A" w:rsidRDefault="00D17A36" w:rsidP="000D05BF">
            <w:pPr>
              <w:jc w:val="right"/>
              <w:rPr>
                <w:b/>
              </w:rPr>
            </w:pPr>
            <w:r w:rsidRPr="00A7206A">
              <w:rPr>
                <w:b/>
              </w:rPr>
              <w:t>-26</w:t>
            </w:r>
          </w:p>
        </w:tc>
        <w:tc>
          <w:tcPr>
            <w:tcW w:w="1078" w:type="dxa"/>
            <w:shd w:val="clear" w:color="auto" w:fill="E8EEF3" w:themeFill="accent1" w:themeFillTint="33"/>
            <w:noWrap/>
            <w:vAlign w:val="center"/>
            <w:hideMark/>
          </w:tcPr>
          <w:p w14:paraId="248EC214" w14:textId="77777777" w:rsidR="00D17A36" w:rsidRPr="00A7206A" w:rsidRDefault="00D17A36" w:rsidP="000D05BF">
            <w:pPr>
              <w:jc w:val="right"/>
              <w:rPr>
                <w:b/>
              </w:rPr>
            </w:pPr>
            <w:r w:rsidRPr="00A7206A">
              <w:rPr>
                <w:b/>
              </w:rPr>
              <w:t>-0,6</w:t>
            </w:r>
          </w:p>
        </w:tc>
      </w:tr>
    </w:tbl>
    <w:p w14:paraId="1CB2FA06"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 1 - Gmina miejska; 2 - Gmina wiejska; 3 - Gmina miejsko-wiejska; 4 - Miasto w gminie miejsko-wiejskiej; 5 - Obszar wiejski w gminie miejsko-wiejskiej</w:t>
      </w:r>
    </w:p>
    <w:p w14:paraId="192E7D57"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278B3F2F" w14:textId="77777777" w:rsidR="00D17A36" w:rsidRPr="00A7206A" w:rsidRDefault="00D17A36" w:rsidP="00DC2D6B">
      <w:r w:rsidRPr="00A7206A">
        <w:t>Zdaniem uczestników wywiadu dominującym kierunkiem codziennych dojazdów do pracy jest przede wszystkim Łódź i Warszawa.</w:t>
      </w:r>
    </w:p>
    <w:p w14:paraId="2403B9FB" w14:textId="77777777" w:rsidR="00D17A36" w:rsidRPr="00A7206A" w:rsidRDefault="00D17A36" w:rsidP="00DC2D6B">
      <w:pPr>
        <w:pStyle w:val="Akapitzlist"/>
        <w:numPr>
          <w:ilvl w:val="0"/>
          <w:numId w:val="2"/>
        </w:numPr>
        <w:rPr>
          <w:color w:val="000000" w:themeColor="text1"/>
        </w:rPr>
      </w:pPr>
      <w:r w:rsidRPr="00A7206A">
        <w:rPr>
          <w:color w:val="000000" w:themeColor="text1"/>
        </w:rPr>
        <w:t>Bardzo dużo ludzi z Poddębic jeździ do Łodzi do pracy. Można zaobserwować rano i popołudniu jak wracają, ruch na drodze spory.</w:t>
      </w:r>
    </w:p>
    <w:p w14:paraId="3E0285BC" w14:textId="77777777" w:rsidR="00D17A36" w:rsidRPr="00A7206A" w:rsidRDefault="00D17A36" w:rsidP="00DC2D6B">
      <w:r w:rsidRPr="00A7206A">
        <w:t xml:space="preserve">Mieszkańcy, którzy decydują się na migrację z powodu podjęcia edukacji, ale również na pracę poza miejscem zamieszkania często wybierają wspomnianą Łódź i Warszawę, ale również Wrocław i Poznań. </w:t>
      </w:r>
    </w:p>
    <w:p w14:paraId="01D155F1" w14:textId="77777777" w:rsidR="00D17A36" w:rsidRPr="00A7206A" w:rsidRDefault="00D17A36" w:rsidP="00DC2D6B">
      <w:pPr>
        <w:rPr>
          <w:color w:val="000000" w:themeColor="text1"/>
        </w:rPr>
      </w:pPr>
      <w:r w:rsidRPr="00A7206A">
        <w:rPr>
          <w:color w:val="000000" w:themeColor="text1"/>
        </w:rPr>
        <w:t xml:space="preserve">Kierunkiem zagranicznych migracji zarobkowych mieszkańców powiatu są niewątpliwie Niemcy, Holandia, Norwegia, Anglia. Trudno jednoznacznie ocenić, czy dochody osiągnę przez mieszkańców powiatu przekładają się na rozwój regionu. Część migrantów przekazuje bowiem zarobione pieniądze członkom swojej rodziny z powiatu poddębickiego, ale część zdecydowała się już nie wracać. </w:t>
      </w:r>
    </w:p>
    <w:p w14:paraId="56DAAD74" w14:textId="77777777" w:rsidR="00D17A36" w:rsidRPr="00A7206A" w:rsidRDefault="00D17A36" w:rsidP="00DC2D6B">
      <w:pPr>
        <w:pStyle w:val="Akapitzlist"/>
        <w:numPr>
          <w:ilvl w:val="0"/>
          <w:numId w:val="2"/>
        </w:numPr>
        <w:rPr>
          <w:color w:val="000000" w:themeColor="text1"/>
        </w:rPr>
      </w:pPr>
      <w:r w:rsidRPr="00A7206A">
        <w:rPr>
          <w:color w:val="000000" w:themeColor="text1"/>
        </w:rPr>
        <w:t>Znam osoby, które pracowały w Norwegii, przyjechały i kupiły tu mieszkanie, (…) tutaj osiedlili się, inwestując pieniądze, które tam zarobili.</w:t>
      </w:r>
    </w:p>
    <w:p w14:paraId="1E3D301C" w14:textId="77777777" w:rsidR="00D17A36" w:rsidRPr="00A7206A" w:rsidRDefault="00D17A36" w:rsidP="00DC2D6B">
      <w:pPr>
        <w:pStyle w:val="Akapitzlist"/>
        <w:numPr>
          <w:ilvl w:val="0"/>
          <w:numId w:val="2"/>
        </w:numPr>
        <w:rPr>
          <w:color w:val="000000" w:themeColor="text1"/>
        </w:rPr>
      </w:pPr>
      <w:r w:rsidRPr="00A7206A">
        <w:rPr>
          <w:color w:val="000000" w:themeColor="text1"/>
        </w:rPr>
        <w:t>Też znam takich, co wyjechali, przyjeżdżają na wakacje tutaj do rodziny. I niekoniecznie po to, żeby wydać pieniądze.</w:t>
      </w:r>
    </w:p>
    <w:p w14:paraId="2C6B5B0B" w14:textId="77777777" w:rsidR="00D17A36" w:rsidRPr="00A7206A" w:rsidRDefault="00D17A36" w:rsidP="00DC2D6B">
      <w:pPr>
        <w:rPr>
          <w:color w:val="000000" w:themeColor="text1"/>
        </w:rPr>
      </w:pPr>
      <w:r w:rsidRPr="00A7206A">
        <w:t>Intersujący jest fakt, że powiat jest</w:t>
      </w:r>
      <w:r w:rsidR="005910EA" w:rsidRPr="00A7206A">
        <w:t xml:space="preserve"> też</w:t>
      </w:r>
      <w:r w:rsidRPr="00A7206A">
        <w:t xml:space="preserve"> kierunkiem migracji dla pracowników spoza powiatu, ze względu na międzynarodowy charakter firm mieszczących się w powiecie poddębickim</w:t>
      </w:r>
      <w:r w:rsidRPr="00A7206A">
        <w:rPr>
          <w:color w:val="000000" w:themeColor="text1"/>
        </w:rPr>
        <w:t>.</w:t>
      </w:r>
    </w:p>
    <w:p w14:paraId="2D9089AB" w14:textId="77777777" w:rsidR="00D17A36" w:rsidRPr="00A7206A" w:rsidRDefault="00D17A36" w:rsidP="00DC2D6B">
      <w:pPr>
        <w:pStyle w:val="Akapitzlist"/>
        <w:numPr>
          <w:ilvl w:val="0"/>
          <w:numId w:val="2"/>
        </w:numPr>
        <w:rPr>
          <w:color w:val="000000" w:themeColor="text1"/>
        </w:rPr>
      </w:pPr>
      <w:r w:rsidRPr="00A7206A">
        <w:rPr>
          <w:color w:val="000000" w:themeColor="text1"/>
        </w:rPr>
        <w:t>A czy z innych powiatów, do Was przyjeżdżają do pracy?</w:t>
      </w:r>
    </w:p>
    <w:p w14:paraId="1CFE2257" w14:textId="77777777" w:rsidR="00D17A36" w:rsidRPr="00A7206A" w:rsidRDefault="00D17A36" w:rsidP="00DC2D6B">
      <w:pPr>
        <w:pStyle w:val="Akapitzlist"/>
        <w:ind w:left="1287"/>
        <w:rPr>
          <w:color w:val="000000" w:themeColor="text1"/>
        </w:rPr>
      </w:pPr>
      <w:r w:rsidRPr="00A7206A">
        <w:rPr>
          <w:color w:val="000000" w:themeColor="text1"/>
        </w:rPr>
        <w:t>Z całej Polski, z Włoch, Japonii i innych krajów.</w:t>
      </w:r>
    </w:p>
    <w:p w14:paraId="5C782671" w14:textId="77777777" w:rsidR="00D17A36" w:rsidRPr="00A7206A" w:rsidRDefault="00D17A36" w:rsidP="00DC2D6B">
      <w:r w:rsidRPr="00A7206A">
        <w:lastRenderedPageBreak/>
        <w:t>Lokalny rynek pracy zasila znaczna ilość obywateli Ukrainy, co jest istotne z punktu widzenia rozwoju powiatu ze względu na fakt, że zagraniczni pracownicy potrzebują miejsc noclegowych i infrastruktury niezbędnej do codziennego funkcjonowania.</w:t>
      </w:r>
    </w:p>
    <w:p w14:paraId="086797CB" w14:textId="77777777" w:rsidR="00D17A36" w:rsidRPr="00A7206A" w:rsidRDefault="00D17A36" w:rsidP="00DC2D6B">
      <w:pPr>
        <w:pStyle w:val="Akapitzlist"/>
        <w:numPr>
          <w:ilvl w:val="0"/>
          <w:numId w:val="2"/>
        </w:numPr>
        <w:rPr>
          <w:color w:val="000000" w:themeColor="text1"/>
        </w:rPr>
      </w:pPr>
      <w:r w:rsidRPr="00A7206A">
        <w:rPr>
          <w:color w:val="000000" w:themeColor="text1"/>
        </w:rPr>
        <w:t>Tutaj nocują, tutaj płacą za nocleg, za jedzenie. Przyjeżdżają rodziny w odwiedziny (…) Czyli też jest rozwój. Też się to przekłada na rozwój powiatu. I też się przekłada na to, że się bogacimy, na te miejsca pracy. Cały czas w tę stronę idzie.</w:t>
      </w:r>
    </w:p>
    <w:p w14:paraId="1CF95094" w14:textId="6861BEF8" w:rsidR="00D17A36" w:rsidRPr="00A7206A" w:rsidRDefault="00D17A36" w:rsidP="00DC2D6B">
      <w:pPr>
        <w:pStyle w:val="Nagwek3"/>
      </w:pPr>
      <w:bookmarkStart w:id="341" w:name="_Toc52795854"/>
      <w:r w:rsidRPr="00A7206A">
        <w:t>Rozwój gospodarczy obszarów wiejskich</w:t>
      </w:r>
      <w:bookmarkEnd w:id="341"/>
    </w:p>
    <w:p w14:paraId="7EA78AFB" w14:textId="77777777" w:rsidR="00B75860" w:rsidRDefault="00D17A36" w:rsidP="00DC2D6B">
      <w:pPr>
        <w:rPr>
          <w:rFonts w:eastAsia="Times New Roman"/>
          <w:lang w:eastAsia="pl-PL"/>
        </w:rPr>
      </w:pPr>
      <w:r w:rsidRPr="00A7206A">
        <w:t>Na obszarach wiejskich zarejestrowanych zostało 35,3% wszystkich</w:t>
      </w:r>
      <w:r w:rsidR="005910EA" w:rsidRPr="00A7206A">
        <w:t xml:space="preserve"> przedsiębiorstw działających w </w:t>
      </w:r>
      <w:r w:rsidRPr="00A7206A">
        <w:t xml:space="preserve">powiecie. Co czwarta firma wpisywała się </w:t>
      </w:r>
      <w:r w:rsidRPr="00A7206A">
        <w:rPr>
          <w:rFonts w:eastAsia="Times New Roman"/>
          <w:lang w:eastAsia="pl-PL"/>
        </w:rPr>
        <w:t xml:space="preserve">Sekcję G - Handel hurtowy i detaliczny; naprawa pojazdów samochodowych, włączając motocykle (26,6%), co szóste przedsiębiorstwa prowadziło swoją działalność w zakresie budownictwa (17,4%), a firmy przemysłowe stanowiły 10,8%. </w:t>
      </w:r>
    </w:p>
    <w:p w14:paraId="0FD538F7" w14:textId="77B53B0E" w:rsidR="00D17A36" w:rsidRPr="00A7206A" w:rsidRDefault="00D17A36" w:rsidP="00AD512E">
      <w:pPr>
        <w:pStyle w:val="Legenda"/>
        <w:keepNext/>
        <w:spacing w:before="120" w:after="120" w:line="288" w:lineRule="auto"/>
      </w:pPr>
      <w:bookmarkStart w:id="342" w:name="_Toc52821340"/>
      <w:bookmarkStart w:id="343" w:name="_Toc54865916"/>
      <w:r w:rsidRPr="00A7206A">
        <w:t xml:space="preserve">Tabela </w:t>
      </w:r>
      <w:r w:rsidR="000F7936">
        <w:fldChar w:fldCharType="begin"/>
      </w:r>
      <w:r w:rsidR="000F7936">
        <w:instrText xml:space="preserve"> SEQ Tabela \* ARABIC </w:instrText>
      </w:r>
      <w:r w:rsidR="000F7936">
        <w:fldChar w:fldCharType="separate"/>
      </w:r>
      <w:r w:rsidR="009B7E11" w:rsidRPr="00A7206A">
        <w:t>61</w:t>
      </w:r>
      <w:r w:rsidR="000F7936">
        <w:fldChar w:fldCharType="end"/>
      </w:r>
      <w:r w:rsidRPr="00A7206A">
        <w:t>. Podmioty gospodarki narodowej wpisane do rejestru REGON – obszary wiejskie</w:t>
      </w:r>
      <w:bookmarkEnd w:id="342"/>
      <w:r w:rsidR="00FA5BA1" w:rsidRPr="00A7206A">
        <w:t xml:space="preserve"> w powiecie poddębickim</w:t>
      </w:r>
      <w:bookmarkEnd w:id="343"/>
      <w:r w:rsidR="00FA5BA1" w:rsidRPr="00A7206A">
        <w:t xml:space="preserve"> </w:t>
      </w:r>
    </w:p>
    <w:tbl>
      <w:tblPr>
        <w:tblStyle w:val="Tabelasiatki4akcent11"/>
        <w:tblW w:w="8844"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100"/>
        <w:gridCol w:w="963"/>
        <w:gridCol w:w="1164"/>
      </w:tblGrid>
      <w:tr w:rsidR="00D17A36" w:rsidRPr="00A10232" w14:paraId="63640EB6"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7100"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01F7065E"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Sekcja</w:t>
            </w:r>
          </w:p>
        </w:tc>
        <w:tc>
          <w:tcPr>
            <w:tcW w:w="770"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7CBC052F"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Liczba</w:t>
            </w:r>
          </w:p>
        </w:tc>
        <w:tc>
          <w:tcPr>
            <w:tcW w:w="974"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541FCF64"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Odsetek</w:t>
            </w:r>
          </w:p>
        </w:tc>
      </w:tr>
      <w:tr w:rsidR="00D17A36" w:rsidRPr="00A7206A" w14:paraId="320E591C" w14:textId="77777777" w:rsidTr="00A10232">
        <w:trPr>
          <w:trHeight w:val="288"/>
        </w:trPr>
        <w:tc>
          <w:tcPr>
            <w:tcW w:w="7100" w:type="dxa"/>
            <w:noWrap/>
            <w:hideMark/>
          </w:tcPr>
          <w:p w14:paraId="10953EBA"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770" w:type="dxa"/>
            <w:noWrap/>
            <w:hideMark/>
          </w:tcPr>
          <w:p w14:paraId="48941A8B" w14:textId="77777777" w:rsidR="00D17A36" w:rsidRPr="00A7206A" w:rsidRDefault="00D17A36" w:rsidP="00F77F17">
            <w:pPr>
              <w:spacing w:after="200"/>
              <w:jc w:val="right"/>
            </w:pPr>
            <w:r w:rsidRPr="00A7206A">
              <w:t>60</w:t>
            </w:r>
          </w:p>
        </w:tc>
        <w:tc>
          <w:tcPr>
            <w:tcW w:w="974" w:type="dxa"/>
            <w:noWrap/>
            <w:hideMark/>
          </w:tcPr>
          <w:p w14:paraId="74CB3071" w14:textId="77777777" w:rsidR="00D17A36" w:rsidRPr="00A7206A" w:rsidRDefault="00D17A36" w:rsidP="00F77F17">
            <w:pPr>
              <w:spacing w:after="200"/>
              <w:jc w:val="right"/>
            </w:pPr>
            <w:r w:rsidRPr="00A7206A">
              <w:t>5,0%</w:t>
            </w:r>
          </w:p>
        </w:tc>
      </w:tr>
      <w:tr w:rsidR="00D17A36" w:rsidRPr="00A7206A" w14:paraId="4ACA8DB6" w14:textId="77777777" w:rsidTr="00A10232">
        <w:trPr>
          <w:trHeight w:val="288"/>
        </w:trPr>
        <w:tc>
          <w:tcPr>
            <w:tcW w:w="7100" w:type="dxa"/>
            <w:noWrap/>
            <w:hideMark/>
          </w:tcPr>
          <w:p w14:paraId="6B7D5CF6"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770" w:type="dxa"/>
            <w:noWrap/>
            <w:hideMark/>
          </w:tcPr>
          <w:p w14:paraId="436448BF" w14:textId="77777777" w:rsidR="00D17A36" w:rsidRPr="00A7206A" w:rsidRDefault="00D17A36" w:rsidP="00F77F17">
            <w:pPr>
              <w:spacing w:after="200"/>
              <w:jc w:val="right"/>
            </w:pPr>
            <w:r w:rsidRPr="00A7206A">
              <w:t>2</w:t>
            </w:r>
          </w:p>
        </w:tc>
        <w:tc>
          <w:tcPr>
            <w:tcW w:w="974" w:type="dxa"/>
            <w:noWrap/>
            <w:hideMark/>
          </w:tcPr>
          <w:p w14:paraId="79479921" w14:textId="77777777" w:rsidR="00D17A36" w:rsidRPr="00A7206A" w:rsidRDefault="00D17A36" w:rsidP="00F77F17">
            <w:pPr>
              <w:spacing w:after="200"/>
              <w:jc w:val="right"/>
            </w:pPr>
            <w:r w:rsidRPr="00A7206A">
              <w:t>0,2%</w:t>
            </w:r>
          </w:p>
        </w:tc>
      </w:tr>
      <w:tr w:rsidR="00D17A36" w:rsidRPr="00A7206A" w14:paraId="09F33637" w14:textId="77777777" w:rsidTr="00A10232">
        <w:trPr>
          <w:trHeight w:val="288"/>
        </w:trPr>
        <w:tc>
          <w:tcPr>
            <w:tcW w:w="7100" w:type="dxa"/>
            <w:noWrap/>
            <w:hideMark/>
          </w:tcPr>
          <w:p w14:paraId="57AB495F"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770" w:type="dxa"/>
            <w:noWrap/>
          </w:tcPr>
          <w:p w14:paraId="612A9B93" w14:textId="77777777" w:rsidR="00D17A36" w:rsidRPr="00A7206A" w:rsidRDefault="00D17A36" w:rsidP="00F77F17">
            <w:pPr>
              <w:spacing w:after="200"/>
              <w:jc w:val="right"/>
            </w:pPr>
            <w:r w:rsidRPr="00A7206A">
              <w:t>130</w:t>
            </w:r>
          </w:p>
        </w:tc>
        <w:tc>
          <w:tcPr>
            <w:tcW w:w="974" w:type="dxa"/>
            <w:noWrap/>
          </w:tcPr>
          <w:p w14:paraId="3A9F3CFB" w14:textId="77777777" w:rsidR="00D17A36" w:rsidRPr="00A7206A" w:rsidRDefault="00D17A36" w:rsidP="00F77F17">
            <w:pPr>
              <w:spacing w:after="200"/>
              <w:jc w:val="right"/>
            </w:pPr>
            <w:r w:rsidRPr="00A7206A">
              <w:t>10,8%</w:t>
            </w:r>
          </w:p>
        </w:tc>
      </w:tr>
      <w:tr w:rsidR="00D17A36" w:rsidRPr="00A7206A" w14:paraId="26359480" w14:textId="77777777" w:rsidTr="00A10232">
        <w:trPr>
          <w:trHeight w:val="288"/>
        </w:trPr>
        <w:tc>
          <w:tcPr>
            <w:tcW w:w="7100" w:type="dxa"/>
            <w:noWrap/>
            <w:hideMark/>
          </w:tcPr>
          <w:p w14:paraId="527384F7"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14:paraId="34C0DF48" w14:textId="77777777" w:rsidR="00D17A36" w:rsidRPr="00A7206A" w:rsidRDefault="00D17A36" w:rsidP="00F77F17">
            <w:pPr>
              <w:spacing w:after="200"/>
              <w:jc w:val="right"/>
            </w:pPr>
            <w:r w:rsidRPr="00A7206A">
              <w:t>10</w:t>
            </w:r>
          </w:p>
        </w:tc>
        <w:tc>
          <w:tcPr>
            <w:tcW w:w="974" w:type="dxa"/>
            <w:noWrap/>
            <w:hideMark/>
          </w:tcPr>
          <w:p w14:paraId="6642A80B" w14:textId="77777777" w:rsidR="00D17A36" w:rsidRPr="00A7206A" w:rsidRDefault="00D17A36" w:rsidP="00F77F17">
            <w:pPr>
              <w:spacing w:after="200"/>
              <w:jc w:val="right"/>
            </w:pPr>
            <w:r w:rsidRPr="00A7206A">
              <w:t>0,8%</w:t>
            </w:r>
          </w:p>
        </w:tc>
      </w:tr>
      <w:tr w:rsidR="00D17A36" w:rsidRPr="00A7206A" w14:paraId="31A33B83" w14:textId="77777777" w:rsidTr="00A10232">
        <w:trPr>
          <w:trHeight w:val="288"/>
        </w:trPr>
        <w:tc>
          <w:tcPr>
            <w:tcW w:w="7100" w:type="dxa"/>
            <w:noWrap/>
            <w:hideMark/>
          </w:tcPr>
          <w:p w14:paraId="708EB88E"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770" w:type="dxa"/>
            <w:noWrap/>
          </w:tcPr>
          <w:p w14:paraId="2E4B196C" w14:textId="77777777" w:rsidR="00D17A36" w:rsidRPr="00A7206A" w:rsidRDefault="00D17A36" w:rsidP="00F77F17">
            <w:pPr>
              <w:spacing w:after="200"/>
              <w:jc w:val="right"/>
            </w:pPr>
            <w:r w:rsidRPr="00A7206A">
              <w:t>5</w:t>
            </w:r>
          </w:p>
        </w:tc>
        <w:tc>
          <w:tcPr>
            <w:tcW w:w="974" w:type="dxa"/>
            <w:noWrap/>
          </w:tcPr>
          <w:p w14:paraId="121B0533" w14:textId="77777777" w:rsidR="00D17A36" w:rsidRPr="00A7206A" w:rsidRDefault="00D17A36" w:rsidP="00F77F17">
            <w:pPr>
              <w:spacing w:after="200"/>
              <w:jc w:val="right"/>
            </w:pPr>
            <w:r w:rsidRPr="00A7206A">
              <w:t>0,4%</w:t>
            </w:r>
          </w:p>
        </w:tc>
      </w:tr>
      <w:tr w:rsidR="00D17A36" w:rsidRPr="00A7206A" w14:paraId="69D7FBA7" w14:textId="77777777" w:rsidTr="00A10232">
        <w:trPr>
          <w:trHeight w:val="288"/>
        </w:trPr>
        <w:tc>
          <w:tcPr>
            <w:tcW w:w="7100" w:type="dxa"/>
            <w:noWrap/>
            <w:hideMark/>
          </w:tcPr>
          <w:p w14:paraId="5E2EDD17"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770" w:type="dxa"/>
            <w:noWrap/>
            <w:hideMark/>
          </w:tcPr>
          <w:p w14:paraId="46E4A6A7" w14:textId="77777777" w:rsidR="00D17A36" w:rsidRPr="00A7206A" w:rsidRDefault="00D17A36" w:rsidP="00F77F17">
            <w:pPr>
              <w:spacing w:after="200"/>
              <w:jc w:val="right"/>
            </w:pPr>
            <w:r w:rsidRPr="00A7206A">
              <w:t>210</w:t>
            </w:r>
          </w:p>
        </w:tc>
        <w:tc>
          <w:tcPr>
            <w:tcW w:w="974" w:type="dxa"/>
            <w:noWrap/>
            <w:hideMark/>
          </w:tcPr>
          <w:p w14:paraId="4CDA32B4" w14:textId="77777777" w:rsidR="00D17A36" w:rsidRPr="00A7206A" w:rsidRDefault="00D17A36" w:rsidP="00F77F17">
            <w:pPr>
              <w:spacing w:after="200"/>
              <w:jc w:val="right"/>
            </w:pPr>
            <w:r w:rsidRPr="00A7206A">
              <w:t>17,4%</w:t>
            </w:r>
          </w:p>
        </w:tc>
      </w:tr>
      <w:tr w:rsidR="00D17A36" w:rsidRPr="00A7206A" w14:paraId="323B1E31" w14:textId="77777777" w:rsidTr="00A10232">
        <w:trPr>
          <w:trHeight w:val="288"/>
        </w:trPr>
        <w:tc>
          <w:tcPr>
            <w:tcW w:w="7100" w:type="dxa"/>
            <w:noWrap/>
            <w:hideMark/>
          </w:tcPr>
          <w:p w14:paraId="1DDE34D3"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770" w:type="dxa"/>
            <w:noWrap/>
          </w:tcPr>
          <w:p w14:paraId="709D3F7E" w14:textId="77777777" w:rsidR="00D17A36" w:rsidRPr="00A7206A" w:rsidRDefault="00D17A36" w:rsidP="00F77F17">
            <w:pPr>
              <w:spacing w:after="200"/>
              <w:jc w:val="right"/>
            </w:pPr>
            <w:r w:rsidRPr="00A7206A">
              <w:t>321</w:t>
            </w:r>
          </w:p>
        </w:tc>
        <w:tc>
          <w:tcPr>
            <w:tcW w:w="974" w:type="dxa"/>
            <w:noWrap/>
          </w:tcPr>
          <w:p w14:paraId="5B99B17E" w14:textId="77777777" w:rsidR="00D17A36" w:rsidRPr="00A7206A" w:rsidRDefault="00D17A36" w:rsidP="00F77F17">
            <w:pPr>
              <w:spacing w:after="200"/>
              <w:jc w:val="right"/>
            </w:pPr>
            <w:r w:rsidRPr="00A7206A">
              <w:t>26,6%</w:t>
            </w:r>
          </w:p>
        </w:tc>
      </w:tr>
      <w:tr w:rsidR="00D17A36" w:rsidRPr="00A7206A" w14:paraId="720FCC24" w14:textId="77777777" w:rsidTr="00A10232">
        <w:trPr>
          <w:trHeight w:val="288"/>
        </w:trPr>
        <w:tc>
          <w:tcPr>
            <w:tcW w:w="7100" w:type="dxa"/>
            <w:noWrap/>
            <w:hideMark/>
          </w:tcPr>
          <w:p w14:paraId="21021B77"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770" w:type="dxa"/>
            <w:noWrap/>
            <w:hideMark/>
          </w:tcPr>
          <w:p w14:paraId="68E459A7" w14:textId="77777777" w:rsidR="00D17A36" w:rsidRPr="00A7206A" w:rsidRDefault="00D17A36" w:rsidP="00F77F17">
            <w:pPr>
              <w:spacing w:after="200"/>
              <w:jc w:val="right"/>
            </w:pPr>
            <w:r w:rsidRPr="00A7206A">
              <w:t>80</w:t>
            </w:r>
          </w:p>
        </w:tc>
        <w:tc>
          <w:tcPr>
            <w:tcW w:w="974" w:type="dxa"/>
            <w:noWrap/>
            <w:hideMark/>
          </w:tcPr>
          <w:p w14:paraId="1B504911" w14:textId="77777777" w:rsidR="00D17A36" w:rsidRPr="00A7206A" w:rsidRDefault="00D17A36" w:rsidP="00F77F17">
            <w:pPr>
              <w:spacing w:after="200"/>
              <w:jc w:val="right"/>
            </w:pPr>
            <w:r w:rsidRPr="00A7206A">
              <w:t>6,6%</w:t>
            </w:r>
          </w:p>
        </w:tc>
      </w:tr>
      <w:tr w:rsidR="00D17A36" w:rsidRPr="00A7206A" w14:paraId="1B1400B9" w14:textId="77777777" w:rsidTr="00A10232">
        <w:trPr>
          <w:trHeight w:val="288"/>
        </w:trPr>
        <w:tc>
          <w:tcPr>
            <w:tcW w:w="7100" w:type="dxa"/>
            <w:noWrap/>
            <w:hideMark/>
          </w:tcPr>
          <w:p w14:paraId="63177F68"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770" w:type="dxa"/>
            <w:noWrap/>
          </w:tcPr>
          <w:p w14:paraId="177F9C37" w14:textId="77777777" w:rsidR="00D17A36" w:rsidRPr="00A7206A" w:rsidRDefault="00D17A36" w:rsidP="00F77F17">
            <w:pPr>
              <w:spacing w:after="200"/>
              <w:jc w:val="right"/>
            </w:pPr>
            <w:r w:rsidRPr="00A7206A">
              <w:t>29</w:t>
            </w:r>
          </w:p>
        </w:tc>
        <w:tc>
          <w:tcPr>
            <w:tcW w:w="974" w:type="dxa"/>
            <w:noWrap/>
          </w:tcPr>
          <w:p w14:paraId="15989EE2" w14:textId="77777777" w:rsidR="00D17A36" w:rsidRPr="00A7206A" w:rsidRDefault="00D17A36" w:rsidP="00F77F17">
            <w:pPr>
              <w:spacing w:after="200"/>
              <w:jc w:val="right"/>
            </w:pPr>
            <w:r w:rsidRPr="00A7206A">
              <w:t>2,4%</w:t>
            </w:r>
          </w:p>
        </w:tc>
      </w:tr>
      <w:tr w:rsidR="00D17A36" w:rsidRPr="00A7206A" w14:paraId="09649DB2" w14:textId="77777777" w:rsidTr="00A10232">
        <w:trPr>
          <w:trHeight w:val="288"/>
        </w:trPr>
        <w:tc>
          <w:tcPr>
            <w:tcW w:w="7100" w:type="dxa"/>
            <w:noWrap/>
            <w:hideMark/>
          </w:tcPr>
          <w:p w14:paraId="696C6AA8"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770" w:type="dxa"/>
            <w:noWrap/>
            <w:hideMark/>
          </w:tcPr>
          <w:p w14:paraId="7F44AABC" w14:textId="77777777" w:rsidR="00D17A36" w:rsidRPr="00A7206A" w:rsidRDefault="00D17A36" w:rsidP="00F77F17">
            <w:pPr>
              <w:spacing w:after="200"/>
              <w:jc w:val="right"/>
            </w:pPr>
            <w:r w:rsidRPr="00A7206A">
              <w:t>10</w:t>
            </w:r>
          </w:p>
        </w:tc>
        <w:tc>
          <w:tcPr>
            <w:tcW w:w="974" w:type="dxa"/>
            <w:noWrap/>
            <w:hideMark/>
          </w:tcPr>
          <w:p w14:paraId="0856EA3B" w14:textId="77777777" w:rsidR="00D17A36" w:rsidRPr="00A7206A" w:rsidRDefault="00D17A36" w:rsidP="00F77F17">
            <w:pPr>
              <w:spacing w:after="200"/>
              <w:jc w:val="right"/>
            </w:pPr>
            <w:r w:rsidRPr="00A7206A">
              <w:t>0,8%</w:t>
            </w:r>
          </w:p>
        </w:tc>
      </w:tr>
      <w:tr w:rsidR="00D17A36" w:rsidRPr="00A7206A" w14:paraId="767C6A71" w14:textId="77777777" w:rsidTr="00A10232">
        <w:trPr>
          <w:trHeight w:val="288"/>
        </w:trPr>
        <w:tc>
          <w:tcPr>
            <w:tcW w:w="7100" w:type="dxa"/>
            <w:noWrap/>
            <w:hideMark/>
          </w:tcPr>
          <w:p w14:paraId="74027B58"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lastRenderedPageBreak/>
              <w:t>Sekcja K Działalność finansowa i ubezpieczeniowa</w:t>
            </w:r>
          </w:p>
        </w:tc>
        <w:tc>
          <w:tcPr>
            <w:tcW w:w="770" w:type="dxa"/>
            <w:noWrap/>
            <w:hideMark/>
          </w:tcPr>
          <w:p w14:paraId="1E42DC53" w14:textId="77777777" w:rsidR="00D17A36" w:rsidRPr="00A7206A" w:rsidRDefault="00D17A36" w:rsidP="00F77F17">
            <w:pPr>
              <w:spacing w:after="200"/>
              <w:jc w:val="right"/>
            </w:pPr>
            <w:r w:rsidRPr="00A7206A">
              <w:t>12</w:t>
            </w:r>
          </w:p>
        </w:tc>
        <w:tc>
          <w:tcPr>
            <w:tcW w:w="974" w:type="dxa"/>
            <w:noWrap/>
            <w:hideMark/>
          </w:tcPr>
          <w:p w14:paraId="060B31A6" w14:textId="77777777" w:rsidR="00D17A36" w:rsidRPr="00A7206A" w:rsidRDefault="00D17A36" w:rsidP="00F77F17">
            <w:pPr>
              <w:spacing w:after="200"/>
              <w:jc w:val="right"/>
            </w:pPr>
            <w:r w:rsidRPr="00A7206A">
              <w:t>1,0%</w:t>
            </w:r>
          </w:p>
        </w:tc>
      </w:tr>
      <w:tr w:rsidR="00D17A36" w:rsidRPr="00A7206A" w14:paraId="6922BA78" w14:textId="77777777" w:rsidTr="00A10232">
        <w:trPr>
          <w:trHeight w:val="288"/>
        </w:trPr>
        <w:tc>
          <w:tcPr>
            <w:tcW w:w="7100" w:type="dxa"/>
            <w:noWrap/>
            <w:hideMark/>
          </w:tcPr>
          <w:p w14:paraId="1E0C79A6"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770" w:type="dxa"/>
            <w:noWrap/>
            <w:hideMark/>
          </w:tcPr>
          <w:p w14:paraId="5FA38DE0" w14:textId="77777777" w:rsidR="00D17A36" w:rsidRPr="00A7206A" w:rsidRDefault="00D17A36" w:rsidP="00F77F17">
            <w:pPr>
              <w:spacing w:after="200"/>
              <w:jc w:val="right"/>
            </w:pPr>
            <w:r w:rsidRPr="00A7206A">
              <w:t>7</w:t>
            </w:r>
          </w:p>
        </w:tc>
        <w:tc>
          <w:tcPr>
            <w:tcW w:w="974" w:type="dxa"/>
            <w:noWrap/>
            <w:hideMark/>
          </w:tcPr>
          <w:p w14:paraId="2086A989" w14:textId="77777777" w:rsidR="00D17A36" w:rsidRPr="00A7206A" w:rsidRDefault="00D17A36" w:rsidP="00F77F17">
            <w:pPr>
              <w:spacing w:after="200"/>
              <w:jc w:val="right"/>
            </w:pPr>
            <w:r w:rsidRPr="00A7206A">
              <w:t>0,6%</w:t>
            </w:r>
          </w:p>
        </w:tc>
      </w:tr>
      <w:tr w:rsidR="00D17A36" w:rsidRPr="00A7206A" w14:paraId="035BCE28" w14:textId="77777777" w:rsidTr="00A10232">
        <w:trPr>
          <w:trHeight w:val="288"/>
        </w:trPr>
        <w:tc>
          <w:tcPr>
            <w:tcW w:w="7100" w:type="dxa"/>
            <w:noWrap/>
            <w:hideMark/>
          </w:tcPr>
          <w:p w14:paraId="7458754B"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770" w:type="dxa"/>
            <w:noWrap/>
            <w:hideMark/>
          </w:tcPr>
          <w:p w14:paraId="0098A713" w14:textId="77777777" w:rsidR="00D17A36" w:rsidRPr="00A7206A" w:rsidRDefault="00D17A36" w:rsidP="00F77F17">
            <w:pPr>
              <w:spacing w:after="200"/>
              <w:jc w:val="right"/>
            </w:pPr>
            <w:r w:rsidRPr="00A7206A">
              <w:t>45</w:t>
            </w:r>
          </w:p>
        </w:tc>
        <w:tc>
          <w:tcPr>
            <w:tcW w:w="974" w:type="dxa"/>
            <w:noWrap/>
            <w:hideMark/>
          </w:tcPr>
          <w:p w14:paraId="7B4E3BDF" w14:textId="77777777" w:rsidR="00D17A36" w:rsidRPr="00A7206A" w:rsidRDefault="00D17A36" w:rsidP="00F77F17">
            <w:pPr>
              <w:spacing w:after="200"/>
              <w:jc w:val="right"/>
            </w:pPr>
            <w:r w:rsidRPr="00A7206A">
              <w:t>3,7%</w:t>
            </w:r>
          </w:p>
        </w:tc>
      </w:tr>
      <w:tr w:rsidR="00D17A36" w:rsidRPr="00A7206A" w14:paraId="2E442329" w14:textId="77777777" w:rsidTr="00A10232">
        <w:trPr>
          <w:trHeight w:val="288"/>
        </w:trPr>
        <w:tc>
          <w:tcPr>
            <w:tcW w:w="7100" w:type="dxa"/>
            <w:noWrap/>
            <w:hideMark/>
          </w:tcPr>
          <w:p w14:paraId="74008203"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770" w:type="dxa"/>
            <w:noWrap/>
            <w:hideMark/>
          </w:tcPr>
          <w:p w14:paraId="528890BE" w14:textId="77777777" w:rsidR="00D17A36" w:rsidRPr="00A7206A" w:rsidRDefault="00D17A36" w:rsidP="00F77F17">
            <w:pPr>
              <w:spacing w:after="200"/>
              <w:jc w:val="right"/>
            </w:pPr>
            <w:r w:rsidRPr="00A7206A">
              <w:t>21</w:t>
            </w:r>
          </w:p>
        </w:tc>
        <w:tc>
          <w:tcPr>
            <w:tcW w:w="974" w:type="dxa"/>
            <w:noWrap/>
            <w:hideMark/>
          </w:tcPr>
          <w:p w14:paraId="5C25B957" w14:textId="77777777" w:rsidR="00D17A36" w:rsidRPr="00A7206A" w:rsidRDefault="00D17A36" w:rsidP="00F77F17">
            <w:pPr>
              <w:spacing w:after="200"/>
              <w:jc w:val="right"/>
            </w:pPr>
            <w:r w:rsidRPr="00A7206A">
              <w:t>1,7%</w:t>
            </w:r>
          </w:p>
        </w:tc>
      </w:tr>
      <w:tr w:rsidR="00D17A36" w:rsidRPr="00A7206A" w14:paraId="76DA6F9B" w14:textId="77777777" w:rsidTr="00A10232">
        <w:trPr>
          <w:trHeight w:val="288"/>
        </w:trPr>
        <w:tc>
          <w:tcPr>
            <w:tcW w:w="7100" w:type="dxa"/>
            <w:noWrap/>
            <w:hideMark/>
          </w:tcPr>
          <w:p w14:paraId="0705AC99"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770" w:type="dxa"/>
            <w:noWrap/>
            <w:hideMark/>
          </w:tcPr>
          <w:p w14:paraId="7FBB0EBE" w14:textId="77777777" w:rsidR="00D17A36" w:rsidRPr="00A7206A" w:rsidRDefault="00D17A36" w:rsidP="00F77F17">
            <w:pPr>
              <w:spacing w:after="200"/>
              <w:jc w:val="right"/>
            </w:pPr>
            <w:r w:rsidRPr="00A7206A">
              <w:t>54</w:t>
            </w:r>
          </w:p>
        </w:tc>
        <w:tc>
          <w:tcPr>
            <w:tcW w:w="974" w:type="dxa"/>
            <w:noWrap/>
            <w:hideMark/>
          </w:tcPr>
          <w:p w14:paraId="463192D2" w14:textId="77777777" w:rsidR="00D17A36" w:rsidRPr="00A7206A" w:rsidRDefault="00D17A36" w:rsidP="00F77F17">
            <w:pPr>
              <w:spacing w:after="200"/>
              <w:jc w:val="right"/>
            </w:pPr>
            <w:r w:rsidRPr="00A7206A">
              <w:t>4,5%</w:t>
            </w:r>
          </w:p>
        </w:tc>
      </w:tr>
      <w:tr w:rsidR="00D17A36" w:rsidRPr="00A7206A" w14:paraId="48325C5C" w14:textId="77777777" w:rsidTr="00A10232">
        <w:trPr>
          <w:trHeight w:val="288"/>
        </w:trPr>
        <w:tc>
          <w:tcPr>
            <w:tcW w:w="7100" w:type="dxa"/>
            <w:noWrap/>
            <w:hideMark/>
          </w:tcPr>
          <w:p w14:paraId="34F88E09"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P Edukacja</w:t>
            </w:r>
          </w:p>
        </w:tc>
        <w:tc>
          <w:tcPr>
            <w:tcW w:w="770" w:type="dxa"/>
            <w:noWrap/>
            <w:hideMark/>
          </w:tcPr>
          <w:p w14:paraId="3E6DCB82" w14:textId="77777777" w:rsidR="00D17A36" w:rsidRPr="00A7206A" w:rsidRDefault="00D17A36" w:rsidP="00F77F17">
            <w:pPr>
              <w:spacing w:after="200"/>
              <w:jc w:val="right"/>
            </w:pPr>
            <w:r w:rsidRPr="00A7206A">
              <w:t>32</w:t>
            </w:r>
          </w:p>
        </w:tc>
        <w:tc>
          <w:tcPr>
            <w:tcW w:w="974" w:type="dxa"/>
            <w:noWrap/>
            <w:hideMark/>
          </w:tcPr>
          <w:p w14:paraId="152504B5" w14:textId="77777777" w:rsidR="00D17A36" w:rsidRPr="00A7206A" w:rsidRDefault="00D17A36" w:rsidP="00F77F17">
            <w:pPr>
              <w:spacing w:after="200"/>
              <w:jc w:val="right"/>
            </w:pPr>
            <w:r w:rsidRPr="00A7206A">
              <w:t>2,7%</w:t>
            </w:r>
          </w:p>
        </w:tc>
      </w:tr>
      <w:tr w:rsidR="00D17A36" w:rsidRPr="00A7206A" w14:paraId="261670ED" w14:textId="77777777" w:rsidTr="00A10232">
        <w:trPr>
          <w:trHeight w:val="288"/>
        </w:trPr>
        <w:tc>
          <w:tcPr>
            <w:tcW w:w="7100" w:type="dxa"/>
            <w:noWrap/>
            <w:hideMark/>
          </w:tcPr>
          <w:p w14:paraId="4F0E0FA3"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770" w:type="dxa"/>
            <w:noWrap/>
            <w:hideMark/>
          </w:tcPr>
          <w:p w14:paraId="697AAE5D" w14:textId="77777777" w:rsidR="00D17A36" w:rsidRPr="00A7206A" w:rsidRDefault="00D17A36" w:rsidP="00F77F17">
            <w:pPr>
              <w:spacing w:after="200"/>
              <w:jc w:val="right"/>
            </w:pPr>
            <w:r w:rsidRPr="00A7206A">
              <w:t>50</w:t>
            </w:r>
          </w:p>
        </w:tc>
        <w:tc>
          <w:tcPr>
            <w:tcW w:w="974" w:type="dxa"/>
            <w:noWrap/>
            <w:hideMark/>
          </w:tcPr>
          <w:p w14:paraId="228010EF" w14:textId="77777777" w:rsidR="00D17A36" w:rsidRPr="00A7206A" w:rsidRDefault="00D17A36" w:rsidP="00F77F17">
            <w:pPr>
              <w:spacing w:after="200"/>
              <w:jc w:val="right"/>
            </w:pPr>
            <w:r w:rsidRPr="00A7206A">
              <w:t>4,1%</w:t>
            </w:r>
          </w:p>
        </w:tc>
      </w:tr>
      <w:tr w:rsidR="00D17A36" w:rsidRPr="00A7206A" w14:paraId="009B7B86" w14:textId="77777777" w:rsidTr="00A10232">
        <w:trPr>
          <w:trHeight w:val="288"/>
        </w:trPr>
        <w:tc>
          <w:tcPr>
            <w:tcW w:w="7100" w:type="dxa"/>
            <w:noWrap/>
            <w:hideMark/>
          </w:tcPr>
          <w:p w14:paraId="45F6EE3E"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770" w:type="dxa"/>
            <w:noWrap/>
            <w:hideMark/>
          </w:tcPr>
          <w:p w14:paraId="2D1E9891" w14:textId="77777777" w:rsidR="00D17A36" w:rsidRPr="00A7206A" w:rsidRDefault="00D17A36" w:rsidP="00F77F17">
            <w:pPr>
              <w:spacing w:after="200"/>
              <w:jc w:val="right"/>
            </w:pPr>
            <w:r w:rsidRPr="00A7206A">
              <w:t>18</w:t>
            </w:r>
          </w:p>
        </w:tc>
        <w:tc>
          <w:tcPr>
            <w:tcW w:w="974" w:type="dxa"/>
            <w:noWrap/>
            <w:hideMark/>
          </w:tcPr>
          <w:p w14:paraId="09CFB690" w14:textId="77777777" w:rsidR="00D17A36" w:rsidRPr="00A7206A" w:rsidRDefault="00D17A36" w:rsidP="00F77F17">
            <w:pPr>
              <w:spacing w:after="200"/>
              <w:jc w:val="right"/>
            </w:pPr>
            <w:r w:rsidRPr="00A7206A">
              <w:t>1,5%</w:t>
            </w:r>
          </w:p>
        </w:tc>
      </w:tr>
      <w:tr w:rsidR="00D17A36" w:rsidRPr="00A7206A" w14:paraId="375273D6" w14:textId="77777777" w:rsidTr="00A10232">
        <w:trPr>
          <w:trHeight w:val="288"/>
        </w:trPr>
        <w:tc>
          <w:tcPr>
            <w:tcW w:w="7100" w:type="dxa"/>
            <w:noWrap/>
            <w:hideMark/>
          </w:tcPr>
          <w:p w14:paraId="67DE628C" w14:textId="77777777" w:rsidR="00D17A36" w:rsidRPr="00A7206A" w:rsidRDefault="00D17A36" w:rsidP="00F77F17">
            <w:pPr>
              <w:spacing w:after="200"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770" w:type="dxa"/>
            <w:noWrap/>
            <w:hideMark/>
          </w:tcPr>
          <w:p w14:paraId="59778EC5" w14:textId="77777777" w:rsidR="00D17A36" w:rsidRPr="00A7206A" w:rsidRDefault="00D17A36" w:rsidP="00F77F17">
            <w:pPr>
              <w:spacing w:after="200"/>
              <w:jc w:val="right"/>
            </w:pPr>
            <w:r w:rsidRPr="00A7206A">
              <w:t>111</w:t>
            </w:r>
          </w:p>
        </w:tc>
        <w:tc>
          <w:tcPr>
            <w:tcW w:w="974" w:type="dxa"/>
            <w:noWrap/>
            <w:hideMark/>
          </w:tcPr>
          <w:p w14:paraId="5AACEECF" w14:textId="77777777" w:rsidR="00D17A36" w:rsidRPr="00A7206A" w:rsidRDefault="00D17A36" w:rsidP="00F77F17">
            <w:pPr>
              <w:spacing w:after="200"/>
              <w:jc w:val="right"/>
            </w:pPr>
            <w:r w:rsidRPr="00A7206A">
              <w:t>9,2%</w:t>
            </w:r>
          </w:p>
        </w:tc>
      </w:tr>
      <w:tr w:rsidR="00D17A36" w:rsidRPr="00A7206A" w14:paraId="253C8685" w14:textId="77777777" w:rsidTr="00A10232">
        <w:trPr>
          <w:trHeight w:val="288"/>
        </w:trPr>
        <w:tc>
          <w:tcPr>
            <w:tcW w:w="7100" w:type="dxa"/>
            <w:shd w:val="clear" w:color="auto" w:fill="E8EEF3" w:themeFill="accent1" w:themeFillTint="33"/>
            <w:noWrap/>
            <w:hideMark/>
          </w:tcPr>
          <w:p w14:paraId="71329D26" w14:textId="77777777" w:rsidR="00D17A36" w:rsidRPr="00A7206A" w:rsidRDefault="00D17A36"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770" w:type="dxa"/>
            <w:shd w:val="clear" w:color="auto" w:fill="E8EEF3" w:themeFill="accent1" w:themeFillTint="33"/>
            <w:noWrap/>
            <w:hideMark/>
          </w:tcPr>
          <w:p w14:paraId="3DC3B4CA"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1 207</w:t>
            </w:r>
          </w:p>
        </w:tc>
        <w:tc>
          <w:tcPr>
            <w:tcW w:w="974" w:type="dxa"/>
            <w:shd w:val="clear" w:color="auto" w:fill="E8EEF3" w:themeFill="accent1" w:themeFillTint="33"/>
            <w:noWrap/>
            <w:hideMark/>
          </w:tcPr>
          <w:p w14:paraId="17FB7823"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1E0171D0"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6D19DC9F" w14:textId="103C3DA0" w:rsidR="00D17A36" w:rsidRPr="00A7206A" w:rsidRDefault="00D17A36" w:rsidP="00F77F17">
      <w:r w:rsidRPr="00A7206A">
        <w:t>Na przestrzeni ostatnich 5 lat na obszarach wiejskich dostrzega się rokroczny przyrost mikroprzedsiębiorstw zatrudniających do 9 pracowników (8,0% w stosunku do 2015 r.). Porównując liczbę podmiotów gospodarczych w 2015 r. z 2019 r. zauważa się również przyrost 1 firmy zatrudniającej od 50 do 249 osób. Z kolei od 2017 r. nastąpił znaczny spadek liczby małych firm, w których pracuje od 10 do 49 osób (spadek o 18,2% w stosunku do 2015 r.).</w:t>
      </w:r>
    </w:p>
    <w:p w14:paraId="14319EA0" w14:textId="77777777" w:rsidR="00D17A36" w:rsidRPr="00A7206A" w:rsidRDefault="00D17A36" w:rsidP="00AD512E">
      <w:pPr>
        <w:pStyle w:val="Legenda"/>
        <w:keepNext/>
        <w:spacing w:before="120" w:after="120" w:line="288" w:lineRule="auto"/>
      </w:pPr>
      <w:bookmarkStart w:id="344" w:name="_Toc52821346"/>
      <w:bookmarkStart w:id="345" w:name="_Toc54866054"/>
      <w:r w:rsidRPr="00A7206A">
        <w:t xml:space="preserve">Rysunek </w:t>
      </w:r>
      <w:r w:rsidR="000F7936">
        <w:fldChar w:fldCharType="begin"/>
      </w:r>
      <w:r w:rsidR="000F7936">
        <w:instrText xml:space="preserve"> SEQ Rysunek \* ARABIC </w:instrText>
      </w:r>
      <w:r w:rsidR="000F7936">
        <w:fldChar w:fldCharType="separate"/>
      </w:r>
      <w:r w:rsidR="009B7E11" w:rsidRPr="00A7206A">
        <w:t>83</w:t>
      </w:r>
      <w:r w:rsidR="000F7936">
        <w:fldChar w:fldCharType="end"/>
      </w:r>
      <w:r w:rsidRPr="00A7206A">
        <w:t xml:space="preserve">. Podmioty gospodarcze w powiecie poddębickim według klas wielkości w latach </w:t>
      </w:r>
      <w:r w:rsidR="00AD3E20" w:rsidRPr="00A7206A">
        <w:t>2015-2019</w:t>
      </w:r>
      <w:r w:rsidRPr="00A7206A">
        <w:t xml:space="preserve"> – obszary wiejskie</w:t>
      </w:r>
      <w:bookmarkEnd w:id="344"/>
      <w:bookmarkEnd w:id="345"/>
    </w:p>
    <w:p w14:paraId="4E9F121A" w14:textId="77777777" w:rsidR="00D17A36" w:rsidRPr="00A7206A" w:rsidRDefault="00D17A36" w:rsidP="00DC2D6B">
      <w:pPr>
        <w:rPr>
          <w:rStyle w:val="Wyrnieniedelikatne"/>
          <w:i w:val="0"/>
          <w:iCs w:val="0"/>
        </w:rPr>
      </w:pPr>
      <w:r w:rsidRPr="00A7206A">
        <w:rPr>
          <w:noProof/>
          <w:lang w:eastAsia="pl-PL"/>
        </w:rPr>
        <w:drawing>
          <wp:inline distT="0" distB="0" distL="0" distR="0" wp14:anchorId="3CDE8D5A" wp14:editId="0072B5F0">
            <wp:extent cx="5759450" cy="1960473"/>
            <wp:effectExtent l="0" t="0" r="0" b="1905"/>
            <wp:docPr id="304" name="Wykres 304"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7864F34"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06995CFA" w14:textId="77777777" w:rsidR="00D17A36" w:rsidRPr="00A7206A" w:rsidRDefault="00D17A36" w:rsidP="00DC2D6B">
      <w:r w:rsidRPr="00A7206A">
        <w:lastRenderedPageBreak/>
        <w:t>W powiecie poddębickim dominują gleby średnie i słabe. Uczestnicy wywiadów zaznaczyli, że na obszarach rolniczych rozwija się przede wszystkim ogrodnictwo, sadownictwo (maliny, borówki), przetwórstwo rolno-spożywcze. W hodowli zwierząt dominuje bydło mleczne, rzeźne, trzoda chlewna, produkcja drobiarska, a w mniejszym stopniu hodowla owiec i koni.</w:t>
      </w:r>
    </w:p>
    <w:p w14:paraId="4490A98D" w14:textId="77777777" w:rsidR="00D17A36" w:rsidRPr="00A7206A" w:rsidRDefault="00D17A36" w:rsidP="00DC2D6B">
      <w:r w:rsidRPr="00A7206A">
        <w:t>W Gminie Poddębice prężnie rozwija się agroturystyka. Stowarzyszenie Agroturystyczne Ziemi Poddębickiej zrzesza 26 gospodarstw oferujących noclegi, regionalne potrawy oraz inne atrakcje umilające wypoczynek m.in. możliwość wędkowania, grzybobrania, nauki jazdy konnej, przejażdżki bryczką oraz kuligi. Pośród znacznej liczby prężnie działających gospodarstw agroturystycznych na terenie gminy Poddębice wymienić można m.in.: gospodarstwo we wsi Pustkowie oferujące przez cały rok 10 - 12 miejsc noclegowych dla gości w domu, latem zapewniające możliwość korzystania z basenu, wypożyczenia łódki, pontonu oraz roweru wodnego. Gospodarstwo znajdujące się w Golicach jest przygotowane do przyjmowania gości przez cały rok – oferuje 16 miejsc noclegowych oraz możliwość wędkowania, wypożyczenia rowerów, rozbicia namiotów i nurkowania.</w:t>
      </w:r>
    </w:p>
    <w:p w14:paraId="7CC5720B" w14:textId="77777777" w:rsidR="00D17A36" w:rsidRPr="00A7206A" w:rsidRDefault="00D17A36" w:rsidP="00DC2D6B">
      <w:r w:rsidRPr="00A7206A">
        <w:t>Jednak rozmówcy zwrócili również uwagę na ważny aspekt w rozwoju agroturystki, jakim jest konieczność posiadania kapitału na rozpoczęcie działalności.</w:t>
      </w:r>
    </w:p>
    <w:p w14:paraId="42371CE5" w14:textId="77777777" w:rsidR="00B75860" w:rsidRDefault="00D17A36" w:rsidP="00DC2D6B">
      <w:pPr>
        <w:pStyle w:val="Akapitzlist"/>
        <w:numPr>
          <w:ilvl w:val="0"/>
          <w:numId w:val="2"/>
        </w:numPr>
        <w:rPr>
          <w:color w:val="000000" w:themeColor="text1"/>
        </w:rPr>
      </w:pPr>
      <w:r w:rsidRPr="00A7206A">
        <w:rPr>
          <w:color w:val="000000" w:themeColor="text1"/>
        </w:rPr>
        <w:t>No co z tego, że ktoś uruchomi agroturystykę, skoro za wodę musi zapłacić, za prąd musi zapłacić, podatek od nieruchomości i działalności. A od klienta weźmie, ile za dobę? To jest tak, że to jest biznes dla kogoś, kto ma pieniądze (…) Znam te, co już istnieją, to bardzo dobrze się mają. Inwestują, klimatyzacje w domki wsadzają, baseny robią, także potem to się kręci.</w:t>
      </w:r>
    </w:p>
    <w:p w14:paraId="13F8FDD9" w14:textId="47C741E1" w:rsidR="00D17A36" w:rsidRPr="00A7206A" w:rsidRDefault="00D17A36" w:rsidP="00DC2D6B">
      <w:pPr>
        <w:pStyle w:val="Nagwek3"/>
      </w:pPr>
      <w:bookmarkStart w:id="346" w:name="_Toc52795855"/>
      <w:r w:rsidRPr="00A7206A">
        <w:t>Edukacja</w:t>
      </w:r>
      <w:bookmarkEnd w:id="346"/>
    </w:p>
    <w:p w14:paraId="522F1D7C" w14:textId="77777777" w:rsidR="00D17A36" w:rsidRPr="00A7206A" w:rsidRDefault="00D17A36" w:rsidP="00DC2D6B">
      <w:r w:rsidRPr="00A7206A">
        <w:t xml:space="preserve">Na przestrzeni ostatnich 5 lat na terenie powiatu zlokalizowana była 1 jednostka szkolnictwa zawodowego. Dostrzega się spadkową tendencję liczby uczniów w stosunku do 2015 r. (spadek o 33,5%), absolwentów (spadek o 27,6%) oraz oddziałów (spadek o 28,6%). </w:t>
      </w:r>
    </w:p>
    <w:p w14:paraId="0845151F" w14:textId="77777777" w:rsidR="00B75860" w:rsidRDefault="00D17A36" w:rsidP="00AD512E">
      <w:pPr>
        <w:pStyle w:val="Legenda"/>
        <w:keepNext/>
        <w:spacing w:before="120" w:after="120" w:line="288" w:lineRule="auto"/>
      </w:pPr>
      <w:bookmarkStart w:id="347" w:name="_Toc52821347"/>
      <w:bookmarkStart w:id="348" w:name="_Toc5486605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84</w:t>
      </w:r>
      <w:r w:rsidR="000F7936">
        <w:fldChar w:fldCharType="end"/>
      </w:r>
      <w:r w:rsidRPr="00A7206A">
        <w:t xml:space="preserve">. Szkolnictwo zawodowe w powiecie poddębickim </w:t>
      </w:r>
      <w:r w:rsidR="00FA5BA1" w:rsidRPr="00AD512E">
        <w:t xml:space="preserve">w powiecie poddębickim </w:t>
      </w:r>
      <w:r w:rsidRPr="00A7206A">
        <w:t xml:space="preserve">w latach </w:t>
      </w:r>
      <w:r w:rsidR="00AD3E20" w:rsidRPr="00A7206A">
        <w:t>2015-2018</w:t>
      </w:r>
      <w:bookmarkEnd w:id="347"/>
      <w:bookmarkEnd w:id="348"/>
      <w:r w:rsidRPr="00A7206A">
        <w:t xml:space="preserve"> </w:t>
      </w:r>
    </w:p>
    <w:p w14:paraId="43079FF4" w14:textId="37425F0C" w:rsidR="00D17A36" w:rsidRPr="00A7206A" w:rsidRDefault="00D17A36" w:rsidP="00DC2D6B">
      <w:pPr>
        <w:spacing w:after="0"/>
      </w:pPr>
      <w:r w:rsidRPr="00A7206A">
        <w:rPr>
          <w:noProof/>
          <w:lang w:eastAsia="pl-PL"/>
        </w:rPr>
        <w:drawing>
          <wp:inline distT="0" distB="0" distL="0" distR="0" wp14:anchorId="4CE3E645" wp14:editId="3EE6511D">
            <wp:extent cx="5760000" cy="3229840"/>
            <wp:effectExtent l="0" t="0" r="0" b="8890"/>
            <wp:docPr id="306" name="Wykres 30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690211F"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32534EB2" w14:textId="77777777" w:rsidR="00D17A36" w:rsidRPr="00A7206A" w:rsidRDefault="00D17A36" w:rsidP="00DC2D6B">
      <w:r w:rsidRPr="00A7206A">
        <w:t>Zdaniem badanych powiat poddębicki zapewnia szeroką ofertę edu</w:t>
      </w:r>
      <w:r w:rsidR="00F67DEA" w:rsidRPr="00A7206A">
        <w:t>kacyjną dla dzieci, młodzieży i </w:t>
      </w:r>
      <w:r w:rsidRPr="00A7206A">
        <w:t>dorosłych z regionu. W ramach szkół ponadgimnazjalnych na terenie powiatu funkcjonują: zasadnicza szkoła zawodowa, licea ogólnokształcące, technikum i szkoła muzyczna oraz szkoła policealna.</w:t>
      </w:r>
    </w:p>
    <w:p w14:paraId="40FED17D" w14:textId="77777777" w:rsidR="00D17A36" w:rsidRPr="00A7206A" w:rsidRDefault="00D17A36" w:rsidP="00DC2D6B">
      <w:r w:rsidRPr="00A7206A">
        <w:t>Zdaniem badanych edukacja w powiecie jest dostosowana do p</w:t>
      </w:r>
      <w:r w:rsidR="00F67DEA" w:rsidRPr="00A7206A">
        <w:t>otrzeb lokalnego rynku pracy. W </w:t>
      </w:r>
      <w:r w:rsidRPr="00A7206A">
        <w:t xml:space="preserve">szkołach uczniowie mają możliwość nauki na kierunkach, które są zgodne z zapotrzebowaniem zgłaszanym przez pracodawców. </w:t>
      </w:r>
    </w:p>
    <w:p w14:paraId="0AB7858D" w14:textId="77777777" w:rsidR="00D17A36" w:rsidRPr="00A7206A" w:rsidRDefault="00D17A36" w:rsidP="00DC2D6B">
      <w:pPr>
        <w:pStyle w:val="Akapitzlist"/>
        <w:numPr>
          <w:ilvl w:val="0"/>
          <w:numId w:val="2"/>
        </w:numPr>
        <w:rPr>
          <w:color w:val="000000" w:themeColor="text1"/>
        </w:rPr>
      </w:pPr>
      <w:r w:rsidRPr="00A7206A">
        <w:rPr>
          <w:color w:val="000000" w:themeColor="text1"/>
        </w:rPr>
        <w:t xml:space="preserve">Szkoły przygotowują przyszłych pracowników. Mamy szkołę zawodową, </w:t>
      </w:r>
      <w:r w:rsidR="00F67DEA" w:rsidRPr="00A7206A">
        <w:rPr>
          <w:color w:val="000000" w:themeColor="text1"/>
        </w:rPr>
        <w:t>która kształci w </w:t>
      </w:r>
      <w:r w:rsidRPr="00A7206A">
        <w:rPr>
          <w:color w:val="000000" w:themeColor="text1"/>
        </w:rPr>
        <w:t>zawodach, które są ważnymi na rynku pracy. Kształcenie jest dostosowane do generalnie zasobów naszych turystycznych, bo kształcimy w zawodach, takich jak technik hotelarstwa, technik żywienia i usług gastronomicznych, w zawodzie kucharz, czyli to idzie pod turystykę. Poza tym technik turystyki wiejskiej.</w:t>
      </w:r>
    </w:p>
    <w:p w14:paraId="3D8B1D3B" w14:textId="77777777" w:rsidR="00D17A36" w:rsidRPr="00A7206A" w:rsidRDefault="00D17A36" w:rsidP="00DC2D6B">
      <w:pPr>
        <w:pStyle w:val="Akapitzlist"/>
        <w:numPr>
          <w:ilvl w:val="0"/>
          <w:numId w:val="2"/>
        </w:numPr>
        <w:rPr>
          <w:color w:val="000000" w:themeColor="text1"/>
        </w:rPr>
      </w:pPr>
      <w:r w:rsidRPr="00A7206A">
        <w:rPr>
          <w:color w:val="000000" w:themeColor="text1"/>
        </w:rPr>
        <w:t>Uruchomiliśmy w ubiegłym roku nowy kierunek - technik elektryk. Mamy logistyka również. Czyli to też są takie kierunki, odpowiadające, nie tylko miejscowemu rynkowi pracy, ale ogólnie zapotrzebowaniu, powiedzmy, w województwie (…) Mamy technika ekonomistę.</w:t>
      </w:r>
    </w:p>
    <w:p w14:paraId="1CED4451" w14:textId="77777777" w:rsidR="00D17A36" w:rsidRPr="00A7206A" w:rsidRDefault="00D17A36" w:rsidP="00DC2D6B">
      <w:pPr>
        <w:rPr>
          <w:color w:val="000000" w:themeColor="text1"/>
        </w:rPr>
      </w:pPr>
      <w:r w:rsidRPr="00A7206A">
        <w:lastRenderedPageBreak/>
        <w:t>Zgodnie z obowiązującymi przepisami</w:t>
      </w:r>
      <w:r w:rsidRPr="00A7206A">
        <w:rPr>
          <w:color w:val="000000" w:themeColor="text1"/>
        </w:rPr>
        <w:t xml:space="preserve"> wszystkie nowo otwierane kierunki są klasami patronackimi. Obecnie uczniowie mają możliwość nabywania praktycznej nauki zawodu niejednokrotnie u przyszłego pracodawcy.</w:t>
      </w:r>
    </w:p>
    <w:p w14:paraId="55628FC5" w14:textId="77777777" w:rsidR="00D17A36" w:rsidRPr="00A7206A" w:rsidRDefault="00D17A36" w:rsidP="00DC2D6B">
      <w:pPr>
        <w:pStyle w:val="Akapitzlist"/>
        <w:numPr>
          <w:ilvl w:val="0"/>
          <w:numId w:val="2"/>
        </w:numPr>
        <w:rPr>
          <w:color w:val="000000" w:themeColor="text1"/>
        </w:rPr>
      </w:pPr>
      <w:r w:rsidRPr="00A7206A">
        <w:rPr>
          <w:color w:val="000000" w:themeColor="text1"/>
        </w:rPr>
        <w:t>Ja uważam, że jest naprawdę dobrze (…) jest łączona nauka plus praktyki u pracodawców. Także ta młodzież na stałe przebywa u pracodawców. Więc cześć z nich, na pewno, zostaje u tych pracodawców. Ci w technikach też mają praktyki śródroczne. No też poznają ten rynek pracy.</w:t>
      </w:r>
    </w:p>
    <w:p w14:paraId="4132692F" w14:textId="77777777" w:rsidR="00D17A36" w:rsidRPr="00A7206A" w:rsidRDefault="00D17A36" w:rsidP="00DC2D6B">
      <w:pPr>
        <w:rPr>
          <w:color w:val="000000" w:themeColor="text1"/>
        </w:rPr>
      </w:pPr>
      <w:r w:rsidRPr="00A7206A">
        <w:rPr>
          <w:color w:val="000000" w:themeColor="text1"/>
        </w:rPr>
        <w:t>Zdaniem przedstawicieli powiatu obecnie największym zainteresowaniem uczniów cieszą się takie specjalności jak: informatyka, logistyka, hotelarstwo, technik żywienia, technik elektryk.</w:t>
      </w:r>
    </w:p>
    <w:p w14:paraId="45FA0A23" w14:textId="77777777" w:rsidR="00D17A36" w:rsidRPr="00A7206A" w:rsidRDefault="00D17A36" w:rsidP="00DC2D6B">
      <w:pPr>
        <w:rPr>
          <w:color w:val="000000" w:themeColor="text1"/>
        </w:rPr>
      </w:pPr>
      <w:r w:rsidRPr="00A7206A">
        <w:rPr>
          <w:color w:val="000000" w:themeColor="text1"/>
        </w:rPr>
        <w:t>Należy mieć jednak na uwadze, że powiat jest mały i co roku do szkół ponadpodstawowych rekrutuje się około 250-260 uczniów (z uwagi na fakt, że część młodzieży wybiera naukę w większych miastach, np. w Łodzi. W związku z powyższym</w:t>
      </w:r>
      <w:r w:rsidR="00F67DEA" w:rsidRPr="00A7206A">
        <w:rPr>
          <w:color w:val="000000" w:themeColor="text1"/>
        </w:rPr>
        <w:t>,</w:t>
      </w:r>
      <w:r w:rsidRPr="00A7206A">
        <w:rPr>
          <w:color w:val="000000" w:themeColor="text1"/>
        </w:rPr>
        <w:t xml:space="preserve"> mimo dużej otwartości na potrzeby pracodawców, zapotrzebowanie na zawody na lokalnym rynku pracy oraz elastyczności dyrektorów, którzy zgadzają się na uruchamianie nowych kierunków, liczba</w:t>
      </w:r>
      <w:r w:rsidR="00F67DEA" w:rsidRPr="00A7206A">
        <w:rPr>
          <w:color w:val="000000" w:themeColor="text1"/>
        </w:rPr>
        <w:t xml:space="preserve"> oddziałów</w:t>
      </w:r>
      <w:r w:rsidRPr="00A7206A">
        <w:rPr>
          <w:color w:val="000000" w:themeColor="text1"/>
        </w:rPr>
        <w:t xml:space="preserve"> jest ograniczona. Problemem </w:t>
      </w:r>
      <w:r w:rsidR="00F67DEA" w:rsidRPr="00A7206A">
        <w:rPr>
          <w:color w:val="000000" w:themeColor="text1"/>
        </w:rPr>
        <w:t>jest</w:t>
      </w:r>
      <w:r w:rsidRPr="00A7206A">
        <w:rPr>
          <w:color w:val="000000" w:themeColor="text1"/>
        </w:rPr>
        <w:t xml:space="preserve"> bowiem </w:t>
      </w:r>
      <w:r w:rsidR="00F67DEA" w:rsidRPr="00A7206A">
        <w:rPr>
          <w:color w:val="000000" w:themeColor="text1"/>
        </w:rPr>
        <w:t>niewystarczająca liczba uczniów</w:t>
      </w:r>
      <w:r w:rsidRPr="00A7206A">
        <w:rPr>
          <w:color w:val="000000" w:themeColor="text1"/>
        </w:rPr>
        <w:t>.</w:t>
      </w:r>
    </w:p>
    <w:p w14:paraId="2463C74B" w14:textId="77777777" w:rsidR="00D17A36" w:rsidRPr="00A7206A" w:rsidRDefault="00D17A36" w:rsidP="00DC2D6B">
      <w:pPr>
        <w:pStyle w:val="Akapitzlist"/>
        <w:numPr>
          <w:ilvl w:val="0"/>
          <w:numId w:val="2"/>
        </w:numPr>
        <w:rPr>
          <w:color w:val="000000" w:themeColor="text1"/>
        </w:rPr>
      </w:pPr>
      <w:r w:rsidRPr="00A7206A">
        <w:rPr>
          <w:color w:val="000000" w:themeColor="text1"/>
        </w:rPr>
        <w:t>Nie możemy otworzyć, tak jak powiedziałam, 20 kierunków, dla 150 dzieci, bo się to nie uda. Dzieci będą niezadowolone, rodzice będą niezadowoleni, nauczyciele będą niezadowoleni i my nie będziemy zadowoleni.</w:t>
      </w:r>
    </w:p>
    <w:p w14:paraId="3D5FF862" w14:textId="77777777" w:rsidR="00B75860" w:rsidRDefault="00D17A36" w:rsidP="00DC2D6B">
      <w:pPr>
        <w:spacing w:line="264" w:lineRule="auto"/>
        <w:rPr>
          <w:color w:val="000000" w:themeColor="text1"/>
        </w:rPr>
      </w:pPr>
      <w:r w:rsidRPr="00A7206A">
        <w:rPr>
          <w:color w:val="000000" w:themeColor="text1"/>
        </w:rPr>
        <w:br w:type="page"/>
      </w:r>
    </w:p>
    <w:p w14:paraId="591CA0B4" w14:textId="77777777" w:rsidR="0034606E" w:rsidRDefault="0034606E" w:rsidP="00DC2D6B">
      <w:pPr>
        <w:pStyle w:val="Nagwek2"/>
        <w:sectPr w:rsidR="0034606E" w:rsidSect="0034606E">
          <w:footerReference w:type="default" r:id="rId128"/>
          <w:pgSz w:w="11906" w:h="16838"/>
          <w:pgMar w:top="1417" w:right="1417" w:bottom="1417" w:left="1417" w:header="567" w:footer="708" w:gutter="0"/>
          <w:cols w:space="708"/>
          <w:docGrid w:linePitch="360"/>
        </w:sectPr>
      </w:pPr>
      <w:bookmarkStart w:id="349" w:name="_Toc52536513"/>
      <w:bookmarkStart w:id="350" w:name="_Toc70492926"/>
    </w:p>
    <w:p w14:paraId="7A1921FB" w14:textId="5C699241" w:rsidR="00D17A36" w:rsidRPr="00A7206A" w:rsidRDefault="002C23D1" w:rsidP="00DC2D6B">
      <w:pPr>
        <w:pStyle w:val="Nagwek2"/>
      </w:pPr>
      <w:r w:rsidRPr="00A7206A">
        <w:lastRenderedPageBreak/>
        <w:t>Powiat radomszczański</w:t>
      </w:r>
      <w:bookmarkEnd w:id="349"/>
      <w:bookmarkEnd w:id="350"/>
      <w:r w:rsidR="00D17A36" w:rsidRPr="00A7206A">
        <w:t xml:space="preserve"> </w:t>
      </w:r>
    </w:p>
    <w:p w14:paraId="3139815C" w14:textId="77777777" w:rsidR="00D17A36" w:rsidRPr="00A7206A" w:rsidRDefault="00D17A36" w:rsidP="00DC2D6B">
      <w:pPr>
        <w:pStyle w:val="Nagwek3"/>
      </w:pPr>
      <w:bookmarkStart w:id="351" w:name="_Toc52536514"/>
      <w:r w:rsidRPr="00A7206A">
        <w:t>Ogólna charakterystyka powiatu – warunki naturalne, demografia, gospodarka</w:t>
      </w:r>
      <w:bookmarkEnd w:id="351"/>
    </w:p>
    <w:p w14:paraId="062484E9" w14:textId="77777777" w:rsidR="00D17A36" w:rsidRPr="00A7206A" w:rsidRDefault="00D17A36" w:rsidP="00DC2D6B">
      <w:pPr>
        <w:spacing w:before="240"/>
      </w:pPr>
      <w:r w:rsidRPr="00A7206A">
        <w:t>Powiat radomszczański zlokalizowany jest w centrum Polski, w południowej części województwa łódzkiego. Powiat składa się z trzech aglomeracji miejskich: Radomsko, Kamieńsk, Przedbórz oraz jedenastu gmin wiejskich: Dobryszyce, Gidle, Gomunice, Kobiele Wielkie, Kodrąb, Lgota Wielka, Ładzice, Masłowice, Radomsko, Wielgomłyny, Żytno. Łączna powierzchnia regionu wynosi 1 443 km</w:t>
      </w:r>
      <w:r w:rsidRPr="00A7206A">
        <w:rPr>
          <w:vertAlign w:val="superscript"/>
        </w:rPr>
        <w:t>2</w:t>
      </w:r>
      <w:r w:rsidRPr="00A7206A">
        <w:t>, co stanowi 7,9% powierzchni województwa łódzkiego. Pod koniec 2019 r. powiat radomszczański liczył 112 644 mieszkańców (4,6% ludności woj.), co przekładało się średnio na 78 osób na 1 km².</w:t>
      </w:r>
    </w:p>
    <w:p w14:paraId="420B93FE" w14:textId="77777777" w:rsidR="00D17A36" w:rsidRPr="00A7206A" w:rsidRDefault="00D17A36" w:rsidP="00DC2D6B">
      <w:r w:rsidRPr="00A7206A">
        <w:t xml:space="preserve">Przyrost naturalny wyniósł -439 osób, zaś stopa przyrostu naturalnego osiągnęła wartość -3,90‰ (dla woj. łódzkiego -3,65‰). Zaobserwowano ujemne saldo migracji wewnętrznych wynoszące -282 osób (napływ – 1 039; odpływ – 1 321). Współczynnik obciążenia demograficznego ukształtował się na poziomie 66,4% (dla woj. łódzkiego – 70,2%). </w:t>
      </w:r>
    </w:p>
    <w:p w14:paraId="51395DB3" w14:textId="77777777" w:rsidR="00D17A36" w:rsidRPr="00A7206A" w:rsidRDefault="00D17A36" w:rsidP="00DC2D6B">
      <w:r w:rsidRPr="00A7206A">
        <w:t>Powiat posiada dobrze rozwiniętą sieć dróg zapewniających dojazdy do wszystkich miejscowości leżących w jego granicach. Przez teren powiatu radomszczańskiego przebiega droga krajowa nr 8 Warszawa – Wrocław, w pobliżu znajduje się także trasa szybkiego ruchu Warszawa – Katowice. Na 100 km² drogi gminne i powiatowe o twardej nawierzchni mierzą 73,7 km.</w:t>
      </w:r>
    </w:p>
    <w:p w14:paraId="20CC817C" w14:textId="77777777" w:rsidR="00D17A36" w:rsidRPr="00A7206A" w:rsidRDefault="00D17A36" w:rsidP="00DC2D6B">
      <w:r w:rsidRPr="00A7206A">
        <w:t>W 2019 r. na terenie powiatu znajdowało się 9 759 podmiotów gospodarki narodowej zarejestrowanych w rejestrze REGON. Jednocześnie na 10 tys. mieszkańców przypadało 866 przedsiębiorstw. Spośród nich sektor prywatny stanowił 97,1%, a sektor publiczny - 2,7%. Firmy najczęściej prowadziły działalność związaną z handlem i naprawami (26,4%), budownictwem (11,5%) oraz przetwórstwem przemysłowym (16,8%).</w:t>
      </w:r>
    </w:p>
    <w:p w14:paraId="60902346" w14:textId="77777777" w:rsidR="00D17A36" w:rsidRPr="00A7206A" w:rsidRDefault="00D17A36" w:rsidP="00DC2D6B">
      <w:r w:rsidRPr="00A7206A">
        <w:t>Na koniec 2018 r. największa ilość osób zatrudnionych pracowała w przemyśle i budownictwie (30,4%), w sektorze rolniczym zatrudnionych było 29,8% ogółu, zaś pozostałymi usługami zajmowało się 21,7% ogółu pracujących. Stopa bezrobocia na koniec 2019 r. wynosiła 5,3% i była niższa o 0,1 p.p. w stosunku do stopy bezrobocia w woj. łódzkim.</w:t>
      </w:r>
    </w:p>
    <w:p w14:paraId="14A61B3C" w14:textId="602BAA09" w:rsidR="00D17A36" w:rsidRDefault="00D17A36" w:rsidP="00AD512E">
      <w:pPr>
        <w:pStyle w:val="Legenda"/>
        <w:keepNext/>
        <w:spacing w:before="120" w:after="120" w:line="288" w:lineRule="auto"/>
      </w:pPr>
      <w:bookmarkStart w:id="352" w:name="_Toc52536692"/>
      <w:bookmarkStart w:id="353" w:name="_Toc54866056"/>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85</w:t>
      </w:r>
      <w:r w:rsidR="000F7936">
        <w:fldChar w:fldCharType="end"/>
      </w:r>
      <w:r w:rsidRPr="00A7206A">
        <w:t>. Wybrane wskaźniki dla powiatu radomszczańskiego w 2019 r.</w:t>
      </w:r>
      <w:bookmarkEnd w:id="352"/>
      <w:bookmarkEnd w:id="353"/>
    </w:p>
    <w:p w14:paraId="0CDF667E" w14:textId="19BF37A2"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17EF7B89" wp14:editId="24C2A5AC">
            <wp:extent cx="565200" cy="550800"/>
            <wp:effectExtent l="0" t="0" r="6350" b="0"/>
            <wp:docPr id="105"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78</w:t>
      </w:r>
      <w:r w:rsidRPr="00DD6A60">
        <w:rPr>
          <w:b/>
          <w:bCs/>
          <w:szCs w:val="24"/>
        </w:rPr>
        <w:t xml:space="preserve"> osób</w:t>
      </w:r>
      <w:r w:rsidRPr="00DD6A60">
        <w:rPr>
          <w:b/>
          <w:bCs/>
          <w:szCs w:val="24"/>
        </w:rPr>
        <w:tab/>
      </w:r>
      <w:r w:rsidRPr="00DD6A60">
        <w:rPr>
          <w:b/>
          <w:bCs/>
          <w:szCs w:val="24"/>
        </w:rPr>
        <w:tab/>
      </w:r>
    </w:p>
    <w:p w14:paraId="716BB202" w14:textId="302651F3"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41D2AF4B" wp14:editId="5A5A6CAF">
            <wp:extent cx="568800" cy="550800"/>
            <wp:effectExtent l="0" t="0" r="0" b="0"/>
            <wp:docPr id="111"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-439</w:t>
      </w:r>
      <w:r w:rsidRPr="00DD6A60">
        <w:rPr>
          <w:b/>
          <w:bCs/>
          <w:szCs w:val="24"/>
        </w:rPr>
        <w:t xml:space="preserve"> osób</w:t>
      </w:r>
      <w:r w:rsidRPr="00DD6A60">
        <w:rPr>
          <w:b/>
          <w:bCs/>
          <w:szCs w:val="24"/>
        </w:rPr>
        <w:tab/>
      </w:r>
    </w:p>
    <w:p w14:paraId="4B98E672" w14:textId="40949F4F"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504C0600" wp14:editId="5A084E10">
            <wp:extent cx="536447" cy="540000"/>
            <wp:effectExtent l="0" t="0" r="0" b="0"/>
            <wp:docPr id="112"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66,4</w:t>
      </w:r>
      <w:r w:rsidRPr="00DD6A60">
        <w:rPr>
          <w:b/>
          <w:bCs/>
          <w:szCs w:val="24"/>
        </w:rPr>
        <w:t>%</w:t>
      </w:r>
    </w:p>
    <w:p w14:paraId="43CD76A9" w14:textId="5D85E36E"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7E9F6417" wp14:editId="0BA7A983">
            <wp:extent cx="396000" cy="396000"/>
            <wp:effectExtent l="57150" t="57150" r="42545" b="42545"/>
            <wp:docPr id="114" name="Obraz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9</w:t>
      </w:r>
      <w:r w:rsidR="000B2A49">
        <w:rPr>
          <w:b/>
          <w:bCs/>
          <w:szCs w:val="24"/>
        </w:rPr>
        <w:t xml:space="preserve"> </w:t>
      </w:r>
      <w:r>
        <w:rPr>
          <w:b/>
          <w:bCs/>
          <w:szCs w:val="24"/>
        </w:rPr>
        <w:t>759</w:t>
      </w:r>
      <w:r w:rsidRPr="00DD6A60">
        <w:rPr>
          <w:b/>
          <w:bCs/>
          <w:szCs w:val="24"/>
        </w:rPr>
        <w:t xml:space="preserve"> firm</w:t>
      </w:r>
    </w:p>
    <w:p w14:paraId="41759FE8" w14:textId="77777777" w:rsidR="009A5D84"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15C1C51C" wp14:editId="3A1EB712">
            <wp:extent cx="468000" cy="468000"/>
            <wp:effectExtent l="0" t="0" r="8255" b="8255"/>
            <wp:docPr id="121" name="Obraz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5,3</w:t>
      </w:r>
      <w:r w:rsidRPr="00DD6A60">
        <w:rPr>
          <w:b/>
          <w:bCs/>
          <w:szCs w:val="24"/>
        </w:rPr>
        <w:t>%</w:t>
      </w:r>
    </w:p>
    <w:p w14:paraId="162714E1" w14:textId="1BDDBFC0" w:rsidR="00D17A36" w:rsidRPr="00A7206A" w:rsidRDefault="00D17A36" w:rsidP="00DC2D6B">
      <w:pPr>
        <w:pStyle w:val="Nagwek3"/>
      </w:pPr>
      <w:bookmarkStart w:id="354" w:name="_Toc52536515"/>
      <w:r w:rsidRPr="00A7206A">
        <w:t>Osiągnięcia, sukcesy, atuty powiatu</w:t>
      </w:r>
      <w:bookmarkEnd w:id="354"/>
    </w:p>
    <w:p w14:paraId="7458C89D" w14:textId="77777777" w:rsidR="00D17A36" w:rsidRPr="00A7206A" w:rsidRDefault="00D17A36" w:rsidP="00DC2D6B">
      <w:pPr>
        <w:rPr>
          <w:color w:val="404040" w:themeColor="text1" w:themeTint="BF"/>
        </w:rPr>
      </w:pPr>
      <w:r w:rsidRPr="00A7206A">
        <w:t xml:space="preserve">Uczestnicy badania jako atut powiatu wskazali jego korzystne położenie komunikacyjne, pozwalające na szybki dojazd do większych aglomeracji miejskich tj.: Warszawa czy też Łódź. </w:t>
      </w:r>
    </w:p>
    <w:p w14:paraId="0D1516D0"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Centralne położenie, jak już nam wyremontują A1, to już to położenie będzie jeszcze bardziej korzystne. Bliskość trasy kolejowej. Wbrew pozorom nie jest daleko do większych ośrodków typu Łódź lub Częstochowa i aglomeracja katowicka.</w:t>
      </w:r>
    </w:p>
    <w:p w14:paraId="7D18F310" w14:textId="77777777" w:rsidR="00D17A36" w:rsidRPr="00A7206A" w:rsidRDefault="00D17A36" w:rsidP="00DC2D6B">
      <w:r w:rsidRPr="00A7206A">
        <w:t>Niewątpliwym atutem powiatu radomszczańskiego jest rozwój przemysłu oraz strefy ekonomicznej.</w:t>
      </w:r>
    </w:p>
    <w:p w14:paraId="4131B448" w14:textId="77777777" w:rsidR="00D17A36" w:rsidRPr="00A7206A" w:rsidRDefault="00D17A36" w:rsidP="00DC2D6B">
      <w:pPr>
        <w:pStyle w:val="Akapitzlist"/>
        <w:numPr>
          <w:ilvl w:val="0"/>
          <w:numId w:val="39"/>
        </w:numPr>
        <w:rPr>
          <w:color w:val="404040" w:themeColor="text1" w:themeTint="BF"/>
        </w:rPr>
      </w:pPr>
      <w:r w:rsidRPr="00A7206A">
        <w:rPr>
          <w:color w:val="404040" w:themeColor="text1" w:themeTint="BF"/>
        </w:rPr>
        <w:t>Rozwinęły się i mocno trzymają pewne branże. Głównie stolarstwo, budowlanka. Dosyć mocno rozwinięty handel, mocno rozwinięta strefa, na której już nie ma miejsc i gmina powoli zastanawia się nad wykupem nowych terenów i powiększeniu tej strefy.</w:t>
      </w:r>
    </w:p>
    <w:p w14:paraId="2ADE1795" w14:textId="77777777" w:rsidR="00D17A36" w:rsidRPr="00A7206A" w:rsidRDefault="00D17A36" w:rsidP="00DC2D6B">
      <w:r w:rsidRPr="00A7206A">
        <w:t>Ponadto zwrócono uwagę na rozwój turystyki i rekreacji na terenie powiatu. Powstawanie ścieżek rowerowych, terenów rekreacyjnych, istnienie spływów kajakowych</w:t>
      </w:r>
      <w:r w:rsidR="00F67DEA" w:rsidRPr="00A7206A">
        <w:t xml:space="preserve"> i</w:t>
      </w:r>
      <w:r w:rsidRPr="00A7206A">
        <w:t xml:space="preserve"> stok</w:t>
      </w:r>
      <w:r w:rsidR="00F67DEA" w:rsidRPr="00A7206A">
        <w:t>u</w:t>
      </w:r>
      <w:r w:rsidRPr="00A7206A">
        <w:t xml:space="preserve"> narciarski</w:t>
      </w:r>
      <w:r w:rsidR="00F67DEA" w:rsidRPr="00A7206A">
        <w:t>ego</w:t>
      </w:r>
      <w:r w:rsidRPr="00A7206A">
        <w:t xml:space="preserve"> jest również zauważalne przez uczestników badania. W powiecie uruchomiono aplikację turystyczną </w:t>
      </w:r>
      <w:r w:rsidR="00F67DEA" w:rsidRPr="00A7206A">
        <w:t>Era Travel</w:t>
      </w:r>
      <w:r w:rsidRPr="00A7206A">
        <w:t xml:space="preserve">. Aplikacja mobilna ERA Travel prezentuje walory przyrodnicze, krajobrazowe, kulturowe i historyczne Powiatu Radomszczańskiego oraz obszaru 13 gmin: Miasto i Gmina </w:t>
      </w:r>
      <w:r w:rsidRPr="00A7206A">
        <w:lastRenderedPageBreak/>
        <w:t>Przedbórz, Miasto i Gmina Kamieńsk, Gmina Dobryszyce, Gmina Gidle, Gmina Gomunice, Gmina Kobiele Wielkie, Gmina Kodrąb, Gmina Lgota Wielka, Gmina Ładzice, Gmina Masłowice, Miasto Radomsko, Gmina Radomsko, Gmina Wielgomłyny, Gmina Żytno. Aplikacja pozwala odkrywać niezwykłe miejsca ziemi radomszczańskiej, zawiera między innymi obszerną bazę turystyczną zintegrowaną z mapą regionu.</w:t>
      </w:r>
    </w:p>
    <w:p w14:paraId="253B7869" w14:textId="77777777" w:rsidR="00D17A36" w:rsidRPr="00A7206A" w:rsidRDefault="00D17A36" w:rsidP="00DC2D6B">
      <w:pPr>
        <w:pStyle w:val="Akapitzlist"/>
        <w:numPr>
          <w:ilvl w:val="0"/>
          <w:numId w:val="39"/>
        </w:numPr>
        <w:rPr>
          <w:color w:val="404040" w:themeColor="text1" w:themeTint="BF"/>
        </w:rPr>
      </w:pPr>
      <w:r w:rsidRPr="00A7206A">
        <w:rPr>
          <w:color w:val="404040" w:themeColor="text1" w:themeTint="BF"/>
        </w:rPr>
        <w:t>Nasz park krajobrazowy to jest bardzo zróżnicowane, piękne miejsce, bo i potrawy regionalne, piękne muzeum ludowe, stworzone przez jednego człowieka, który jest człowiekiem wyjątkowym. Trzeba by było to zobaczyć. Również wioska japońska na terenie Przedborza, wybudowane przy wsparciu rządu japońskiego, polskiego związku karate, ministerstwa sportu, takie dosyć ekskluzywne miejsce, gdzie przyjeżdżają i ćwiczą karatecy.</w:t>
      </w:r>
    </w:p>
    <w:p w14:paraId="75872058" w14:textId="7E12254C" w:rsidR="00D17A36" w:rsidRPr="00A7206A" w:rsidRDefault="00D17A36" w:rsidP="00DC2D6B">
      <w:pPr>
        <w:rPr>
          <w:rFonts w:eastAsia="Times New Roman"/>
          <w:lang w:eastAsia="pl-PL"/>
        </w:rPr>
      </w:pPr>
      <w:r w:rsidRPr="00A7206A">
        <w:t xml:space="preserve">Badani zwrócili uwagę na działalność Regionalnej Izby Przemysłowo-Handlowej w Radomsku. Jej główne cele to: </w:t>
      </w:r>
      <w:r w:rsidRPr="00A7206A">
        <w:rPr>
          <w:rFonts w:eastAsia="Times New Roman"/>
          <w:lang w:eastAsia="pl-PL"/>
        </w:rPr>
        <w:t>reprezentowanie i ochrona interesów gospodarczych członków Izby, działanie na rzecz stwarzania warunków dla rozwoju małej i średniej przedsiębiorczości w nowoczesnychformach organizacyjnych i technologicznych, gr</w:t>
      </w:r>
      <w:r w:rsidR="00EB04C3" w:rsidRPr="00A7206A">
        <w:rPr>
          <w:rFonts w:eastAsia="Times New Roman"/>
          <w:lang w:eastAsia="pl-PL"/>
        </w:rPr>
        <w:t>omadzenie i rozpowszechnianie w</w:t>
      </w:r>
      <w:r w:rsidRPr="00A7206A">
        <w:rPr>
          <w:rFonts w:eastAsia="Times New Roman"/>
          <w:lang w:eastAsia="pl-PL"/>
        </w:rPr>
        <w:t> środowisku przedsiębiorców (także wśród tych będących członkami Izby) informacji dotyczących funkcjonowania firm w krajach Unii Europejskiej, oraz procesów związanych z integracją europejską, inspirowanie i wspieranie współpracy gospodarczej członków Izby z zagranicą, upowszechnianie i kształtowanie zasad etyki działalności gospodarczej, stanie na straży przestrzegania dobrych obyczajów kupieckich w relacjach między członkami Izby, ochrona interesów członków Izby przed nieuczciwą konkurencją i niesolidnymi partnerami, podnoszenie poziomu kształcenia zawodowego.</w:t>
      </w:r>
    </w:p>
    <w:p w14:paraId="5BF0C5C1" w14:textId="77777777" w:rsidR="00D17A36" w:rsidRPr="00A7206A" w:rsidRDefault="00D17A36" w:rsidP="00DC2D6B">
      <w:pPr>
        <w:rPr>
          <w:rFonts w:eastAsia="Times New Roman"/>
          <w:lang w:eastAsia="pl-PL"/>
        </w:rPr>
      </w:pPr>
      <w:r w:rsidRPr="00A7206A">
        <w:rPr>
          <w:rFonts w:eastAsia="Times New Roman"/>
          <w:lang w:eastAsia="pl-PL"/>
        </w:rPr>
        <w:t>Zaznaczono wysokie osiągnięcia w obszarze edukacji oraz dostosowanie kształcenia do potrzeb regionalnego rynku pracy.</w:t>
      </w:r>
    </w:p>
    <w:p w14:paraId="3EDF6BA2" w14:textId="77777777" w:rsidR="00D17A36" w:rsidRPr="00A7206A" w:rsidRDefault="00D17A36" w:rsidP="00DC2D6B">
      <w:r w:rsidRPr="00A7206A">
        <w:t xml:space="preserve">Uczestnicy wywiadu wskazali inwestycje, które zostały ukończone w powiecie w ciągu </w:t>
      </w:r>
      <w:r w:rsidR="00F67DEA" w:rsidRPr="00A7206A">
        <w:t>ostatnich 5 </w:t>
      </w:r>
      <w:r w:rsidRPr="00A7206A">
        <w:t>lat, wyróżniono:</w:t>
      </w:r>
    </w:p>
    <w:p w14:paraId="1C30FC9F" w14:textId="77777777" w:rsidR="00D17A36" w:rsidRPr="00A7206A" w:rsidRDefault="00D17A36" w:rsidP="00DC2D6B">
      <w:pPr>
        <w:pStyle w:val="Akapitzlist"/>
        <w:numPr>
          <w:ilvl w:val="0"/>
          <w:numId w:val="3"/>
        </w:numPr>
        <w:spacing w:after="0"/>
      </w:pPr>
      <w:r w:rsidRPr="00A7206A">
        <w:t xml:space="preserve">Remonty szkół, </w:t>
      </w:r>
    </w:p>
    <w:p w14:paraId="1E582047" w14:textId="77777777" w:rsidR="00D17A36" w:rsidRPr="00A7206A" w:rsidRDefault="00D17A36" w:rsidP="00DC2D6B">
      <w:pPr>
        <w:pStyle w:val="Akapitzlist"/>
        <w:numPr>
          <w:ilvl w:val="0"/>
          <w:numId w:val="3"/>
        </w:numPr>
        <w:spacing w:after="0"/>
      </w:pPr>
      <w:r w:rsidRPr="00A7206A">
        <w:t>Infrastrukturę drogową,</w:t>
      </w:r>
    </w:p>
    <w:p w14:paraId="35DB0655" w14:textId="77777777" w:rsidR="00D17A36" w:rsidRPr="00A7206A" w:rsidRDefault="00D17A36" w:rsidP="00DC2D6B">
      <w:pPr>
        <w:pStyle w:val="Akapitzlist"/>
        <w:numPr>
          <w:ilvl w:val="0"/>
          <w:numId w:val="3"/>
        </w:numPr>
        <w:spacing w:after="0"/>
      </w:pPr>
      <w:r w:rsidRPr="00A7206A">
        <w:t>Rozwój strefy ekonomicznej,</w:t>
      </w:r>
    </w:p>
    <w:p w14:paraId="2E8EA9BF" w14:textId="77777777" w:rsidR="00D17A36" w:rsidRPr="00A7206A" w:rsidRDefault="00D17A36" w:rsidP="00DC2D6B">
      <w:pPr>
        <w:pStyle w:val="Akapitzlist"/>
        <w:numPr>
          <w:ilvl w:val="0"/>
          <w:numId w:val="3"/>
        </w:numPr>
        <w:spacing w:after="0"/>
      </w:pPr>
      <w:r w:rsidRPr="00A7206A">
        <w:t>Budowę Portu Radomsko – bardzo duży parking dla samochodów ciężarowych,</w:t>
      </w:r>
    </w:p>
    <w:p w14:paraId="3212C713" w14:textId="77777777" w:rsidR="00D17A36" w:rsidRPr="00A7206A" w:rsidRDefault="00D17A36" w:rsidP="00DC2D6B">
      <w:pPr>
        <w:pStyle w:val="Akapitzlist"/>
        <w:numPr>
          <w:ilvl w:val="0"/>
          <w:numId w:val="3"/>
        </w:numPr>
        <w:spacing w:after="0"/>
      </w:pPr>
      <w:r w:rsidRPr="00A7206A">
        <w:t>Budowę wieży balonowej,</w:t>
      </w:r>
    </w:p>
    <w:p w14:paraId="156BF0B5" w14:textId="77777777" w:rsidR="00D17A36" w:rsidRPr="00A7206A" w:rsidRDefault="00D17A36" w:rsidP="00DC2D6B">
      <w:pPr>
        <w:pStyle w:val="Akapitzlist"/>
        <w:numPr>
          <w:ilvl w:val="0"/>
          <w:numId w:val="3"/>
        </w:numPr>
        <w:spacing w:after="0"/>
      </w:pPr>
      <w:r w:rsidRPr="00A7206A">
        <w:t>Budowę basenu.</w:t>
      </w:r>
    </w:p>
    <w:p w14:paraId="68FE0A32" w14:textId="14485535" w:rsidR="00D17A36" w:rsidRPr="00A7206A" w:rsidRDefault="00D17A36" w:rsidP="00DC2D6B">
      <w:pPr>
        <w:pStyle w:val="Nagwek3"/>
      </w:pPr>
      <w:bookmarkStart w:id="355" w:name="_Toc52536516"/>
      <w:r w:rsidRPr="00A7206A">
        <w:lastRenderedPageBreak/>
        <w:t>Ogólna charakterystyka lokalnego rynku pracy, przedsiębiorczość</w:t>
      </w:r>
      <w:bookmarkEnd w:id="355"/>
    </w:p>
    <w:p w14:paraId="74DA1413" w14:textId="77777777" w:rsidR="00D17A36" w:rsidRPr="00A7206A" w:rsidRDefault="00D17A36" w:rsidP="00DC2D6B">
      <w:pPr>
        <w:pStyle w:val="Nagwek4"/>
        <w:rPr>
          <w:rStyle w:val="Nagwek3Znak"/>
          <w:b/>
          <w:sz w:val="26"/>
          <w:szCs w:val="24"/>
        </w:rPr>
      </w:pPr>
      <w:r w:rsidRPr="00A7206A">
        <w:rPr>
          <w:rStyle w:val="Nagwek3Znak"/>
          <w:b/>
          <w:sz w:val="26"/>
          <w:szCs w:val="24"/>
        </w:rPr>
        <w:t>Struktura branżowa gospodarki</w:t>
      </w:r>
    </w:p>
    <w:p w14:paraId="6D411D07" w14:textId="192DCDEC" w:rsidR="00D17A36" w:rsidRPr="00A7206A" w:rsidRDefault="00D17A36" w:rsidP="00DC2D6B">
      <w:r w:rsidRPr="00A7206A">
        <w:t xml:space="preserve">Powiat radomszczański na tle województwa wśród podmiotów gospodarki narodowej wyróżnia Sekcja </w:t>
      </w:r>
      <w:r w:rsidRPr="00A7206A">
        <w:rPr>
          <w:rFonts w:ascii="Calibri" w:eastAsia="Times New Roman" w:hAnsi="Calibri" w:cs="Calibri"/>
          <w:color w:val="000000"/>
          <w:sz w:val="22"/>
          <w:szCs w:val="22"/>
          <w:lang w:eastAsia="pl-PL"/>
        </w:rPr>
        <w:t>G - Handel hurtowy i detaliczny; naprawa pojazdów samochodowych, włączając motocykle</w:t>
      </w:r>
      <w:r w:rsidRPr="00A7206A">
        <w:t>. Przedsiębiorstwa wp</w:t>
      </w:r>
      <w:r w:rsidR="00F67DEA" w:rsidRPr="00A7206A">
        <w:t>isane w tą sekcję stanowią 26,4</w:t>
      </w:r>
      <w:r w:rsidRPr="00A7206A">
        <w:t xml:space="preserve">% wszystkich firm (średnia dla woj. 25,9%). Wyższy udział niż przeciętny dostrzega się także w Sekcji </w:t>
      </w:r>
      <w:r w:rsidRPr="00A7206A">
        <w:rPr>
          <w:rFonts w:ascii="Calibri" w:eastAsia="Times New Roman" w:hAnsi="Calibri" w:cs="Calibri"/>
          <w:color w:val="000000"/>
          <w:sz w:val="22"/>
          <w:szCs w:val="22"/>
          <w:lang w:eastAsia="pl-PL"/>
        </w:rPr>
        <w:t>C - Przetwórstwo przemysłowe</w:t>
      </w:r>
      <w:r w:rsidRPr="00A7206A">
        <w:t xml:space="preserve"> (powiat – 16,78%, średnia dla województwa – 11,1%).</w:t>
      </w:r>
    </w:p>
    <w:p w14:paraId="760386C2" w14:textId="2CD8B57D" w:rsidR="00D17A36" w:rsidRPr="00A7206A" w:rsidRDefault="00D17A36" w:rsidP="00AD512E">
      <w:pPr>
        <w:pStyle w:val="Legenda"/>
        <w:keepNext/>
        <w:spacing w:before="120" w:after="120" w:line="288" w:lineRule="auto"/>
      </w:pPr>
      <w:bookmarkStart w:id="356" w:name="_Toc52536687"/>
      <w:bookmarkStart w:id="357" w:name="_Toc54865917"/>
      <w:r w:rsidRPr="00A7206A">
        <w:t xml:space="preserve">Tabela </w:t>
      </w:r>
      <w:r w:rsidR="000F7936">
        <w:fldChar w:fldCharType="begin"/>
      </w:r>
      <w:r w:rsidR="000F7936">
        <w:instrText xml:space="preserve"> SEQ Tabela \* ARABIC </w:instrText>
      </w:r>
      <w:r w:rsidR="000F7936">
        <w:fldChar w:fldCharType="separate"/>
      </w:r>
      <w:r w:rsidR="009B7E11" w:rsidRPr="00A7206A">
        <w:t>62</w:t>
      </w:r>
      <w:r w:rsidR="000F7936">
        <w:fldChar w:fldCharType="end"/>
      </w:r>
      <w:r w:rsidRPr="00A7206A">
        <w:t>. Podmioty gospodarki narodowej wpisane do rejestru REGON</w:t>
      </w:r>
      <w:bookmarkEnd w:id="356"/>
      <w:r w:rsidR="00FA5BA1" w:rsidRPr="00A7206A">
        <w:t xml:space="preserve"> w powiecie radomszczańskim</w:t>
      </w:r>
      <w:bookmarkEnd w:id="357"/>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D17A36" w:rsidRPr="00A10232" w14:paraId="2DCBEF50" w14:textId="77777777" w:rsidTr="00A10232">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0055AC01"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1B448A6"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C54018B"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Odsetek</w:t>
            </w:r>
          </w:p>
        </w:tc>
      </w:tr>
      <w:tr w:rsidR="00F67DEA" w:rsidRPr="00A7206A" w14:paraId="133E860F" w14:textId="77777777" w:rsidTr="00A10232">
        <w:trPr>
          <w:trHeight w:val="340"/>
        </w:trPr>
        <w:tc>
          <w:tcPr>
            <w:tcW w:w="7083" w:type="dxa"/>
            <w:noWrap/>
            <w:hideMark/>
          </w:tcPr>
          <w:p w14:paraId="03A8A449"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77B33E49"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179</w:t>
            </w:r>
          </w:p>
        </w:tc>
        <w:tc>
          <w:tcPr>
            <w:tcW w:w="1020" w:type="dxa"/>
            <w:noWrap/>
            <w:vAlign w:val="center"/>
            <w:hideMark/>
          </w:tcPr>
          <w:p w14:paraId="32697872"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bCs/>
                <w:szCs w:val="20"/>
              </w:rPr>
              <w:t>1,8%</w:t>
            </w:r>
          </w:p>
        </w:tc>
      </w:tr>
      <w:tr w:rsidR="00F67DEA" w:rsidRPr="00A7206A" w14:paraId="355E6BDC" w14:textId="77777777" w:rsidTr="00A10232">
        <w:trPr>
          <w:trHeight w:val="340"/>
        </w:trPr>
        <w:tc>
          <w:tcPr>
            <w:tcW w:w="7083" w:type="dxa"/>
            <w:noWrap/>
            <w:hideMark/>
          </w:tcPr>
          <w:p w14:paraId="60A99C5A"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65E01DA8"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16</w:t>
            </w:r>
          </w:p>
        </w:tc>
        <w:tc>
          <w:tcPr>
            <w:tcW w:w="1020" w:type="dxa"/>
            <w:noWrap/>
            <w:vAlign w:val="center"/>
            <w:hideMark/>
          </w:tcPr>
          <w:p w14:paraId="61DEA4A0"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0,2%</w:t>
            </w:r>
          </w:p>
        </w:tc>
      </w:tr>
      <w:tr w:rsidR="00F67DEA" w:rsidRPr="00A7206A" w14:paraId="2947668B" w14:textId="77777777" w:rsidTr="00A10232">
        <w:trPr>
          <w:trHeight w:val="340"/>
        </w:trPr>
        <w:tc>
          <w:tcPr>
            <w:tcW w:w="7083" w:type="dxa"/>
            <w:noWrap/>
            <w:hideMark/>
          </w:tcPr>
          <w:p w14:paraId="025CB9AE"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3A4C0B1F"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1638</w:t>
            </w:r>
          </w:p>
        </w:tc>
        <w:tc>
          <w:tcPr>
            <w:tcW w:w="1020" w:type="dxa"/>
            <w:noWrap/>
            <w:vAlign w:val="center"/>
            <w:hideMark/>
          </w:tcPr>
          <w:p w14:paraId="125385F9"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16,8%</w:t>
            </w:r>
          </w:p>
        </w:tc>
      </w:tr>
      <w:tr w:rsidR="00F67DEA" w:rsidRPr="00A7206A" w14:paraId="19C28289" w14:textId="77777777" w:rsidTr="00A10232">
        <w:trPr>
          <w:trHeight w:val="340"/>
        </w:trPr>
        <w:tc>
          <w:tcPr>
            <w:tcW w:w="7083" w:type="dxa"/>
            <w:noWrap/>
            <w:hideMark/>
          </w:tcPr>
          <w:p w14:paraId="3335A81B"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2C7EE3D5"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16</w:t>
            </w:r>
          </w:p>
        </w:tc>
        <w:tc>
          <w:tcPr>
            <w:tcW w:w="1020" w:type="dxa"/>
            <w:noWrap/>
            <w:vAlign w:val="center"/>
            <w:hideMark/>
          </w:tcPr>
          <w:p w14:paraId="1AF73BEC"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0,2%</w:t>
            </w:r>
          </w:p>
        </w:tc>
      </w:tr>
      <w:tr w:rsidR="00F67DEA" w:rsidRPr="00A7206A" w14:paraId="68EEC938" w14:textId="77777777" w:rsidTr="00A10232">
        <w:trPr>
          <w:trHeight w:val="340"/>
        </w:trPr>
        <w:tc>
          <w:tcPr>
            <w:tcW w:w="7083" w:type="dxa"/>
            <w:noWrap/>
            <w:hideMark/>
          </w:tcPr>
          <w:p w14:paraId="56168547"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3903E7E2"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34</w:t>
            </w:r>
          </w:p>
        </w:tc>
        <w:tc>
          <w:tcPr>
            <w:tcW w:w="1020" w:type="dxa"/>
            <w:noWrap/>
            <w:vAlign w:val="center"/>
            <w:hideMark/>
          </w:tcPr>
          <w:p w14:paraId="65E3A2F0"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0,4%</w:t>
            </w:r>
          </w:p>
        </w:tc>
      </w:tr>
      <w:tr w:rsidR="00F67DEA" w:rsidRPr="00A7206A" w14:paraId="4D90CA1E" w14:textId="77777777" w:rsidTr="00A10232">
        <w:trPr>
          <w:trHeight w:val="340"/>
        </w:trPr>
        <w:tc>
          <w:tcPr>
            <w:tcW w:w="7083" w:type="dxa"/>
            <w:noWrap/>
            <w:hideMark/>
          </w:tcPr>
          <w:p w14:paraId="2BAA6919"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438EB24F"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1 121</w:t>
            </w:r>
          </w:p>
        </w:tc>
        <w:tc>
          <w:tcPr>
            <w:tcW w:w="1020" w:type="dxa"/>
            <w:noWrap/>
            <w:vAlign w:val="center"/>
            <w:hideMark/>
          </w:tcPr>
          <w:p w14:paraId="545B4C73"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11,5%</w:t>
            </w:r>
          </w:p>
        </w:tc>
      </w:tr>
      <w:tr w:rsidR="00F67DEA" w:rsidRPr="00A7206A" w14:paraId="751EFC59" w14:textId="77777777" w:rsidTr="00A10232">
        <w:trPr>
          <w:trHeight w:val="340"/>
        </w:trPr>
        <w:tc>
          <w:tcPr>
            <w:tcW w:w="7083" w:type="dxa"/>
            <w:noWrap/>
            <w:hideMark/>
          </w:tcPr>
          <w:p w14:paraId="46A6C1C8"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0664EA2E"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2 576</w:t>
            </w:r>
          </w:p>
        </w:tc>
        <w:tc>
          <w:tcPr>
            <w:tcW w:w="1020" w:type="dxa"/>
            <w:noWrap/>
            <w:vAlign w:val="center"/>
            <w:hideMark/>
          </w:tcPr>
          <w:p w14:paraId="687895FD"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26,4%</w:t>
            </w:r>
          </w:p>
        </w:tc>
      </w:tr>
      <w:tr w:rsidR="00F67DEA" w:rsidRPr="00A7206A" w14:paraId="3AC5BA93" w14:textId="77777777" w:rsidTr="00A10232">
        <w:trPr>
          <w:trHeight w:val="340"/>
        </w:trPr>
        <w:tc>
          <w:tcPr>
            <w:tcW w:w="7083" w:type="dxa"/>
            <w:noWrap/>
            <w:hideMark/>
          </w:tcPr>
          <w:p w14:paraId="40C3E2AF"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35DC3342"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675</w:t>
            </w:r>
          </w:p>
        </w:tc>
        <w:tc>
          <w:tcPr>
            <w:tcW w:w="1020" w:type="dxa"/>
            <w:noWrap/>
            <w:vAlign w:val="center"/>
            <w:hideMark/>
          </w:tcPr>
          <w:p w14:paraId="5BA74317"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6,9%</w:t>
            </w:r>
          </w:p>
        </w:tc>
      </w:tr>
      <w:tr w:rsidR="00F67DEA" w:rsidRPr="00A7206A" w14:paraId="639E23A5" w14:textId="77777777" w:rsidTr="00A10232">
        <w:trPr>
          <w:trHeight w:val="340"/>
        </w:trPr>
        <w:tc>
          <w:tcPr>
            <w:tcW w:w="7083" w:type="dxa"/>
            <w:noWrap/>
            <w:hideMark/>
          </w:tcPr>
          <w:p w14:paraId="4E935E7C"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069CA706"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198</w:t>
            </w:r>
          </w:p>
        </w:tc>
        <w:tc>
          <w:tcPr>
            <w:tcW w:w="1020" w:type="dxa"/>
            <w:noWrap/>
            <w:vAlign w:val="center"/>
            <w:hideMark/>
          </w:tcPr>
          <w:p w14:paraId="42C03AD7"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2,0%</w:t>
            </w:r>
          </w:p>
        </w:tc>
      </w:tr>
      <w:tr w:rsidR="00F67DEA" w:rsidRPr="00A7206A" w14:paraId="21A2A7CB" w14:textId="77777777" w:rsidTr="00A10232">
        <w:trPr>
          <w:trHeight w:val="340"/>
        </w:trPr>
        <w:tc>
          <w:tcPr>
            <w:tcW w:w="7083" w:type="dxa"/>
            <w:noWrap/>
            <w:hideMark/>
          </w:tcPr>
          <w:p w14:paraId="44CA4D1A"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FFCC852"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178</w:t>
            </w:r>
          </w:p>
        </w:tc>
        <w:tc>
          <w:tcPr>
            <w:tcW w:w="1020" w:type="dxa"/>
            <w:noWrap/>
            <w:vAlign w:val="center"/>
            <w:hideMark/>
          </w:tcPr>
          <w:p w14:paraId="3F9DBE84"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1,8%</w:t>
            </w:r>
          </w:p>
        </w:tc>
      </w:tr>
      <w:tr w:rsidR="00F67DEA" w:rsidRPr="00A7206A" w14:paraId="6E84D85F" w14:textId="77777777" w:rsidTr="00A10232">
        <w:trPr>
          <w:trHeight w:val="340"/>
        </w:trPr>
        <w:tc>
          <w:tcPr>
            <w:tcW w:w="7083" w:type="dxa"/>
            <w:noWrap/>
            <w:hideMark/>
          </w:tcPr>
          <w:p w14:paraId="780BE86A"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7BE02A42"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172</w:t>
            </w:r>
          </w:p>
        </w:tc>
        <w:tc>
          <w:tcPr>
            <w:tcW w:w="1020" w:type="dxa"/>
            <w:noWrap/>
            <w:vAlign w:val="center"/>
            <w:hideMark/>
          </w:tcPr>
          <w:p w14:paraId="61C21AA3"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1,8%</w:t>
            </w:r>
          </w:p>
        </w:tc>
      </w:tr>
      <w:tr w:rsidR="00F67DEA" w:rsidRPr="00A7206A" w14:paraId="0C868D51" w14:textId="77777777" w:rsidTr="00A10232">
        <w:trPr>
          <w:trHeight w:val="340"/>
        </w:trPr>
        <w:tc>
          <w:tcPr>
            <w:tcW w:w="7083" w:type="dxa"/>
            <w:noWrap/>
            <w:hideMark/>
          </w:tcPr>
          <w:p w14:paraId="796DA9B2"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7F141529"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271</w:t>
            </w:r>
          </w:p>
        </w:tc>
        <w:tc>
          <w:tcPr>
            <w:tcW w:w="1020" w:type="dxa"/>
            <w:noWrap/>
            <w:vAlign w:val="center"/>
            <w:hideMark/>
          </w:tcPr>
          <w:p w14:paraId="407CBDB5"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2,8%</w:t>
            </w:r>
          </w:p>
        </w:tc>
      </w:tr>
      <w:tr w:rsidR="00F67DEA" w:rsidRPr="00A7206A" w14:paraId="0A3B4801" w14:textId="77777777" w:rsidTr="00A10232">
        <w:trPr>
          <w:trHeight w:val="340"/>
        </w:trPr>
        <w:tc>
          <w:tcPr>
            <w:tcW w:w="7083" w:type="dxa"/>
            <w:noWrap/>
            <w:hideMark/>
          </w:tcPr>
          <w:p w14:paraId="20E8179F"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02DEF546"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694</w:t>
            </w:r>
          </w:p>
        </w:tc>
        <w:tc>
          <w:tcPr>
            <w:tcW w:w="1020" w:type="dxa"/>
            <w:noWrap/>
            <w:vAlign w:val="center"/>
            <w:hideMark/>
          </w:tcPr>
          <w:p w14:paraId="3E742EFC"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7,1%</w:t>
            </w:r>
          </w:p>
        </w:tc>
      </w:tr>
      <w:tr w:rsidR="00F67DEA" w:rsidRPr="00A7206A" w14:paraId="443485AF" w14:textId="77777777" w:rsidTr="00A10232">
        <w:trPr>
          <w:trHeight w:val="340"/>
        </w:trPr>
        <w:tc>
          <w:tcPr>
            <w:tcW w:w="7083" w:type="dxa"/>
            <w:noWrap/>
            <w:hideMark/>
          </w:tcPr>
          <w:p w14:paraId="1F45F94D"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5A79B585"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190</w:t>
            </w:r>
          </w:p>
        </w:tc>
        <w:tc>
          <w:tcPr>
            <w:tcW w:w="1020" w:type="dxa"/>
            <w:noWrap/>
            <w:vAlign w:val="center"/>
            <w:hideMark/>
          </w:tcPr>
          <w:p w14:paraId="0A359227"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2,0%</w:t>
            </w:r>
          </w:p>
        </w:tc>
      </w:tr>
      <w:tr w:rsidR="00F67DEA" w:rsidRPr="00A7206A" w14:paraId="72C4ABCE" w14:textId="77777777" w:rsidTr="00A10232">
        <w:trPr>
          <w:trHeight w:val="340"/>
        </w:trPr>
        <w:tc>
          <w:tcPr>
            <w:tcW w:w="7083" w:type="dxa"/>
            <w:noWrap/>
            <w:hideMark/>
          </w:tcPr>
          <w:p w14:paraId="2DF96829"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O - Administracja publiczna i obrona narodowa; obowiązkowe zabezpieczenia społeczne</w:t>
            </w:r>
          </w:p>
        </w:tc>
        <w:tc>
          <w:tcPr>
            <w:tcW w:w="1020" w:type="dxa"/>
            <w:noWrap/>
            <w:vAlign w:val="center"/>
            <w:hideMark/>
          </w:tcPr>
          <w:p w14:paraId="541DC1B6"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133</w:t>
            </w:r>
          </w:p>
        </w:tc>
        <w:tc>
          <w:tcPr>
            <w:tcW w:w="1020" w:type="dxa"/>
            <w:noWrap/>
            <w:vAlign w:val="center"/>
            <w:hideMark/>
          </w:tcPr>
          <w:p w14:paraId="149D54A3"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1,4%</w:t>
            </w:r>
          </w:p>
        </w:tc>
      </w:tr>
      <w:tr w:rsidR="00F67DEA" w:rsidRPr="00A7206A" w14:paraId="5BBB3004" w14:textId="77777777" w:rsidTr="00A10232">
        <w:trPr>
          <w:trHeight w:val="340"/>
        </w:trPr>
        <w:tc>
          <w:tcPr>
            <w:tcW w:w="7083" w:type="dxa"/>
            <w:noWrap/>
            <w:hideMark/>
          </w:tcPr>
          <w:p w14:paraId="7DFFFFAF"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6100D488"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313</w:t>
            </w:r>
          </w:p>
        </w:tc>
        <w:tc>
          <w:tcPr>
            <w:tcW w:w="1020" w:type="dxa"/>
            <w:noWrap/>
            <w:vAlign w:val="center"/>
            <w:hideMark/>
          </w:tcPr>
          <w:p w14:paraId="77E65E43"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3,2%</w:t>
            </w:r>
          </w:p>
        </w:tc>
      </w:tr>
      <w:tr w:rsidR="00F67DEA" w:rsidRPr="00A7206A" w14:paraId="0528F9AD" w14:textId="77777777" w:rsidTr="00A10232">
        <w:trPr>
          <w:trHeight w:val="340"/>
        </w:trPr>
        <w:tc>
          <w:tcPr>
            <w:tcW w:w="7083" w:type="dxa"/>
            <w:noWrap/>
            <w:hideMark/>
          </w:tcPr>
          <w:p w14:paraId="372DF713"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796C63C6"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421</w:t>
            </w:r>
          </w:p>
        </w:tc>
        <w:tc>
          <w:tcPr>
            <w:tcW w:w="1020" w:type="dxa"/>
            <w:noWrap/>
            <w:vAlign w:val="center"/>
            <w:hideMark/>
          </w:tcPr>
          <w:p w14:paraId="4E3C94E5"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4,3%</w:t>
            </w:r>
          </w:p>
        </w:tc>
      </w:tr>
      <w:tr w:rsidR="00F67DEA" w:rsidRPr="00A7206A" w14:paraId="212322A1" w14:textId="77777777" w:rsidTr="00A10232">
        <w:trPr>
          <w:trHeight w:val="340"/>
        </w:trPr>
        <w:tc>
          <w:tcPr>
            <w:tcW w:w="7083" w:type="dxa"/>
            <w:noWrap/>
            <w:hideMark/>
          </w:tcPr>
          <w:p w14:paraId="0FFF0538"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4577DEA1"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163</w:t>
            </w:r>
          </w:p>
        </w:tc>
        <w:tc>
          <w:tcPr>
            <w:tcW w:w="1020" w:type="dxa"/>
            <w:noWrap/>
            <w:vAlign w:val="center"/>
            <w:hideMark/>
          </w:tcPr>
          <w:p w14:paraId="22A4A38D"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1,7%</w:t>
            </w:r>
          </w:p>
        </w:tc>
      </w:tr>
      <w:tr w:rsidR="00F67DEA" w:rsidRPr="00A7206A" w14:paraId="4BC74FBF" w14:textId="77777777" w:rsidTr="00A10232">
        <w:trPr>
          <w:trHeight w:val="340"/>
        </w:trPr>
        <w:tc>
          <w:tcPr>
            <w:tcW w:w="7083" w:type="dxa"/>
            <w:noWrap/>
            <w:hideMark/>
          </w:tcPr>
          <w:p w14:paraId="5BF43C20" w14:textId="77777777" w:rsidR="00F67DEA" w:rsidRPr="00A7206A" w:rsidRDefault="00F67DEA"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43B375F6"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szCs w:val="20"/>
              </w:rPr>
              <w:t>770</w:t>
            </w:r>
          </w:p>
        </w:tc>
        <w:tc>
          <w:tcPr>
            <w:tcW w:w="1020" w:type="dxa"/>
            <w:noWrap/>
            <w:vAlign w:val="center"/>
            <w:hideMark/>
          </w:tcPr>
          <w:p w14:paraId="56C12C24" w14:textId="77777777" w:rsidR="00F67DEA" w:rsidRPr="00A7206A" w:rsidRDefault="00F67DEA" w:rsidP="005F02A6">
            <w:pPr>
              <w:spacing w:line="240" w:lineRule="auto"/>
              <w:jc w:val="right"/>
              <w:rPr>
                <w:rFonts w:eastAsia="Times New Roman" w:cs="Arial"/>
                <w:color w:val="000000"/>
                <w:szCs w:val="20"/>
                <w:lang w:eastAsia="pl-PL"/>
              </w:rPr>
            </w:pPr>
            <w:r w:rsidRPr="00A7206A">
              <w:rPr>
                <w:rFonts w:cs="Arial"/>
                <w:color w:val="000000"/>
                <w:szCs w:val="20"/>
              </w:rPr>
              <w:t>7,9%</w:t>
            </w:r>
          </w:p>
        </w:tc>
      </w:tr>
      <w:tr w:rsidR="00D17A36" w:rsidRPr="00A7206A" w14:paraId="3439D623" w14:textId="77777777" w:rsidTr="00A10232">
        <w:trPr>
          <w:trHeight w:val="340"/>
        </w:trPr>
        <w:tc>
          <w:tcPr>
            <w:tcW w:w="7083" w:type="dxa"/>
            <w:shd w:val="clear" w:color="auto" w:fill="E8EEF3" w:themeFill="accent1" w:themeFillTint="33"/>
            <w:noWrap/>
          </w:tcPr>
          <w:p w14:paraId="384B3717" w14:textId="77777777" w:rsidR="00D17A36" w:rsidRPr="00A7206A" w:rsidRDefault="00D17A36"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388D4BFE"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9 758</w:t>
            </w:r>
          </w:p>
        </w:tc>
        <w:tc>
          <w:tcPr>
            <w:tcW w:w="1020" w:type="dxa"/>
            <w:shd w:val="clear" w:color="auto" w:fill="E8EEF3" w:themeFill="accent1" w:themeFillTint="33"/>
            <w:noWrap/>
            <w:vAlign w:val="center"/>
          </w:tcPr>
          <w:p w14:paraId="1FA91290" w14:textId="77777777" w:rsidR="00D17A36" w:rsidRPr="00A7206A" w:rsidRDefault="00D17A36"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29D8BC8E"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198504A7" w14:textId="77777777" w:rsidR="00B75860" w:rsidRDefault="00D17A36" w:rsidP="00DC2D6B">
      <w:r w:rsidRPr="00A7206A">
        <w:t>Na przestrzeni ostatnich 5 lat zaobserwowano wzrost liczby funkcjonujących podmiotów gospodarki narodowej (8,8%). W 2019 r. mikroprzedsiębiorstwa stanowiły 95,4% wszystkich zarejestrowanych podmiotów na terenie powiatu (wzrost o 806 firm w stosunku do 2015 r.). Firmy zatrudniające od 10 do 49 pracowników stanowiły 3,5% (spadek o 18 firmy w stosunku do 2015 r.), od 50 do 249 pracowników – 0,7%, zaś duże przedsiębiorstwa – 1,7%.</w:t>
      </w:r>
    </w:p>
    <w:p w14:paraId="75706D53" w14:textId="25C88AE4" w:rsidR="00D17A36" w:rsidRPr="00A7206A" w:rsidRDefault="00D17A36" w:rsidP="00AD512E">
      <w:pPr>
        <w:pStyle w:val="Legenda"/>
        <w:keepNext/>
        <w:spacing w:before="120" w:after="120" w:line="288" w:lineRule="auto"/>
      </w:pPr>
      <w:bookmarkStart w:id="358" w:name="_Toc52536693"/>
      <w:bookmarkStart w:id="359" w:name="_Toc54866057"/>
      <w:r w:rsidRPr="00A7206A">
        <w:t xml:space="preserve">Rysunek </w:t>
      </w:r>
      <w:r w:rsidR="000F7936">
        <w:fldChar w:fldCharType="begin"/>
      </w:r>
      <w:r w:rsidR="000F7936">
        <w:instrText xml:space="preserve"> SEQ Rysunek \* ARABIC </w:instrText>
      </w:r>
      <w:r w:rsidR="000F7936">
        <w:fldChar w:fldCharType="separate"/>
      </w:r>
      <w:r w:rsidR="009B7E11" w:rsidRPr="00A7206A">
        <w:t>86</w:t>
      </w:r>
      <w:r w:rsidR="000F7936">
        <w:fldChar w:fldCharType="end"/>
      </w:r>
      <w:r w:rsidRPr="00A7206A">
        <w:t xml:space="preserve">. Podmioty wg klas wielkości </w:t>
      </w:r>
      <w:r w:rsidR="00FA5BA1" w:rsidRPr="00A7206A">
        <w:t xml:space="preserve">w powiecie radomszczańskim </w:t>
      </w:r>
      <w:r w:rsidRPr="00A7206A">
        <w:t>w latach 2015 - 2019</w:t>
      </w:r>
      <w:bookmarkEnd w:id="358"/>
      <w:bookmarkEnd w:id="359"/>
    </w:p>
    <w:p w14:paraId="751F01B6" w14:textId="77777777" w:rsidR="00D17A36" w:rsidRPr="00A7206A" w:rsidRDefault="00D17A36" w:rsidP="00DC2D6B">
      <w:pPr>
        <w:spacing w:after="0"/>
        <w:rPr>
          <w:rStyle w:val="Wyrnieniedelikatne"/>
          <w:i w:val="0"/>
          <w:iCs w:val="0"/>
        </w:rPr>
      </w:pPr>
      <w:r w:rsidRPr="00A7206A">
        <w:rPr>
          <w:noProof/>
          <w:lang w:eastAsia="pl-PL"/>
        </w:rPr>
        <mc:AlternateContent>
          <mc:Choice Requires="wps">
            <w:drawing>
              <wp:anchor distT="0" distB="0" distL="114300" distR="114300" simplePos="0" relativeHeight="251583488" behindDoc="0" locked="0" layoutInCell="1" allowOverlap="1" wp14:anchorId="198710AA" wp14:editId="4761F505">
                <wp:simplePos x="0" y="0"/>
                <wp:positionH relativeFrom="column">
                  <wp:posOffset>3738880</wp:posOffset>
                </wp:positionH>
                <wp:positionV relativeFrom="paragraph">
                  <wp:posOffset>2526030</wp:posOffset>
                </wp:positionV>
                <wp:extent cx="2095500" cy="381000"/>
                <wp:effectExtent l="0" t="0" r="19050" b="19050"/>
                <wp:wrapNone/>
                <wp:docPr id="307" name="pole tekstow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81000"/>
                        </a:xfrm>
                        <a:prstGeom prst="rect">
                          <a:avLst/>
                        </a:prstGeom>
                        <a:ln>
                          <a:solidFill>
                            <a:schemeClr val="accent1">
                              <a:lumMod val="40000"/>
                              <a:lumOff val="60000"/>
                            </a:schemeClr>
                          </a:solidFill>
                          <a:prstDash val="dash"/>
                        </a:ln>
                      </wps:spPr>
                      <wps:txbx>
                        <w:txbxContent>
                          <w:p w14:paraId="6BB74AAB" w14:textId="77777777" w:rsidR="00305CAA" w:rsidRDefault="00305CAA" w:rsidP="00D17A36">
                            <w:pPr>
                              <w:pStyle w:val="NormalnyWeb"/>
                              <w:spacing w:before="0" w:beforeAutospacing="0" w:after="0" w:afterAutospacing="0"/>
                            </w:pPr>
                            <w:r>
                              <w:rPr>
                                <w:rFonts w:ascii="Arial" w:hAnsi="Arial" w:cs="Arial"/>
                                <w:color w:val="404040" w:themeColor="text1" w:themeTint="BF"/>
                                <w:sz w:val="18"/>
                                <w:szCs w:val="18"/>
                              </w:rPr>
                              <w:t>9,4% - w stosunku do 2015 r.</w:t>
                            </w:r>
                          </w:p>
                          <w:p w14:paraId="71B879DB" w14:textId="77777777" w:rsidR="00305CAA" w:rsidRDefault="00305CAA" w:rsidP="00D17A36">
                            <w:pPr>
                              <w:pStyle w:val="NormalnyWeb"/>
                              <w:spacing w:before="0" w:beforeAutospacing="0" w:after="0" w:afterAutospacing="0"/>
                            </w:pPr>
                            <w:r>
                              <w:rPr>
                                <w:rFonts w:ascii="Arial" w:hAnsi="Arial" w:cs="Arial"/>
                                <w:color w:val="404040" w:themeColor="text1" w:themeTint="BF"/>
                                <w:sz w:val="18"/>
                                <w:szCs w:val="18"/>
                              </w:rPr>
                              <w:t>9759 - liczba podmiotów w 2019 r.</w:t>
                            </w:r>
                          </w:p>
                        </w:txbxContent>
                      </wps:txbx>
                      <wps:bodyPr wrap="square" rtlCol="0">
                        <a:noAutofit/>
                      </wps:bodyPr>
                    </wps:wsp>
                  </a:graphicData>
                </a:graphic>
                <wp14:sizeRelV relativeFrom="margin">
                  <wp14:pctHeight>0</wp14:pctHeight>
                </wp14:sizeRelV>
              </wp:anchor>
            </w:drawing>
          </mc:Choice>
          <mc:Fallback>
            <w:pict>
              <v:shape w14:anchorId="198710AA" id="_x0000_s1028" type="#_x0000_t202" alt="&quot;&quot;" style="position:absolute;margin-left:294.4pt;margin-top:198.9pt;width:165pt;height:30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" filled="f" strokecolor="#d2dee8 [1300]">
                <v:stroke dashstyle="dash"/>
                <v:textbox>
                  <w:txbxContent>
                    <w:p w14:paraId="6BB74AAB" w14:textId="77777777" w:rsidR="00305CAA" w:rsidRDefault="00305CAA" w:rsidP="00D17A36">
                      <w:pPr>
                        <w:pStyle w:val="NormalnyWeb"/>
                        <w:spacing w:before="0" w:beforeAutospacing="0" w:after="0" w:afterAutospacing="0"/>
                      </w:pPr>
                      <w:r>
                        <w:rPr>
                          <w:rFonts w:ascii="Arial" w:hAnsi="Arial" w:cs="Arial"/>
                          <w:color w:val="404040" w:themeColor="text1" w:themeTint="BF"/>
                          <w:sz w:val="18"/>
                          <w:szCs w:val="18"/>
                        </w:rPr>
                        <w:t>9,4% - w stosunku do 2015 r.</w:t>
                      </w:r>
                    </w:p>
                    <w:p w14:paraId="71B879DB" w14:textId="77777777" w:rsidR="00305CAA" w:rsidRDefault="00305CAA" w:rsidP="00D17A36">
                      <w:pPr>
                        <w:pStyle w:val="NormalnyWeb"/>
                        <w:spacing w:before="0" w:beforeAutospacing="0" w:after="0" w:afterAutospacing="0"/>
                      </w:pPr>
                      <w:r>
                        <w:rPr>
                          <w:rFonts w:ascii="Arial" w:hAnsi="Arial" w:cs="Arial"/>
                          <w:color w:val="404040" w:themeColor="text1" w:themeTint="BF"/>
                          <w:sz w:val="18"/>
                          <w:szCs w:val="18"/>
                        </w:rPr>
                        <w:t>9759 - liczba podmiotów w 2019 r.</w:t>
                      </w:r>
                    </w:p>
                  </w:txbxContent>
                </v:textbox>
              </v:shape>
            </w:pict>
          </mc:Fallback>
        </mc:AlternateContent>
      </w:r>
      <w:r w:rsidRPr="00A7206A">
        <w:rPr>
          <w:noProof/>
          <w:lang w:eastAsia="pl-PL"/>
        </w:rPr>
        <w:drawing>
          <wp:inline distT="0" distB="0" distL="0" distR="0" wp14:anchorId="54A036EA" wp14:editId="1401A599">
            <wp:extent cx="5962650" cy="2857500"/>
            <wp:effectExtent l="0" t="0" r="0" b="0"/>
            <wp:docPr id="316" name="Wykres 316"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19186FF"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06F4C36D" w14:textId="77777777" w:rsidR="00D17A36" w:rsidRPr="00A7206A" w:rsidRDefault="00D17A36" w:rsidP="00DC2D6B">
      <w:pPr>
        <w:rPr>
          <w:rFonts w:eastAsia="Times New Roman" w:cs="Arial"/>
          <w:color w:val="000000"/>
          <w:szCs w:val="22"/>
          <w:lang w:eastAsia="pl-PL"/>
        </w:rPr>
      </w:pPr>
      <w:r w:rsidRPr="00A7206A">
        <w:t xml:space="preserve">Rokrocznie wzrasta wskaźnik jednostek nowo zarejestrowanych w rejestrze REGON na 10 tys. ludności. Tym samym obserwuje się spadek jednostek wykreślonych z </w:t>
      </w:r>
      <w:r w:rsidRPr="00A7206A">
        <w:lastRenderedPageBreak/>
        <w:t>rejestru w poszczególnych latach,</w:t>
      </w:r>
      <w:r w:rsidRPr="00A7206A">
        <w:rPr>
          <w:rFonts w:eastAsia="Times New Roman" w:cs="Arial"/>
          <w:color w:val="000000"/>
          <w:szCs w:val="22"/>
          <w:lang w:eastAsia="pl-PL"/>
        </w:rPr>
        <w:t xml:space="preserve"> a różnica między jednostkami zarejestrowanymi a wykreślonymi z rejestru wynosi 33 firmy na 10 tys. mieszkańców.</w:t>
      </w:r>
      <w:r w:rsidRPr="00A7206A">
        <w:t xml:space="preserve"> W powiecie 689 </w:t>
      </w:r>
      <w:r w:rsidRPr="00A7206A">
        <w:rPr>
          <w:rFonts w:eastAsia="Times New Roman" w:cs="Arial"/>
          <w:color w:val="000000"/>
          <w:szCs w:val="22"/>
          <w:lang w:eastAsia="pl-PL"/>
        </w:rPr>
        <w:t>osoby fizyczne prowadzą działalność gospodarczą na 10 tys. mieszkańców.</w:t>
      </w:r>
    </w:p>
    <w:p w14:paraId="76F9D774" w14:textId="77777777" w:rsidR="00D17A36" w:rsidRPr="00A7206A" w:rsidRDefault="00D17A36" w:rsidP="00AD512E">
      <w:pPr>
        <w:pStyle w:val="Legenda"/>
        <w:keepNext/>
        <w:spacing w:before="120" w:after="120" w:line="288" w:lineRule="auto"/>
      </w:pPr>
      <w:bookmarkStart w:id="360" w:name="_Toc52536688"/>
      <w:bookmarkStart w:id="361" w:name="_Toc54865918"/>
      <w:r w:rsidRPr="00A7206A">
        <w:t xml:space="preserve">Tabela </w:t>
      </w:r>
      <w:r w:rsidR="000F7936">
        <w:fldChar w:fldCharType="begin"/>
      </w:r>
      <w:r w:rsidR="000F7936">
        <w:instrText xml:space="preserve"> SEQ Tabela \* ARABIC </w:instrText>
      </w:r>
      <w:r w:rsidR="000F7936">
        <w:fldChar w:fldCharType="separate"/>
      </w:r>
      <w:r w:rsidR="009B7E11" w:rsidRPr="00A7206A">
        <w:t>63</w:t>
      </w:r>
      <w:r w:rsidR="000F7936">
        <w:fldChar w:fldCharType="end"/>
      </w:r>
      <w:r w:rsidRPr="00A7206A">
        <w:t xml:space="preserve">. Podmioty, wybrane wskaźniki </w:t>
      </w:r>
      <w:r w:rsidR="00FA5BA1" w:rsidRPr="00A7206A">
        <w:t xml:space="preserve">w powiecie radomszczańskim </w:t>
      </w:r>
      <w:r w:rsidRPr="00A7206A">
        <w:t xml:space="preserve">w latach </w:t>
      </w:r>
      <w:r w:rsidR="00AD3E20" w:rsidRPr="00A7206A">
        <w:t>2015-2019</w:t>
      </w:r>
      <w:bookmarkEnd w:id="360"/>
      <w:bookmarkEnd w:id="361"/>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D17A36" w:rsidRPr="00A10232" w14:paraId="4BB76A9B"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69CB7972"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DFEF171"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8814C85"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3618DAB"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0849CA2"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A79BF95"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2019</w:t>
            </w:r>
          </w:p>
        </w:tc>
      </w:tr>
      <w:tr w:rsidR="00D17A36" w:rsidRPr="00A7206A" w14:paraId="4A61C132" w14:textId="77777777" w:rsidTr="00A10232">
        <w:trPr>
          <w:trHeight w:val="340"/>
        </w:trPr>
        <w:tc>
          <w:tcPr>
            <w:tcW w:w="4200" w:type="dxa"/>
            <w:hideMark/>
          </w:tcPr>
          <w:p w14:paraId="56818DFB"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4330AF93" w14:textId="77777777" w:rsidR="00D17A36" w:rsidRPr="00A7206A" w:rsidRDefault="00D17A36" w:rsidP="000D289E">
            <w:pPr>
              <w:spacing w:line="240" w:lineRule="auto"/>
              <w:jc w:val="center"/>
              <w:rPr>
                <w:rFonts w:eastAsia="Times New Roman" w:cs="Arial"/>
                <w:szCs w:val="22"/>
                <w:lang w:eastAsia="pl-PL"/>
              </w:rPr>
            </w:pPr>
            <w:r w:rsidRPr="00A7206A">
              <w:t>779</w:t>
            </w:r>
          </w:p>
        </w:tc>
        <w:tc>
          <w:tcPr>
            <w:tcW w:w="940" w:type="dxa"/>
            <w:noWrap/>
            <w:vAlign w:val="center"/>
            <w:hideMark/>
          </w:tcPr>
          <w:p w14:paraId="3DCC68A1" w14:textId="77777777" w:rsidR="00D17A36" w:rsidRPr="00A7206A" w:rsidRDefault="00D17A36" w:rsidP="000D289E">
            <w:pPr>
              <w:spacing w:line="240" w:lineRule="auto"/>
              <w:jc w:val="center"/>
              <w:rPr>
                <w:rFonts w:eastAsia="Times New Roman" w:cs="Arial"/>
                <w:szCs w:val="22"/>
                <w:lang w:eastAsia="pl-PL"/>
              </w:rPr>
            </w:pPr>
            <w:r w:rsidRPr="00A7206A">
              <w:t>794</w:t>
            </w:r>
          </w:p>
        </w:tc>
        <w:tc>
          <w:tcPr>
            <w:tcW w:w="940" w:type="dxa"/>
            <w:noWrap/>
            <w:vAlign w:val="center"/>
            <w:hideMark/>
          </w:tcPr>
          <w:p w14:paraId="65D6B43D" w14:textId="77777777" w:rsidR="00D17A36" w:rsidRPr="00A7206A" w:rsidRDefault="00D17A36" w:rsidP="000D289E">
            <w:pPr>
              <w:spacing w:line="240" w:lineRule="auto"/>
              <w:jc w:val="center"/>
              <w:rPr>
                <w:rFonts w:eastAsia="Times New Roman" w:cs="Arial"/>
                <w:szCs w:val="22"/>
                <w:lang w:eastAsia="pl-PL"/>
              </w:rPr>
            </w:pPr>
            <w:r w:rsidRPr="00A7206A">
              <w:t>806</w:t>
            </w:r>
          </w:p>
        </w:tc>
        <w:tc>
          <w:tcPr>
            <w:tcW w:w="940" w:type="dxa"/>
            <w:noWrap/>
            <w:vAlign w:val="center"/>
            <w:hideMark/>
          </w:tcPr>
          <w:p w14:paraId="78CD7A7F" w14:textId="77777777" w:rsidR="00D17A36" w:rsidRPr="00A7206A" w:rsidRDefault="00D17A36" w:rsidP="000D289E">
            <w:pPr>
              <w:spacing w:line="240" w:lineRule="auto"/>
              <w:jc w:val="center"/>
              <w:rPr>
                <w:rFonts w:eastAsia="Times New Roman" w:cs="Arial"/>
                <w:szCs w:val="22"/>
                <w:lang w:eastAsia="pl-PL"/>
              </w:rPr>
            </w:pPr>
            <w:r w:rsidRPr="00A7206A">
              <w:t>831</w:t>
            </w:r>
          </w:p>
        </w:tc>
        <w:tc>
          <w:tcPr>
            <w:tcW w:w="940" w:type="dxa"/>
            <w:noWrap/>
            <w:vAlign w:val="center"/>
            <w:hideMark/>
          </w:tcPr>
          <w:p w14:paraId="7DE16161" w14:textId="77777777" w:rsidR="00D17A36" w:rsidRPr="00A7206A" w:rsidRDefault="00D17A36" w:rsidP="000D289E">
            <w:pPr>
              <w:spacing w:line="240" w:lineRule="auto"/>
              <w:jc w:val="center"/>
              <w:rPr>
                <w:rFonts w:eastAsia="Times New Roman" w:cs="Arial"/>
                <w:szCs w:val="22"/>
                <w:lang w:eastAsia="pl-PL"/>
              </w:rPr>
            </w:pPr>
            <w:r w:rsidRPr="00A7206A">
              <w:t>866</w:t>
            </w:r>
          </w:p>
        </w:tc>
      </w:tr>
      <w:tr w:rsidR="00D17A36" w:rsidRPr="00A7206A" w14:paraId="667DE237" w14:textId="77777777" w:rsidTr="00A10232">
        <w:trPr>
          <w:trHeight w:val="340"/>
        </w:trPr>
        <w:tc>
          <w:tcPr>
            <w:tcW w:w="4200" w:type="dxa"/>
            <w:hideMark/>
          </w:tcPr>
          <w:p w14:paraId="233D77DA"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082BB420" w14:textId="77777777" w:rsidR="00D17A36" w:rsidRPr="00A7206A" w:rsidRDefault="00D17A36" w:rsidP="000D289E">
            <w:pPr>
              <w:spacing w:line="240" w:lineRule="auto"/>
              <w:jc w:val="center"/>
              <w:rPr>
                <w:rFonts w:eastAsia="Times New Roman" w:cs="Arial"/>
                <w:szCs w:val="22"/>
                <w:lang w:eastAsia="pl-PL"/>
              </w:rPr>
            </w:pPr>
            <w:r w:rsidRPr="00A7206A">
              <w:t>72</w:t>
            </w:r>
          </w:p>
        </w:tc>
        <w:tc>
          <w:tcPr>
            <w:tcW w:w="940" w:type="dxa"/>
            <w:noWrap/>
            <w:vAlign w:val="center"/>
            <w:hideMark/>
          </w:tcPr>
          <w:p w14:paraId="0FA9DF82" w14:textId="77777777" w:rsidR="00D17A36" w:rsidRPr="00A7206A" w:rsidRDefault="00D17A36" w:rsidP="000D289E">
            <w:pPr>
              <w:spacing w:line="240" w:lineRule="auto"/>
              <w:jc w:val="center"/>
              <w:rPr>
                <w:rFonts w:eastAsia="Times New Roman" w:cs="Arial"/>
                <w:szCs w:val="22"/>
                <w:lang w:eastAsia="pl-PL"/>
              </w:rPr>
            </w:pPr>
            <w:r w:rsidRPr="00A7206A">
              <w:t>71</w:t>
            </w:r>
          </w:p>
        </w:tc>
        <w:tc>
          <w:tcPr>
            <w:tcW w:w="940" w:type="dxa"/>
            <w:noWrap/>
            <w:vAlign w:val="center"/>
            <w:hideMark/>
          </w:tcPr>
          <w:p w14:paraId="02F03454" w14:textId="77777777" w:rsidR="00D17A36" w:rsidRPr="00A7206A" w:rsidRDefault="00D17A36" w:rsidP="000D289E">
            <w:pPr>
              <w:spacing w:line="240" w:lineRule="auto"/>
              <w:jc w:val="center"/>
              <w:rPr>
                <w:rFonts w:eastAsia="Times New Roman" w:cs="Arial"/>
                <w:szCs w:val="22"/>
                <w:lang w:eastAsia="pl-PL"/>
              </w:rPr>
            </w:pPr>
            <w:r w:rsidRPr="00A7206A">
              <w:t>66</w:t>
            </w:r>
          </w:p>
        </w:tc>
        <w:tc>
          <w:tcPr>
            <w:tcW w:w="940" w:type="dxa"/>
            <w:noWrap/>
            <w:vAlign w:val="center"/>
            <w:hideMark/>
          </w:tcPr>
          <w:p w14:paraId="54143389" w14:textId="77777777" w:rsidR="00D17A36" w:rsidRPr="00A7206A" w:rsidRDefault="00D17A36" w:rsidP="000D289E">
            <w:pPr>
              <w:spacing w:line="240" w:lineRule="auto"/>
              <w:jc w:val="center"/>
              <w:rPr>
                <w:rFonts w:eastAsia="Times New Roman" w:cs="Arial"/>
                <w:szCs w:val="22"/>
                <w:lang w:eastAsia="pl-PL"/>
              </w:rPr>
            </w:pPr>
            <w:r w:rsidRPr="00A7206A">
              <w:t>81</w:t>
            </w:r>
          </w:p>
        </w:tc>
        <w:tc>
          <w:tcPr>
            <w:tcW w:w="940" w:type="dxa"/>
            <w:noWrap/>
            <w:vAlign w:val="center"/>
            <w:hideMark/>
          </w:tcPr>
          <w:p w14:paraId="2609F161" w14:textId="77777777" w:rsidR="00D17A36" w:rsidRPr="00A7206A" w:rsidRDefault="00D17A36" w:rsidP="000D289E">
            <w:pPr>
              <w:spacing w:line="240" w:lineRule="auto"/>
              <w:jc w:val="center"/>
              <w:rPr>
                <w:rFonts w:eastAsia="Times New Roman" w:cs="Arial"/>
                <w:szCs w:val="22"/>
                <w:lang w:eastAsia="pl-PL"/>
              </w:rPr>
            </w:pPr>
            <w:r w:rsidRPr="00A7206A">
              <w:t>75</w:t>
            </w:r>
          </w:p>
        </w:tc>
      </w:tr>
      <w:tr w:rsidR="00D17A36" w:rsidRPr="00A7206A" w14:paraId="1F071446" w14:textId="77777777" w:rsidTr="00A10232">
        <w:trPr>
          <w:trHeight w:val="340"/>
        </w:trPr>
        <w:tc>
          <w:tcPr>
            <w:tcW w:w="4200" w:type="dxa"/>
            <w:hideMark/>
          </w:tcPr>
          <w:p w14:paraId="065C38DE"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1AFE4ACF" w14:textId="77777777" w:rsidR="00D17A36" w:rsidRPr="00A7206A" w:rsidRDefault="00D17A36" w:rsidP="000D289E">
            <w:pPr>
              <w:spacing w:line="240" w:lineRule="auto"/>
              <w:jc w:val="center"/>
              <w:rPr>
                <w:rFonts w:eastAsia="Times New Roman" w:cs="Arial"/>
                <w:szCs w:val="22"/>
                <w:lang w:eastAsia="pl-PL"/>
              </w:rPr>
            </w:pPr>
            <w:r w:rsidRPr="00A7206A">
              <w:t>60</w:t>
            </w:r>
          </w:p>
        </w:tc>
        <w:tc>
          <w:tcPr>
            <w:tcW w:w="940" w:type="dxa"/>
            <w:noWrap/>
            <w:vAlign w:val="center"/>
            <w:hideMark/>
          </w:tcPr>
          <w:p w14:paraId="2888967B" w14:textId="77777777" w:rsidR="00D17A36" w:rsidRPr="00A7206A" w:rsidRDefault="00D17A36" w:rsidP="000D289E">
            <w:pPr>
              <w:spacing w:line="240" w:lineRule="auto"/>
              <w:jc w:val="center"/>
              <w:rPr>
                <w:rFonts w:eastAsia="Times New Roman" w:cs="Arial"/>
                <w:szCs w:val="22"/>
                <w:lang w:eastAsia="pl-PL"/>
              </w:rPr>
            </w:pPr>
            <w:r w:rsidRPr="00A7206A">
              <w:t>59</w:t>
            </w:r>
          </w:p>
        </w:tc>
        <w:tc>
          <w:tcPr>
            <w:tcW w:w="940" w:type="dxa"/>
            <w:noWrap/>
            <w:vAlign w:val="center"/>
            <w:hideMark/>
          </w:tcPr>
          <w:p w14:paraId="1B01B7C4" w14:textId="77777777" w:rsidR="00D17A36" w:rsidRPr="00A7206A" w:rsidRDefault="00D17A36" w:rsidP="000D289E">
            <w:pPr>
              <w:spacing w:line="240" w:lineRule="auto"/>
              <w:jc w:val="center"/>
              <w:rPr>
                <w:rFonts w:eastAsia="Times New Roman" w:cs="Arial"/>
                <w:szCs w:val="22"/>
                <w:lang w:eastAsia="pl-PL"/>
              </w:rPr>
            </w:pPr>
            <w:r w:rsidRPr="00A7206A">
              <w:t>56</w:t>
            </w:r>
          </w:p>
        </w:tc>
        <w:tc>
          <w:tcPr>
            <w:tcW w:w="940" w:type="dxa"/>
            <w:noWrap/>
            <w:vAlign w:val="center"/>
            <w:hideMark/>
          </w:tcPr>
          <w:p w14:paraId="2BF38DD5" w14:textId="77777777" w:rsidR="00D17A36" w:rsidRPr="00A7206A" w:rsidRDefault="00D17A36" w:rsidP="000D289E">
            <w:pPr>
              <w:spacing w:line="240" w:lineRule="auto"/>
              <w:jc w:val="center"/>
              <w:rPr>
                <w:rFonts w:eastAsia="Times New Roman" w:cs="Arial"/>
                <w:szCs w:val="22"/>
                <w:lang w:eastAsia="pl-PL"/>
              </w:rPr>
            </w:pPr>
            <w:r w:rsidRPr="00A7206A">
              <w:t>56</w:t>
            </w:r>
          </w:p>
        </w:tc>
        <w:tc>
          <w:tcPr>
            <w:tcW w:w="940" w:type="dxa"/>
            <w:noWrap/>
            <w:vAlign w:val="center"/>
            <w:hideMark/>
          </w:tcPr>
          <w:p w14:paraId="3994DDA0" w14:textId="77777777" w:rsidR="00D17A36" w:rsidRPr="00A7206A" w:rsidRDefault="00D17A36" w:rsidP="000D289E">
            <w:pPr>
              <w:spacing w:line="240" w:lineRule="auto"/>
              <w:jc w:val="center"/>
              <w:rPr>
                <w:rFonts w:eastAsia="Times New Roman" w:cs="Arial"/>
                <w:szCs w:val="22"/>
                <w:lang w:eastAsia="pl-PL"/>
              </w:rPr>
            </w:pPr>
            <w:r w:rsidRPr="00A7206A">
              <w:t>42</w:t>
            </w:r>
          </w:p>
        </w:tc>
      </w:tr>
      <w:tr w:rsidR="00D17A36" w:rsidRPr="00A7206A" w14:paraId="257C42F5" w14:textId="77777777" w:rsidTr="00A10232">
        <w:trPr>
          <w:trHeight w:val="340"/>
        </w:trPr>
        <w:tc>
          <w:tcPr>
            <w:tcW w:w="4200" w:type="dxa"/>
            <w:hideMark/>
          </w:tcPr>
          <w:p w14:paraId="6DA19067"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6A2DAA7D" w14:textId="77777777" w:rsidR="00D17A36" w:rsidRPr="00A7206A" w:rsidRDefault="00D17A36" w:rsidP="000D289E">
            <w:pPr>
              <w:spacing w:line="240" w:lineRule="auto"/>
              <w:jc w:val="center"/>
              <w:rPr>
                <w:rFonts w:eastAsia="Times New Roman" w:cs="Arial"/>
                <w:szCs w:val="22"/>
                <w:lang w:eastAsia="pl-PL"/>
              </w:rPr>
            </w:pPr>
            <w:r w:rsidRPr="00A7206A">
              <w:t>12</w:t>
            </w:r>
          </w:p>
        </w:tc>
        <w:tc>
          <w:tcPr>
            <w:tcW w:w="940" w:type="dxa"/>
            <w:noWrap/>
            <w:vAlign w:val="center"/>
            <w:hideMark/>
          </w:tcPr>
          <w:p w14:paraId="74F26CFA" w14:textId="77777777" w:rsidR="00D17A36" w:rsidRPr="00A7206A" w:rsidRDefault="00D17A36" w:rsidP="000D289E">
            <w:pPr>
              <w:spacing w:line="240" w:lineRule="auto"/>
              <w:jc w:val="center"/>
              <w:rPr>
                <w:rFonts w:eastAsia="Times New Roman" w:cs="Arial"/>
                <w:szCs w:val="22"/>
                <w:lang w:eastAsia="pl-PL"/>
              </w:rPr>
            </w:pPr>
            <w:r w:rsidRPr="00A7206A">
              <w:t>12</w:t>
            </w:r>
          </w:p>
        </w:tc>
        <w:tc>
          <w:tcPr>
            <w:tcW w:w="940" w:type="dxa"/>
            <w:noWrap/>
            <w:vAlign w:val="center"/>
            <w:hideMark/>
          </w:tcPr>
          <w:p w14:paraId="134B9E6C" w14:textId="77777777" w:rsidR="00D17A36" w:rsidRPr="00A7206A" w:rsidRDefault="00D17A36" w:rsidP="000D289E">
            <w:pPr>
              <w:spacing w:line="240" w:lineRule="auto"/>
              <w:jc w:val="center"/>
              <w:rPr>
                <w:rFonts w:eastAsia="Times New Roman" w:cs="Arial"/>
                <w:szCs w:val="22"/>
                <w:lang w:eastAsia="pl-PL"/>
              </w:rPr>
            </w:pPr>
            <w:r w:rsidRPr="00A7206A">
              <w:t>10</w:t>
            </w:r>
          </w:p>
        </w:tc>
        <w:tc>
          <w:tcPr>
            <w:tcW w:w="940" w:type="dxa"/>
            <w:noWrap/>
            <w:vAlign w:val="center"/>
            <w:hideMark/>
          </w:tcPr>
          <w:p w14:paraId="5709426A" w14:textId="77777777" w:rsidR="00D17A36" w:rsidRPr="00A7206A" w:rsidRDefault="00D17A36" w:rsidP="000D289E">
            <w:pPr>
              <w:spacing w:line="240" w:lineRule="auto"/>
              <w:jc w:val="center"/>
              <w:rPr>
                <w:rFonts w:eastAsia="Times New Roman" w:cs="Arial"/>
                <w:szCs w:val="22"/>
                <w:lang w:eastAsia="pl-PL"/>
              </w:rPr>
            </w:pPr>
            <w:r w:rsidRPr="00A7206A">
              <w:t>25</w:t>
            </w:r>
          </w:p>
        </w:tc>
        <w:tc>
          <w:tcPr>
            <w:tcW w:w="940" w:type="dxa"/>
            <w:noWrap/>
            <w:vAlign w:val="center"/>
            <w:hideMark/>
          </w:tcPr>
          <w:p w14:paraId="1945CAA8" w14:textId="77777777" w:rsidR="00D17A36" w:rsidRPr="00A7206A" w:rsidRDefault="00D17A36" w:rsidP="000D289E">
            <w:pPr>
              <w:spacing w:line="240" w:lineRule="auto"/>
              <w:jc w:val="center"/>
              <w:rPr>
                <w:rFonts w:eastAsia="Times New Roman" w:cs="Arial"/>
                <w:szCs w:val="22"/>
                <w:lang w:eastAsia="pl-PL"/>
              </w:rPr>
            </w:pPr>
            <w:r w:rsidRPr="00A7206A">
              <w:t>33</w:t>
            </w:r>
          </w:p>
        </w:tc>
      </w:tr>
      <w:tr w:rsidR="00D17A36" w:rsidRPr="00A7206A" w14:paraId="1B05CD9C" w14:textId="77777777" w:rsidTr="00A10232">
        <w:trPr>
          <w:trHeight w:val="340"/>
        </w:trPr>
        <w:tc>
          <w:tcPr>
            <w:tcW w:w="4200" w:type="dxa"/>
            <w:hideMark/>
          </w:tcPr>
          <w:p w14:paraId="2B218620" w14:textId="77777777" w:rsidR="00D17A36" w:rsidRPr="00A7206A" w:rsidRDefault="00D17A36"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40233A4A" w14:textId="77777777" w:rsidR="00D17A36" w:rsidRPr="00A7206A" w:rsidRDefault="00D17A36" w:rsidP="000D289E">
            <w:pPr>
              <w:spacing w:line="240" w:lineRule="auto"/>
              <w:jc w:val="center"/>
              <w:rPr>
                <w:rFonts w:eastAsia="Times New Roman" w:cs="Arial"/>
                <w:szCs w:val="22"/>
                <w:lang w:eastAsia="pl-PL"/>
              </w:rPr>
            </w:pPr>
            <w:r w:rsidRPr="00A7206A">
              <w:t>623</w:t>
            </w:r>
          </w:p>
        </w:tc>
        <w:tc>
          <w:tcPr>
            <w:tcW w:w="940" w:type="dxa"/>
            <w:noWrap/>
            <w:vAlign w:val="center"/>
            <w:hideMark/>
          </w:tcPr>
          <w:p w14:paraId="227FF95C" w14:textId="77777777" w:rsidR="00D17A36" w:rsidRPr="00A7206A" w:rsidRDefault="00D17A36" w:rsidP="000D289E">
            <w:pPr>
              <w:spacing w:line="240" w:lineRule="auto"/>
              <w:jc w:val="center"/>
              <w:rPr>
                <w:rFonts w:eastAsia="Times New Roman" w:cs="Arial"/>
                <w:szCs w:val="22"/>
                <w:lang w:eastAsia="pl-PL"/>
              </w:rPr>
            </w:pPr>
            <w:r w:rsidRPr="00A7206A">
              <w:t>629</w:t>
            </w:r>
          </w:p>
        </w:tc>
        <w:tc>
          <w:tcPr>
            <w:tcW w:w="940" w:type="dxa"/>
            <w:noWrap/>
            <w:vAlign w:val="center"/>
            <w:hideMark/>
          </w:tcPr>
          <w:p w14:paraId="228DF50C" w14:textId="77777777" w:rsidR="00D17A36" w:rsidRPr="00A7206A" w:rsidRDefault="00D17A36" w:rsidP="000D289E">
            <w:pPr>
              <w:spacing w:line="240" w:lineRule="auto"/>
              <w:jc w:val="center"/>
              <w:rPr>
                <w:rFonts w:eastAsia="Times New Roman" w:cs="Arial"/>
                <w:szCs w:val="22"/>
                <w:lang w:eastAsia="pl-PL"/>
              </w:rPr>
            </w:pPr>
            <w:r w:rsidRPr="00A7206A">
              <w:t>637</w:t>
            </w:r>
          </w:p>
        </w:tc>
        <w:tc>
          <w:tcPr>
            <w:tcW w:w="940" w:type="dxa"/>
            <w:noWrap/>
            <w:vAlign w:val="center"/>
            <w:hideMark/>
          </w:tcPr>
          <w:p w14:paraId="3AFE90CC" w14:textId="77777777" w:rsidR="00D17A36" w:rsidRPr="00A7206A" w:rsidRDefault="00D17A36" w:rsidP="000D289E">
            <w:pPr>
              <w:spacing w:line="240" w:lineRule="auto"/>
              <w:jc w:val="center"/>
              <w:rPr>
                <w:rFonts w:eastAsia="Times New Roman" w:cs="Arial"/>
                <w:szCs w:val="22"/>
                <w:lang w:eastAsia="pl-PL"/>
              </w:rPr>
            </w:pPr>
            <w:r w:rsidRPr="00A7206A">
              <w:t>661</w:t>
            </w:r>
          </w:p>
        </w:tc>
        <w:tc>
          <w:tcPr>
            <w:tcW w:w="940" w:type="dxa"/>
            <w:noWrap/>
            <w:vAlign w:val="center"/>
            <w:hideMark/>
          </w:tcPr>
          <w:p w14:paraId="5305A7DE" w14:textId="77777777" w:rsidR="00D17A36" w:rsidRPr="00A7206A" w:rsidRDefault="00D17A36" w:rsidP="000D289E">
            <w:pPr>
              <w:spacing w:line="240" w:lineRule="auto"/>
              <w:jc w:val="center"/>
              <w:rPr>
                <w:rFonts w:eastAsia="Times New Roman" w:cs="Arial"/>
                <w:szCs w:val="22"/>
                <w:lang w:eastAsia="pl-PL"/>
              </w:rPr>
            </w:pPr>
            <w:r w:rsidRPr="00A7206A">
              <w:t>689</w:t>
            </w:r>
          </w:p>
        </w:tc>
      </w:tr>
    </w:tbl>
    <w:p w14:paraId="48ADAAF8" w14:textId="77777777" w:rsidR="00D17A36" w:rsidRPr="003F18F4" w:rsidRDefault="00D17A36" w:rsidP="003F18F4">
      <w:pPr>
        <w:spacing w:before="120"/>
        <w:rPr>
          <w:rStyle w:val="Wyrnieniedelikatne"/>
          <w:sz w:val="22"/>
          <w:szCs w:val="22"/>
        </w:rPr>
      </w:pPr>
      <w:r w:rsidRPr="003F18F4">
        <w:rPr>
          <w:rStyle w:val="Wyrnieniedelikatne"/>
          <w:i w:val="0"/>
          <w:iCs w:val="0"/>
          <w:sz w:val="22"/>
          <w:szCs w:val="22"/>
        </w:rPr>
        <w:t>Źródło: Bank Danych Lokalnych</w:t>
      </w:r>
    </w:p>
    <w:p w14:paraId="4984C901" w14:textId="77777777" w:rsidR="00D17A36" w:rsidRPr="00A7206A" w:rsidRDefault="00D17A36" w:rsidP="00DC2D6B">
      <w:pPr>
        <w:rPr>
          <w:color w:val="404040" w:themeColor="text1" w:themeTint="BF"/>
        </w:rPr>
      </w:pPr>
      <w:r w:rsidRPr="00A7206A">
        <w:t xml:space="preserve">Uczestnicy badania przyznali, iż w powiecie dostrzegalne jest starzenie się społeczeństwa oraz proces depopulacji. </w:t>
      </w:r>
    </w:p>
    <w:p w14:paraId="06200E33" w14:textId="77777777" w:rsidR="00D17A36" w:rsidRPr="00A7206A" w:rsidRDefault="00D17A36" w:rsidP="00DC2D6B">
      <w:r w:rsidRPr="00A7206A">
        <w:t>Na obszarze powiatu znajdują się także tereny inwestycyjne Łódzkiej Specjalnej Strefy Ekonomicznej. Co więcej, uczestnicy wywiadu podkreślili, iż działalność strefy pozwoliła zapobiec bezrobociu w regionie.</w:t>
      </w:r>
    </w:p>
    <w:p w14:paraId="16CD5E0C"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Największym pracodawcą jest strefa, szpital. Zakładów przemysłowych jest niewiele. Nie zaobserwowaliśmy jakichś dużych ruchów, jeśli chodzi o bezrobocie, generalnie jest to z tendencją krajową, to co było bardzo ważne, strefa zapobiegła upadkowi, nie rozwinęła miasta, ale została oddana w odpowiednim czasie. I to największe bezrobocie w naszym kraju, ta strefa zaczęła ściągać inwestorów i wtedy te osoby po prostu, które były zwalniane z innych zakładów, w miarę płynnie przechodziły na strefę.</w:t>
      </w:r>
    </w:p>
    <w:p w14:paraId="5F9DA994" w14:textId="77777777" w:rsidR="00D17A36" w:rsidRPr="00A7206A" w:rsidRDefault="00D17A36" w:rsidP="00DC2D6B">
      <w:pPr>
        <w:pStyle w:val="Nagwek4"/>
      </w:pPr>
      <w:r w:rsidRPr="00A7206A">
        <w:lastRenderedPageBreak/>
        <w:t>Najwięksi pracodawcy</w:t>
      </w:r>
    </w:p>
    <w:p w14:paraId="3E7F8DF3" w14:textId="77777777" w:rsidR="00D17A36" w:rsidRPr="00A7206A" w:rsidRDefault="00D17A36" w:rsidP="00DC2D6B">
      <w:r w:rsidRPr="00A7206A">
        <w:t>Do przedsiębiorstw zatrudniających największą liczbę pracowników na terenie powiatu należą:</w:t>
      </w:r>
    </w:p>
    <w:p w14:paraId="3E756E6E" w14:textId="77777777" w:rsidR="00D17A36" w:rsidRPr="00A7206A" w:rsidRDefault="00D17A36" w:rsidP="00DC2D6B">
      <w:pPr>
        <w:pStyle w:val="Akapitzlist"/>
        <w:numPr>
          <w:ilvl w:val="0"/>
          <w:numId w:val="68"/>
        </w:numPr>
        <w:spacing w:after="120"/>
        <w:ind w:left="714" w:hanging="357"/>
      </w:pPr>
      <w:r w:rsidRPr="00A7206A">
        <w:t>Metalurgia S A - Produkcja drutów niepokrytych twardych, półtwardych i miękkich, pokrytych ocynkowanych, ocynowanych, miedziowych, spawalniczych oraz gwoździ, drutu kolczastego, siatki ogrodzeniowej i zgrzewanej do zbrojenia betonu (maty), włókien do zbrojenia betonu,</w:t>
      </w:r>
    </w:p>
    <w:p w14:paraId="3A1A52EB" w14:textId="77777777" w:rsidR="00D17A36" w:rsidRPr="00A7206A" w:rsidRDefault="00D17A36" w:rsidP="00DC2D6B">
      <w:pPr>
        <w:pStyle w:val="Akapitzlist"/>
        <w:numPr>
          <w:ilvl w:val="0"/>
          <w:numId w:val="68"/>
        </w:numPr>
        <w:spacing w:after="120"/>
        <w:ind w:left="714" w:hanging="357"/>
      </w:pPr>
      <w:r w:rsidRPr="00A7206A">
        <w:t>Okręgowa Spółdzielnia Mleczarska w Radomsku - Przetwórstwo mleka; produkcja i sprzedaż mleka w proszku, masła, śmietany, twarogów, kefirów, maślanek,</w:t>
      </w:r>
    </w:p>
    <w:p w14:paraId="1EEBDCDC" w14:textId="77777777" w:rsidR="00D17A36" w:rsidRPr="00A7206A" w:rsidRDefault="00D17A36" w:rsidP="00DC2D6B">
      <w:pPr>
        <w:pStyle w:val="Akapitzlist"/>
        <w:numPr>
          <w:ilvl w:val="0"/>
          <w:numId w:val="68"/>
        </w:numPr>
        <w:spacing w:after="120"/>
        <w:ind w:left="714" w:hanging="357"/>
      </w:pPr>
      <w:r w:rsidRPr="00A7206A">
        <w:t>Mebin Andrzej Binkowski - Produkcja zestawów komodowych, ławostołów, meblościanek, zestawów wypoczynkowych,</w:t>
      </w:r>
    </w:p>
    <w:p w14:paraId="5984B571" w14:textId="77777777" w:rsidR="00D17A36" w:rsidRPr="00A7206A" w:rsidRDefault="00D17A36" w:rsidP="00DC2D6B">
      <w:pPr>
        <w:pStyle w:val="Akapitzlist"/>
        <w:numPr>
          <w:ilvl w:val="0"/>
          <w:numId w:val="68"/>
        </w:numPr>
        <w:spacing w:after="120"/>
        <w:ind w:left="714" w:hanging="357"/>
      </w:pPr>
      <w:r w:rsidRPr="00A7206A">
        <w:t>Szpital Powiatowy w Radomsku – Szpitalnictwo,</w:t>
      </w:r>
    </w:p>
    <w:p w14:paraId="5331A1DE" w14:textId="77777777" w:rsidR="00D17A36" w:rsidRPr="00A7206A" w:rsidRDefault="00D17A36" w:rsidP="00DC2D6B">
      <w:pPr>
        <w:pStyle w:val="Akapitzlist"/>
        <w:numPr>
          <w:ilvl w:val="0"/>
          <w:numId w:val="68"/>
        </w:numPr>
        <w:spacing w:after="120"/>
        <w:ind w:left="714" w:hanging="357"/>
      </w:pPr>
      <w:r w:rsidRPr="00A7206A">
        <w:t>Przedsiębiorstwo Gospodarki Komunalnej Sp. z o.o. - Dostawa wody i ciepła; wywóz nieczystości stałych i płynnych,</w:t>
      </w:r>
    </w:p>
    <w:p w14:paraId="321B981E" w14:textId="77777777" w:rsidR="00D17A36" w:rsidRPr="00A7206A" w:rsidRDefault="00D17A36" w:rsidP="00DC2D6B">
      <w:pPr>
        <w:pStyle w:val="Akapitzlist"/>
        <w:numPr>
          <w:ilvl w:val="0"/>
          <w:numId w:val="68"/>
        </w:numPr>
        <w:spacing w:after="120"/>
        <w:ind w:left="714" w:hanging="357"/>
      </w:pPr>
      <w:r w:rsidRPr="00A7206A">
        <w:t>Fameg Sp. z o.o. - Produkcja i sprzedaż mebli szkieletowych, stolarskich i giętych z drewna bukowego, olchowego, dębowego i sosnowego (krzesła, wieszaki, fotele, szafy, fotele teatralno-kinowe, taborety barowe, stoliki okolicznościowe) oraz mebli na stelażu metalowym, mebli dziecięcych,</w:t>
      </w:r>
    </w:p>
    <w:p w14:paraId="67A781E6" w14:textId="77777777" w:rsidR="00D17A36" w:rsidRPr="00A7206A" w:rsidRDefault="00D17A36" w:rsidP="00DC2D6B">
      <w:pPr>
        <w:pStyle w:val="Akapitzlist"/>
        <w:numPr>
          <w:ilvl w:val="0"/>
          <w:numId w:val="68"/>
        </w:numPr>
        <w:spacing w:after="120"/>
        <w:ind w:left="714" w:hanging="357"/>
      </w:pPr>
      <w:r w:rsidRPr="00A7206A">
        <w:t>Bewa Sp. z o.o. - Kupno i sprzedaż nieruchomości na własny rachunek,</w:t>
      </w:r>
    </w:p>
    <w:p w14:paraId="202F4DF1" w14:textId="77777777" w:rsidR="00D17A36" w:rsidRPr="00A7206A" w:rsidRDefault="00D17A36" w:rsidP="00DC2D6B">
      <w:pPr>
        <w:pStyle w:val="Akapitzlist"/>
        <w:numPr>
          <w:ilvl w:val="0"/>
          <w:numId w:val="68"/>
        </w:numPr>
        <w:spacing w:after="120"/>
        <w:ind w:left="714" w:hanging="357"/>
      </w:pPr>
      <w:r w:rsidRPr="00A7206A">
        <w:t>Cortizo Sp. z o.o. - Produkcja aluminium hutniczego,</w:t>
      </w:r>
    </w:p>
    <w:p w14:paraId="51CDD3EB" w14:textId="77777777" w:rsidR="00D17A36" w:rsidRPr="00A7206A" w:rsidRDefault="00D17A36" w:rsidP="00DC2D6B">
      <w:pPr>
        <w:pStyle w:val="Akapitzlist"/>
        <w:numPr>
          <w:ilvl w:val="0"/>
          <w:numId w:val="68"/>
        </w:numPr>
        <w:spacing w:after="120"/>
        <w:ind w:left="714" w:hanging="357"/>
      </w:pPr>
      <w:r w:rsidRPr="00A7206A">
        <w:t>Zakład Przetwórstwa Mięsnego GAIK Sp. z o.o. Spółka Komandytowa - Sprzedaż hurtowa mięsa i wyrobów z mięsa.</w:t>
      </w:r>
    </w:p>
    <w:p w14:paraId="6047AF24" w14:textId="06837652" w:rsidR="00D17A36" w:rsidRPr="00A7206A" w:rsidRDefault="00D17A36" w:rsidP="00DC2D6B">
      <w:pPr>
        <w:pStyle w:val="Nagwek3"/>
      </w:pPr>
      <w:r w:rsidRPr="00A7206A">
        <w:t>Rozwój nowoczesnych technologii, nasycenie rozwiązaniami innowacyjnymi</w:t>
      </w:r>
    </w:p>
    <w:p w14:paraId="3916F0F0" w14:textId="77777777" w:rsidR="00D17A36" w:rsidRPr="00A7206A" w:rsidRDefault="00D17A36" w:rsidP="00DC2D6B">
      <w:r w:rsidRPr="00A7206A">
        <w:t>Na terenie powiatu działają 154 podmioty gospodarcze wpisujące się swoją działalnością w inteligentną specjalizację. Firmy te stanowią 3,0% wszystkich podmiotów wpisujących się w inteligentną specjalizację w skali całego województwa łódzkiego</w:t>
      </w:r>
      <w:r w:rsidRPr="00A7206A">
        <w:rPr>
          <w:rStyle w:val="Odwoanieprzypisudolnego"/>
        </w:rPr>
        <w:footnoteReference w:id="38"/>
      </w:r>
      <w:r w:rsidRPr="00A7206A">
        <w:t>. Największy udział w województwie stanowią firmy specjalizujące się w energetyce, w tym w odnawialnych źródłach energii (5,7%) oraz zaawansowanych materiałach budowlanych (4,5%). Z kolei najczęściej w powiecie radomszczańskim można spotkać przedsiębiorstwa wpisujące się w innowacyjne rolnictwo i przetwórstwo rolno-spożywcze (68 firm).</w:t>
      </w:r>
    </w:p>
    <w:p w14:paraId="40260081" w14:textId="77777777" w:rsidR="00D17A36" w:rsidRPr="00A7206A" w:rsidRDefault="00D17A36" w:rsidP="00AD512E">
      <w:pPr>
        <w:pStyle w:val="Legenda"/>
        <w:keepNext/>
        <w:spacing w:before="120" w:after="120" w:line="288" w:lineRule="auto"/>
      </w:pPr>
      <w:bookmarkStart w:id="362" w:name="_Toc52536694"/>
      <w:bookmarkStart w:id="363" w:name="_Toc54866058"/>
      <w:r w:rsidRPr="00A7206A">
        <w:lastRenderedPageBreak/>
        <w:t xml:space="preserve">Rysunek </w:t>
      </w:r>
      <w:r w:rsidR="000F7936">
        <w:fldChar w:fldCharType="begin"/>
      </w:r>
      <w:r w:rsidR="000F7936">
        <w:instrText xml:space="preserve"> SEQ Rysunek \</w:instrText>
      </w:r>
      <w:r w:rsidR="000F7936">
        <w:instrText xml:space="preserve">* ARABIC </w:instrText>
      </w:r>
      <w:r w:rsidR="000F7936">
        <w:fldChar w:fldCharType="separate"/>
      </w:r>
      <w:r w:rsidR="009B7E11" w:rsidRPr="00A7206A">
        <w:t>87</w:t>
      </w:r>
      <w:r w:rsidR="000F7936">
        <w:fldChar w:fldCharType="end"/>
      </w:r>
      <w:r w:rsidRPr="00A7206A">
        <w:t>. Zestawienie podmiotów wpisujących się w inteligentną specjalizację w powiecie radomszczańskim w 2019 r.</w:t>
      </w:r>
      <w:bookmarkEnd w:id="362"/>
      <w:bookmarkEnd w:id="363"/>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D17A36" w:rsidRPr="00A7206A" w14:paraId="67BF12D4" w14:textId="77777777" w:rsidTr="00C20249">
        <w:trPr>
          <w:tblHeader/>
        </w:trPr>
        <w:tc>
          <w:tcPr>
            <w:tcW w:w="2188" w:type="pct"/>
            <w:tcBorders>
              <w:bottom w:val="dashed" w:sz="12" w:space="0" w:color="90ADC6" w:themeColor="accent1"/>
            </w:tcBorders>
            <w:shd w:val="clear" w:color="auto" w:fill="E8EEF3" w:themeFill="accent1" w:themeFillTint="33"/>
            <w:vAlign w:val="center"/>
          </w:tcPr>
          <w:p w14:paraId="0CEE1C20" w14:textId="0D418D36" w:rsidR="00D17A36" w:rsidRPr="00A7206A" w:rsidRDefault="00D17A36"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39"/>
            </w:r>
          </w:p>
        </w:tc>
        <w:tc>
          <w:tcPr>
            <w:tcW w:w="1485" w:type="pct"/>
            <w:tcBorders>
              <w:bottom w:val="dashed" w:sz="12" w:space="0" w:color="90ADC6" w:themeColor="accent1"/>
            </w:tcBorders>
            <w:shd w:val="clear" w:color="auto" w:fill="E8EEF3" w:themeFill="accent1" w:themeFillTint="33"/>
            <w:vAlign w:val="center"/>
          </w:tcPr>
          <w:p w14:paraId="25B9A123"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5D678751" w14:textId="77777777" w:rsidR="00D17A36" w:rsidRPr="00A7206A" w:rsidRDefault="00D17A36"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75D365C3" w14:textId="77777777" w:rsidTr="00C20249">
        <w:tc>
          <w:tcPr>
            <w:tcW w:w="2188" w:type="pct"/>
            <w:tcBorders>
              <w:top w:val="dashed" w:sz="12" w:space="0" w:color="90ADC6" w:themeColor="accent1"/>
              <w:bottom w:val="dashed" w:sz="12" w:space="0" w:color="90ADC6" w:themeColor="accent1"/>
            </w:tcBorders>
          </w:tcPr>
          <w:p w14:paraId="0F7090DA" w14:textId="6A8D5FF4"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8240" behindDoc="0" locked="0" layoutInCell="1" allowOverlap="1" wp14:anchorId="4CA70814" wp14:editId="1E3A9DD3">
                  <wp:simplePos x="899770" y="2443277"/>
                  <wp:positionH relativeFrom="margin">
                    <wp:align>left</wp:align>
                  </wp:positionH>
                  <wp:positionV relativeFrom="margin">
                    <wp:align>center</wp:align>
                  </wp:positionV>
                  <wp:extent cx="468000" cy="468000"/>
                  <wp:effectExtent l="0" t="0" r="0" b="8255"/>
                  <wp:wrapSquare wrapText="bothSides"/>
                  <wp:docPr id="606"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6C71B184"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11</w:t>
            </w:r>
          </w:p>
        </w:tc>
        <w:tc>
          <w:tcPr>
            <w:tcW w:w="1327" w:type="pct"/>
            <w:tcBorders>
              <w:top w:val="dashed" w:sz="12" w:space="0" w:color="90ADC6" w:themeColor="accent1"/>
              <w:bottom w:val="dashed" w:sz="12" w:space="0" w:color="90ADC6" w:themeColor="accent1"/>
            </w:tcBorders>
            <w:vAlign w:val="center"/>
          </w:tcPr>
          <w:p w14:paraId="60B4093D"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0,7%</w:t>
            </w:r>
          </w:p>
        </w:tc>
      </w:tr>
      <w:tr w:rsidR="00C20249" w:rsidRPr="00A7206A" w14:paraId="6116E0FF" w14:textId="77777777" w:rsidTr="00C20249">
        <w:tc>
          <w:tcPr>
            <w:tcW w:w="2188" w:type="pct"/>
            <w:tcBorders>
              <w:top w:val="dashed" w:sz="12" w:space="0" w:color="90ADC6" w:themeColor="accent1"/>
              <w:bottom w:val="dashed" w:sz="12" w:space="0" w:color="90ADC6" w:themeColor="accent1"/>
            </w:tcBorders>
          </w:tcPr>
          <w:p w14:paraId="2DCB154B" w14:textId="522C2EFC"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59264" behindDoc="0" locked="0" layoutInCell="1" allowOverlap="1" wp14:anchorId="0413551D" wp14:editId="49C566D1">
                  <wp:simplePos x="899770" y="2962656"/>
                  <wp:positionH relativeFrom="margin">
                    <wp:align>left</wp:align>
                  </wp:positionH>
                  <wp:positionV relativeFrom="margin">
                    <wp:align>center</wp:align>
                  </wp:positionV>
                  <wp:extent cx="468000" cy="468000"/>
                  <wp:effectExtent l="0" t="0" r="0" b="8255"/>
                  <wp:wrapSquare wrapText="bothSides"/>
                  <wp:docPr id="607"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62FCA86C"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46</w:t>
            </w:r>
          </w:p>
        </w:tc>
        <w:tc>
          <w:tcPr>
            <w:tcW w:w="1327" w:type="pct"/>
            <w:tcBorders>
              <w:top w:val="dashed" w:sz="12" w:space="0" w:color="90ADC6" w:themeColor="accent1"/>
              <w:bottom w:val="dashed" w:sz="12" w:space="0" w:color="90ADC6" w:themeColor="accent1"/>
            </w:tcBorders>
            <w:vAlign w:val="center"/>
          </w:tcPr>
          <w:p w14:paraId="11D630B2"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5,3%</w:t>
            </w:r>
          </w:p>
        </w:tc>
      </w:tr>
      <w:tr w:rsidR="00C20249" w:rsidRPr="00A7206A" w14:paraId="3EADE448" w14:textId="77777777" w:rsidTr="00C20249">
        <w:tc>
          <w:tcPr>
            <w:tcW w:w="2188" w:type="pct"/>
            <w:tcBorders>
              <w:top w:val="dashed" w:sz="12" w:space="0" w:color="90ADC6" w:themeColor="accent1"/>
              <w:bottom w:val="dashed" w:sz="12" w:space="0" w:color="90ADC6" w:themeColor="accent1"/>
            </w:tcBorders>
          </w:tcPr>
          <w:p w14:paraId="53279E8A" w14:textId="2E276933"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0288" behindDoc="0" locked="0" layoutInCell="1" allowOverlap="1" wp14:anchorId="38FB9102" wp14:editId="35063E7C">
                  <wp:simplePos x="899770" y="3489350"/>
                  <wp:positionH relativeFrom="margin">
                    <wp:align>left</wp:align>
                  </wp:positionH>
                  <wp:positionV relativeFrom="margin">
                    <wp:align>center</wp:align>
                  </wp:positionV>
                  <wp:extent cx="468000" cy="468000"/>
                  <wp:effectExtent l="0" t="0" r="0" b="8255"/>
                  <wp:wrapSquare wrapText="bothSides"/>
                  <wp:docPr id="608"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31F9E9ED"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5B90021C"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2,0%</w:t>
            </w:r>
          </w:p>
        </w:tc>
      </w:tr>
      <w:tr w:rsidR="00C20249" w:rsidRPr="00A7206A" w14:paraId="1C120FFD" w14:textId="77777777" w:rsidTr="00C20249">
        <w:tc>
          <w:tcPr>
            <w:tcW w:w="2188" w:type="pct"/>
            <w:tcBorders>
              <w:top w:val="dashed" w:sz="12" w:space="0" w:color="90ADC6" w:themeColor="accent1"/>
              <w:bottom w:val="dashed" w:sz="12" w:space="0" w:color="90ADC6" w:themeColor="accent1"/>
            </w:tcBorders>
          </w:tcPr>
          <w:p w14:paraId="29D1580F" w14:textId="712A1AC1"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1312" behindDoc="0" locked="0" layoutInCell="1" allowOverlap="1" wp14:anchorId="77516308" wp14:editId="4B97FDBA">
                  <wp:simplePos x="899770" y="4008730"/>
                  <wp:positionH relativeFrom="margin">
                    <wp:align>left</wp:align>
                  </wp:positionH>
                  <wp:positionV relativeFrom="margin">
                    <wp:align>center</wp:align>
                  </wp:positionV>
                  <wp:extent cx="468000" cy="468000"/>
                  <wp:effectExtent l="0" t="0" r="8255" b="8255"/>
                  <wp:wrapSquare wrapText="bothSides"/>
                  <wp:docPr id="609"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5F2C0393"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13</w:t>
            </w:r>
          </w:p>
        </w:tc>
        <w:tc>
          <w:tcPr>
            <w:tcW w:w="1327" w:type="pct"/>
            <w:tcBorders>
              <w:top w:val="dashed" w:sz="12" w:space="0" w:color="90ADC6" w:themeColor="accent1"/>
              <w:bottom w:val="dashed" w:sz="12" w:space="0" w:color="90ADC6" w:themeColor="accent1"/>
            </w:tcBorders>
            <w:vAlign w:val="center"/>
          </w:tcPr>
          <w:p w14:paraId="36920D39"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6,1%</w:t>
            </w:r>
          </w:p>
        </w:tc>
      </w:tr>
      <w:tr w:rsidR="00C20249" w:rsidRPr="00A7206A" w14:paraId="18AED18D" w14:textId="77777777" w:rsidTr="00C20249">
        <w:tc>
          <w:tcPr>
            <w:tcW w:w="2188" w:type="pct"/>
            <w:tcBorders>
              <w:top w:val="dashed" w:sz="12" w:space="0" w:color="90ADC6" w:themeColor="accent1"/>
              <w:bottom w:val="dashed" w:sz="12" w:space="0" w:color="90ADC6" w:themeColor="accent1"/>
            </w:tcBorders>
          </w:tcPr>
          <w:p w14:paraId="0F893D97" w14:textId="718DCB9B"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2336" behindDoc="0" locked="0" layoutInCell="1" allowOverlap="1" wp14:anchorId="67C8F05E" wp14:editId="20EDAAE1">
                  <wp:simplePos x="899770" y="4506163"/>
                  <wp:positionH relativeFrom="margin">
                    <wp:align>left</wp:align>
                  </wp:positionH>
                  <wp:positionV relativeFrom="margin">
                    <wp:align>center</wp:align>
                  </wp:positionV>
                  <wp:extent cx="468000" cy="468000"/>
                  <wp:effectExtent l="0" t="0" r="8255" b="0"/>
                  <wp:wrapSquare wrapText="bothSides"/>
                  <wp:docPr id="610"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1F0C7AA3"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68</w:t>
            </w:r>
          </w:p>
        </w:tc>
        <w:tc>
          <w:tcPr>
            <w:tcW w:w="1327" w:type="pct"/>
            <w:tcBorders>
              <w:top w:val="dashed" w:sz="12" w:space="0" w:color="90ADC6" w:themeColor="accent1"/>
              <w:bottom w:val="dashed" w:sz="12" w:space="0" w:color="90ADC6" w:themeColor="accent1"/>
            </w:tcBorders>
            <w:vAlign w:val="center"/>
          </w:tcPr>
          <w:p w14:paraId="3CC97C35"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4,1%</w:t>
            </w:r>
          </w:p>
        </w:tc>
      </w:tr>
      <w:tr w:rsidR="00C20249" w:rsidRPr="00A7206A" w14:paraId="79EF5F25" w14:textId="77777777" w:rsidTr="00C20249">
        <w:tc>
          <w:tcPr>
            <w:tcW w:w="2188" w:type="pct"/>
            <w:tcBorders>
              <w:top w:val="dashed" w:sz="12" w:space="0" w:color="90ADC6" w:themeColor="accent1"/>
            </w:tcBorders>
          </w:tcPr>
          <w:p w14:paraId="5E758ACF" w14:textId="06E9A451"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4384" behindDoc="0" locked="0" layoutInCell="1" allowOverlap="1" wp14:anchorId="4C5164D5" wp14:editId="58C13934">
                  <wp:simplePos x="899770" y="5201107"/>
                  <wp:positionH relativeFrom="margin">
                    <wp:align>left</wp:align>
                  </wp:positionH>
                  <wp:positionV relativeFrom="margin">
                    <wp:align>center</wp:align>
                  </wp:positionV>
                  <wp:extent cx="468000" cy="468000"/>
                  <wp:effectExtent l="0" t="0" r="8255" b="8255"/>
                  <wp:wrapSquare wrapText="bothSides"/>
                  <wp:docPr id="611"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5E5B0010"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tcBorders>
            <w:vAlign w:val="center"/>
          </w:tcPr>
          <w:p w14:paraId="641E4FFC"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1,4%</w:t>
            </w:r>
          </w:p>
        </w:tc>
      </w:tr>
    </w:tbl>
    <w:p w14:paraId="6F21FE28" w14:textId="77777777" w:rsidR="00D17A36" w:rsidRPr="00A7206A" w:rsidRDefault="00D17A36" w:rsidP="00DC2D6B"/>
    <w:p w14:paraId="06203E25" w14:textId="77777777" w:rsidR="00D17A36" w:rsidRPr="00A7206A" w:rsidRDefault="00D17A36" w:rsidP="00DC2D6B">
      <w:pPr>
        <w:rPr>
          <w:color w:val="FF0000"/>
        </w:rPr>
      </w:pPr>
      <w:r w:rsidRPr="00A7206A">
        <w:t>Respondenci podczas wywiadu zostali poproszeni o wskazanie podmiotów gospodarczych działających na terenie powiatu, które inwestują w innowacyjne rozwiązania. Badani wytypowali takie firmy jak: centrum dystrybucji firmy JYSK, które posiada centrum wysokiego składowania, firma produkująca fronty R</w:t>
      </w:r>
      <w:r w:rsidR="0061496A" w:rsidRPr="00A7206A">
        <w:t>okko</w:t>
      </w:r>
      <w:r w:rsidRPr="00A7206A">
        <w:t xml:space="preserve"> - docinanie frontów, lakierowanie, wszystko odbywa się maszynowo.</w:t>
      </w:r>
      <w:r w:rsidRPr="00A7206A">
        <w:rPr>
          <w:color w:val="FF0000"/>
        </w:rPr>
        <w:t xml:space="preserve"> </w:t>
      </w:r>
    </w:p>
    <w:p w14:paraId="1DFCBD6D" w14:textId="77777777" w:rsidR="00D17A36" w:rsidRPr="00A7206A" w:rsidRDefault="00D17A36" w:rsidP="00DC2D6B">
      <w:r w:rsidRPr="00A7206A">
        <w:t>Badani wskazali, że większość procesów produkcyjnych na strefie ekonomicznej jest wysoce zautomatyzowana, mowa między innymi o produkcji opakowań jednorazowych, czy też środków higieny.</w:t>
      </w:r>
    </w:p>
    <w:p w14:paraId="03FBC9FB" w14:textId="77777777" w:rsidR="00D17A36" w:rsidRPr="00A7206A" w:rsidRDefault="00D17A36"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Jeśli odchodzimy od obróbki ręcznej, to stolarstwo. Wszystkie lakiernie proszkowe, lakiernictwo, to też są mocno zautomatyzowane procesy.</w:t>
      </w:r>
    </w:p>
    <w:p w14:paraId="6D804B51" w14:textId="0AC55C07" w:rsidR="00D17A36" w:rsidRPr="00A7206A" w:rsidRDefault="00D17A36" w:rsidP="00DC2D6B">
      <w:pPr>
        <w:pStyle w:val="Nagwek3"/>
      </w:pPr>
      <w:bookmarkStart w:id="364" w:name="_Toc52536517"/>
      <w:r w:rsidRPr="00A7206A">
        <w:lastRenderedPageBreak/>
        <w:t>Nierównowaga na lokalnym rynku pracy. Frykcje między podażą pracy a popytem na pracę</w:t>
      </w:r>
      <w:bookmarkEnd w:id="364"/>
    </w:p>
    <w:p w14:paraId="6DD657E9" w14:textId="77777777" w:rsidR="00D17A36" w:rsidRPr="00A7206A" w:rsidRDefault="00D17A36"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40"/>
      </w:r>
    </w:p>
    <w:p w14:paraId="52F77EA7" w14:textId="77777777" w:rsidR="00D17A36" w:rsidRPr="00A7206A" w:rsidRDefault="00D17A36" w:rsidP="00DC2D6B">
      <w:r w:rsidRPr="00A7206A">
        <w:t>Dla powiatu radomszczańskiego nie odnotowano żadnych zawodów nadwyżkowych dla 2020 roku.</w:t>
      </w:r>
    </w:p>
    <w:p w14:paraId="7BC2B3FE" w14:textId="77777777" w:rsidR="00D17A36" w:rsidRPr="00A7206A" w:rsidRDefault="00D17A36" w:rsidP="00AD512E">
      <w:pPr>
        <w:pStyle w:val="Legenda"/>
        <w:keepNext/>
        <w:spacing w:before="120" w:after="120" w:line="288" w:lineRule="auto"/>
      </w:pPr>
      <w:bookmarkStart w:id="365" w:name="_Toc52536689"/>
      <w:bookmarkStart w:id="366" w:name="_Toc54865919"/>
      <w:r w:rsidRPr="00A7206A">
        <w:t xml:space="preserve">Tabela </w:t>
      </w:r>
      <w:r w:rsidR="000F7936">
        <w:fldChar w:fldCharType="begin"/>
      </w:r>
      <w:r w:rsidR="000F7936">
        <w:instrText xml:space="preserve"> SEQ Tabela \* ARABIC </w:instrText>
      </w:r>
      <w:r w:rsidR="000F7936">
        <w:fldChar w:fldCharType="separate"/>
      </w:r>
      <w:r w:rsidR="009B7E11" w:rsidRPr="00A7206A">
        <w:t>64</w:t>
      </w:r>
      <w:r w:rsidR="000F7936">
        <w:fldChar w:fldCharType="end"/>
      </w:r>
      <w:r w:rsidRPr="00A7206A">
        <w:t>. Zawody deficytowe</w:t>
      </w:r>
      <w:bookmarkEnd w:id="365"/>
      <w:r w:rsidR="00FA5BA1" w:rsidRPr="00A7206A">
        <w:t xml:space="preserve"> w powiecie radomszczańskim</w:t>
      </w:r>
      <w:bookmarkEnd w:id="366"/>
    </w:p>
    <w:p w14:paraId="6FFF008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betoniarze i zbrojarze</w:t>
      </w:r>
    </w:p>
    <w:p w14:paraId="24C4AA4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brukarze</w:t>
      </w:r>
    </w:p>
    <w:p w14:paraId="27C5B1F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cieśle i stolarze budowlani</w:t>
      </w:r>
    </w:p>
    <w:p w14:paraId="6649762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dekarze i blacharze budowlani</w:t>
      </w:r>
    </w:p>
    <w:p w14:paraId="2B47523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6A2A1F2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fryzjerzy</w:t>
      </w:r>
    </w:p>
    <w:p w14:paraId="6CFB3D0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geodeci i kartografowie</w:t>
      </w:r>
    </w:p>
    <w:p w14:paraId="7D61A93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inżynierowie budownictwa</w:t>
      </w:r>
    </w:p>
    <w:p w14:paraId="26A54AC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2E322C6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kierownicy budowy</w:t>
      </w:r>
    </w:p>
    <w:p w14:paraId="55DF28A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kierownicy ds. produkcji</w:t>
      </w:r>
    </w:p>
    <w:p w14:paraId="6D27DE2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kucharze</w:t>
      </w:r>
    </w:p>
    <w:p w14:paraId="2D8209D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70C0FD4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murarze i tynkarze</w:t>
      </w:r>
    </w:p>
    <w:p w14:paraId="36C1B47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4035C04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przedmiotów zawodowych</w:t>
      </w:r>
    </w:p>
    <w:p w14:paraId="691F403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6EEF233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6726FFB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urządzeń dźwigowo-transportowych</w:t>
      </w:r>
    </w:p>
    <w:p w14:paraId="5E2E2B8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2C48145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rachunkowości i księgowości</w:t>
      </w:r>
    </w:p>
    <w:p w14:paraId="6441EA1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robót wykończeniowych w budownictwie</w:t>
      </w:r>
    </w:p>
    <w:p w14:paraId="4FBF021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6DC04F5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samodzielni księgowi</w:t>
      </w:r>
    </w:p>
    <w:p w14:paraId="66524DD1"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Barometr zawodów</w:t>
      </w:r>
    </w:p>
    <w:p w14:paraId="7E802C2E" w14:textId="77777777" w:rsidR="00D17A36" w:rsidRPr="00A7206A" w:rsidRDefault="00D17A36" w:rsidP="00DC2D6B">
      <w:r w:rsidRPr="00A7206A">
        <w:lastRenderedPageBreak/>
        <w:t xml:space="preserve">Wśród zawodów nadwyżkowych znalazł się zawód: pracownicy biur podróży i organizatorzy obsługi turystycznej. </w:t>
      </w:r>
    </w:p>
    <w:p w14:paraId="162BD813" w14:textId="77777777" w:rsidR="00D17A36" w:rsidRPr="00A7206A" w:rsidRDefault="00D17A36" w:rsidP="00DC2D6B">
      <w:r w:rsidRPr="00A7206A">
        <w:t>W wywiadzie respondenci przyznali, że na lokalnym rynku występuje duże zapotrzebowanie na kierowców kategorii B+C, pracowników produkcji, operatorów wózków widłowych, instalatorów, hydraulików i elektryków.</w:t>
      </w:r>
      <w:r w:rsidRPr="00A7206A">
        <w:rPr>
          <w:color w:val="FF0000"/>
        </w:rPr>
        <w:t xml:space="preserve"> </w:t>
      </w:r>
      <w:r w:rsidRPr="00A7206A">
        <w:t xml:space="preserve">Do pożądanych przez pracodawców kompetencji miękkich zaliczono: sumienność, odpowiedzialność, pracowitość. Ponadto badani zwrócili uwagę, że dla pracodawców najważniejsze są chęci do pracy. </w:t>
      </w:r>
    </w:p>
    <w:p w14:paraId="2B0D1204"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Dużo pracodawców jakby podkreśla, że oni są w stanie nauczyć, pod warunkiem, że ten ktoś chce się nauczyć.</w:t>
      </w:r>
    </w:p>
    <w:p w14:paraId="2F78F760" w14:textId="26D3061E" w:rsidR="00D17A36" w:rsidRPr="00A7206A" w:rsidRDefault="00D17A36" w:rsidP="00DC2D6B">
      <w:r w:rsidRPr="00A7206A">
        <w:t xml:space="preserve">W Powiatowym Urzędzie Pracy w Radomsku w 2019 r. zarejestrowano 2 332 osób bezrobotnych, przy czym kobiety stanowiły większość, tj. 59,4%. Zauważa się spadkową tendencję bezrobocia na przestrzeni ostatnich lat. Zarejestrowane bezrobocie w 2019 r. było ponad dwukrotnie niższe niż w 2015 r. </w:t>
      </w:r>
    </w:p>
    <w:p w14:paraId="4EB6E222" w14:textId="77777777" w:rsidR="00D17A36" w:rsidRPr="00A7206A" w:rsidRDefault="00D17A36" w:rsidP="00AD512E">
      <w:pPr>
        <w:pStyle w:val="Legenda"/>
        <w:keepNext/>
        <w:spacing w:before="120" w:after="120" w:line="288" w:lineRule="auto"/>
      </w:pPr>
      <w:bookmarkStart w:id="367" w:name="_Toc52536695"/>
      <w:bookmarkStart w:id="368" w:name="_Toc54866059"/>
      <w:r w:rsidRPr="00A7206A">
        <w:t xml:space="preserve">Rysunek </w:t>
      </w:r>
      <w:r w:rsidR="000F7936">
        <w:fldChar w:fldCharType="begin"/>
      </w:r>
      <w:r w:rsidR="000F7936">
        <w:instrText xml:space="preserve"> SEQ Rysunek \* ARABIC </w:instrText>
      </w:r>
      <w:r w:rsidR="000F7936">
        <w:fldChar w:fldCharType="separate"/>
      </w:r>
      <w:r w:rsidR="009B7E11" w:rsidRPr="00A7206A">
        <w:t>88</w:t>
      </w:r>
      <w:r w:rsidR="000F7936">
        <w:fldChar w:fldCharType="end"/>
      </w:r>
      <w:r w:rsidRPr="00A7206A">
        <w:t xml:space="preserve">. Bezrobotni zarejestrowani w powiecie radomszczańskim w latach </w:t>
      </w:r>
      <w:r w:rsidR="00AD3E20" w:rsidRPr="00A7206A">
        <w:t>2015-2019</w:t>
      </w:r>
      <w:bookmarkEnd w:id="367"/>
      <w:bookmarkEnd w:id="368"/>
    </w:p>
    <w:p w14:paraId="590E1E66" w14:textId="77777777" w:rsidR="00D17A36" w:rsidRPr="00A7206A" w:rsidRDefault="00D17A36" w:rsidP="00DC2D6B">
      <w:pPr>
        <w:spacing w:after="0"/>
        <w:rPr>
          <w:highlight w:val="yellow"/>
        </w:rPr>
      </w:pPr>
      <w:r w:rsidRPr="00A7206A">
        <w:rPr>
          <w:noProof/>
          <w:lang w:eastAsia="pl-PL"/>
        </w:rPr>
        <w:drawing>
          <wp:inline distT="0" distB="0" distL="0" distR="0" wp14:anchorId="686FA424" wp14:editId="07BC53F7">
            <wp:extent cx="5760000" cy="2626680"/>
            <wp:effectExtent l="0" t="0" r="0" b="2540"/>
            <wp:docPr id="325" name="Wykres 325"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DB1060D"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5B41CFC7" w14:textId="77777777" w:rsidR="00D17A36" w:rsidRPr="00A7206A" w:rsidRDefault="00D17A36" w:rsidP="00DC2D6B">
      <w:r w:rsidRPr="00A7206A">
        <w:t xml:space="preserve">Zdecydowanie najwięcej bezrobotnych charakteryzowało niskie wykształcenie – zasadnicze zawodowe lub gimnazjalne i niższe. Należy podkreślić, że mężczyźni z wykształceniem gimnazjalnym i niższym częściej od kobiet pozostawali bez pracy. </w:t>
      </w:r>
      <w:r w:rsidR="0061496A" w:rsidRPr="00A7206A">
        <w:t>N</w:t>
      </w:r>
      <w:r w:rsidRPr="00A7206A">
        <w:t>iemal co piąta kobieta bezrobotna posiada</w:t>
      </w:r>
      <w:r w:rsidR="0061496A" w:rsidRPr="00A7206A">
        <w:t>ła</w:t>
      </w:r>
      <w:r w:rsidRPr="00A7206A">
        <w:t xml:space="preserve"> wykształcenie wyższe (20,1%), a 23,7% legitymowała się wykształceniem policealnym, średnim zawodowym.</w:t>
      </w:r>
    </w:p>
    <w:p w14:paraId="7E416EA3" w14:textId="256F14E3" w:rsidR="0061496A" w:rsidRPr="00A7206A" w:rsidRDefault="0061496A" w:rsidP="00B01351">
      <w:pPr>
        <w:rPr>
          <w:b/>
          <w:bCs/>
          <w:color w:val="404040" w:themeColor="text1" w:themeTint="BF"/>
          <w:szCs w:val="20"/>
        </w:rPr>
      </w:pPr>
      <w:r w:rsidRPr="00A7206A">
        <w:lastRenderedPageBreak/>
        <w:t>Zdaniem uczestników wywiadu główną grupą generującą bezrobocie są studenci. Ponadto badani uznali, że na regionalnym rynku pracy najważniejsze są chęci do pracy.</w:t>
      </w:r>
      <w:bookmarkStart w:id="369" w:name="_Toc52536696"/>
    </w:p>
    <w:p w14:paraId="2F3E509D" w14:textId="77777777" w:rsidR="00D17A36" w:rsidRPr="00AD512E" w:rsidRDefault="00D17A36" w:rsidP="00AD512E">
      <w:pPr>
        <w:pStyle w:val="Legenda"/>
        <w:keepNext/>
        <w:spacing w:before="120" w:after="120" w:line="288" w:lineRule="auto"/>
      </w:pPr>
      <w:bookmarkStart w:id="370" w:name="_Toc54866060"/>
      <w:r w:rsidRPr="00A7206A">
        <w:t xml:space="preserve">Rysunek </w:t>
      </w:r>
      <w:r w:rsidR="000F7936">
        <w:fldChar w:fldCharType="begin"/>
      </w:r>
      <w:r w:rsidR="000F7936">
        <w:instrText xml:space="preserve"> SEQ Rysunek \* ARABIC </w:instrText>
      </w:r>
      <w:r w:rsidR="000F7936">
        <w:fldChar w:fldCharType="separate"/>
      </w:r>
      <w:r w:rsidR="009B7E11" w:rsidRPr="00A7206A">
        <w:t>89</w:t>
      </w:r>
      <w:r w:rsidR="000F7936">
        <w:fldChar w:fldCharType="end"/>
      </w:r>
      <w:r w:rsidRPr="00A7206A">
        <w:t>. Bezrobotni zarejestrowani wg poziomu wykształcenia i płci</w:t>
      </w:r>
      <w:r w:rsidRPr="00AD512E">
        <w:t xml:space="preserve"> </w:t>
      </w:r>
      <w:r w:rsidR="00FA5BA1" w:rsidRPr="00A7206A">
        <w:t>w powiecie radomszczańskim</w:t>
      </w:r>
      <w:r w:rsidR="00FA5BA1" w:rsidRPr="00AD512E">
        <w:t xml:space="preserve"> </w:t>
      </w:r>
      <w:r w:rsidRPr="00AD512E">
        <w:t>w 2019 r.</w:t>
      </w:r>
      <w:bookmarkEnd w:id="369"/>
      <w:bookmarkEnd w:id="370"/>
    </w:p>
    <w:p w14:paraId="04A75202" w14:textId="77777777" w:rsidR="00D17A36" w:rsidRPr="00A7206A" w:rsidRDefault="00D17A36" w:rsidP="00DC2D6B">
      <w:pPr>
        <w:rPr>
          <w:noProof/>
          <w:lang w:eastAsia="pl-PL"/>
        </w:rPr>
      </w:pPr>
      <w:r w:rsidRPr="00A7206A">
        <w:rPr>
          <w:noProof/>
          <w:lang w:eastAsia="pl-PL"/>
        </w:rPr>
        <w:drawing>
          <wp:inline distT="0" distB="0" distL="0" distR="0" wp14:anchorId="71C284DF" wp14:editId="5EEDD690">
            <wp:extent cx="5943600" cy="2394857"/>
            <wp:effectExtent l="0" t="0" r="0" b="5715"/>
            <wp:docPr id="326" name="Wykres 326"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2201C855"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396F21CC" w14:textId="727DAD3F" w:rsidR="00D17A36" w:rsidRPr="00A7206A" w:rsidRDefault="00D17A36" w:rsidP="00DC2D6B">
      <w:pPr>
        <w:pStyle w:val="Nagwek3"/>
      </w:pPr>
      <w:bookmarkStart w:id="371" w:name="_Toc52536518"/>
      <w:r w:rsidRPr="00A7206A">
        <w:t>Przeszkody w rozwoju powiatu</w:t>
      </w:r>
      <w:bookmarkEnd w:id="371"/>
    </w:p>
    <w:p w14:paraId="77705C6F" w14:textId="77777777" w:rsidR="00D17A36" w:rsidRPr="00A7206A" w:rsidRDefault="00D17A36" w:rsidP="00DC2D6B">
      <w:r w:rsidRPr="00A7206A">
        <w:t>Podczas wywiadu uczestnicy podzielili się swoją opinią na temat występujących przeszkód w rozwoju powiatu. Zdaniem badanych, wyzwaniem dla powiatu radomszczańskiego są niewystarczające środki finansowe na rozwój inwestycji.</w:t>
      </w:r>
    </w:p>
    <w:p w14:paraId="2C96F98C" w14:textId="089E7AE7" w:rsidR="00D17A36" w:rsidRPr="00A7206A" w:rsidRDefault="00EB04C3" w:rsidP="00DC2D6B">
      <w:pPr>
        <w:pStyle w:val="Akapitzlist"/>
        <w:numPr>
          <w:ilvl w:val="0"/>
          <w:numId w:val="2"/>
        </w:numPr>
        <w:rPr>
          <w:color w:val="404040" w:themeColor="text1" w:themeTint="BF"/>
        </w:rPr>
      </w:pPr>
      <w:r w:rsidRPr="00A7206A">
        <w:rPr>
          <w:color w:val="404040" w:themeColor="text1" w:themeTint="BF"/>
        </w:rPr>
        <w:t>Można</w:t>
      </w:r>
      <w:r w:rsidR="00D17A36" w:rsidRPr="00A7206A">
        <w:rPr>
          <w:color w:val="404040" w:themeColor="text1" w:themeTint="BF"/>
        </w:rPr>
        <w:t xml:space="preserve"> naprawdę dużo, plany te są, natomiast są to rzeczy kosztowne. Mamy w planach budowę centrum opiekuńczo-mieszkalnego również na terenie szpitala, bo to jest dosyć duży teren. Miałyby tam powstać warsztaty terapii zajęciowej, środowiskowy dom samopomocy, centrum opiekuńczo-mieszkalne.</w:t>
      </w:r>
    </w:p>
    <w:p w14:paraId="36F04700" w14:textId="77777777" w:rsidR="00D17A36" w:rsidRPr="00A7206A" w:rsidRDefault="00D17A36" w:rsidP="00DC2D6B">
      <w:r w:rsidRPr="00A7206A">
        <w:t>Zwrócono także uwagę, że w powiecie brak jest pracy dla osób z wyksztalceniem wyższym, co wpływa na odpływ mieszkańców.</w:t>
      </w:r>
    </w:p>
    <w:p w14:paraId="3AE0AE5B" w14:textId="42DDA6C4"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Ci ludzie, z wyższym wykształceniem, jak już wracają do Radomska, to wracają z myślą, że czeka ich praca przy taśmie. To, że mamy strefę to fajnie, bo ludzie zarabiają jakieś tam pieniądze, natomiast nie idą za tym centra badawcze, ani ośrodki akademickie.</w:t>
      </w:r>
    </w:p>
    <w:p w14:paraId="588DAD5A" w14:textId="77777777" w:rsidR="00D17A36" w:rsidRPr="00A7206A" w:rsidRDefault="00D17A36" w:rsidP="00DC2D6B">
      <w:r w:rsidRPr="00A7206A">
        <w:t xml:space="preserve">Jako przeszkodę w rozwoju powiatu badani wskazali brak chęci podejmowanie inicjatyw rozwojowych, rozwiązań innowacyjnych. </w:t>
      </w:r>
    </w:p>
    <w:p w14:paraId="4E403CCC" w14:textId="075EC31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lastRenderedPageBreak/>
        <w:t>Brak docenienia innowacyjności. Nikt nie widzi związku przyczynowego pomiędzy wprowadzeniem innowacyjności, a ciągle jest, jak ja obserwuję wśród znajomych przedsiębiorców, krótkowzroczność i szybki zysk. Bez mylenia w kategoriach 10-15 lat, żeby faktycznie zainwestować.</w:t>
      </w:r>
    </w:p>
    <w:p w14:paraId="1169358E" w14:textId="77777777" w:rsidR="00D17A36" w:rsidRPr="00A7206A" w:rsidRDefault="00D17A36" w:rsidP="00DC2D6B">
      <w:pPr>
        <w:pStyle w:val="Nagwek3"/>
      </w:pPr>
      <w:bookmarkStart w:id="372" w:name="_Toc52536519"/>
      <w:r w:rsidRPr="00A7206A">
        <w:t>Migracje zarobkowe ludności</w:t>
      </w:r>
      <w:bookmarkEnd w:id="372"/>
    </w:p>
    <w:p w14:paraId="060F09BA" w14:textId="77777777" w:rsidR="00B75860" w:rsidRDefault="00D17A36" w:rsidP="00DC2D6B">
      <w:r w:rsidRPr="00A7206A">
        <w:t xml:space="preserve">W 2019 r. w powiecie radomszczańskim odnotowano ujemne saldo migracji tzn. więcej osób opuściło powiat (1 321 osób) niż się zameldowało (1 039 osób). Najwięcej nowych osób osiedliło się w gminie wiejskiej Dobryszyce (saldo 8,0), natomiast największy odpływ mieszkańców zaobserwowano w gminie miejskiej Przedbórz (saldo -11,8). </w:t>
      </w:r>
    </w:p>
    <w:p w14:paraId="1882D548" w14:textId="77777777" w:rsidR="00D17A36" w:rsidRPr="00A7206A" w:rsidRDefault="00D17A36" w:rsidP="00AD512E">
      <w:pPr>
        <w:pStyle w:val="Legenda"/>
        <w:keepNext/>
        <w:spacing w:before="120" w:after="120" w:line="288" w:lineRule="auto"/>
      </w:pPr>
      <w:bookmarkStart w:id="373" w:name="_Toc52536690"/>
      <w:bookmarkStart w:id="374" w:name="_Toc54865920"/>
      <w:r w:rsidRPr="00A7206A">
        <w:t xml:space="preserve">Tabela </w:t>
      </w:r>
      <w:r w:rsidR="000F7936">
        <w:fldChar w:fldCharType="begin"/>
      </w:r>
      <w:r w:rsidR="000F7936">
        <w:instrText xml:space="preserve"> SEQ Tabela \* ARABIC </w:instrText>
      </w:r>
      <w:r w:rsidR="000F7936">
        <w:fldChar w:fldCharType="separate"/>
      </w:r>
      <w:r w:rsidR="009B7E11" w:rsidRPr="00A7206A">
        <w:t>65</w:t>
      </w:r>
      <w:r w:rsidR="000F7936">
        <w:fldChar w:fldCharType="end"/>
      </w:r>
      <w:r w:rsidRPr="00A7206A">
        <w:t>. Migracja w powiecie radomszczańskim w 2019 r.</w:t>
      </w:r>
      <w:bookmarkEnd w:id="373"/>
      <w:bookmarkEnd w:id="37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A10232" w14:paraId="35C4BF76"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E3CD809" w14:textId="77777777" w:rsidR="00D17A36" w:rsidRPr="00A10232" w:rsidRDefault="00D17A36" w:rsidP="00DC2D6B">
            <w:pPr>
              <w:spacing w:before="120" w:after="120"/>
              <w:rPr>
                <w:rFonts w:eastAsia="Times New Roman" w:cs="Arial"/>
                <w:color w:val="auto"/>
                <w:szCs w:val="20"/>
                <w:lang w:eastAsia="pl-PL"/>
              </w:rPr>
            </w:pPr>
          </w:p>
          <w:p w14:paraId="2F38C9E8"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Wyszczególnienie</w:t>
            </w:r>
          </w:p>
          <w:p w14:paraId="30A68DD8"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09C52AB"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81C0A45"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6C2A99F"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4F212B6"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saldo migracji na 1 000 osób</w:t>
            </w:r>
          </w:p>
        </w:tc>
      </w:tr>
      <w:tr w:rsidR="00D17A36" w:rsidRPr="00A7206A" w14:paraId="150A6873" w14:textId="77777777" w:rsidTr="00A10232">
        <w:trPr>
          <w:trHeight w:val="283"/>
        </w:trPr>
        <w:tc>
          <w:tcPr>
            <w:tcW w:w="1838" w:type="dxa"/>
            <w:vMerge/>
            <w:shd w:val="clear" w:color="auto" w:fill="90ADC6" w:themeFill="accent1"/>
            <w:hideMark/>
          </w:tcPr>
          <w:p w14:paraId="57F1E88F"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767395DB"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ogółem</w:t>
            </w:r>
          </w:p>
        </w:tc>
        <w:tc>
          <w:tcPr>
            <w:tcW w:w="851" w:type="dxa"/>
            <w:shd w:val="clear" w:color="auto" w:fill="E8EEF3" w:themeFill="accent1" w:themeFillTint="33"/>
            <w:vAlign w:val="center"/>
            <w:hideMark/>
          </w:tcPr>
          <w:p w14:paraId="4B48DF94"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z miast</w:t>
            </w:r>
          </w:p>
        </w:tc>
        <w:tc>
          <w:tcPr>
            <w:tcW w:w="709" w:type="dxa"/>
            <w:shd w:val="clear" w:color="auto" w:fill="E8EEF3" w:themeFill="accent1" w:themeFillTint="33"/>
            <w:vAlign w:val="center"/>
            <w:hideMark/>
          </w:tcPr>
          <w:p w14:paraId="45B615B2"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ze wsi</w:t>
            </w:r>
          </w:p>
        </w:tc>
        <w:tc>
          <w:tcPr>
            <w:tcW w:w="850" w:type="dxa"/>
            <w:shd w:val="clear" w:color="auto" w:fill="E8EEF3" w:themeFill="accent1" w:themeFillTint="33"/>
            <w:vAlign w:val="center"/>
            <w:hideMark/>
          </w:tcPr>
          <w:p w14:paraId="756B1AD6"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ogółem</w:t>
            </w:r>
          </w:p>
        </w:tc>
        <w:tc>
          <w:tcPr>
            <w:tcW w:w="992" w:type="dxa"/>
            <w:shd w:val="clear" w:color="auto" w:fill="E8EEF3" w:themeFill="accent1" w:themeFillTint="33"/>
            <w:vAlign w:val="center"/>
            <w:hideMark/>
          </w:tcPr>
          <w:p w14:paraId="28F18765"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do miast</w:t>
            </w:r>
          </w:p>
        </w:tc>
        <w:tc>
          <w:tcPr>
            <w:tcW w:w="968" w:type="dxa"/>
            <w:shd w:val="clear" w:color="auto" w:fill="E8EEF3" w:themeFill="accent1" w:themeFillTint="33"/>
            <w:vAlign w:val="center"/>
            <w:hideMark/>
          </w:tcPr>
          <w:p w14:paraId="54E3E6B6" w14:textId="77777777" w:rsidR="00D17A36" w:rsidRPr="00A10232" w:rsidRDefault="00D17A36" w:rsidP="00DC2D6B">
            <w:pPr>
              <w:spacing w:before="120" w:after="120"/>
              <w:rPr>
                <w:rFonts w:eastAsia="Times New Roman" w:cs="Arial"/>
                <w:szCs w:val="20"/>
                <w:lang w:eastAsia="pl-PL"/>
              </w:rPr>
            </w:pPr>
            <w:r w:rsidRPr="00A10232">
              <w:rPr>
                <w:rFonts w:eastAsia="Times New Roman" w:cs="Arial"/>
                <w:szCs w:val="20"/>
                <w:lang w:eastAsia="pl-PL"/>
              </w:rPr>
              <w:t>na wieś</w:t>
            </w:r>
          </w:p>
        </w:tc>
        <w:tc>
          <w:tcPr>
            <w:tcW w:w="931" w:type="dxa"/>
            <w:vMerge/>
            <w:shd w:val="clear" w:color="auto" w:fill="90ADC6" w:themeFill="accent1"/>
            <w:vAlign w:val="center"/>
          </w:tcPr>
          <w:p w14:paraId="4616B6B9" w14:textId="77777777" w:rsidR="00D17A36" w:rsidRPr="00A7206A" w:rsidRDefault="00D17A36"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706CB28B" w14:textId="77777777" w:rsidR="00D17A36" w:rsidRPr="00A7206A" w:rsidRDefault="00D17A36" w:rsidP="00DC2D6B">
            <w:pPr>
              <w:spacing w:line="240" w:lineRule="auto"/>
              <w:rPr>
                <w:rFonts w:eastAsia="Times New Roman" w:cs="Arial"/>
                <w:b/>
                <w:color w:val="FFFFFF" w:themeColor="background1"/>
                <w:szCs w:val="20"/>
                <w:lang w:eastAsia="pl-PL"/>
              </w:rPr>
            </w:pPr>
          </w:p>
        </w:tc>
      </w:tr>
      <w:tr w:rsidR="00D17A36" w:rsidRPr="00A7206A" w14:paraId="5EE8EB45" w14:textId="77777777" w:rsidTr="00A10232">
        <w:trPr>
          <w:trHeight w:val="283"/>
        </w:trPr>
        <w:tc>
          <w:tcPr>
            <w:tcW w:w="1838" w:type="dxa"/>
            <w:noWrap/>
          </w:tcPr>
          <w:p w14:paraId="4B55B142" w14:textId="77777777" w:rsidR="00D17A36" w:rsidRPr="00A7206A" w:rsidRDefault="00D17A36" w:rsidP="00DC2D6B">
            <w:pPr>
              <w:spacing w:line="240" w:lineRule="auto"/>
              <w:rPr>
                <w:rFonts w:eastAsia="Times New Roman" w:cs="Arial"/>
                <w:szCs w:val="20"/>
                <w:lang w:eastAsia="pl-PL"/>
              </w:rPr>
            </w:pPr>
            <w:r w:rsidRPr="00A7206A">
              <w:t>Radomsko (1)</w:t>
            </w:r>
          </w:p>
        </w:tc>
        <w:tc>
          <w:tcPr>
            <w:tcW w:w="850" w:type="dxa"/>
            <w:noWrap/>
          </w:tcPr>
          <w:p w14:paraId="317E14A2" w14:textId="77777777" w:rsidR="00D17A36" w:rsidRPr="00A7206A" w:rsidRDefault="00D17A36" w:rsidP="000D05BF">
            <w:pPr>
              <w:spacing w:line="240" w:lineRule="auto"/>
              <w:jc w:val="right"/>
              <w:rPr>
                <w:rFonts w:eastAsia="Times New Roman" w:cs="Arial"/>
                <w:szCs w:val="20"/>
                <w:lang w:eastAsia="pl-PL"/>
              </w:rPr>
            </w:pPr>
            <w:r w:rsidRPr="00A7206A">
              <w:t>318</w:t>
            </w:r>
          </w:p>
        </w:tc>
        <w:tc>
          <w:tcPr>
            <w:tcW w:w="851" w:type="dxa"/>
            <w:noWrap/>
          </w:tcPr>
          <w:p w14:paraId="4CEA54A8" w14:textId="77777777" w:rsidR="00D17A36" w:rsidRPr="00A7206A" w:rsidRDefault="00D17A36" w:rsidP="000D05BF">
            <w:pPr>
              <w:spacing w:line="240" w:lineRule="auto"/>
              <w:jc w:val="right"/>
              <w:rPr>
                <w:rFonts w:eastAsia="Times New Roman" w:cs="Arial"/>
                <w:szCs w:val="20"/>
                <w:lang w:eastAsia="pl-PL"/>
              </w:rPr>
            </w:pPr>
            <w:r w:rsidRPr="00A7206A">
              <w:t>84</w:t>
            </w:r>
          </w:p>
        </w:tc>
        <w:tc>
          <w:tcPr>
            <w:tcW w:w="709" w:type="dxa"/>
            <w:noWrap/>
          </w:tcPr>
          <w:p w14:paraId="54BE87A6" w14:textId="77777777" w:rsidR="00D17A36" w:rsidRPr="00A7206A" w:rsidRDefault="00D17A36" w:rsidP="000D05BF">
            <w:pPr>
              <w:spacing w:line="240" w:lineRule="auto"/>
              <w:jc w:val="right"/>
              <w:rPr>
                <w:rFonts w:eastAsia="Times New Roman" w:cs="Arial"/>
                <w:szCs w:val="20"/>
                <w:lang w:eastAsia="pl-PL"/>
              </w:rPr>
            </w:pPr>
            <w:r w:rsidRPr="00A7206A">
              <w:t>234</w:t>
            </w:r>
          </w:p>
        </w:tc>
        <w:tc>
          <w:tcPr>
            <w:tcW w:w="850" w:type="dxa"/>
            <w:noWrap/>
          </w:tcPr>
          <w:p w14:paraId="2C66C43F" w14:textId="77777777" w:rsidR="00D17A36" w:rsidRPr="00A7206A" w:rsidRDefault="00D17A36" w:rsidP="000D05BF">
            <w:pPr>
              <w:spacing w:line="240" w:lineRule="auto"/>
              <w:jc w:val="right"/>
              <w:rPr>
                <w:rFonts w:eastAsia="Times New Roman" w:cs="Arial"/>
                <w:szCs w:val="20"/>
                <w:lang w:eastAsia="pl-PL"/>
              </w:rPr>
            </w:pPr>
            <w:r w:rsidRPr="00A7206A">
              <w:t>459</w:t>
            </w:r>
          </w:p>
        </w:tc>
        <w:tc>
          <w:tcPr>
            <w:tcW w:w="992" w:type="dxa"/>
            <w:noWrap/>
          </w:tcPr>
          <w:p w14:paraId="7D836FA9" w14:textId="77777777" w:rsidR="00D17A36" w:rsidRPr="00A7206A" w:rsidRDefault="00D17A36" w:rsidP="000D05BF">
            <w:pPr>
              <w:spacing w:line="240" w:lineRule="auto"/>
              <w:jc w:val="right"/>
              <w:rPr>
                <w:rFonts w:eastAsia="Times New Roman" w:cs="Arial"/>
                <w:szCs w:val="20"/>
                <w:lang w:eastAsia="pl-PL"/>
              </w:rPr>
            </w:pPr>
            <w:r w:rsidRPr="00A7206A">
              <w:t>199</w:t>
            </w:r>
          </w:p>
        </w:tc>
        <w:tc>
          <w:tcPr>
            <w:tcW w:w="968" w:type="dxa"/>
            <w:noWrap/>
          </w:tcPr>
          <w:p w14:paraId="365FB13D" w14:textId="77777777" w:rsidR="00D17A36" w:rsidRPr="00A7206A" w:rsidRDefault="00D17A36" w:rsidP="000D05BF">
            <w:pPr>
              <w:spacing w:line="240" w:lineRule="auto"/>
              <w:jc w:val="right"/>
              <w:rPr>
                <w:rFonts w:eastAsia="Times New Roman" w:cs="Arial"/>
                <w:szCs w:val="20"/>
                <w:lang w:eastAsia="pl-PL"/>
              </w:rPr>
            </w:pPr>
            <w:r w:rsidRPr="00A7206A">
              <w:t>260</w:t>
            </w:r>
          </w:p>
        </w:tc>
        <w:tc>
          <w:tcPr>
            <w:tcW w:w="931" w:type="dxa"/>
            <w:noWrap/>
          </w:tcPr>
          <w:p w14:paraId="101F3AF8" w14:textId="77777777" w:rsidR="00D17A36" w:rsidRPr="00A7206A" w:rsidRDefault="00D17A36" w:rsidP="000D05BF">
            <w:pPr>
              <w:spacing w:line="240" w:lineRule="auto"/>
              <w:jc w:val="right"/>
              <w:rPr>
                <w:rFonts w:eastAsia="Times New Roman" w:cs="Arial"/>
                <w:szCs w:val="20"/>
                <w:lang w:eastAsia="pl-PL"/>
              </w:rPr>
            </w:pPr>
            <w:r w:rsidRPr="00A7206A">
              <w:t>-141</w:t>
            </w:r>
          </w:p>
        </w:tc>
        <w:tc>
          <w:tcPr>
            <w:tcW w:w="1078" w:type="dxa"/>
            <w:noWrap/>
          </w:tcPr>
          <w:p w14:paraId="1925EC5A" w14:textId="77777777" w:rsidR="00D17A36" w:rsidRPr="00A7206A" w:rsidRDefault="00D17A36" w:rsidP="000D05BF">
            <w:pPr>
              <w:spacing w:line="240" w:lineRule="auto"/>
              <w:jc w:val="right"/>
              <w:rPr>
                <w:rFonts w:eastAsia="Times New Roman" w:cs="Arial"/>
                <w:szCs w:val="20"/>
                <w:lang w:eastAsia="pl-PL"/>
              </w:rPr>
            </w:pPr>
            <w:r w:rsidRPr="00A7206A">
              <w:t>-3,1</w:t>
            </w:r>
          </w:p>
        </w:tc>
      </w:tr>
      <w:tr w:rsidR="00D17A36" w:rsidRPr="00A7206A" w14:paraId="3A11C0F6" w14:textId="77777777" w:rsidTr="00A10232">
        <w:trPr>
          <w:trHeight w:val="283"/>
        </w:trPr>
        <w:tc>
          <w:tcPr>
            <w:tcW w:w="1838" w:type="dxa"/>
            <w:noWrap/>
          </w:tcPr>
          <w:p w14:paraId="2896A736" w14:textId="77777777" w:rsidR="00D17A36" w:rsidRPr="00A7206A" w:rsidRDefault="00D17A36" w:rsidP="00DC2D6B">
            <w:pPr>
              <w:spacing w:line="240" w:lineRule="auto"/>
              <w:rPr>
                <w:rFonts w:eastAsia="Times New Roman" w:cs="Arial"/>
                <w:szCs w:val="20"/>
                <w:lang w:eastAsia="pl-PL"/>
              </w:rPr>
            </w:pPr>
            <w:r w:rsidRPr="00A7206A">
              <w:t>Dobryszyce (2)</w:t>
            </w:r>
          </w:p>
        </w:tc>
        <w:tc>
          <w:tcPr>
            <w:tcW w:w="850" w:type="dxa"/>
            <w:noWrap/>
          </w:tcPr>
          <w:p w14:paraId="369980BC" w14:textId="77777777" w:rsidR="00D17A36" w:rsidRPr="00A7206A" w:rsidRDefault="00D17A36" w:rsidP="000D05BF">
            <w:pPr>
              <w:spacing w:line="240" w:lineRule="auto"/>
              <w:jc w:val="right"/>
              <w:rPr>
                <w:rFonts w:eastAsia="Times New Roman" w:cs="Arial"/>
                <w:szCs w:val="20"/>
                <w:lang w:eastAsia="pl-PL"/>
              </w:rPr>
            </w:pPr>
            <w:r w:rsidRPr="00A7206A">
              <w:t>103</w:t>
            </w:r>
          </w:p>
        </w:tc>
        <w:tc>
          <w:tcPr>
            <w:tcW w:w="851" w:type="dxa"/>
            <w:noWrap/>
          </w:tcPr>
          <w:p w14:paraId="39EC7607" w14:textId="77777777" w:rsidR="00D17A36" w:rsidRPr="00A7206A" w:rsidRDefault="00D17A36" w:rsidP="000D05BF">
            <w:pPr>
              <w:spacing w:line="240" w:lineRule="auto"/>
              <w:jc w:val="right"/>
              <w:rPr>
                <w:rFonts w:eastAsia="Times New Roman" w:cs="Arial"/>
                <w:szCs w:val="20"/>
                <w:lang w:eastAsia="pl-PL"/>
              </w:rPr>
            </w:pPr>
            <w:r w:rsidRPr="00A7206A">
              <w:t>68</w:t>
            </w:r>
          </w:p>
        </w:tc>
        <w:tc>
          <w:tcPr>
            <w:tcW w:w="709" w:type="dxa"/>
            <w:noWrap/>
          </w:tcPr>
          <w:p w14:paraId="3F78BA31" w14:textId="77777777" w:rsidR="00D17A36" w:rsidRPr="00A7206A" w:rsidRDefault="00D17A36" w:rsidP="000D05BF">
            <w:pPr>
              <w:spacing w:line="240" w:lineRule="auto"/>
              <w:jc w:val="right"/>
              <w:rPr>
                <w:rFonts w:eastAsia="Times New Roman" w:cs="Arial"/>
                <w:szCs w:val="20"/>
                <w:lang w:eastAsia="pl-PL"/>
              </w:rPr>
            </w:pPr>
            <w:r w:rsidRPr="00A7206A">
              <w:t>35</w:t>
            </w:r>
          </w:p>
        </w:tc>
        <w:tc>
          <w:tcPr>
            <w:tcW w:w="850" w:type="dxa"/>
            <w:noWrap/>
          </w:tcPr>
          <w:p w14:paraId="158BC6DD" w14:textId="77777777" w:rsidR="00D17A36" w:rsidRPr="00A7206A" w:rsidRDefault="00D17A36" w:rsidP="000D05BF">
            <w:pPr>
              <w:spacing w:line="240" w:lineRule="auto"/>
              <w:jc w:val="right"/>
              <w:rPr>
                <w:rFonts w:eastAsia="Times New Roman" w:cs="Arial"/>
                <w:szCs w:val="20"/>
                <w:lang w:eastAsia="pl-PL"/>
              </w:rPr>
            </w:pPr>
            <w:r w:rsidRPr="00A7206A">
              <w:t>67</w:t>
            </w:r>
          </w:p>
        </w:tc>
        <w:tc>
          <w:tcPr>
            <w:tcW w:w="992" w:type="dxa"/>
            <w:noWrap/>
          </w:tcPr>
          <w:p w14:paraId="2E58D6B1" w14:textId="77777777" w:rsidR="00D17A36" w:rsidRPr="00A7206A" w:rsidRDefault="00D17A36" w:rsidP="000D05BF">
            <w:pPr>
              <w:spacing w:line="240" w:lineRule="auto"/>
              <w:jc w:val="right"/>
              <w:rPr>
                <w:rFonts w:eastAsia="Times New Roman" w:cs="Arial"/>
                <w:szCs w:val="20"/>
                <w:lang w:eastAsia="pl-PL"/>
              </w:rPr>
            </w:pPr>
            <w:r w:rsidRPr="00A7206A">
              <w:t>45</w:t>
            </w:r>
          </w:p>
        </w:tc>
        <w:tc>
          <w:tcPr>
            <w:tcW w:w="968" w:type="dxa"/>
            <w:noWrap/>
          </w:tcPr>
          <w:p w14:paraId="213105F1" w14:textId="77777777" w:rsidR="00D17A36" w:rsidRPr="00A7206A" w:rsidRDefault="00D17A36" w:rsidP="000D05BF">
            <w:pPr>
              <w:spacing w:line="240" w:lineRule="auto"/>
              <w:jc w:val="right"/>
              <w:rPr>
                <w:rFonts w:eastAsia="Times New Roman" w:cs="Arial"/>
                <w:szCs w:val="20"/>
                <w:lang w:eastAsia="pl-PL"/>
              </w:rPr>
            </w:pPr>
            <w:r w:rsidRPr="00A7206A">
              <w:t>22</w:t>
            </w:r>
          </w:p>
        </w:tc>
        <w:tc>
          <w:tcPr>
            <w:tcW w:w="931" w:type="dxa"/>
            <w:noWrap/>
          </w:tcPr>
          <w:p w14:paraId="70BDA685" w14:textId="77777777" w:rsidR="00D17A36" w:rsidRPr="00A7206A" w:rsidRDefault="00D17A36" w:rsidP="000D05BF">
            <w:pPr>
              <w:spacing w:line="240" w:lineRule="auto"/>
              <w:jc w:val="right"/>
              <w:rPr>
                <w:rFonts w:eastAsia="Times New Roman" w:cs="Arial"/>
                <w:szCs w:val="20"/>
                <w:lang w:eastAsia="pl-PL"/>
              </w:rPr>
            </w:pPr>
            <w:r w:rsidRPr="00A7206A">
              <w:t>36</w:t>
            </w:r>
          </w:p>
        </w:tc>
        <w:tc>
          <w:tcPr>
            <w:tcW w:w="1078" w:type="dxa"/>
            <w:noWrap/>
          </w:tcPr>
          <w:p w14:paraId="36AA3075" w14:textId="77777777" w:rsidR="00D17A36" w:rsidRPr="00A7206A" w:rsidRDefault="00D17A36" w:rsidP="000D05BF">
            <w:pPr>
              <w:spacing w:line="240" w:lineRule="auto"/>
              <w:jc w:val="right"/>
              <w:rPr>
                <w:rFonts w:eastAsia="Times New Roman" w:cs="Arial"/>
                <w:szCs w:val="20"/>
                <w:lang w:eastAsia="pl-PL"/>
              </w:rPr>
            </w:pPr>
            <w:r w:rsidRPr="00A7206A">
              <w:t>8,0</w:t>
            </w:r>
          </w:p>
        </w:tc>
      </w:tr>
      <w:tr w:rsidR="00D17A36" w:rsidRPr="00A7206A" w14:paraId="5E536F81" w14:textId="77777777" w:rsidTr="00A10232">
        <w:trPr>
          <w:trHeight w:val="283"/>
        </w:trPr>
        <w:tc>
          <w:tcPr>
            <w:tcW w:w="1838" w:type="dxa"/>
            <w:noWrap/>
          </w:tcPr>
          <w:p w14:paraId="562469A5" w14:textId="77777777" w:rsidR="00D17A36" w:rsidRPr="00A7206A" w:rsidRDefault="00D17A36" w:rsidP="00DC2D6B">
            <w:pPr>
              <w:spacing w:line="240" w:lineRule="auto"/>
              <w:rPr>
                <w:rFonts w:eastAsia="Times New Roman" w:cs="Arial"/>
                <w:szCs w:val="20"/>
                <w:lang w:eastAsia="pl-PL"/>
              </w:rPr>
            </w:pPr>
            <w:r w:rsidRPr="00A7206A">
              <w:t>Gidle (2)</w:t>
            </w:r>
          </w:p>
        </w:tc>
        <w:tc>
          <w:tcPr>
            <w:tcW w:w="850" w:type="dxa"/>
            <w:noWrap/>
          </w:tcPr>
          <w:p w14:paraId="4DF5B555" w14:textId="77777777" w:rsidR="00D17A36" w:rsidRPr="00A7206A" w:rsidRDefault="00D17A36" w:rsidP="000D05BF">
            <w:pPr>
              <w:spacing w:line="240" w:lineRule="auto"/>
              <w:jc w:val="right"/>
              <w:rPr>
                <w:rFonts w:eastAsia="Times New Roman" w:cs="Arial"/>
                <w:szCs w:val="20"/>
                <w:lang w:eastAsia="pl-PL"/>
              </w:rPr>
            </w:pPr>
            <w:r w:rsidRPr="00A7206A">
              <w:t>47</w:t>
            </w:r>
          </w:p>
        </w:tc>
        <w:tc>
          <w:tcPr>
            <w:tcW w:w="851" w:type="dxa"/>
            <w:noWrap/>
          </w:tcPr>
          <w:p w14:paraId="663A6846" w14:textId="77777777" w:rsidR="00D17A36" w:rsidRPr="00A7206A" w:rsidRDefault="00D17A36" w:rsidP="000D05BF">
            <w:pPr>
              <w:spacing w:line="240" w:lineRule="auto"/>
              <w:jc w:val="right"/>
              <w:rPr>
                <w:rFonts w:eastAsia="Times New Roman" w:cs="Arial"/>
                <w:szCs w:val="20"/>
                <w:lang w:eastAsia="pl-PL"/>
              </w:rPr>
            </w:pPr>
            <w:r w:rsidRPr="00A7206A">
              <w:t>31</w:t>
            </w:r>
          </w:p>
        </w:tc>
        <w:tc>
          <w:tcPr>
            <w:tcW w:w="709" w:type="dxa"/>
            <w:noWrap/>
          </w:tcPr>
          <w:p w14:paraId="69BF42EF" w14:textId="77777777" w:rsidR="00D17A36" w:rsidRPr="00A7206A" w:rsidRDefault="00D17A36" w:rsidP="000D05BF">
            <w:pPr>
              <w:spacing w:line="240" w:lineRule="auto"/>
              <w:jc w:val="right"/>
              <w:rPr>
                <w:rFonts w:eastAsia="Times New Roman" w:cs="Arial"/>
                <w:szCs w:val="20"/>
                <w:lang w:eastAsia="pl-PL"/>
              </w:rPr>
            </w:pPr>
            <w:r w:rsidRPr="00A7206A">
              <w:t>16</w:t>
            </w:r>
          </w:p>
        </w:tc>
        <w:tc>
          <w:tcPr>
            <w:tcW w:w="850" w:type="dxa"/>
            <w:noWrap/>
          </w:tcPr>
          <w:p w14:paraId="6977AE2D" w14:textId="77777777" w:rsidR="00D17A36" w:rsidRPr="00A7206A" w:rsidRDefault="00D17A36" w:rsidP="000D05BF">
            <w:pPr>
              <w:spacing w:line="240" w:lineRule="auto"/>
              <w:jc w:val="right"/>
              <w:rPr>
                <w:rFonts w:eastAsia="Times New Roman" w:cs="Arial"/>
                <w:szCs w:val="20"/>
                <w:lang w:eastAsia="pl-PL"/>
              </w:rPr>
            </w:pPr>
            <w:r w:rsidRPr="00A7206A">
              <w:t>52</w:t>
            </w:r>
          </w:p>
        </w:tc>
        <w:tc>
          <w:tcPr>
            <w:tcW w:w="992" w:type="dxa"/>
            <w:noWrap/>
          </w:tcPr>
          <w:p w14:paraId="2F61EF02" w14:textId="77777777" w:rsidR="00D17A36" w:rsidRPr="00A7206A" w:rsidRDefault="00D17A36" w:rsidP="000D05BF">
            <w:pPr>
              <w:spacing w:line="240" w:lineRule="auto"/>
              <w:jc w:val="right"/>
              <w:rPr>
                <w:rFonts w:eastAsia="Times New Roman" w:cs="Arial"/>
                <w:szCs w:val="20"/>
                <w:lang w:eastAsia="pl-PL"/>
              </w:rPr>
            </w:pPr>
            <w:r w:rsidRPr="00A7206A">
              <w:t>29</w:t>
            </w:r>
          </w:p>
        </w:tc>
        <w:tc>
          <w:tcPr>
            <w:tcW w:w="968" w:type="dxa"/>
            <w:noWrap/>
          </w:tcPr>
          <w:p w14:paraId="5B1AE077"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931" w:type="dxa"/>
            <w:noWrap/>
          </w:tcPr>
          <w:p w14:paraId="31220CAC" w14:textId="77777777" w:rsidR="00D17A36" w:rsidRPr="00A7206A" w:rsidRDefault="00D17A36" w:rsidP="000D05BF">
            <w:pPr>
              <w:spacing w:line="240" w:lineRule="auto"/>
              <w:jc w:val="right"/>
              <w:rPr>
                <w:rFonts w:eastAsia="Times New Roman" w:cs="Arial"/>
                <w:szCs w:val="20"/>
                <w:lang w:eastAsia="pl-PL"/>
              </w:rPr>
            </w:pPr>
            <w:r w:rsidRPr="00A7206A">
              <w:t>-5</w:t>
            </w:r>
          </w:p>
        </w:tc>
        <w:tc>
          <w:tcPr>
            <w:tcW w:w="1078" w:type="dxa"/>
            <w:noWrap/>
          </w:tcPr>
          <w:p w14:paraId="024CFB5A" w14:textId="77777777" w:rsidR="00D17A36" w:rsidRPr="00A7206A" w:rsidRDefault="00D17A36" w:rsidP="000D05BF">
            <w:pPr>
              <w:spacing w:line="240" w:lineRule="auto"/>
              <w:jc w:val="right"/>
              <w:rPr>
                <w:rFonts w:eastAsia="Times New Roman" w:cs="Arial"/>
                <w:szCs w:val="20"/>
                <w:lang w:eastAsia="pl-PL"/>
              </w:rPr>
            </w:pPr>
            <w:r w:rsidRPr="00A7206A">
              <w:t>-0,8</w:t>
            </w:r>
          </w:p>
        </w:tc>
      </w:tr>
      <w:tr w:rsidR="00D17A36" w:rsidRPr="00A7206A" w14:paraId="3F6D7728" w14:textId="77777777" w:rsidTr="00A10232">
        <w:trPr>
          <w:trHeight w:val="283"/>
        </w:trPr>
        <w:tc>
          <w:tcPr>
            <w:tcW w:w="1838" w:type="dxa"/>
            <w:noWrap/>
          </w:tcPr>
          <w:p w14:paraId="41E99077" w14:textId="77777777" w:rsidR="00D17A36" w:rsidRPr="00A7206A" w:rsidRDefault="00D17A36" w:rsidP="00DC2D6B">
            <w:pPr>
              <w:spacing w:line="240" w:lineRule="auto"/>
              <w:rPr>
                <w:rFonts w:eastAsia="Times New Roman" w:cs="Arial"/>
                <w:szCs w:val="20"/>
                <w:lang w:eastAsia="pl-PL"/>
              </w:rPr>
            </w:pPr>
            <w:r w:rsidRPr="00A7206A">
              <w:t>Gomunice (2)</w:t>
            </w:r>
          </w:p>
        </w:tc>
        <w:tc>
          <w:tcPr>
            <w:tcW w:w="850" w:type="dxa"/>
            <w:noWrap/>
          </w:tcPr>
          <w:p w14:paraId="38580597" w14:textId="77777777" w:rsidR="00D17A36" w:rsidRPr="00A7206A" w:rsidRDefault="00D17A36" w:rsidP="000D05BF">
            <w:pPr>
              <w:spacing w:line="240" w:lineRule="auto"/>
              <w:jc w:val="right"/>
              <w:rPr>
                <w:rFonts w:eastAsia="Times New Roman" w:cs="Arial"/>
                <w:szCs w:val="20"/>
                <w:lang w:eastAsia="pl-PL"/>
              </w:rPr>
            </w:pPr>
            <w:r w:rsidRPr="00A7206A">
              <w:t>88</w:t>
            </w:r>
          </w:p>
        </w:tc>
        <w:tc>
          <w:tcPr>
            <w:tcW w:w="851" w:type="dxa"/>
            <w:noWrap/>
          </w:tcPr>
          <w:p w14:paraId="23DB3BF6" w14:textId="77777777" w:rsidR="00D17A36" w:rsidRPr="00A7206A" w:rsidRDefault="00D17A36" w:rsidP="000D05BF">
            <w:pPr>
              <w:spacing w:line="240" w:lineRule="auto"/>
              <w:jc w:val="right"/>
              <w:rPr>
                <w:rFonts w:eastAsia="Times New Roman" w:cs="Arial"/>
                <w:szCs w:val="20"/>
                <w:lang w:eastAsia="pl-PL"/>
              </w:rPr>
            </w:pPr>
            <w:r w:rsidRPr="00A7206A">
              <w:t>46</w:t>
            </w:r>
          </w:p>
        </w:tc>
        <w:tc>
          <w:tcPr>
            <w:tcW w:w="709" w:type="dxa"/>
            <w:noWrap/>
          </w:tcPr>
          <w:p w14:paraId="2C98187F" w14:textId="77777777" w:rsidR="00D17A36" w:rsidRPr="00A7206A" w:rsidRDefault="00D17A36" w:rsidP="000D05BF">
            <w:pPr>
              <w:spacing w:line="240" w:lineRule="auto"/>
              <w:jc w:val="right"/>
              <w:rPr>
                <w:rFonts w:eastAsia="Times New Roman" w:cs="Arial"/>
                <w:szCs w:val="20"/>
                <w:lang w:eastAsia="pl-PL"/>
              </w:rPr>
            </w:pPr>
            <w:r w:rsidRPr="00A7206A">
              <w:t>42</w:t>
            </w:r>
          </w:p>
        </w:tc>
        <w:tc>
          <w:tcPr>
            <w:tcW w:w="850" w:type="dxa"/>
            <w:noWrap/>
          </w:tcPr>
          <w:p w14:paraId="61F08897" w14:textId="77777777" w:rsidR="00D17A36" w:rsidRPr="00A7206A" w:rsidRDefault="00D17A36" w:rsidP="000D05BF">
            <w:pPr>
              <w:spacing w:line="240" w:lineRule="auto"/>
              <w:jc w:val="right"/>
              <w:rPr>
                <w:rFonts w:eastAsia="Times New Roman" w:cs="Arial"/>
                <w:szCs w:val="20"/>
                <w:lang w:eastAsia="pl-PL"/>
              </w:rPr>
            </w:pPr>
            <w:r w:rsidRPr="00A7206A">
              <w:t>70</w:t>
            </w:r>
          </w:p>
        </w:tc>
        <w:tc>
          <w:tcPr>
            <w:tcW w:w="992" w:type="dxa"/>
            <w:noWrap/>
          </w:tcPr>
          <w:p w14:paraId="63B4FB7E" w14:textId="77777777" w:rsidR="00D17A36" w:rsidRPr="00A7206A" w:rsidRDefault="00D17A36" w:rsidP="000D05BF">
            <w:pPr>
              <w:spacing w:line="240" w:lineRule="auto"/>
              <w:jc w:val="right"/>
              <w:rPr>
                <w:rFonts w:eastAsia="Times New Roman" w:cs="Arial"/>
                <w:szCs w:val="20"/>
                <w:lang w:eastAsia="pl-PL"/>
              </w:rPr>
            </w:pPr>
            <w:r w:rsidRPr="00A7206A">
              <w:t>40</w:t>
            </w:r>
          </w:p>
        </w:tc>
        <w:tc>
          <w:tcPr>
            <w:tcW w:w="968" w:type="dxa"/>
            <w:noWrap/>
          </w:tcPr>
          <w:p w14:paraId="31210D88" w14:textId="77777777" w:rsidR="00D17A36" w:rsidRPr="00A7206A" w:rsidRDefault="00D17A36" w:rsidP="000D05BF">
            <w:pPr>
              <w:spacing w:line="240" w:lineRule="auto"/>
              <w:jc w:val="right"/>
              <w:rPr>
                <w:rFonts w:eastAsia="Times New Roman" w:cs="Arial"/>
                <w:szCs w:val="20"/>
                <w:lang w:eastAsia="pl-PL"/>
              </w:rPr>
            </w:pPr>
            <w:r w:rsidRPr="00A7206A">
              <w:t>30</w:t>
            </w:r>
          </w:p>
        </w:tc>
        <w:tc>
          <w:tcPr>
            <w:tcW w:w="931" w:type="dxa"/>
            <w:noWrap/>
          </w:tcPr>
          <w:p w14:paraId="5C10DE71" w14:textId="77777777" w:rsidR="00D17A36" w:rsidRPr="00A7206A" w:rsidRDefault="00D17A36" w:rsidP="000D05BF">
            <w:pPr>
              <w:spacing w:line="240" w:lineRule="auto"/>
              <w:jc w:val="right"/>
              <w:rPr>
                <w:rFonts w:eastAsia="Times New Roman" w:cs="Arial"/>
                <w:szCs w:val="20"/>
                <w:lang w:eastAsia="pl-PL"/>
              </w:rPr>
            </w:pPr>
            <w:r w:rsidRPr="00A7206A">
              <w:t>18</w:t>
            </w:r>
          </w:p>
        </w:tc>
        <w:tc>
          <w:tcPr>
            <w:tcW w:w="1078" w:type="dxa"/>
            <w:noWrap/>
          </w:tcPr>
          <w:p w14:paraId="0E326C32" w14:textId="77777777" w:rsidR="00D17A36" w:rsidRPr="00A7206A" w:rsidRDefault="00D17A36" w:rsidP="000D05BF">
            <w:pPr>
              <w:spacing w:line="240" w:lineRule="auto"/>
              <w:jc w:val="right"/>
              <w:rPr>
                <w:rFonts w:eastAsia="Times New Roman" w:cs="Arial"/>
                <w:szCs w:val="20"/>
                <w:lang w:eastAsia="pl-PL"/>
              </w:rPr>
            </w:pPr>
            <w:r w:rsidRPr="00A7206A">
              <w:t>3,1</w:t>
            </w:r>
          </w:p>
        </w:tc>
      </w:tr>
      <w:tr w:rsidR="00D17A36" w:rsidRPr="00A7206A" w14:paraId="75B780C5" w14:textId="77777777" w:rsidTr="00A10232">
        <w:trPr>
          <w:trHeight w:val="283"/>
        </w:trPr>
        <w:tc>
          <w:tcPr>
            <w:tcW w:w="1838" w:type="dxa"/>
            <w:noWrap/>
          </w:tcPr>
          <w:p w14:paraId="65810DD3" w14:textId="77777777" w:rsidR="00D17A36" w:rsidRPr="00A7206A" w:rsidRDefault="00D17A36" w:rsidP="00DC2D6B">
            <w:pPr>
              <w:spacing w:line="240" w:lineRule="auto"/>
              <w:rPr>
                <w:rFonts w:eastAsia="Times New Roman" w:cs="Arial"/>
                <w:szCs w:val="20"/>
                <w:lang w:eastAsia="pl-PL"/>
              </w:rPr>
            </w:pPr>
            <w:r w:rsidRPr="00A7206A">
              <w:t>Kamieńsk (3)</w:t>
            </w:r>
          </w:p>
        </w:tc>
        <w:tc>
          <w:tcPr>
            <w:tcW w:w="850" w:type="dxa"/>
            <w:noWrap/>
          </w:tcPr>
          <w:p w14:paraId="22FC3EC1" w14:textId="77777777" w:rsidR="00D17A36" w:rsidRPr="00A7206A" w:rsidRDefault="00D17A36" w:rsidP="000D05BF">
            <w:pPr>
              <w:spacing w:line="240" w:lineRule="auto"/>
              <w:jc w:val="right"/>
              <w:rPr>
                <w:rFonts w:eastAsia="Times New Roman" w:cs="Arial"/>
                <w:szCs w:val="20"/>
                <w:lang w:eastAsia="pl-PL"/>
              </w:rPr>
            </w:pPr>
            <w:r w:rsidRPr="00A7206A">
              <w:t>68</w:t>
            </w:r>
          </w:p>
        </w:tc>
        <w:tc>
          <w:tcPr>
            <w:tcW w:w="851" w:type="dxa"/>
            <w:noWrap/>
          </w:tcPr>
          <w:p w14:paraId="4200498E" w14:textId="77777777" w:rsidR="00D17A36" w:rsidRPr="00A7206A" w:rsidRDefault="00D17A36" w:rsidP="000D05BF">
            <w:pPr>
              <w:spacing w:line="240" w:lineRule="auto"/>
              <w:jc w:val="right"/>
              <w:rPr>
                <w:rFonts w:eastAsia="Times New Roman" w:cs="Arial"/>
                <w:szCs w:val="20"/>
                <w:lang w:eastAsia="pl-PL"/>
              </w:rPr>
            </w:pPr>
            <w:r w:rsidRPr="00A7206A">
              <w:t>33</w:t>
            </w:r>
          </w:p>
        </w:tc>
        <w:tc>
          <w:tcPr>
            <w:tcW w:w="709" w:type="dxa"/>
            <w:noWrap/>
          </w:tcPr>
          <w:p w14:paraId="2012A574" w14:textId="77777777" w:rsidR="00D17A36" w:rsidRPr="00A7206A" w:rsidRDefault="00D17A36" w:rsidP="000D05BF">
            <w:pPr>
              <w:spacing w:line="240" w:lineRule="auto"/>
              <w:jc w:val="right"/>
              <w:rPr>
                <w:rFonts w:eastAsia="Times New Roman" w:cs="Arial"/>
                <w:szCs w:val="20"/>
                <w:lang w:eastAsia="pl-PL"/>
              </w:rPr>
            </w:pPr>
            <w:r w:rsidRPr="00A7206A">
              <w:t>35</w:t>
            </w:r>
          </w:p>
        </w:tc>
        <w:tc>
          <w:tcPr>
            <w:tcW w:w="850" w:type="dxa"/>
            <w:noWrap/>
          </w:tcPr>
          <w:p w14:paraId="066216F4" w14:textId="77777777" w:rsidR="00D17A36" w:rsidRPr="00A7206A" w:rsidRDefault="00D17A36" w:rsidP="000D05BF">
            <w:pPr>
              <w:spacing w:line="240" w:lineRule="auto"/>
              <w:jc w:val="right"/>
              <w:rPr>
                <w:rFonts w:eastAsia="Times New Roman" w:cs="Arial"/>
                <w:szCs w:val="20"/>
                <w:lang w:eastAsia="pl-PL"/>
              </w:rPr>
            </w:pPr>
            <w:r w:rsidRPr="00A7206A">
              <w:t>100</w:t>
            </w:r>
          </w:p>
        </w:tc>
        <w:tc>
          <w:tcPr>
            <w:tcW w:w="992" w:type="dxa"/>
            <w:noWrap/>
          </w:tcPr>
          <w:p w14:paraId="7C1750E0" w14:textId="77777777" w:rsidR="00D17A36" w:rsidRPr="00A7206A" w:rsidRDefault="00D17A36" w:rsidP="000D05BF">
            <w:pPr>
              <w:spacing w:line="240" w:lineRule="auto"/>
              <w:jc w:val="right"/>
              <w:rPr>
                <w:rFonts w:eastAsia="Times New Roman" w:cs="Arial"/>
                <w:szCs w:val="20"/>
                <w:lang w:eastAsia="pl-PL"/>
              </w:rPr>
            </w:pPr>
            <w:r w:rsidRPr="00A7206A">
              <w:t>48</w:t>
            </w:r>
          </w:p>
        </w:tc>
        <w:tc>
          <w:tcPr>
            <w:tcW w:w="968" w:type="dxa"/>
            <w:noWrap/>
          </w:tcPr>
          <w:p w14:paraId="25869118" w14:textId="77777777" w:rsidR="00D17A36" w:rsidRPr="00A7206A" w:rsidRDefault="00D17A36" w:rsidP="000D05BF">
            <w:pPr>
              <w:spacing w:line="240" w:lineRule="auto"/>
              <w:jc w:val="right"/>
              <w:rPr>
                <w:rFonts w:eastAsia="Times New Roman" w:cs="Arial"/>
                <w:szCs w:val="20"/>
                <w:lang w:eastAsia="pl-PL"/>
              </w:rPr>
            </w:pPr>
            <w:r w:rsidRPr="00A7206A">
              <w:t>52</w:t>
            </w:r>
          </w:p>
        </w:tc>
        <w:tc>
          <w:tcPr>
            <w:tcW w:w="931" w:type="dxa"/>
            <w:noWrap/>
          </w:tcPr>
          <w:p w14:paraId="367918F7" w14:textId="77777777" w:rsidR="00D17A36" w:rsidRPr="00A7206A" w:rsidRDefault="00D17A36" w:rsidP="000D05BF">
            <w:pPr>
              <w:spacing w:line="240" w:lineRule="auto"/>
              <w:jc w:val="right"/>
              <w:rPr>
                <w:rFonts w:eastAsia="Times New Roman" w:cs="Arial"/>
                <w:szCs w:val="20"/>
                <w:lang w:eastAsia="pl-PL"/>
              </w:rPr>
            </w:pPr>
            <w:r w:rsidRPr="00A7206A">
              <w:t>-32</w:t>
            </w:r>
          </w:p>
        </w:tc>
        <w:tc>
          <w:tcPr>
            <w:tcW w:w="1078" w:type="dxa"/>
            <w:noWrap/>
          </w:tcPr>
          <w:p w14:paraId="5EBF8E00" w14:textId="77777777" w:rsidR="00D17A36" w:rsidRPr="00A7206A" w:rsidRDefault="00D17A36" w:rsidP="000D05BF">
            <w:pPr>
              <w:spacing w:line="240" w:lineRule="auto"/>
              <w:jc w:val="right"/>
              <w:rPr>
                <w:rFonts w:eastAsia="Times New Roman" w:cs="Arial"/>
                <w:szCs w:val="20"/>
                <w:lang w:eastAsia="pl-PL"/>
              </w:rPr>
            </w:pPr>
            <w:r w:rsidRPr="00A7206A">
              <w:t>-5,4</w:t>
            </w:r>
          </w:p>
        </w:tc>
      </w:tr>
      <w:tr w:rsidR="00D17A36" w:rsidRPr="00A7206A" w14:paraId="7805D268" w14:textId="77777777" w:rsidTr="00A10232">
        <w:trPr>
          <w:trHeight w:val="283"/>
        </w:trPr>
        <w:tc>
          <w:tcPr>
            <w:tcW w:w="1838" w:type="dxa"/>
            <w:noWrap/>
          </w:tcPr>
          <w:p w14:paraId="1BD3FF8D" w14:textId="77777777" w:rsidR="00D17A36" w:rsidRPr="00A7206A" w:rsidRDefault="00D17A36" w:rsidP="00DC2D6B">
            <w:pPr>
              <w:spacing w:line="240" w:lineRule="auto"/>
              <w:rPr>
                <w:rFonts w:eastAsia="Times New Roman" w:cs="Arial"/>
                <w:szCs w:val="20"/>
                <w:lang w:eastAsia="pl-PL"/>
              </w:rPr>
            </w:pPr>
            <w:r w:rsidRPr="00A7206A">
              <w:t>Kamieńsk - miasto (4)</w:t>
            </w:r>
          </w:p>
        </w:tc>
        <w:tc>
          <w:tcPr>
            <w:tcW w:w="850" w:type="dxa"/>
            <w:noWrap/>
          </w:tcPr>
          <w:p w14:paraId="2EFF92F9" w14:textId="77777777" w:rsidR="00D17A36" w:rsidRPr="00A7206A" w:rsidRDefault="00D17A36" w:rsidP="000D05BF">
            <w:pPr>
              <w:spacing w:line="240" w:lineRule="auto"/>
              <w:jc w:val="right"/>
              <w:rPr>
                <w:rFonts w:eastAsia="Times New Roman" w:cs="Arial"/>
                <w:szCs w:val="20"/>
                <w:lang w:eastAsia="pl-PL"/>
              </w:rPr>
            </w:pPr>
            <w:r w:rsidRPr="00A7206A">
              <w:t>25</w:t>
            </w:r>
          </w:p>
        </w:tc>
        <w:tc>
          <w:tcPr>
            <w:tcW w:w="851" w:type="dxa"/>
            <w:noWrap/>
          </w:tcPr>
          <w:p w14:paraId="1DB630A1" w14:textId="77777777" w:rsidR="00D17A36" w:rsidRPr="00A7206A" w:rsidRDefault="00D17A36" w:rsidP="000D05BF">
            <w:pPr>
              <w:spacing w:line="240" w:lineRule="auto"/>
              <w:jc w:val="right"/>
              <w:rPr>
                <w:rFonts w:eastAsia="Times New Roman" w:cs="Arial"/>
                <w:szCs w:val="20"/>
                <w:lang w:eastAsia="pl-PL"/>
              </w:rPr>
            </w:pPr>
            <w:r w:rsidRPr="00A7206A">
              <w:t>10</w:t>
            </w:r>
          </w:p>
        </w:tc>
        <w:tc>
          <w:tcPr>
            <w:tcW w:w="709" w:type="dxa"/>
            <w:noWrap/>
          </w:tcPr>
          <w:p w14:paraId="71743F9E" w14:textId="77777777" w:rsidR="00D17A36" w:rsidRPr="00A7206A" w:rsidRDefault="00D17A36" w:rsidP="000D05BF">
            <w:pPr>
              <w:spacing w:line="240" w:lineRule="auto"/>
              <w:jc w:val="right"/>
              <w:rPr>
                <w:rFonts w:eastAsia="Times New Roman" w:cs="Arial"/>
                <w:szCs w:val="20"/>
                <w:lang w:eastAsia="pl-PL"/>
              </w:rPr>
            </w:pPr>
            <w:r w:rsidRPr="00A7206A">
              <w:t>15</w:t>
            </w:r>
          </w:p>
        </w:tc>
        <w:tc>
          <w:tcPr>
            <w:tcW w:w="850" w:type="dxa"/>
            <w:noWrap/>
          </w:tcPr>
          <w:p w14:paraId="13B973E8" w14:textId="77777777" w:rsidR="00D17A36" w:rsidRPr="00A7206A" w:rsidRDefault="00D17A36" w:rsidP="000D05BF">
            <w:pPr>
              <w:spacing w:line="240" w:lineRule="auto"/>
              <w:jc w:val="right"/>
              <w:rPr>
                <w:rFonts w:eastAsia="Times New Roman" w:cs="Arial"/>
                <w:szCs w:val="20"/>
                <w:lang w:eastAsia="pl-PL"/>
              </w:rPr>
            </w:pPr>
            <w:r w:rsidRPr="00A7206A">
              <w:t>48</w:t>
            </w:r>
          </w:p>
        </w:tc>
        <w:tc>
          <w:tcPr>
            <w:tcW w:w="992" w:type="dxa"/>
            <w:noWrap/>
          </w:tcPr>
          <w:p w14:paraId="4CA04726" w14:textId="77777777" w:rsidR="00D17A36" w:rsidRPr="00A7206A" w:rsidRDefault="00D17A36" w:rsidP="000D05BF">
            <w:pPr>
              <w:spacing w:line="240" w:lineRule="auto"/>
              <w:jc w:val="right"/>
              <w:rPr>
                <w:rFonts w:eastAsia="Times New Roman" w:cs="Arial"/>
                <w:szCs w:val="20"/>
                <w:lang w:eastAsia="pl-PL"/>
              </w:rPr>
            </w:pPr>
            <w:r w:rsidRPr="00A7206A">
              <w:t>20</w:t>
            </w:r>
          </w:p>
        </w:tc>
        <w:tc>
          <w:tcPr>
            <w:tcW w:w="968" w:type="dxa"/>
            <w:noWrap/>
          </w:tcPr>
          <w:p w14:paraId="3BD65BAA"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931" w:type="dxa"/>
            <w:noWrap/>
          </w:tcPr>
          <w:p w14:paraId="298760F3"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1078" w:type="dxa"/>
            <w:noWrap/>
          </w:tcPr>
          <w:p w14:paraId="499F1C19" w14:textId="77777777" w:rsidR="00D17A36" w:rsidRPr="00A7206A" w:rsidRDefault="00D17A36" w:rsidP="000D05BF">
            <w:pPr>
              <w:spacing w:line="240" w:lineRule="auto"/>
              <w:jc w:val="right"/>
              <w:rPr>
                <w:rFonts w:eastAsia="Times New Roman" w:cs="Arial"/>
                <w:szCs w:val="20"/>
                <w:lang w:eastAsia="pl-PL"/>
              </w:rPr>
            </w:pPr>
            <w:r w:rsidRPr="00A7206A">
              <w:t>-8,3</w:t>
            </w:r>
          </w:p>
        </w:tc>
      </w:tr>
      <w:tr w:rsidR="00D17A36" w:rsidRPr="00A7206A" w14:paraId="71E17455" w14:textId="77777777" w:rsidTr="00A10232">
        <w:trPr>
          <w:trHeight w:val="283"/>
        </w:trPr>
        <w:tc>
          <w:tcPr>
            <w:tcW w:w="1838" w:type="dxa"/>
            <w:noWrap/>
          </w:tcPr>
          <w:p w14:paraId="1265CC21" w14:textId="77777777" w:rsidR="00D17A36" w:rsidRPr="00A7206A" w:rsidRDefault="00D17A36" w:rsidP="00DC2D6B">
            <w:pPr>
              <w:spacing w:line="240" w:lineRule="auto"/>
              <w:rPr>
                <w:rFonts w:eastAsia="Times New Roman" w:cs="Arial"/>
                <w:szCs w:val="20"/>
                <w:lang w:eastAsia="pl-PL"/>
              </w:rPr>
            </w:pPr>
            <w:r w:rsidRPr="00A7206A">
              <w:t>Kamieńsk - obszar wiejski (5)</w:t>
            </w:r>
          </w:p>
        </w:tc>
        <w:tc>
          <w:tcPr>
            <w:tcW w:w="850" w:type="dxa"/>
            <w:noWrap/>
          </w:tcPr>
          <w:p w14:paraId="6654DAA3" w14:textId="77777777" w:rsidR="00D17A36" w:rsidRPr="00A7206A" w:rsidRDefault="00D17A36" w:rsidP="000D05BF">
            <w:pPr>
              <w:spacing w:line="240" w:lineRule="auto"/>
              <w:jc w:val="right"/>
              <w:rPr>
                <w:rFonts w:eastAsia="Times New Roman" w:cs="Arial"/>
                <w:szCs w:val="20"/>
                <w:lang w:eastAsia="pl-PL"/>
              </w:rPr>
            </w:pPr>
            <w:r w:rsidRPr="00A7206A">
              <w:t>43</w:t>
            </w:r>
          </w:p>
        </w:tc>
        <w:tc>
          <w:tcPr>
            <w:tcW w:w="851" w:type="dxa"/>
            <w:noWrap/>
          </w:tcPr>
          <w:p w14:paraId="60549872"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709" w:type="dxa"/>
            <w:noWrap/>
          </w:tcPr>
          <w:p w14:paraId="28694992" w14:textId="77777777" w:rsidR="00D17A36" w:rsidRPr="00A7206A" w:rsidRDefault="00D17A36" w:rsidP="000D05BF">
            <w:pPr>
              <w:spacing w:line="240" w:lineRule="auto"/>
              <w:jc w:val="right"/>
              <w:rPr>
                <w:rFonts w:eastAsia="Times New Roman" w:cs="Arial"/>
                <w:szCs w:val="20"/>
                <w:lang w:eastAsia="pl-PL"/>
              </w:rPr>
            </w:pPr>
            <w:r w:rsidRPr="00A7206A">
              <w:t>20</w:t>
            </w:r>
          </w:p>
        </w:tc>
        <w:tc>
          <w:tcPr>
            <w:tcW w:w="850" w:type="dxa"/>
            <w:noWrap/>
          </w:tcPr>
          <w:p w14:paraId="6A383F0D" w14:textId="77777777" w:rsidR="00D17A36" w:rsidRPr="00A7206A" w:rsidRDefault="00D17A36" w:rsidP="000D05BF">
            <w:pPr>
              <w:spacing w:line="240" w:lineRule="auto"/>
              <w:jc w:val="right"/>
              <w:rPr>
                <w:rFonts w:eastAsia="Times New Roman" w:cs="Arial"/>
                <w:szCs w:val="20"/>
                <w:lang w:eastAsia="pl-PL"/>
              </w:rPr>
            </w:pPr>
            <w:r w:rsidRPr="00A7206A">
              <w:t>52</w:t>
            </w:r>
          </w:p>
        </w:tc>
        <w:tc>
          <w:tcPr>
            <w:tcW w:w="992" w:type="dxa"/>
            <w:noWrap/>
          </w:tcPr>
          <w:p w14:paraId="0AD7CDD6"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968" w:type="dxa"/>
            <w:noWrap/>
          </w:tcPr>
          <w:p w14:paraId="140044BD" w14:textId="77777777" w:rsidR="00D17A36" w:rsidRPr="00A7206A" w:rsidRDefault="00D17A36" w:rsidP="000D05BF">
            <w:pPr>
              <w:spacing w:line="240" w:lineRule="auto"/>
              <w:jc w:val="right"/>
              <w:rPr>
                <w:rFonts w:eastAsia="Times New Roman" w:cs="Arial"/>
                <w:szCs w:val="20"/>
                <w:lang w:eastAsia="pl-PL"/>
              </w:rPr>
            </w:pPr>
            <w:r w:rsidRPr="00A7206A">
              <w:t>24</w:t>
            </w:r>
          </w:p>
        </w:tc>
        <w:tc>
          <w:tcPr>
            <w:tcW w:w="931" w:type="dxa"/>
            <w:noWrap/>
          </w:tcPr>
          <w:p w14:paraId="6959D0C3" w14:textId="77777777" w:rsidR="00D17A36" w:rsidRPr="00A7206A" w:rsidRDefault="00D17A36" w:rsidP="000D05BF">
            <w:pPr>
              <w:spacing w:line="240" w:lineRule="auto"/>
              <w:jc w:val="right"/>
              <w:rPr>
                <w:rFonts w:eastAsia="Times New Roman" w:cs="Arial"/>
                <w:szCs w:val="20"/>
                <w:lang w:eastAsia="pl-PL"/>
              </w:rPr>
            </w:pPr>
            <w:r w:rsidRPr="00A7206A">
              <w:t>-9</w:t>
            </w:r>
          </w:p>
        </w:tc>
        <w:tc>
          <w:tcPr>
            <w:tcW w:w="1078" w:type="dxa"/>
            <w:noWrap/>
          </w:tcPr>
          <w:p w14:paraId="35AABB55" w14:textId="77777777" w:rsidR="00D17A36" w:rsidRPr="00A7206A" w:rsidRDefault="00D17A36" w:rsidP="000D05BF">
            <w:pPr>
              <w:spacing w:line="240" w:lineRule="auto"/>
              <w:jc w:val="right"/>
              <w:rPr>
                <w:rFonts w:eastAsia="Times New Roman" w:cs="Arial"/>
                <w:szCs w:val="20"/>
                <w:lang w:eastAsia="pl-PL"/>
              </w:rPr>
            </w:pPr>
            <w:r w:rsidRPr="00A7206A">
              <w:t>-2,9</w:t>
            </w:r>
          </w:p>
        </w:tc>
      </w:tr>
      <w:tr w:rsidR="00D17A36" w:rsidRPr="00A7206A" w14:paraId="06919A67" w14:textId="77777777" w:rsidTr="00A10232">
        <w:trPr>
          <w:trHeight w:val="283"/>
        </w:trPr>
        <w:tc>
          <w:tcPr>
            <w:tcW w:w="1838" w:type="dxa"/>
            <w:noWrap/>
          </w:tcPr>
          <w:p w14:paraId="7138D384" w14:textId="77777777" w:rsidR="00D17A36" w:rsidRPr="00A7206A" w:rsidRDefault="00D17A36" w:rsidP="00DC2D6B">
            <w:pPr>
              <w:spacing w:line="240" w:lineRule="auto"/>
              <w:rPr>
                <w:rFonts w:eastAsia="Times New Roman" w:cs="Arial"/>
                <w:szCs w:val="20"/>
                <w:lang w:eastAsia="pl-PL"/>
              </w:rPr>
            </w:pPr>
            <w:r w:rsidRPr="00A7206A">
              <w:t>Kobiele Wielkie (2)</w:t>
            </w:r>
          </w:p>
        </w:tc>
        <w:tc>
          <w:tcPr>
            <w:tcW w:w="850" w:type="dxa"/>
            <w:noWrap/>
          </w:tcPr>
          <w:p w14:paraId="2C176BDC" w14:textId="77777777" w:rsidR="00D17A36" w:rsidRPr="00A7206A" w:rsidRDefault="00D17A36" w:rsidP="000D05BF">
            <w:pPr>
              <w:spacing w:line="240" w:lineRule="auto"/>
              <w:jc w:val="right"/>
              <w:rPr>
                <w:rFonts w:eastAsia="Times New Roman" w:cs="Arial"/>
                <w:szCs w:val="20"/>
                <w:lang w:eastAsia="pl-PL"/>
              </w:rPr>
            </w:pPr>
            <w:r w:rsidRPr="00A7206A">
              <w:t>49</w:t>
            </w:r>
          </w:p>
        </w:tc>
        <w:tc>
          <w:tcPr>
            <w:tcW w:w="851" w:type="dxa"/>
            <w:noWrap/>
          </w:tcPr>
          <w:p w14:paraId="1991A8F9" w14:textId="77777777" w:rsidR="00D17A36" w:rsidRPr="00A7206A" w:rsidRDefault="00D17A36" w:rsidP="000D05BF">
            <w:pPr>
              <w:spacing w:line="240" w:lineRule="auto"/>
              <w:jc w:val="right"/>
              <w:rPr>
                <w:rFonts w:eastAsia="Times New Roman" w:cs="Arial"/>
                <w:szCs w:val="20"/>
                <w:lang w:eastAsia="pl-PL"/>
              </w:rPr>
            </w:pPr>
            <w:r w:rsidRPr="00A7206A">
              <w:t>25</w:t>
            </w:r>
          </w:p>
        </w:tc>
        <w:tc>
          <w:tcPr>
            <w:tcW w:w="709" w:type="dxa"/>
            <w:noWrap/>
          </w:tcPr>
          <w:p w14:paraId="040C07F7" w14:textId="77777777" w:rsidR="00D17A36" w:rsidRPr="00A7206A" w:rsidRDefault="00D17A36" w:rsidP="000D05BF">
            <w:pPr>
              <w:spacing w:line="240" w:lineRule="auto"/>
              <w:jc w:val="right"/>
              <w:rPr>
                <w:rFonts w:eastAsia="Times New Roman" w:cs="Arial"/>
                <w:szCs w:val="20"/>
                <w:lang w:eastAsia="pl-PL"/>
              </w:rPr>
            </w:pPr>
            <w:r w:rsidRPr="00A7206A">
              <w:t>24</w:t>
            </w:r>
          </w:p>
        </w:tc>
        <w:tc>
          <w:tcPr>
            <w:tcW w:w="850" w:type="dxa"/>
            <w:noWrap/>
          </w:tcPr>
          <w:p w14:paraId="5C9A4859" w14:textId="77777777" w:rsidR="00D17A36" w:rsidRPr="00A7206A" w:rsidRDefault="00D17A36" w:rsidP="000D05BF">
            <w:pPr>
              <w:spacing w:line="240" w:lineRule="auto"/>
              <w:jc w:val="right"/>
              <w:rPr>
                <w:rFonts w:eastAsia="Times New Roman" w:cs="Arial"/>
                <w:szCs w:val="20"/>
                <w:lang w:eastAsia="pl-PL"/>
              </w:rPr>
            </w:pPr>
            <w:r w:rsidRPr="00A7206A">
              <w:t>43</w:t>
            </w:r>
          </w:p>
        </w:tc>
        <w:tc>
          <w:tcPr>
            <w:tcW w:w="992" w:type="dxa"/>
            <w:noWrap/>
          </w:tcPr>
          <w:p w14:paraId="25D67253"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968" w:type="dxa"/>
            <w:noWrap/>
          </w:tcPr>
          <w:p w14:paraId="2EEC9486" w14:textId="77777777" w:rsidR="00D17A36" w:rsidRPr="00A7206A" w:rsidRDefault="00D17A36" w:rsidP="000D05BF">
            <w:pPr>
              <w:spacing w:line="240" w:lineRule="auto"/>
              <w:jc w:val="right"/>
              <w:rPr>
                <w:rFonts w:eastAsia="Times New Roman" w:cs="Arial"/>
                <w:szCs w:val="20"/>
                <w:lang w:eastAsia="pl-PL"/>
              </w:rPr>
            </w:pPr>
            <w:r w:rsidRPr="00A7206A">
              <w:t>15</w:t>
            </w:r>
          </w:p>
        </w:tc>
        <w:tc>
          <w:tcPr>
            <w:tcW w:w="931" w:type="dxa"/>
            <w:noWrap/>
          </w:tcPr>
          <w:p w14:paraId="450A9F43" w14:textId="77777777" w:rsidR="00D17A36" w:rsidRPr="00A7206A" w:rsidRDefault="00D17A36" w:rsidP="000D05BF">
            <w:pPr>
              <w:spacing w:line="240" w:lineRule="auto"/>
              <w:jc w:val="right"/>
              <w:rPr>
                <w:rFonts w:eastAsia="Times New Roman" w:cs="Arial"/>
                <w:szCs w:val="20"/>
                <w:lang w:eastAsia="pl-PL"/>
              </w:rPr>
            </w:pPr>
            <w:r w:rsidRPr="00A7206A">
              <w:t>6</w:t>
            </w:r>
          </w:p>
        </w:tc>
        <w:tc>
          <w:tcPr>
            <w:tcW w:w="1078" w:type="dxa"/>
            <w:noWrap/>
          </w:tcPr>
          <w:p w14:paraId="438CAB3A" w14:textId="77777777" w:rsidR="00D17A36" w:rsidRPr="00A7206A" w:rsidRDefault="00D17A36" w:rsidP="000D05BF">
            <w:pPr>
              <w:spacing w:line="240" w:lineRule="auto"/>
              <w:jc w:val="right"/>
              <w:rPr>
                <w:rFonts w:eastAsia="Times New Roman" w:cs="Arial"/>
                <w:szCs w:val="20"/>
                <w:lang w:eastAsia="pl-PL"/>
              </w:rPr>
            </w:pPr>
            <w:r w:rsidRPr="00A7206A">
              <w:t>1,4</w:t>
            </w:r>
          </w:p>
        </w:tc>
      </w:tr>
      <w:tr w:rsidR="00D17A36" w:rsidRPr="00A7206A" w14:paraId="117D2E23" w14:textId="77777777" w:rsidTr="00A10232">
        <w:trPr>
          <w:trHeight w:val="283"/>
        </w:trPr>
        <w:tc>
          <w:tcPr>
            <w:tcW w:w="1838" w:type="dxa"/>
            <w:noWrap/>
          </w:tcPr>
          <w:p w14:paraId="1ADD1C17" w14:textId="77777777" w:rsidR="00D17A36" w:rsidRPr="00A7206A" w:rsidRDefault="00D17A36" w:rsidP="00DC2D6B">
            <w:pPr>
              <w:spacing w:line="240" w:lineRule="auto"/>
              <w:rPr>
                <w:rFonts w:eastAsia="Times New Roman" w:cs="Arial"/>
                <w:szCs w:val="20"/>
                <w:lang w:eastAsia="pl-PL"/>
              </w:rPr>
            </w:pPr>
            <w:r w:rsidRPr="00A7206A">
              <w:t>Kodrąb (2)</w:t>
            </w:r>
          </w:p>
        </w:tc>
        <w:tc>
          <w:tcPr>
            <w:tcW w:w="850" w:type="dxa"/>
            <w:noWrap/>
          </w:tcPr>
          <w:p w14:paraId="2F8B5A73" w14:textId="77777777" w:rsidR="00D17A36" w:rsidRPr="00A7206A" w:rsidRDefault="00D17A36" w:rsidP="000D05BF">
            <w:pPr>
              <w:spacing w:line="240" w:lineRule="auto"/>
              <w:jc w:val="right"/>
              <w:rPr>
                <w:rFonts w:eastAsia="Times New Roman" w:cs="Arial"/>
                <w:szCs w:val="20"/>
                <w:lang w:eastAsia="pl-PL"/>
              </w:rPr>
            </w:pPr>
            <w:r w:rsidRPr="00A7206A">
              <w:t>31</w:t>
            </w:r>
          </w:p>
        </w:tc>
        <w:tc>
          <w:tcPr>
            <w:tcW w:w="851" w:type="dxa"/>
            <w:noWrap/>
          </w:tcPr>
          <w:p w14:paraId="1019BB2E" w14:textId="77777777" w:rsidR="00D17A36" w:rsidRPr="00A7206A" w:rsidRDefault="00D17A36" w:rsidP="000D05BF">
            <w:pPr>
              <w:spacing w:line="240" w:lineRule="auto"/>
              <w:jc w:val="right"/>
              <w:rPr>
                <w:rFonts w:eastAsia="Times New Roman" w:cs="Arial"/>
                <w:szCs w:val="20"/>
                <w:lang w:eastAsia="pl-PL"/>
              </w:rPr>
            </w:pPr>
            <w:r w:rsidRPr="00A7206A">
              <w:t>11</w:t>
            </w:r>
          </w:p>
        </w:tc>
        <w:tc>
          <w:tcPr>
            <w:tcW w:w="709" w:type="dxa"/>
            <w:noWrap/>
          </w:tcPr>
          <w:p w14:paraId="462E9F8A" w14:textId="77777777" w:rsidR="00D17A36" w:rsidRPr="00A7206A" w:rsidRDefault="00D17A36" w:rsidP="000D05BF">
            <w:pPr>
              <w:spacing w:line="240" w:lineRule="auto"/>
              <w:jc w:val="right"/>
              <w:rPr>
                <w:rFonts w:eastAsia="Times New Roman" w:cs="Arial"/>
                <w:szCs w:val="20"/>
                <w:lang w:eastAsia="pl-PL"/>
              </w:rPr>
            </w:pPr>
            <w:r w:rsidRPr="00A7206A">
              <w:t>20</w:t>
            </w:r>
          </w:p>
        </w:tc>
        <w:tc>
          <w:tcPr>
            <w:tcW w:w="850" w:type="dxa"/>
            <w:noWrap/>
          </w:tcPr>
          <w:p w14:paraId="05AB4415" w14:textId="77777777" w:rsidR="00D17A36" w:rsidRPr="00A7206A" w:rsidRDefault="00D17A36" w:rsidP="000D05BF">
            <w:pPr>
              <w:spacing w:line="240" w:lineRule="auto"/>
              <w:jc w:val="right"/>
              <w:rPr>
                <w:rFonts w:eastAsia="Times New Roman" w:cs="Arial"/>
                <w:szCs w:val="20"/>
                <w:lang w:eastAsia="pl-PL"/>
              </w:rPr>
            </w:pPr>
            <w:r w:rsidRPr="00A7206A">
              <w:t>50</w:t>
            </w:r>
          </w:p>
        </w:tc>
        <w:tc>
          <w:tcPr>
            <w:tcW w:w="992" w:type="dxa"/>
            <w:noWrap/>
          </w:tcPr>
          <w:p w14:paraId="165F9008" w14:textId="77777777" w:rsidR="00D17A36" w:rsidRPr="00A7206A" w:rsidRDefault="00D17A36" w:rsidP="000D05BF">
            <w:pPr>
              <w:spacing w:line="240" w:lineRule="auto"/>
              <w:jc w:val="right"/>
              <w:rPr>
                <w:rFonts w:eastAsia="Times New Roman" w:cs="Arial"/>
                <w:szCs w:val="20"/>
                <w:lang w:eastAsia="pl-PL"/>
              </w:rPr>
            </w:pPr>
            <w:r w:rsidRPr="00A7206A">
              <w:t>30</w:t>
            </w:r>
          </w:p>
        </w:tc>
        <w:tc>
          <w:tcPr>
            <w:tcW w:w="968" w:type="dxa"/>
            <w:noWrap/>
          </w:tcPr>
          <w:p w14:paraId="6B25316F" w14:textId="77777777" w:rsidR="00D17A36" w:rsidRPr="00A7206A" w:rsidRDefault="00D17A36" w:rsidP="000D05BF">
            <w:pPr>
              <w:spacing w:line="240" w:lineRule="auto"/>
              <w:jc w:val="right"/>
              <w:rPr>
                <w:rFonts w:eastAsia="Times New Roman" w:cs="Arial"/>
                <w:szCs w:val="20"/>
                <w:lang w:eastAsia="pl-PL"/>
              </w:rPr>
            </w:pPr>
            <w:r w:rsidRPr="00A7206A">
              <w:t>20</w:t>
            </w:r>
          </w:p>
        </w:tc>
        <w:tc>
          <w:tcPr>
            <w:tcW w:w="931" w:type="dxa"/>
            <w:noWrap/>
          </w:tcPr>
          <w:p w14:paraId="0CE667D0" w14:textId="77777777" w:rsidR="00D17A36" w:rsidRPr="00A7206A" w:rsidRDefault="00D17A36" w:rsidP="000D05BF">
            <w:pPr>
              <w:spacing w:line="240" w:lineRule="auto"/>
              <w:jc w:val="right"/>
              <w:rPr>
                <w:rFonts w:eastAsia="Times New Roman" w:cs="Arial"/>
                <w:szCs w:val="20"/>
                <w:lang w:eastAsia="pl-PL"/>
              </w:rPr>
            </w:pPr>
            <w:r w:rsidRPr="00A7206A">
              <w:t>-19</w:t>
            </w:r>
          </w:p>
        </w:tc>
        <w:tc>
          <w:tcPr>
            <w:tcW w:w="1078" w:type="dxa"/>
            <w:noWrap/>
          </w:tcPr>
          <w:p w14:paraId="7E294D08" w14:textId="77777777" w:rsidR="00D17A36" w:rsidRPr="00A7206A" w:rsidRDefault="00D17A36" w:rsidP="000D05BF">
            <w:pPr>
              <w:spacing w:line="240" w:lineRule="auto"/>
              <w:jc w:val="right"/>
              <w:rPr>
                <w:rFonts w:eastAsia="Times New Roman" w:cs="Arial"/>
                <w:szCs w:val="20"/>
                <w:lang w:eastAsia="pl-PL"/>
              </w:rPr>
            </w:pPr>
            <w:r w:rsidRPr="00A7206A">
              <w:t>-4,2</w:t>
            </w:r>
          </w:p>
        </w:tc>
      </w:tr>
      <w:tr w:rsidR="00D17A36" w:rsidRPr="00A7206A" w14:paraId="789AF282" w14:textId="77777777" w:rsidTr="00A10232">
        <w:trPr>
          <w:trHeight w:val="283"/>
        </w:trPr>
        <w:tc>
          <w:tcPr>
            <w:tcW w:w="1838" w:type="dxa"/>
            <w:noWrap/>
          </w:tcPr>
          <w:p w14:paraId="0A5F9C81" w14:textId="77777777" w:rsidR="00D17A36" w:rsidRPr="00A7206A" w:rsidRDefault="00D17A36" w:rsidP="00DC2D6B">
            <w:pPr>
              <w:spacing w:line="240" w:lineRule="auto"/>
              <w:rPr>
                <w:rFonts w:eastAsia="Times New Roman" w:cs="Arial"/>
                <w:szCs w:val="20"/>
                <w:lang w:eastAsia="pl-PL"/>
              </w:rPr>
            </w:pPr>
            <w:r w:rsidRPr="00A7206A">
              <w:t>Lgota Wielka (2)</w:t>
            </w:r>
          </w:p>
        </w:tc>
        <w:tc>
          <w:tcPr>
            <w:tcW w:w="850" w:type="dxa"/>
            <w:noWrap/>
          </w:tcPr>
          <w:p w14:paraId="1103C5A7" w14:textId="77777777" w:rsidR="00D17A36" w:rsidRPr="00A7206A" w:rsidRDefault="00D17A36" w:rsidP="000D05BF">
            <w:pPr>
              <w:spacing w:line="240" w:lineRule="auto"/>
              <w:jc w:val="right"/>
              <w:rPr>
                <w:rFonts w:eastAsia="Times New Roman" w:cs="Arial"/>
                <w:szCs w:val="20"/>
                <w:lang w:eastAsia="pl-PL"/>
              </w:rPr>
            </w:pPr>
            <w:r w:rsidRPr="00A7206A">
              <w:t>32</w:t>
            </w:r>
          </w:p>
        </w:tc>
        <w:tc>
          <w:tcPr>
            <w:tcW w:w="851" w:type="dxa"/>
            <w:noWrap/>
          </w:tcPr>
          <w:p w14:paraId="58C24167" w14:textId="77777777" w:rsidR="00D17A36" w:rsidRPr="00A7206A" w:rsidRDefault="00D17A36" w:rsidP="000D05BF">
            <w:pPr>
              <w:spacing w:line="240" w:lineRule="auto"/>
              <w:jc w:val="right"/>
              <w:rPr>
                <w:rFonts w:eastAsia="Times New Roman" w:cs="Arial"/>
                <w:szCs w:val="20"/>
                <w:lang w:eastAsia="pl-PL"/>
              </w:rPr>
            </w:pPr>
            <w:r w:rsidRPr="00A7206A">
              <w:t>16</w:t>
            </w:r>
          </w:p>
        </w:tc>
        <w:tc>
          <w:tcPr>
            <w:tcW w:w="709" w:type="dxa"/>
            <w:noWrap/>
          </w:tcPr>
          <w:p w14:paraId="2F53ECED" w14:textId="77777777" w:rsidR="00D17A36" w:rsidRPr="00A7206A" w:rsidRDefault="00D17A36" w:rsidP="000D05BF">
            <w:pPr>
              <w:spacing w:line="240" w:lineRule="auto"/>
              <w:jc w:val="right"/>
              <w:rPr>
                <w:rFonts w:eastAsia="Times New Roman" w:cs="Arial"/>
                <w:szCs w:val="20"/>
                <w:lang w:eastAsia="pl-PL"/>
              </w:rPr>
            </w:pPr>
            <w:r w:rsidRPr="00A7206A">
              <w:t>16</w:t>
            </w:r>
          </w:p>
        </w:tc>
        <w:tc>
          <w:tcPr>
            <w:tcW w:w="850" w:type="dxa"/>
            <w:noWrap/>
          </w:tcPr>
          <w:p w14:paraId="41B51823" w14:textId="77777777" w:rsidR="00D17A36" w:rsidRPr="00A7206A" w:rsidRDefault="00D17A36" w:rsidP="000D05BF">
            <w:pPr>
              <w:spacing w:line="240" w:lineRule="auto"/>
              <w:jc w:val="right"/>
              <w:rPr>
                <w:rFonts w:eastAsia="Times New Roman" w:cs="Arial"/>
                <w:szCs w:val="20"/>
                <w:lang w:eastAsia="pl-PL"/>
              </w:rPr>
            </w:pPr>
            <w:r w:rsidRPr="00A7206A">
              <w:t>54</w:t>
            </w:r>
          </w:p>
        </w:tc>
        <w:tc>
          <w:tcPr>
            <w:tcW w:w="992" w:type="dxa"/>
            <w:noWrap/>
          </w:tcPr>
          <w:p w14:paraId="5B6BE0F6" w14:textId="77777777" w:rsidR="00D17A36" w:rsidRPr="00A7206A" w:rsidRDefault="00D17A36" w:rsidP="000D05BF">
            <w:pPr>
              <w:spacing w:line="240" w:lineRule="auto"/>
              <w:jc w:val="right"/>
              <w:rPr>
                <w:rFonts w:eastAsia="Times New Roman" w:cs="Arial"/>
                <w:szCs w:val="20"/>
                <w:lang w:eastAsia="pl-PL"/>
              </w:rPr>
            </w:pPr>
            <w:r w:rsidRPr="00A7206A">
              <w:t>31</w:t>
            </w:r>
          </w:p>
        </w:tc>
        <w:tc>
          <w:tcPr>
            <w:tcW w:w="968" w:type="dxa"/>
            <w:noWrap/>
          </w:tcPr>
          <w:p w14:paraId="54A22CEF"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931" w:type="dxa"/>
            <w:noWrap/>
          </w:tcPr>
          <w:p w14:paraId="6CA2B86B" w14:textId="77777777" w:rsidR="00D17A36" w:rsidRPr="00A7206A" w:rsidRDefault="00D17A36" w:rsidP="000D05BF">
            <w:pPr>
              <w:spacing w:line="240" w:lineRule="auto"/>
              <w:jc w:val="right"/>
              <w:rPr>
                <w:rFonts w:eastAsia="Times New Roman" w:cs="Arial"/>
                <w:szCs w:val="20"/>
                <w:lang w:eastAsia="pl-PL"/>
              </w:rPr>
            </w:pPr>
            <w:r w:rsidRPr="00A7206A">
              <w:t>-22</w:t>
            </w:r>
          </w:p>
        </w:tc>
        <w:tc>
          <w:tcPr>
            <w:tcW w:w="1078" w:type="dxa"/>
            <w:noWrap/>
          </w:tcPr>
          <w:p w14:paraId="3989DAC8" w14:textId="77777777" w:rsidR="00D17A36" w:rsidRPr="00A7206A" w:rsidRDefault="00D17A36" w:rsidP="000D05BF">
            <w:pPr>
              <w:spacing w:line="240" w:lineRule="auto"/>
              <w:jc w:val="right"/>
              <w:rPr>
                <w:rFonts w:eastAsia="Times New Roman" w:cs="Arial"/>
                <w:szCs w:val="20"/>
                <w:lang w:eastAsia="pl-PL"/>
              </w:rPr>
            </w:pPr>
            <w:r w:rsidRPr="00A7206A">
              <w:t>-5,1</w:t>
            </w:r>
          </w:p>
        </w:tc>
      </w:tr>
      <w:tr w:rsidR="00D17A36" w:rsidRPr="00A7206A" w14:paraId="249F7747" w14:textId="77777777" w:rsidTr="00A10232">
        <w:trPr>
          <w:trHeight w:val="283"/>
        </w:trPr>
        <w:tc>
          <w:tcPr>
            <w:tcW w:w="1838" w:type="dxa"/>
            <w:noWrap/>
          </w:tcPr>
          <w:p w14:paraId="6B566CD8" w14:textId="77777777" w:rsidR="00D17A36" w:rsidRPr="00A7206A" w:rsidRDefault="00D17A36" w:rsidP="00DC2D6B">
            <w:pPr>
              <w:spacing w:line="240" w:lineRule="auto"/>
              <w:rPr>
                <w:rFonts w:eastAsia="Times New Roman" w:cs="Arial"/>
                <w:szCs w:val="20"/>
                <w:lang w:eastAsia="pl-PL"/>
              </w:rPr>
            </w:pPr>
            <w:r w:rsidRPr="00A7206A">
              <w:t>Ładzice (2)</w:t>
            </w:r>
          </w:p>
        </w:tc>
        <w:tc>
          <w:tcPr>
            <w:tcW w:w="850" w:type="dxa"/>
            <w:noWrap/>
          </w:tcPr>
          <w:p w14:paraId="6D9A91FA" w14:textId="77777777" w:rsidR="00D17A36" w:rsidRPr="00A7206A" w:rsidRDefault="00D17A36" w:rsidP="000D05BF">
            <w:pPr>
              <w:spacing w:line="240" w:lineRule="auto"/>
              <w:jc w:val="right"/>
              <w:rPr>
                <w:rFonts w:eastAsia="Times New Roman" w:cs="Arial"/>
                <w:szCs w:val="20"/>
                <w:lang w:eastAsia="pl-PL"/>
              </w:rPr>
            </w:pPr>
            <w:r w:rsidRPr="00A7206A">
              <w:t>53</w:t>
            </w:r>
          </w:p>
        </w:tc>
        <w:tc>
          <w:tcPr>
            <w:tcW w:w="851" w:type="dxa"/>
            <w:noWrap/>
          </w:tcPr>
          <w:p w14:paraId="5DDF193B" w14:textId="77777777" w:rsidR="00D17A36" w:rsidRPr="00A7206A" w:rsidRDefault="00D17A36" w:rsidP="000D05BF">
            <w:pPr>
              <w:spacing w:line="240" w:lineRule="auto"/>
              <w:jc w:val="right"/>
              <w:rPr>
                <w:rFonts w:eastAsia="Times New Roman" w:cs="Arial"/>
                <w:szCs w:val="20"/>
                <w:lang w:eastAsia="pl-PL"/>
              </w:rPr>
            </w:pPr>
            <w:r w:rsidRPr="00A7206A">
              <w:t>30</w:t>
            </w:r>
          </w:p>
        </w:tc>
        <w:tc>
          <w:tcPr>
            <w:tcW w:w="709" w:type="dxa"/>
            <w:noWrap/>
          </w:tcPr>
          <w:p w14:paraId="52D7DE8C"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850" w:type="dxa"/>
            <w:noWrap/>
          </w:tcPr>
          <w:p w14:paraId="3E819333" w14:textId="77777777" w:rsidR="00D17A36" w:rsidRPr="00A7206A" w:rsidRDefault="00D17A36" w:rsidP="000D05BF">
            <w:pPr>
              <w:spacing w:line="240" w:lineRule="auto"/>
              <w:jc w:val="right"/>
              <w:rPr>
                <w:rFonts w:eastAsia="Times New Roman" w:cs="Arial"/>
                <w:szCs w:val="20"/>
                <w:lang w:eastAsia="pl-PL"/>
              </w:rPr>
            </w:pPr>
            <w:r w:rsidRPr="00A7206A">
              <w:t>62</w:t>
            </w:r>
          </w:p>
        </w:tc>
        <w:tc>
          <w:tcPr>
            <w:tcW w:w="992" w:type="dxa"/>
            <w:noWrap/>
          </w:tcPr>
          <w:p w14:paraId="0BF8EC6A" w14:textId="77777777" w:rsidR="00D17A36" w:rsidRPr="00A7206A" w:rsidRDefault="00D17A36" w:rsidP="000D05BF">
            <w:pPr>
              <w:spacing w:line="240" w:lineRule="auto"/>
              <w:jc w:val="right"/>
              <w:rPr>
                <w:rFonts w:eastAsia="Times New Roman" w:cs="Arial"/>
                <w:szCs w:val="20"/>
                <w:lang w:eastAsia="pl-PL"/>
              </w:rPr>
            </w:pPr>
            <w:r w:rsidRPr="00A7206A">
              <w:t>32</w:t>
            </w:r>
          </w:p>
        </w:tc>
        <w:tc>
          <w:tcPr>
            <w:tcW w:w="968" w:type="dxa"/>
            <w:noWrap/>
          </w:tcPr>
          <w:p w14:paraId="67924CA9" w14:textId="77777777" w:rsidR="00D17A36" w:rsidRPr="00A7206A" w:rsidRDefault="00D17A36" w:rsidP="000D05BF">
            <w:pPr>
              <w:spacing w:line="240" w:lineRule="auto"/>
              <w:jc w:val="right"/>
              <w:rPr>
                <w:rFonts w:eastAsia="Times New Roman" w:cs="Arial"/>
                <w:szCs w:val="20"/>
                <w:lang w:eastAsia="pl-PL"/>
              </w:rPr>
            </w:pPr>
            <w:r w:rsidRPr="00A7206A">
              <w:t>30</w:t>
            </w:r>
          </w:p>
        </w:tc>
        <w:tc>
          <w:tcPr>
            <w:tcW w:w="931" w:type="dxa"/>
            <w:noWrap/>
          </w:tcPr>
          <w:p w14:paraId="7293EB66" w14:textId="77777777" w:rsidR="00D17A36" w:rsidRPr="00A7206A" w:rsidRDefault="00D17A36" w:rsidP="000D05BF">
            <w:pPr>
              <w:spacing w:line="240" w:lineRule="auto"/>
              <w:jc w:val="right"/>
              <w:rPr>
                <w:rFonts w:eastAsia="Times New Roman" w:cs="Arial"/>
                <w:szCs w:val="20"/>
                <w:lang w:eastAsia="pl-PL"/>
              </w:rPr>
            </w:pPr>
            <w:r w:rsidRPr="00A7206A">
              <w:t>-9</w:t>
            </w:r>
          </w:p>
        </w:tc>
        <w:tc>
          <w:tcPr>
            <w:tcW w:w="1078" w:type="dxa"/>
            <w:noWrap/>
          </w:tcPr>
          <w:p w14:paraId="2FBA997F" w14:textId="77777777" w:rsidR="00D17A36" w:rsidRPr="00A7206A" w:rsidRDefault="00D17A36" w:rsidP="000D05BF">
            <w:pPr>
              <w:spacing w:line="240" w:lineRule="auto"/>
              <w:jc w:val="right"/>
              <w:rPr>
                <w:rFonts w:eastAsia="Times New Roman" w:cs="Arial"/>
                <w:szCs w:val="20"/>
                <w:lang w:eastAsia="pl-PL"/>
              </w:rPr>
            </w:pPr>
            <w:r w:rsidRPr="00A7206A">
              <w:t>-1,9</w:t>
            </w:r>
          </w:p>
        </w:tc>
      </w:tr>
      <w:tr w:rsidR="00D17A36" w:rsidRPr="00A7206A" w14:paraId="7F9E0C4E" w14:textId="77777777" w:rsidTr="00A10232">
        <w:trPr>
          <w:trHeight w:val="283"/>
        </w:trPr>
        <w:tc>
          <w:tcPr>
            <w:tcW w:w="1838" w:type="dxa"/>
            <w:noWrap/>
          </w:tcPr>
          <w:p w14:paraId="14AFA5FA" w14:textId="77777777" w:rsidR="00D17A36" w:rsidRPr="00A7206A" w:rsidRDefault="00D17A36" w:rsidP="00DC2D6B">
            <w:pPr>
              <w:spacing w:line="240" w:lineRule="auto"/>
              <w:rPr>
                <w:rFonts w:eastAsia="Times New Roman" w:cs="Arial"/>
                <w:szCs w:val="20"/>
                <w:lang w:eastAsia="pl-PL"/>
              </w:rPr>
            </w:pPr>
            <w:r w:rsidRPr="00A7206A">
              <w:lastRenderedPageBreak/>
              <w:t>Masłowice (2)</w:t>
            </w:r>
          </w:p>
        </w:tc>
        <w:tc>
          <w:tcPr>
            <w:tcW w:w="850" w:type="dxa"/>
            <w:noWrap/>
          </w:tcPr>
          <w:p w14:paraId="317F30BA" w14:textId="77777777" w:rsidR="00D17A36" w:rsidRPr="00A7206A" w:rsidRDefault="00D17A36" w:rsidP="000D05BF">
            <w:pPr>
              <w:spacing w:line="240" w:lineRule="auto"/>
              <w:jc w:val="right"/>
              <w:rPr>
                <w:rFonts w:eastAsia="Times New Roman" w:cs="Arial"/>
                <w:szCs w:val="20"/>
                <w:lang w:eastAsia="pl-PL"/>
              </w:rPr>
            </w:pPr>
            <w:r w:rsidRPr="00A7206A">
              <w:t>35</w:t>
            </w:r>
          </w:p>
        </w:tc>
        <w:tc>
          <w:tcPr>
            <w:tcW w:w="851" w:type="dxa"/>
            <w:noWrap/>
          </w:tcPr>
          <w:p w14:paraId="777D1F4A" w14:textId="77777777" w:rsidR="00D17A36" w:rsidRPr="00A7206A" w:rsidRDefault="00D17A36" w:rsidP="000D05BF">
            <w:pPr>
              <w:spacing w:line="240" w:lineRule="auto"/>
              <w:jc w:val="right"/>
              <w:rPr>
                <w:rFonts w:eastAsia="Times New Roman" w:cs="Arial"/>
                <w:szCs w:val="20"/>
                <w:lang w:eastAsia="pl-PL"/>
              </w:rPr>
            </w:pPr>
            <w:r w:rsidRPr="00A7206A">
              <w:t>15</w:t>
            </w:r>
          </w:p>
        </w:tc>
        <w:tc>
          <w:tcPr>
            <w:tcW w:w="709" w:type="dxa"/>
            <w:noWrap/>
          </w:tcPr>
          <w:p w14:paraId="16266447" w14:textId="77777777" w:rsidR="00D17A36" w:rsidRPr="00A7206A" w:rsidRDefault="00D17A36" w:rsidP="000D05BF">
            <w:pPr>
              <w:spacing w:line="240" w:lineRule="auto"/>
              <w:jc w:val="right"/>
              <w:rPr>
                <w:rFonts w:eastAsia="Times New Roman" w:cs="Arial"/>
                <w:szCs w:val="20"/>
                <w:lang w:eastAsia="pl-PL"/>
              </w:rPr>
            </w:pPr>
            <w:r w:rsidRPr="00A7206A">
              <w:t>20</w:t>
            </w:r>
          </w:p>
        </w:tc>
        <w:tc>
          <w:tcPr>
            <w:tcW w:w="850" w:type="dxa"/>
            <w:noWrap/>
          </w:tcPr>
          <w:p w14:paraId="59E1BE26" w14:textId="77777777" w:rsidR="00D17A36" w:rsidRPr="00A7206A" w:rsidRDefault="00D17A36" w:rsidP="000D05BF">
            <w:pPr>
              <w:spacing w:line="240" w:lineRule="auto"/>
              <w:jc w:val="right"/>
              <w:rPr>
                <w:rFonts w:eastAsia="Times New Roman" w:cs="Arial"/>
                <w:szCs w:val="20"/>
                <w:lang w:eastAsia="pl-PL"/>
              </w:rPr>
            </w:pPr>
            <w:r w:rsidRPr="00A7206A">
              <w:t>40</w:t>
            </w:r>
          </w:p>
        </w:tc>
        <w:tc>
          <w:tcPr>
            <w:tcW w:w="992" w:type="dxa"/>
            <w:noWrap/>
          </w:tcPr>
          <w:p w14:paraId="4448A726" w14:textId="77777777" w:rsidR="00D17A36" w:rsidRPr="00A7206A" w:rsidRDefault="00D17A36" w:rsidP="000D05BF">
            <w:pPr>
              <w:spacing w:line="240" w:lineRule="auto"/>
              <w:jc w:val="right"/>
              <w:rPr>
                <w:rFonts w:eastAsia="Times New Roman" w:cs="Arial"/>
                <w:szCs w:val="20"/>
                <w:lang w:eastAsia="pl-PL"/>
              </w:rPr>
            </w:pPr>
            <w:r w:rsidRPr="00A7206A">
              <w:t>13</w:t>
            </w:r>
          </w:p>
        </w:tc>
        <w:tc>
          <w:tcPr>
            <w:tcW w:w="968" w:type="dxa"/>
            <w:noWrap/>
          </w:tcPr>
          <w:p w14:paraId="3241337F" w14:textId="77777777" w:rsidR="00D17A36" w:rsidRPr="00A7206A" w:rsidRDefault="00D17A36" w:rsidP="000D05BF">
            <w:pPr>
              <w:spacing w:line="240" w:lineRule="auto"/>
              <w:jc w:val="right"/>
              <w:rPr>
                <w:rFonts w:eastAsia="Times New Roman" w:cs="Arial"/>
                <w:szCs w:val="20"/>
                <w:lang w:eastAsia="pl-PL"/>
              </w:rPr>
            </w:pPr>
            <w:r w:rsidRPr="00A7206A">
              <w:t>27</w:t>
            </w:r>
          </w:p>
        </w:tc>
        <w:tc>
          <w:tcPr>
            <w:tcW w:w="931" w:type="dxa"/>
            <w:noWrap/>
          </w:tcPr>
          <w:p w14:paraId="0A616F0C" w14:textId="77777777" w:rsidR="00D17A36" w:rsidRPr="00A7206A" w:rsidRDefault="00D17A36" w:rsidP="000D05BF">
            <w:pPr>
              <w:spacing w:line="240" w:lineRule="auto"/>
              <w:jc w:val="right"/>
              <w:rPr>
                <w:rFonts w:eastAsia="Times New Roman" w:cs="Arial"/>
                <w:szCs w:val="20"/>
                <w:lang w:eastAsia="pl-PL"/>
              </w:rPr>
            </w:pPr>
            <w:r w:rsidRPr="00A7206A">
              <w:t>-5</w:t>
            </w:r>
          </w:p>
        </w:tc>
        <w:tc>
          <w:tcPr>
            <w:tcW w:w="1078" w:type="dxa"/>
            <w:noWrap/>
          </w:tcPr>
          <w:p w14:paraId="56EDE604" w14:textId="77777777" w:rsidR="00D17A36" w:rsidRPr="00A7206A" w:rsidRDefault="00D17A36" w:rsidP="000D05BF">
            <w:pPr>
              <w:spacing w:line="240" w:lineRule="auto"/>
              <w:jc w:val="right"/>
              <w:rPr>
                <w:rFonts w:eastAsia="Times New Roman" w:cs="Arial"/>
                <w:szCs w:val="20"/>
                <w:lang w:eastAsia="pl-PL"/>
              </w:rPr>
            </w:pPr>
            <w:r w:rsidRPr="00A7206A">
              <w:t>-1,2</w:t>
            </w:r>
          </w:p>
        </w:tc>
      </w:tr>
      <w:tr w:rsidR="00D17A36" w:rsidRPr="00A7206A" w14:paraId="757DC294" w14:textId="77777777" w:rsidTr="00A10232">
        <w:trPr>
          <w:trHeight w:val="283"/>
        </w:trPr>
        <w:tc>
          <w:tcPr>
            <w:tcW w:w="1838" w:type="dxa"/>
            <w:noWrap/>
          </w:tcPr>
          <w:p w14:paraId="6D4AF8E8" w14:textId="77777777" w:rsidR="00D17A36" w:rsidRPr="00A7206A" w:rsidRDefault="00D17A36" w:rsidP="00DC2D6B">
            <w:pPr>
              <w:spacing w:line="240" w:lineRule="auto"/>
              <w:rPr>
                <w:rFonts w:eastAsia="Times New Roman" w:cs="Arial"/>
                <w:szCs w:val="20"/>
                <w:lang w:eastAsia="pl-PL"/>
              </w:rPr>
            </w:pPr>
            <w:r w:rsidRPr="00A7206A">
              <w:t>Przedbórz (3)</w:t>
            </w:r>
          </w:p>
        </w:tc>
        <w:tc>
          <w:tcPr>
            <w:tcW w:w="850" w:type="dxa"/>
            <w:noWrap/>
          </w:tcPr>
          <w:p w14:paraId="703BBDC3" w14:textId="77777777" w:rsidR="00D17A36" w:rsidRPr="00A7206A" w:rsidRDefault="00D17A36" w:rsidP="000D05BF">
            <w:pPr>
              <w:spacing w:line="240" w:lineRule="auto"/>
              <w:jc w:val="right"/>
              <w:rPr>
                <w:rFonts w:eastAsia="Times New Roman" w:cs="Arial"/>
                <w:szCs w:val="20"/>
                <w:lang w:eastAsia="pl-PL"/>
              </w:rPr>
            </w:pPr>
            <w:r w:rsidRPr="00A7206A">
              <w:t>51</w:t>
            </w:r>
          </w:p>
        </w:tc>
        <w:tc>
          <w:tcPr>
            <w:tcW w:w="851" w:type="dxa"/>
            <w:noWrap/>
          </w:tcPr>
          <w:p w14:paraId="3EEBC7D1" w14:textId="77777777" w:rsidR="00D17A36" w:rsidRPr="00A7206A" w:rsidRDefault="00D17A36" w:rsidP="000D05BF">
            <w:pPr>
              <w:spacing w:line="240" w:lineRule="auto"/>
              <w:jc w:val="right"/>
              <w:rPr>
                <w:rFonts w:eastAsia="Times New Roman" w:cs="Arial"/>
                <w:szCs w:val="20"/>
                <w:lang w:eastAsia="pl-PL"/>
              </w:rPr>
            </w:pPr>
            <w:r w:rsidRPr="00A7206A">
              <w:t>23</w:t>
            </w:r>
          </w:p>
        </w:tc>
        <w:tc>
          <w:tcPr>
            <w:tcW w:w="709" w:type="dxa"/>
            <w:noWrap/>
          </w:tcPr>
          <w:p w14:paraId="765D7F01"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850" w:type="dxa"/>
            <w:noWrap/>
          </w:tcPr>
          <w:p w14:paraId="7BDE40A5" w14:textId="77777777" w:rsidR="00D17A36" w:rsidRPr="00A7206A" w:rsidRDefault="00D17A36" w:rsidP="000D05BF">
            <w:pPr>
              <w:spacing w:line="240" w:lineRule="auto"/>
              <w:jc w:val="right"/>
              <w:rPr>
                <w:rFonts w:eastAsia="Times New Roman" w:cs="Arial"/>
                <w:szCs w:val="20"/>
                <w:lang w:eastAsia="pl-PL"/>
              </w:rPr>
            </w:pPr>
            <w:r w:rsidRPr="00A7206A">
              <w:t>124</w:t>
            </w:r>
          </w:p>
        </w:tc>
        <w:tc>
          <w:tcPr>
            <w:tcW w:w="992" w:type="dxa"/>
            <w:noWrap/>
          </w:tcPr>
          <w:p w14:paraId="186300BD" w14:textId="77777777" w:rsidR="00D17A36" w:rsidRPr="00A7206A" w:rsidRDefault="00D17A36" w:rsidP="000D05BF">
            <w:pPr>
              <w:spacing w:line="240" w:lineRule="auto"/>
              <w:jc w:val="right"/>
              <w:rPr>
                <w:rFonts w:eastAsia="Times New Roman" w:cs="Arial"/>
                <w:szCs w:val="20"/>
                <w:lang w:eastAsia="pl-PL"/>
              </w:rPr>
            </w:pPr>
            <w:r w:rsidRPr="00A7206A">
              <w:t>65</w:t>
            </w:r>
          </w:p>
        </w:tc>
        <w:tc>
          <w:tcPr>
            <w:tcW w:w="968" w:type="dxa"/>
            <w:noWrap/>
          </w:tcPr>
          <w:p w14:paraId="292023CF" w14:textId="77777777" w:rsidR="00D17A36" w:rsidRPr="00A7206A" w:rsidRDefault="00D17A36" w:rsidP="000D05BF">
            <w:pPr>
              <w:spacing w:line="240" w:lineRule="auto"/>
              <w:jc w:val="right"/>
              <w:rPr>
                <w:rFonts w:eastAsia="Times New Roman" w:cs="Arial"/>
                <w:szCs w:val="20"/>
                <w:lang w:eastAsia="pl-PL"/>
              </w:rPr>
            </w:pPr>
            <w:r w:rsidRPr="00A7206A">
              <w:t>59</w:t>
            </w:r>
          </w:p>
        </w:tc>
        <w:tc>
          <w:tcPr>
            <w:tcW w:w="931" w:type="dxa"/>
            <w:noWrap/>
          </w:tcPr>
          <w:p w14:paraId="510A8B2C" w14:textId="77777777" w:rsidR="00D17A36" w:rsidRPr="00A7206A" w:rsidRDefault="00D17A36" w:rsidP="000D05BF">
            <w:pPr>
              <w:spacing w:line="240" w:lineRule="auto"/>
              <w:jc w:val="right"/>
              <w:rPr>
                <w:rFonts w:eastAsia="Times New Roman" w:cs="Arial"/>
                <w:szCs w:val="20"/>
                <w:lang w:eastAsia="pl-PL"/>
              </w:rPr>
            </w:pPr>
            <w:r w:rsidRPr="00A7206A">
              <w:t>-73</w:t>
            </w:r>
          </w:p>
        </w:tc>
        <w:tc>
          <w:tcPr>
            <w:tcW w:w="1078" w:type="dxa"/>
            <w:noWrap/>
          </w:tcPr>
          <w:p w14:paraId="1C8A020F" w14:textId="77777777" w:rsidR="00D17A36" w:rsidRPr="00A7206A" w:rsidRDefault="00D17A36" w:rsidP="000D05BF">
            <w:pPr>
              <w:spacing w:line="240" w:lineRule="auto"/>
              <w:jc w:val="right"/>
              <w:rPr>
                <w:rFonts w:eastAsia="Times New Roman" w:cs="Arial"/>
                <w:szCs w:val="20"/>
                <w:lang w:eastAsia="pl-PL"/>
              </w:rPr>
            </w:pPr>
            <w:r w:rsidRPr="00A7206A">
              <w:t>-10,2</w:t>
            </w:r>
          </w:p>
        </w:tc>
      </w:tr>
      <w:tr w:rsidR="00D17A36" w:rsidRPr="00A7206A" w14:paraId="6F583040" w14:textId="77777777" w:rsidTr="00A10232">
        <w:trPr>
          <w:trHeight w:val="283"/>
        </w:trPr>
        <w:tc>
          <w:tcPr>
            <w:tcW w:w="1838" w:type="dxa"/>
            <w:noWrap/>
          </w:tcPr>
          <w:p w14:paraId="749E8C64" w14:textId="77777777" w:rsidR="00D17A36" w:rsidRPr="00A7206A" w:rsidRDefault="00D17A36" w:rsidP="00DC2D6B">
            <w:pPr>
              <w:spacing w:line="240" w:lineRule="auto"/>
              <w:rPr>
                <w:rFonts w:eastAsia="Times New Roman" w:cs="Arial"/>
                <w:szCs w:val="20"/>
                <w:lang w:eastAsia="pl-PL"/>
              </w:rPr>
            </w:pPr>
            <w:r w:rsidRPr="00A7206A">
              <w:t>Przedbórz - miasto (4)</w:t>
            </w:r>
          </w:p>
        </w:tc>
        <w:tc>
          <w:tcPr>
            <w:tcW w:w="850" w:type="dxa"/>
            <w:noWrap/>
          </w:tcPr>
          <w:p w14:paraId="017CD670" w14:textId="77777777" w:rsidR="00D17A36" w:rsidRPr="00A7206A" w:rsidRDefault="00D17A36" w:rsidP="000D05BF">
            <w:pPr>
              <w:spacing w:line="240" w:lineRule="auto"/>
              <w:jc w:val="right"/>
              <w:rPr>
                <w:rFonts w:eastAsia="Times New Roman" w:cs="Arial"/>
                <w:szCs w:val="20"/>
                <w:lang w:eastAsia="pl-PL"/>
              </w:rPr>
            </w:pPr>
            <w:r w:rsidRPr="00A7206A">
              <w:t>26</w:t>
            </w:r>
          </w:p>
        </w:tc>
        <w:tc>
          <w:tcPr>
            <w:tcW w:w="851" w:type="dxa"/>
            <w:noWrap/>
          </w:tcPr>
          <w:p w14:paraId="2D3B2EC7" w14:textId="77777777" w:rsidR="00D17A36" w:rsidRPr="00A7206A" w:rsidRDefault="00D17A36" w:rsidP="000D05BF">
            <w:pPr>
              <w:spacing w:line="240" w:lineRule="auto"/>
              <w:jc w:val="right"/>
              <w:rPr>
                <w:rFonts w:eastAsia="Times New Roman" w:cs="Arial"/>
                <w:szCs w:val="20"/>
                <w:lang w:eastAsia="pl-PL"/>
              </w:rPr>
            </w:pPr>
            <w:r w:rsidRPr="00A7206A">
              <w:t>9</w:t>
            </w:r>
          </w:p>
        </w:tc>
        <w:tc>
          <w:tcPr>
            <w:tcW w:w="709" w:type="dxa"/>
            <w:noWrap/>
          </w:tcPr>
          <w:p w14:paraId="527E4296" w14:textId="77777777" w:rsidR="00D17A36" w:rsidRPr="00A7206A" w:rsidRDefault="00D17A36" w:rsidP="000D05BF">
            <w:pPr>
              <w:spacing w:line="240" w:lineRule="auto"/>
              <w:jc w:val="right"/>
              <w:rPr>
                <w:rFonts w:eastAsia="Times New Roman" w:cs="Arial"/>
                <w:szCs w:val="20"/>
                <w:lang w:eastAsia="pl-PL"/>
              </w:rPr>
            </w:pPr>
            <w:r w:rsidRPr="00A7206A">
              <w:t>17</w:t>
            </w:r>
          </w:p>
        </w:tc>
        <w:tc>
          <w:tcPr>
            <w:tcW w:w="850" w:type="dxa"/>
            <w:noWrap/>
          </w:tcPr>
          <w:p w14:paraId="50CD65F8" w14:textId="77777777" w:rsidR="00D17A36" w:rsidRPr="00A7206A" w:rsidRDefault="00D17A36" w:rsidP="000D05BF">
            <w:pPr>
              <w:spacing w:line="240" w:lineRule="auto"/>
              <w:jc w:val="right"/>
              <w:rPr>
                <w:rFonts w:eastAsia="Times New Roman" w:cs="Arial"/>
                <w:szCs w:val="20"/>
                <w:lang w:eastAsia="pl-PL"/>
              </w:rPr>
            </w:pPr>
            <w:r w:rsidRPr="00A7206A">
              <w:t>68</w:t>
            </w:r>
          </w:p>
        </w:tc>
        <w:tc>
          <w:tcPr>
            <w:tcW w:w="992" w:type="dxa"/>
            <w:noWrap/>
          </w:tcPr>
          <w:p w14:paraId="72CDCBC8" w14:textId="77777777" w:rsidR="00D17A36" w:rsidRPr="00A7206A" w:rsidRDefault="00D17A36" w:rsidP="000D05BF">
            <w:pPr>
              <w:spacing w:line="240" w:lineRule="auto"/>
              <w:jc w:val="right"/>
              <w:rPr>
                <w:rFonts w:eastAsia="Times New Roman" w:cs="Arial"/>
                <w:szCs w:val="20"/>
                <w:lang w:eastAsia="pl-PL"/>
              </w:rPr>
            </w:pPr>
            <w:r w:rsidRPr="00A7206A">
              <w:t>39</w:t>
            </w:r>
          </w:p>
        </w:tc>
        <w:tc>
          <w:tcPr>
            <w:tcW w:w="968" w:type="dxa"/>
            <w:noWrap/>
          </w:tcPr>
          <w:p w14:paraId="5C0FBF0D" w14:textId="77777777" w:rsidR="00D17A36" w:rsidRPr="00A7206A" w:rsidRDefault="00D17A36" w:rsidP="000D05BF">
            <w:pPr>
              <w:spacing w:line="240" w:lineRule="auto"/>
              <w:jc w:val="right"/>
              <w:rPr>
                <w:rFonts w:eastAsia="Times New Roman" w:cs="Arial"/>
                <w:szCs w:val="20"/>
                <w:lang w:eastAsia="pl-PL"/>
              </w:rPr>
            </w:pPr>
            <w:r w:rsidRPr="00A7206A">
              <w:t>29</w:t>
            </w:r>
          </w:p>
        </w:tc>
        <w:tc>
          <w:tcPr>
            <w:tcW w:w="931" w:type="dxa"/>
            <w:noWrap/>
          </w:tcPr>
          <w:p w14:paraId="63213840" w14:textId="77777777" w:rsidR="00D17A36" w:rsidRPr="00A7206A" w:rsidRDefault="00D17A36" w:rsidP="000D05BF">
            <w:pPr>
              <w:spacing w:line="240" w:lineRule="auto"/>
              <w:jc w:val="right"/>
              <w:rPr>
                <w:rFonts w:eastAsia="Times New Roman" w:cs="Arial"/>
                <w:szCs w:val="20"/>
                <w:lang w:eastAsia="pl-PL"/>
              </w:rPr>
            </w:pPr>
            <w:r w:rsidRPr="00A7206A">
              <w:t>-42</w:t>
            </w:r>
          </w:p>
        </w:tc>
        <w:tc>
          <w:tcPr>
            <w:tcW w:w="1078" w:type="dxa"/>
            <w:noWrap/>
          </w:tcPr>
          <w:p w14:paraId="0C77E9FC" w14:textId="77777777" w:rsidR="00D17A36" w:rsidRPr="00A7206A" w:rsidRDefault="00D17A36" w:rsidP="000D05BF">
            <w:pPr>
              <w:spacing w:line="240" w:lineRule="auto"/>
              <w:jc w:val="right"/>
              <w:rPr>
                <w:rFonts w:eastAsia="Times New Roman" w:cs="Arial"/>
                <w:szCs w:val="20"/>
                <w:lang w:eastAsia="pl-PL"/>
              </w:rPr>
            </w:pPr>
            <w:r w:rsidRPr="00A7206A">
              <w:t>-11,8</w:t>
            </w:r>
          </w:p>
        </w:tc>
      </w:tr>
      <w:tr w:rsidR="00D17A36" w:rsidRPr="00A7206A" w14:paraId="70185AF4" w14:textId="77777777" w:rsidTr="00A10232">
        <w:trPr>
          <w:trHeight w:val="283"/>
        </w:trPr>
        <w:tc>
          <w:tcPr>
            <w:tcW w:w="1838" w:type="dxa"/>
            <w:noWrap/>
          </w:tcPr>
          <w:p w14:paraId="254000EF" w14:textId="77777777" w:rsidR="00D17A36" w:rsidRPr="00A7206A" w:rsidRDefault="00D17A36" w:rsidP="00DC2D6B">
            <w:pPr>
              <w:spacing w:line="240" w:lineRule="auto"/>
              <w:rPr>
                <w:rFonts w:eastAsia="Times New Roman" w:cs="Arial"/>
                <w:szCs w:val="20"/>
                <w:lang w:eastAsia="pl-PL"/>
              </w:rPr>
            </w:pPr>
            <w:r w:rsidRPr="00A7206A">
              <w:t>Przedbórz - obszar wiejski (5)</w:t>
            </w:r>
          </w:p>
        </w:tc>
        <w:tc>
          <w:tcPr>
            <w:tcW w:w="850" w:type="dxa"/>
            <w:noWrap/>
          </w:tcPr>
          <w:p w14:paraId="2370AA11" w14:textId="77777777" w:rsidR="00D17A36" w:rsidRPr="00A7206A" w:rsidRDefault="00D17A36" w:rsidP="000D05BF">
            <w:pPr>
              <w:spacing w:line="240" w:lineRule="auto"/>
              <w:jc w:val="right"/>
              <w:rPr>
                <w:rFonts w:eastAsia="Times New Roman" w:cs="Arial"/>
                <w:szCs w:val="20"/>
                <w:lang w:eastAsia="pl-PL"/>
              </w:rPr>
            </w:pPr>
            <w:r w:rsidRPr="00A7206A">
              <w:t>25</w:t>
            </w:r>
          </w:p>
        </w:tc>
        <w:tc>
          <w:tcPr>
            <w:tcW w:w="851" w:type="dxa"/>
            <w:noWrap/>
          </w:tcPr>
          <w:p w14:paraId="34390E77" w14:textId="77777777" w:rsidR="00D17A36" w:rsidRPr="00A7206A" w:rsidRDefault="00D17A36" w:rsidP="000D05BF">
            <w:pPr>
              <w:spacing w:line="240" w:lineRule="auto"/>
              <w:jc w:val="right"/>
              <w:rPr>
                <w:rFonts w:eastAsia="Times New Roman" w:cs="Arial"/>
                <w:szCs w:val="20"/>
                <w:lang w:eastAsia="pl-PL"/>
              </w:rPr>
            </w:pPr>
            <w:r w:rsidRPr="00A7206A">
              <w:t>14</w:t>
            </w:r>
          </w:p>
        </w:tc>
        <w:tc>
          <w:tcPr>
            <w:tcW w:w="709" w:type="dxa"/>
            <w:noWrap/>
          </w:tcPr>
          <w:p w14:paraId="0BECBF3B" w14:textId="77777777" w:rsidR="00D17A36" w:rsidRPr="00A7206A" w:rsidRDefault="00D17A36" w:rsidP="000D05BF">
            <w:pPr>
              <w:spacing w:line="240" w:lineRule="auto"/>
              <w:jc w:val="right"/>
              <w:rPr>
                <w:rFonts w:eastAsia="Times New Roman" w:cs="Arial"/>
                <w:szCs w:val="20"/>
                <w:lang w:eastAsia="pl-PL"/>
              </w:rPr>
            </w:pPr>
            <w:r w:rsidRPr="00A7206A">
              <w:t>11</w:t>
            </w:r>
          </w:p>
        </w:tc>
        <w:tc>
          <w:tcPr>
            <w:tcW w:w="850" w:type="dxa"/>
            <w:noWrap/>
          </w:tcPr>
          <w:p w14:paraId="1470DF4D" w14:textId="77777777" w:rsidR="00D17A36" w:rsidRPr="00A7206A" w:rsidRDefault="00D17A36" w:rsidP="000D05BF">
            <w:pPr>
              <w:spacing w:line="240" w:lineRule="auto"/>
              <w:jc w:val="right"/>
              <w:rPr>
                <w:rFonts w:eastAsia="Times New Roman" w:cs="Arial"/>
                <w:szCs w:val="20"/>
                <w:lang w:eastAsia="pl-PL"/>
              </w:rPr>
            </w:pPr>
            <w:r w:rsidRPr="00A7206A">
              <w:t>56</w:t>
            </w:r>
          </w:p>
        </w:tc>
        <w:tc>
          <w:tcPr>
            <w:tcW w:w="992" w:type="dxa"/>
            <w:noWrap/>
          </w:tcPr>
          <w:p w14:paraId="49334E89" w14:textId="77777777" w:rsidR="00D17A36" w:rsidRPr="00A7206A" w:rsidRDefault="00D17A36" w:rsidP="000D05BF">
            <w:pPr>
              <w:spacing w:line="240" w:lineRule="auto"/>
              <w:jc w:val="right"/>
              <w:rPr>
                <w:rFonts w:eastAsia="Times New Roman" w:cs="Arial"/>
                <w:szCs w:val="20"/>
                <w:lang w:eastAsia="pl-PL"/>
              </w:rPr>
            </w:pPr>
            <w:r w:rsidRPr="00A7206A">
              <w:t>26</w:t>
            </w:r>
          </w:p>
        </w:tc>
        <w:tc>
          <w:tcPr>
            <w:tcW w:w="968" w:type="dxa"/>
            <w:noWrap/>
          </w:tcPr>
          <w:p w14:paraId="5058B523" w14:textId="77777777" w:rsidR="00D17A36" w:rsidRPr="00A7206A" w:rsidRDefault="00D17A36" w:rsidP="000D05BF">
            <w:pPr>
              <w:spacing w:line="240" w:lineRule="auto"/>
              <w:jc w:val="right"/>
              <w:rPr>
                <w:rFonts w:eastAsia="Times New Roman" w:cs="Arial"/>
                <w:szCs w:val="20"/>
                <w:lang w:eastAsia="pl-PL"/>
              </w:rPr>
            </w:pPr>
            <w:r w:rsidRPr="00A7206A">
              <w:t>30</w:t>
            </w:r>
          </w:p>
        </w:tc>
        <w:tc>
          <w:tcPr>
            <w:tcW w:w="931" w:type="dxa"/>
            <w:noWrap/>
          </w:tcPr>
          <w:p w14:paraId="7629D19C" w14:textId="77777777" w:rsidR="00D17A36" w:rsidRPr="00A7206A" w:rsidRDefault="00D17A36" w:rsidP="000D05BF">
            <w:pPr>
              <w:spacing w:line="240" w:lineRule="auto"/>
              <w:jc w:val="right"/>
              <w:rPr>
                <w:rFonts w:eastAsia="Times New Roman" w:cs="Arial"/>
                <w:szCs w:val="20"/>
                <w:lang w:eastAsia="pl-PL"/>
              </w:rPr>
            </w:pPr>
            <w:r w:rsidRPr="00A7206A">
              <w:t>-31</w:t>
            </w:r>
          </w:p>
        </w:tc>
        <w:tc>
          <w:tcPr>
            <w:tcW w:w="1078" w:type="dxa"/>
            <w:noWrap/>
          </w:tcPr>
          <w:p w14:paraId="3D5B3BF8" w14:textId="77777777" w:rsidR="00D17A36" w:rsidRPr="00A7206A" w:rsidRDefault="00D17A36" w:rsidP="000D05BF">
            <w:pPr>
              <w:spacing w:line="240" w:lineRule="auto"/>
              <w:jc w:val="right"/>
              <w:rPr>
                <w:rFonts w:eastAsia="Times New Roman" w:cs="Arial"/>
                <w:szCs w:val="20"/>
                <w:lang w:eastAsia="pl-PL"/>
              </w:rPr>
            </w:pPr>
            <w:r w:rsidRPr="00A7206A">
              <w:t>-8,5</w:t>
            </w:r>
          </w:p>
        </w:tc>
      </w:tr>
      <w:tr w:rsidR="00D17A36" w:rsidRPr="00A7206A" w14:paraId="61C0857A" w14:textId="77777777" w:rsidTr="00A10232">
        <w:trPr>
          <w:trHeight w:val="283"/>
        </w:trPr>
        <w:tc>
          <w:tcPr>
            <w:tcW w:w="1838" w:type="dxa"/>
            <w:noWrap/>
          </w:tcPr>
          <w:p w14:paraId="716635E1" w14:textId="77777777" w:rsidR="00D17A36" w:rsidRPr="00A7206A" w:rsidRDefault="00D17A36" w:rsidP="00DC2D6B">
            <w:pPr>
              <w:spacing w:line="240" w:lineRule="auto"/>
              <w:rPr>
                <w:rFonts w:eastAsia="Times New Roman" w:cs="Arial"/>
                <w:szCs w:val="20"/>
                <w:lang w:eastAsia="pl-PL"/>
              </w:rPr>
            </w:pPr>
            <w:r w:rsidRPr="00A7206A">
              <w:t>Radomsko (2)</w:t>
            </w:r>
          </w:p>
        </w:tc>
        <w:tc>
          <w:tcPr>
            <w:tcW w:w="850" w:type="dxa"/>
            <w:noWrap/>
          </w:tcPr>
          <w:p w14:paraId="792DE0A9" w14:textId="77777777" w:rsidR="00D17A36" w:rsidRPr="00A7206A" w:rsidRDefault="00D17A36" w:rsidP="000D05BF">
            <w:pPr>
              <w:spacing w:line="240" w:lineRule="auto"/>
              <w:jc w:val="right"/>
              <w:rPr>
                <w:rFonts w:eastAsia="Times New Roman" w:cs="Arial"/>
                <w:szCs w:val="20"/>
                <w:lang w:eastAsia="pl-PL"/>
              </w:rPr>
            </w:pPr>
            <w:r w:rsidRPr="00A7206A">
              <w:t>77</w:t>
            </w:r>
          </w:p>
        </w:tc>
        <w:tc>
          <w:tcPr>
            <w:tcW w:w="851" w:type="dxa"/>
            <w:noWrap/>
          </w:tcPr>
          <w:p w14:paraId="7010B132" w14:textId="77777777" w:rsidR="00D17A36" w:rsidRPr="00A7206A" w:rsidRDefault="00D17A36" w:rsidP="000D05BF">
            <w:pPr>
              <w:spacing w:line="240" w:lineRule="auto"/>
              <w:jc w:val="right"/>
              <w:rPr>
                <w:rFonts w:eastAsia="Times New Roman" w:cs="Arial"/>
                <w:szCs w:val="20"/>
                <w:lang w:eastAsia="pl-PL"/>
              </w:rPr>
            </w:pPr>
            <w:r w:rsidRPr="00A7206A">
              <w:t>55</w:t>
            </w:r>
          </w:p>
        </w:tc>
        <w:tc>
          <w:tcPr>
            <w:tcW w:w="709" w:type="dxa"/>
            <w:noWrap/>
          </w:tcPr>
          <w:p w14:paraId="4B6ACA78" w14:textId="77777777" w:rsidR="00D17A36" w:rsidRPr="00A7206A" w:rsidRDefault="00D17A36" w:rsidP="000D05BF">
            <w:pPr>
              <w:spacing w:line="240" w:lineRule="auto"/>
              <w:jc w:val="right"/>
              <w:rPr>
                <w:rFonts w:eastAsia="Times New Roman" w:cs="Arial"/>
                <w:szCs w:val="20"/>
                <w:lang w:eastAsia="pl-PL"/>
              </w:rPr>
            </w:pPr>
            <w:r w:rsidRPr="00A7206A">
              <w:t>22</w:t>
            </w:r>
          </w:p>
        </w:tc>
        <w:tc>
          <w:tcPr>
            <w:tcW w:w="850" w:type="dxa"/>
            <w:noWrap/>
          </w:tcPr>
          <w:p w14:paraId="5AE62872" w14:textId="77777777" w:rsidR="00D17A36" w:rsidRPr="00A7206A" w:rsidRDefault="00D17A36" w:rsidP="000D05BF">
            <w:pPr>
              <w:spacing w:line="240" w:lineRule="auto"/>
              <w:jc w:val="right"/>
              <w:rPr>
                <w:rFonts w:eastAsia="Times New Roman" w:cs="Arial"/>
                <w:szCs w:val="20"/>
                <w:lang w:eastAsia="pl-PL"/>
              </w:rPr>
            </w:pPr>
            <w:r w:rsidRPr="00A7206A">
              <w:t>91</w:t>
            </w:r>
          </w:p>
        </w:tc>
        <w:tc>
          <w:tcPr>
            <w:tcW w:w="992" w:type="dxa"/>
            <w:noWrap/>
          </w:tcPr>
          <w:p w14:paraId="4AAA88DC" w14:textId="77777777" w:rsidR="00D17A36" w:rsidRPr="00A7206A" w:rsidRDefault="00D17A36" w:rsidP="000D05BF">
            <w:pPr>
              <w:spacing w:line="240" w:lineRule="auto"/>
              <w:jc w:val="right"/>
              <w:rPr>
                <w:rFonts w:eastAsia="Times New Roman" w:cs="Arial"/>
                <w:szCs w:val="20"/>
                <w:lang w:eastAsia="pl-PL"/>
              </w:rPr>
            </w:pPr>
            <w:r w:rsidRPr="00A7206A">
              <w:t>57</w:t>
            </w:r>
          </w:p>
        </w:tc>
        <w:tc>
          <w:tcPr>
            <w:tcW w:w="968" w:type="dxa"/>
            <w:noWrap/>
          </w:tcPr>
          <w:p w14:paraId="0B514BE6" w14:textId="77777777" w:rsidR="00D17A36" w:rsidRPr="00A7206A" w:rsidRDefault="00D17A36" w:rsidP="000D05BF">
            <w:pPr>
              <w:spacing w:line="240" w:lineRule="auto"/>
              <w:jc w:val="right"/>
              <w:rPr>
                <w:rFonts w:eastAsia="Times New Roman" w:cs="Arial"/>
                <w:szCs w:val="20"/>
                <w:lang w:eastAsia="pl-PL"/>
              </w:rPr>
            </w:pPr>
            <w:r w:rsidRPr="00A7206A">
              <w:t>34</w:t>
            </w:r>
          </w:p>
        </w:tc>
        <w:tc>
          <w:tcPr>
            <w:tcW w:w="931" w:type="dxa"/>
            <w:noWrap/>
          </w:tcPr>
          <w:p w14:paraId="48D96037" w14:textId="77777777" w:rsidR="00D17A36" w:rsidRPr="00A7206A" w:rsidRDefault="00D17A36" w:rsidP="000D05BF">
            <w:pPr>
              <w:spacing w:line="240" w:lineRule="auto"/>
              <w:jc w:val="right"/>
              <w:rPr>
                <w:rFonts w:eastAsia="Times New Roman" w:cs="Arial"/>
                <w:szCs w:val="20"/>
                <w:lang w:eastAsia="pl-PL"/>
              </w:rPr>
            </w:pPr>
            <w:r w:rsidRPr="00A7206A">
              <w:t>-14</w:t>
            </w:r>
          </w:p>
        </w:tc>
        <w:tc>
          <w:tcPr>
            <w:tcW w:w="1078" w:type="dxa"/>
            <w:noWrap/>
          </w:tcPr>
          <w:p w14:paraId="564CF785" w14:textId="77777777" w:rsidR="00D17A36" w:rsidRPr="00A7206A" w:rsidRDefault="00D17A36" w:rsidP="000D05BF">
            <w:pPr>
              <w:spacing w:line="240" w:lineRule="auto"/>
              <w:jc w:val="right"/>
              <w:rPr>
                <w:rFonts w:eastAsia="Times New Roman" w:cs="Arial"/>
                <w:szCs w:val="20"/>
                <w:lang w:eastAsia="pl-PL"/>
              </w:rPr>
            </w:pPr>
            <w:r w:rsidRPr="00A7206A">
              <w:t>-2,5</w:t>
            </w:r>
          </w:p>
        </w:tc>
      </w:tr>
      <w:tr w:rsidR="00D17A36" w:rsidRPr="00A7206A" w14:paraId="680FD56E" w14:textId="77777777" w:rsidTr="00A10232">
        <w:trPr>
          <w:trHeight w:val="283"/>
        </w:trPr>
        <w:tc>
          <w:tcPr>
            <w:tcW w:w="1838" w:type="dxa"/>
            <w:noWrap/>
          </w:tcPr>
          <w:p w14:paraId="31CD8332" w14:textId="77777777" w:rsidR="00D17A36" w:rsidRPr="00A7206A" w:rsidRDefault="00D17A36" w:rsidP="00DC2D6B">
            <w:pPr>
              <w:spacing w:line="240" w:lineRule="auto"/>
              <w:rPr>
                <w:rFonts w:eastAsia="Times New Roman" w:cs="Arial"/>
                <w:szCs w:val="20"/>
                <w:lang w:eastAsia="pl-PL"/>
              </w:rPr>
            </w:pPr>
            <w:r w:rsidRPr="00A7206A">
              <w:t>Wielgomłyny (2)</w:t>
            </w:r>
          </w:p>
        </w:tc>
        <w:tc>
          <w:tcPr>
            <w:tcW w:w="850" w:type="dxa"/>
            <w:noWrap/>
          </w:tcPr>
          <w:p w14:paraId="342EE1E4" w14:textId="77777777" w:rsidR="00D17A36" w:rsidRPr="00A7206A" w:rsidRDefault="00D17A36" w:rsidP="000D05BF">
            <w:pPr>
              <w:spacing w:line="240" w:lineRule="auto"/>
              <w:jc w:val="right"/>
              <w:rPr>
                <w:rFonts w:eastAsia="Times New Roman" w:cs="Arial"/>
                <w:szCs w:val="20"/>
                <w:lang w:eastAsia="pl-PL"/>
              </w:rPr>
            </w:pPr>
            <w:r w:rsidRPr="00A7206A">
              <w:t>29</w:t>
            </w:r>
          </w:p>
        </w:tc>
        <w:tc>
          <w:tcPr>
            <w:tcW w:w="851" w:type="dxa"/>
            <w:noWrap/>
          </w:tcPr>
          <w:p w14:paraId="059CC1AC" w14:textId="77777777" w:rsidR="00D17A36" w:rsidRPr="00A7206A" w:rsidRDefault="00D17A36" w:rsidP="000D05BF">
            <w:pPr>
              <w:spacing w:line="240" w:lineRule="auto"/>
              <w:jc w:val="right"/>
              <w:rPr>
                <w:rFonts w:eastAsia="Times New Roman" w:cs="Arial"/>
                <w:szCs w:val="20"/>
                <w:lang w:eastAsia="pl-PL"/>
              </w:rPr>
            </w:pPr>
            <w:r w:rsidRPr="00A7206A">
              <w:t>15</w:t>
            </w:r>
          </w:p>
        </w:tc>
        <w:tc>
          <w:tcPr>
            <w:tcW w:w="709" w:type="dxa"/>
            <w:noWrap/>
          </w:tcPr>
          <w:p w14:paraId="69BE8ECA" w14:textId="77777777" w:rsidR="00D17A36" w:rsidRPr="00A7206A" w:rsidRDefault="00D17A36" w:rsidP="000D05BF">
            <w:pPr>
              <w:spacing w:line="240" w:lineRule="auto"/>
              <w:jc w:val="right"/>
              <w:rPr>
                <w:rFonts w:eastAsia="Times New Roman" w:cs="Arial"/>
                <w:szCs w:val="20"/>
                <w:lang w:eastAsia="pl-PL"/>
              </w:rPr>
            </w:pPr>
            <w:r w:rsidRPr="00A7206A">
              <w:t>14</w:t>
            </w:r>
          </w:p>
        </w:tc>
        <w:tc>
          <w:tcPr>
            <w:tcW w:w="850" w:type="dxa"/>
            <w:noWrap/>
          </w:tcPr>
          <w:p w14:paraId="4E78DB23" w14:textId="77777777" w:rsidR="00D17A36" w:rsidRPr="00A7206A" w:rsidRDefault="00D17A36" w:rsidP="000D05BF">
            <w:pPr>
              <w:spacing w:line="240" w:lineRule="auto"/>
              <w:jc w:val="right"/>
              <w:rPr>
                <w:rFonts w:eastAsia="Times New Roman" w:cs="Arial"/>
                <w:szCs w:val="20"/>
                <w:lang w:eastAsia="pl-PL"/>
              </w:rPr>
            </w:pPr>
            <w:r w:rsidRPr="00A7206A">
              <w:t>57</w:t>
            </w:r>
          </w:p>
        </w:tc>
        <w:tc>
          <w:tcPr>
            <w:tcW w:w="992" w:type="dxa"/>
            <w:noWrap/>
          </w:tcPr>
          <w:p w14:paraId="0D7B9BF2" w14:textId="77777777" w:rsidR="00D17A36" w:rsidRPr="00A7206A" w:rsidRDefault="00D17A36" w:rsidP="000D05BF">
            <w:pPr>
              <w:spacing w:line="240" w:lineRule="auto"/>
              <w:jc w:val="right"/>
              <w:rPr>
                <w:rFonts w:eastAsia="Times New Roman" w:cs="Arial"/>
                <w:szCs w:val="20"/>
                <w:lang w:eastAsia="pl-PL"/>
              </w:rPr>
            </w:pPr>
            <w:r w:rsidRPr="00A7206A">
              <w:t>29</w:t>
            </w:r>
          </w:p>
        </w:tc>
        <w:tc>
          <w:tcPr>
            <w:tcW w:w="968" w:type="dxa"/>
            <w:noWrap/>
          </w:tcPr>
          <w:p w14:paraId="5A1A384D"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931" w:type="dxa"/>
            <w:noWrap/>
          </w:tcPr>
          <w:p w14:paraId="3AEED450" w14:textId="77777777" w:rsidR="00D17A36" w:rsidRPr="00A7206A" w:rsidRDefault="00D17A36" w:rsidP="000D05BF">
            <w:pPr>
              <w:spacing w:line="240" w:lineRule="auto"/>
              <w:jc w:val="right"/>
              <w:rPr>
                <w:rFonts w:eastAsia="Times New Roman" w:cs="Arial"/>
                <w:szCs w:val="20"/>
                <w:lang w:eastAsia="pl-PL"/>
              </w:rPr>
            </w:pPr>
            <w:r w:rsidRPr="00A7206A">
              <w:t>-28</w:t>
            </w:r>
          </w:p>
        </w:tc>
        <w:tc>
          <w:tcPr>
            <w:tcW w:w="1078" w:type="dxa"/>
            <w:noWrap/>
          </w:tcPr>
          <w:p w14:paraId="7753E1F1" w14:textId="77777777" w:rsidR="00D17A36" w:rsidRPr="00A7206A" w:rsidRDefault="00D17A36" w:rsidP="000D05BF">
            <w:pPr>
              <w:spacing w:line="240" w:lineRule="auto"/>
              <w:jc w:val="right"/>
              <w:rPr>
                <w:rFonts w:eastAsia="Times New Roman" w:cs="Arial"/>
                <w:szCs w:val="20"/>
                <w:lang w:eastAsia="pl-PL"/>
              </w:rPr>
            </w:pPr>
            <w:r w:rsidRPr="00A7206A">
              <w:t>-6,1</w:t>
            </w:r>
          </w:p>
        </w:tc>
      </w:tr>
      <w:tr w:rsidR="00D17A36" w:rsidRPr="00A7206A" w14:paraId="1C10AF23" w14:textId="77777777" w:rsidTr="00A10232">
        <w:trPr>
          <w:trHeight w:val="283"/>
        </w:trPr>
        <w:tc>
          <w:tcPr>
            <w:tcW w:w="1838" w:type="dxa"/>
            <w:noWrap/>
          </w:tcPr>
          <w:p w14:paraId="427BD8F8" w14:textId="77777777" w:rsidR="00D17A36" w:rsidRPr="00A7206A" w:rsidRDefault="00D17A36" w:rsidP="00DC2D6B">
            <w:pPr>
              <w:spacing w:line="240" w:lineRule="auto"/>
              <w:rPr>
                <w:rFonts w:eastAsia="Times New Roman" w:cs="Arial"/>
                <w:szCs w:val="20"/>
                <w:lang w:eastAsia="pl-PL"/>
              </w:rPr>
            </w:pPr>
            <w:r w:rsidRPr="00A7206A">
              <w:t>Żytno (2)</w:t>
            </w:r>
          </w:p>
        </w:tc>
        <w:tc>
          <w:tcPr>
            <w:tcW w:w="850" w:type="dxa"/>
            <w:noWrap/>
          </w:tcPr>
          <w:p w14:paraId="243F6D2D" w14:textId="77777777" w:rsidR="00D17A36" w:rsidRPr="00A7206A" w:rsidRDefault="00D17A36" w:rsidP="000D05BF">
            <w:pPr>
              <w:spacing w:line="240" w:lineRule="auto"/>
              <w:jc w:val="right"/>
              <w:rPr>
                <w:rFonts w:eastAsia="Times New Roman" w:cs="Arial"/>
                <w:szCs w:val="20"/>
                <w:lang w:eastAsia="pl-PL"/>
              </w:rPr>
            </w:pPr>
            <w:r w:rsidRPr="00A7206A">
              <w:t>58</w:t>
            </w:r>
          </w:p>
        </w:tc>
        <w:tc>
          <w:tcPr>
            <w:tcW w:w="851" w:type="dxa"/>
            <w:noWrap/>
          </w:tcPr>
          <w:p w14:paraId="304C0AF9" w14:textId="77777777" w:rsidR="00D17A36" w:rsidRPr="00A7206A" w:rsidRDefault="00D17A36" w:rsidP="000D05BF">
            <w:pPr>
              <w:spacing w:line="240" w:lineRule="auto"/>
              <w:jc w:val="right"/>
              <w:rPr>
                <w:rFonts w:eastAsia="Times New Roman" w:cs="Arial"/>
                <w:szCs w:val="20"/>
                <w:lang w:eastAsia="pl-PL"/>
              </w:rPr>
            </w:pPr>
            <w:r w:rsidRPr="00A7206A">
              <w:t>39</w:t>
            </w:r>
          </w:p>
        </w:tc>
        <w:tc>
          <w:tcPr>
            <w:tcW w:w="709" w:type="dxa"/>
            <w:noWrap/>
          </w:tcPr>
          <w:p w14:paraId="704DD210" w14:textId="77777777" w:rsidR="00D17A36" w:rsidRPr="00A7206A" w:rsidRDefault="00D17A36" w:rsidP="000D05BF">
            <w:pPr>
              <w:spacing w:line="240" w:lineRule="auto"/>
              <w:jc w:val="right"/>
              <w:rPr>
                <w:rFonts w:eastAsia="Times New Roman" w:cs="Arial"/>
                <w:szCs w:val="20"/>
                <w:lang w:eastAsia="pl-PL"/>
              </w:rPr>
            </w:pPr>
            <w:r w:rsidRPr="00A7206A">
              <w:t>19</w:t>
            </w:r>
          </w:p>
        </w:tc>
        <w:tc>
          <w:tcPr>
            <w:tcW w:w="850" w:type="dxa"/>
            <w:noWrap/>
          </w:tcPr>
          <w:p w14:paraId="7480A752" w14:textId="77777777" w:rsidR="00D17A36" w:rsidRPr="00A7206A" w:rsidRDefault="00D17A36" w:rsidP="000D05BF">
            <w:pPr>
              <w:spacing w:line="240" w:lineRule="auto"/>
              <w:jc w:val="right"/>
              <w:rPr>
                <w:rFonts w:eastAsia="Times New Roman" w:cs="Arial"/>
                <w:szCs w:val="20"/>
                <w:lang w:eastAsia="pl-PL"/>
              </w:rPr>
            </w:pPr>
            <w:r w:rsidRPr="00A7206A">
              <w:t>52</w:t>
            </w:r>
          </w:p>
        </w:tc>
        <w:tc>
          <w:tcPr>
            <w:tcW w:w="992" w:type="dxa"/>
            <w:noWrap/>
          </w:tcPr>
          <w:p w14:paraId="069FEA35" w14:textId="77777777" w:rsidR="00D17A36" w:rsidRPr="00A7206A" w:rsidRDefault="00D17A36" w:rsidP="000D05BF">
            <w:pPr>
              <w:spacing w:line="240" w:lineRule="auto"/>
              <w:jc w:val="right"/>
              <w:rPr>
                <w:rFonts w:eastAsia="Times New Roman" w:cs="Arial"/>
                <w:szCs w:val="20"/>
                <w:lang w:eastAsia="pl-PL"/>
              </w:rPr>
            </w:pPr>
            <w:r w:rsidRPr="00A7206A">
              <w:t>38</w:t>
            </w:r>
          </w:p>
        </w:tc>
        <w:tc>
          <w:tcPr>
            <w:tcW w:w="968" w:type="dxa"/>
            <w:noWrap/>
          </w:tcPr>
          <w:p w14:paraId="3FE898A5" w14:textId="77777777" w:rsidR="00D17A36" w:rsidRPr="00A7206A" w:rsidRDefault="00D17A36" w:rsidP="000D05BF">
            <w:pPr>
              <w:spacing w:line="240" w:lineRule="auto"/>
              <w:jc w:val="right"/>
              <w:rPr>
                <w:rFonts w:eastAsia="Times New Roman" w:cs="Arial"/>
                <w:szCs w:val="20"/>
                <w:lang w:eastAsia="pl-PL"/>
              </w:rPr>
            </w:pPr>
            <w:r w:rsidRPr="00A7206A">
              <w:t>14</w:t>
            </w:r>
          </w:p>
        </w:tc>
        <w:tc>
          <w:tcPr>
            <w:tcW w:w="931" w:type="dxa"/>
            <w:noWrap/>
          </w:tcPr>
          <w:p w14:paraId="5934BDEB" w14:textId="77777777" w:rsidR="00D17A36" w:rsidRPr="00A7206A" w:rsidRDefault="00D17A36" w:rsidP="000D05BF">
            <w:pPr>
              <w:spacing w:line="240" w:lineRule="auto"/>
              <w:jc w:val="right"/>
              <w:rPr>
                <w:rFonts w:eastAsia="Times New Roman" w:cs="Arial"/>
                <w:szCs w:val="20"/>
                <w:lang w:eastAsia="pl-PL"/>
              </w:rPr>
            </w:pPr>
            <w:r w:rsidRPr="00A7206A">
              <w:t>6</w:t>
            </w:r>
          </w:p>
        </w:tc>
        <w:tc>
          <w:tcPr>
            <w:tcW w:w="1078" w:type="dxa"/>
            <w:noWrap/>
          </w:tcPr>
          <w:p w14:paraId="5766C141" w14:textId="77777777" w:rsidR="00D17A36" w:rsidRPr="00A7206A" w:rsidRDefault="00D17A36" w:rsidP="000D05BF">
            <w:pPr>
              <w:spacing w:line="240" w:lineRule="auto"/>
              <w:jc w:val="right"/>
              <w:rPr>
                <w:rFonts w:eastAsia="Times New Roman" w:cs="Arial"/>
                <w:szCs w:val="20"/>
                <w:lang w:eastAsia="pl-PL"/>
              </w:rPr>
            </w:pPr>
            <w:r w:rsidRPr="00A7206A">
              <w:t>1,2</w:t>
            </w:r>
          </w:p>
        </w:tc>
      </w:tr>
      <w:tr w:rsidR="00D17A36" w:rsidRPr="00A7206A" w14:paraId="6C69BAFA" w14:textId="77777777" w:rsidTr="00A10232">
        <w:trPr>
          <w:trHeight w:val="283"/>
        </w:trPr>
        <w:tc>
          <w:tcPr>
            <w:tcW w:w="1838" w:type="dxa"/>
            <w:shd w:val="clear" w:color="auto" w:fill="E8EEF3" w:themeFill="accent1" w:themeFillTint="33"/>
            <w:noWrap/>
            <w:hideMark/>
          </w:tcPr>
          <w:p w14:paraId="471B80FF" w14:textId="77777777" w:rsidR="00D17A36" w:rsidRPr="00A7206A" w:rsidRDefault="00D17A36" w:rsidP="00DC2D6B">
            <w:pPr>
              <w:spacing w:line="240" w:lineRule="auto"/>
              <w:rPr>
                <w:rFonts w:eastAsia="Times New Roman" w:cs="Arial"/>
                <w:b/>
                <w:szCs w:val="20"/>
                <w:lang w:eastAsia="pl-PL"/>
              </w:rPr>
            </w:pPr>
            <w:r w:rsidRPr="00A7206A">
              <w:rPr>
                <w:b/>
              </w:rPr>
              <w:t>Powiat radomszczański</w:t>
            </w:r>
          </w:p>
        </w:tc>
        <w:tc>
          <w:tcPr>
            <w:tcW w:w="850" w:type="dxa"/>
            <w:shd w:val="clear" w:color="auto" w:fill="E8EEF3" w:themeFill="accent1" w:themeFillTint="33"/>
            <w:noWrap/>
            <w:hideMark/>
          </w:tcPr>
          <w:p w14:paraId="053081B8" w14:textId="77777777" w:rsidR="00D17A36" w:rsidRPr="00A7206A" w:rsidRDefault="00D17A36" w:rsidP="000D05BF">
            <w:pPr>
              <w:spacing w:line="240" w:lineRule="auto"/>
              <w:jc w:val="right"/>
              <w:rPr>
                <w:rFonts w:eastAsia="Times New Roman" w:cs="Arial"/>
                <w:b/>
                <w:szCs w:val="20"/>
                <w:lang w:eastAsia="pl-PL"/>
              </w:rPr>
            </w:pPr>
            <w:r w:rsidRPr="00A7206A">
              <w:rPr>
                <w:b/>
              </w:rPr>
              <w:t>1 039</w:t>
            </w:r>
          </w:p>
        </w:tc>
        <w:tc>
          <w:tcPr>
            <w:tcW w:w="851" w:type="dxa"/>
            <w:shd w:val="clear" w:color="auto" w:fill="E8EEF3" w:themeFill="accent1" w:themeFillTint="33"/>
            <w:noWrap/>
            <w:hideMark/>
          </w:tcPr>
          <w:p w14:paraId="30ED2378" w14:textId="77777777" w:rsidR="00D17A36" w:rsidRPr="00A7206A" w:rsidRDefault="00D17A36" w:rsidP="000D05BF">
            <w:pPr>
              <w:spacing w:line="240" w:lineRule="auto"/>
              <w:jc w:val="right"/>
              <w:rPr>
                <w:rFonts w:eastAsia="Times New Roman" w:cs="Arial"/>
                <w:b/>
                <w:szCs w:val="20"/>
                <w:lang w:eastAsia="pl-PL"/>
              </w:rPr>
            </w:pPr>
            <w:r w:rsidRPr="00A7206A">
              <w:rPr>
                <w:b/>
              </w:rPr>
              <w:t>491</w:t>
            </w:r>
          </w:p>
        </w:tc>
        <w:tc>
          <w:tcPr>
            <w:tcW w:w="709" w:type="dxa"/>
            <w:shd w:val="clear" w:color="auto" w:fill="E8EEF3" w:themeFill="accent1" w:themeFillTint="33"/>
            <w:noWrap/>
            <w:hideMark/>
          </w:tcPr>
          <w:p w14:paraId="14769235" w14:textId="77777777" w:rsidR="00D17A36" w:rsidRPr="00A7206A" w:rsidRDefault="00D17A36" w:rsidP="000D05BF">
            <w:pPr>
              <w:spacing w:line="240" w:lineRule="auto"/>
              <w:jc w:val="right"/>
              <w:rPr>
                <w:rFonts w:eastAsia="Times New Roman" w:cs="Arial"/>
                <w:b/>
                <w:szCs w:val="20"/>
                <w:lang w:eastAsia="pl-PL"/>
              </w:rPr>
            </w:pPr>
            <w:r w:rsidRPr="00A7206A">
              <w:rPr>
                <w:b/>
              </w:rPr>
              <w:t>548</w:t>
            </w:r>
          </w:p>
        </w:tc>
        <w:tc>
          <w:tcPr>
            <w:tcW w:w="850" w:type="dxa"/>
            <w:shd w:val="clear" w:color="auto" w:fill="E8EEF3" w:themeFill="accent1" w:themeFillTint="33"/>
            <w:noWrap/>
            <w:hideMark/>
          </w:tcPr>
          <w:p w14:paraId="23D3A60A" w14:textId="77777777" w:rsidR="00D17A36" w:rsidRPr="00A7206A" w:rsidRDefault="00D17A36" w:rsidP="000D05BF">
            <w:pPr>
              <w:spacing w:line="240" w:lineRule="auto"/>
              <w:jc w:val="right"/>
              <w:rPr>
                <w:rFonts w:eastAsia="Times New Roman" w:cs="Arial"/>
                <w:b/>
                <w:szCs w:val="20"/>
                <w:lang w:eastAsia="pl-PL"/>
              </w:rPr>
            </w:pPr>
            <w:r w:rsidRPr="00A7206A">
              <w:rPr>
                <w:b/>
              </w:rPr>
              <w:t>1 321</w:t>
            </w:r>
          </w:p>
        </w:tc>
        <w:tc>
          <w:tcPr>
            <w:tcW w:w="992" w:type="dxa"/>
            <w:shd w:val="clear" w:color="auto" w:fill="E8EEF3" w:themeFill="accent1" w:themeFillTint="33"/>
            <w:noWrap/>
            <w:hideMark/>
          </w:tcPr>
          <w:p w14:paraId="09959C9C" w14:textId="77777777" w:rsidR="00D17A36" w:rsidRPr="00A7206A" w:rsidRDefault="00D17A36" w:rsidP="000D05BF">
            <w:pPr>
              <w:spacing w:line="240" w:lineRule="auto"/>
              <w:jc w:val="right"/>
              <w:rPr>
                <w:rFonts w:eastAsia="Times New Roman" w:cs="Arial"/>
                <w:b/>
                <w:szCs w:val="20"/>
                <w:lang w:eastAsia="pl-PL"/>
              </w:rPr>
            </w:pPr>
            <w:r w:rsidRPr="00A7206A">
              <w:rPr>
                <w:b/>
              </w:rPr>
              <w:t>684</w:t>
            </w:r>
          </w:p>
        </w:tc>
        <w:tc>
          <w:tcPr>
            <w:tcW w:w="968" w:type="dxa"/>
            <w:shd w:val="clear" w:color="auto" w:fill="E8EEF3" w:themeFill="accent1" w:themeFillTint="33"/>
            <w:noWrap/>
            <w:hideMark/>
          </w:tcPr>
          <w:p w14:paraId="4BA5D161" w14:textId="77777777" w:rsidR="00D17A36" w:rsidRPr="00A7206A" w:rsidRDefault="00D17A36" w:rsidP="000D05BF">
            <w:pPr>
              <w:spacing w:line="240" w:lineRule="auto"/>
              <w:jc w:val="right"/>
              <w:rPr>
                <w:rFonts w:eastAsia="Times New Roman" w:cs="Arial"/>
                <w:b/>
                <w:szCs w:val="20"/>
                <w:lang w:eastAsia="pl-PL"/>
              </w:rPr>
            </w:pPr>
            <w:r w:rsidRPr="00A7206A">
              <w:rPr>
                <w:b/>
              </w:rPr>
              <w:t>637</w:t>
            </w:r>
          </w:p>
        </w:tc>
        <w:tc>
          <w:tcPr>
            <w:tcW w:w="931" w:type="dxa"/>
            <w:shd w:val="clear" w:color="auto" w:fill="E8EEF3" w:themeFill="accent1" w:themeFillTint="33"/>
            <w:noWrap/>
            <w:hideMark/>
          </w:tcPr>
          <w:p w14:paraId="335E65BC" w14:textId="77777777" w:rsidR="00D17A36" w:rsidRPr="00A7206A" w:rsidRDefault="00D17A36" w:rsidP="000D05BF">
            <w:pPr>
              <w:spacing w:line="240" w:lineRule="auto"/>
              <w:jc w:val="right"/>
              <w:rPr>
                <w:rFonts w:eastAsia="Times New Roman" w:cs="Arial"/>
                <w:b/>
                <w:szCs w:val="20"/>
                <w:lang w:eastAsia="pl-PL"/>
              </w:rPr>
            </w:pPr>
            <w:r w:rsidRPr="00A7206A">
              <w:rPr>
                <w:b/>
              </w:rPr>
              <w:t>-282</w:t>
            </w:r>
          </w:p>
        </w:tc>
        <w:tc>
          <w:tcPr>
            <w:tcW w:w="1078" w:type="dxa"/>
            <w:shd w:val="clear" w:color="auto" w:fill="E8EEF3" w:themeFill="accent1" w:themeFillTint="33"/>
            <w:noWrap/>
            <w:hideMark/>
          </w:tcPr>
          <w:p w14:paraId="47719B90" w14:textId="77777777" w:rsidR="00D17A36" w:rsidRPr="00A7206A" w:rsidRDefault="00D17A36" w:rsidP="000D05BF">
            <w:pPr>
              <w:spacing w:line="240" w:lineRule="auto"/>
              <w:jc w:val="right"/>
              <w:rPr>
                <w:rFonts w:eastAsia="Times New Roman" w:cs="Arial"/>
                <w:b/>
                <w:szCs w:val="20"/>
                <w:lang w:eastAsia="pl-PL"/>
              </w:rPr>
            </w:pPr>
            <w:r w:rsidRPr="00A7206A">
              <w:rPr>
                <w:b/>
              </w:rPr>
              <w:t>-2,5</w:t>
            </w:r>
          </w:p>
        </w:tc>
      </w:tr>
    </w:tbl>
    <w:p w14:paraId="2F36F697"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 1 - Gmina miejska; 2 - Gmina wiejska; 3 - Gmina miejsko-wiejska; 4 - Miasto w gminie miejsko-wiejskiej; 5 - Obszar wiejski w gminie miejsko-wiejskiej</w:t>
      </w:r>
    </w:p>
    <w:p w14:paraId="6A9EDCBD"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6B872F5A" w14:textId="77777777" w:rsidR="00D17A36" w:rsidRPr="00A7206A" w:rsidRDefault="00D17A36" w:rsidP="00DC2D6B">
      <w:r w:rsidRPr="00A7206A">
        <w:t xml:space="preserve">Badani zauważyli napływ pracowników z Ukrainy do powiatu radomszczańskiego. Ponadto mieszkańcy regionu podróżują do pracy w kierunku miasta Łodzi lub Warszawy. </w:t>
      </w:r>
      <w:bookmarkStart w:id="375" w:name="_Toc52536520"/>
    </w:p>
    <w:p w14:paraId="3C3070BA" w14:textId="2A8EE548" w:rsidR="00D17A36" w:rsidRPr="00A7206A" w:rsidRDefault="00D17A36" w:rsidP="00DC2D6B">
      <w:pPr>
        <w:pStyle w:val="Nagwek3"/>
      </w:pPr>
      <w:r w:rsidRPr="00A7206A">
        <w:t>Rozwój gospodarczy obszarów wiejskich</w:t>
      </w:r>
      <w:bookmarkEnd w:id="375"/>
    </w:p>
    <w:p w14:paraId="2961721A" w14:textId="77777777" w:rsidR="00D17A36" w:rsidRPr="00A7206A" w:rsidRDefault="00D17A36" w:rsidP="00DC2D6B">
      <w:pPr>
        <w:rPr>
          <w:rFonts w:eastAsia="Times New Roman"/>
          <w:lang w:eastAsia="pl-PL"/>
        </w:rPr>
      </w:pPr>
      <w:r w:rsidRPr="00A7206A">
        <w:t>Uczestnicy wywiadu zaznaczyli, że region</w:t>
      </w:r>
      <w:r w:rsidR="0061496A" w:rsidRPr="00A7206A">
        <w:t xml:space="preserve"> nie ma charakteru rolniczego. </w:t>
      </w:r>
      <w:r w:rsidRPr="00A7206A">
        <w:t>Na obszarach wiejskich zarejestrowanych zostało 40,0% wszystkich</w:t>
      </w:r>
      <w:r w:rsidR="0061496A" w:rsidRPr="00A7206A">
        <w:t xml:space="preserve"> przedsiębiorstw działających w </w:t>
      </w:r>
      <w:r w:rsidRPr="00A7206A">
        <w:t xml:space="preserve">powiecie. Blisko co czwarta firma wpisywała się </w:t>
      </w:r>
      <w:r w:rsidRPr="00A7206A">
        <w:rPr>
          <w:rFonts w:eastAsia="Times New Roman"/>
          <w:lang w:eastAsia="pl-PL"/>
        </w:rPr>
        <w:t xml:space="preserve">Sekcję G - Handel hurtowy i detaliczny; naprawa pojazdów samochodowych, włączając motocykle (24,9%), niemal co piąte przedsiębiorstwa prowadziło swoją działalność w zakresie przetwórstwa przemysłowego (19,6%), a firmy budowlane stanowiły 13,1%. </w:t>
      </w:r>
    </w:p>
    <w:p w14:paraId="1A6323D1" w14:textId="77777777" w:rsidR="00D17A36" w:rsidRPr="00A7206A" w:rsidRDefault="00D17A36" w:rsidP="00AD512E">
      <w:pPr>
        <w:pStyle w:val="Legenda"/>
        <w:keepNext/>
        <w:spacing w:before="120" w:after="120" w:line="288" w:lineRule="auto"/>
      </w:pPr>
      <w:bookmarkStart w:id="376" w:name="_Toc52536691"/>
      <w:bookmarkStart w:id="377" w:name="_Toc54865921"/>
      <w:r w:rsidRPr="00A7206A">
        <w:t xml:space="preserve">Tabela </w:t>
      </w:r>
      <w:r w:rsidR="000F7936">
        <w:fldChar w:fldCharType="begin"/>
      </w:r>
      <w:r w:rsidR="000F7936">
        <w:instrText xml:space="preserve"> SEQ Tabela \* ARABIC </w:instrText>
      </w:r>
      <w:r w:rsidR="000F7936">
        <w:fldChar w:fldCharType="separate"/>
      </w:r>
      <w:r w:rsidR="009B7E11" w:rsidRPr="00A7206A">
        <w:t>66</w:t>
      </w:r>
      <w:r w:rsidR="000F7936">
        <w:fldChar w:fldCharType="end"/>
      </w:r>
      <w:r w:rsidRPr="00A7206A">
        <w:t>. Podmioty gospodarki narodowej wpisane do rejestru REGON – obszary wiejskie</w:t>
      </w:r>
      <w:bookmarkEnd w:id="376"/>
      <w:r w:rsidR="00FA5BA1" w:rsidRPr="00A7206A">
        <w:t xml:space="preserve"> w powiecie radomszczańskim</w:t>
      </w:r>
      <w:bookmarkEnd w:id="377"/>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D17A36" w:rsidRPr="00A10232" w14:paraId="52A7F85C" w14:textId="77777777" w:rsidTr="00A10232">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6861D0A1"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B8DAA2D"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54C63339" w14:textId="77777777" w:rsidR="00D17A36" w:rsidRPr="00A10232" w:rsidRDefault="00D17A36" w:rsidP="00DC2D6B">
            <w:pPr>
              <w:spacing w:before="120" w:after="120"/>
              <w:rPr>
                <w:rFonts w:eastAsia="Times New Roman" w:cs="Arial"/>
                <w:color w:val="auto"/>
                <w:szCs w:val="20"/>
                <w:lang w:eastAsia="pl-PL"/>
              </w:rPr>
            </w:pPr>
            <w:r w:rsidRPr="00A10232">
              <w:rPr>
                <w:rFonts w:eastAsia="Times New Roman" w:cs="Arial"/>
                <w:color w:val="auto"/>
                <w:szCs w:val="20"/>
                <w:lang w:eastAsia="pl-PL"/>
              </w:rPr>
              <w:t>Odsetek</w:t>
            </w:r>
          </w:p>
        </w:tc>
      </w:tr>
      <w:tr w:rsidR="00D17A36" w:rsidRPr="00A7206A" w14:paraId="7020CC17" w14:textId="77777777" w:rsidTr="00A10232">
        <w:trPr>
          <w:trHeight w:val="288"/>
        </w:trPr>
        <w:tc>
          <w:tcPr>
            <w:tcW w:w="6895" w:type="dxa"/>
            <w:noWrap/>
            <w:hideMark/>
          </w:tcPr>
          <w:p w14:paraId="10EFB56B"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hideMark/>
          </w:tcPr>
          <w:p w14:paraId="570F9519" w14:textId="77777777" w:rsidR="00D17A36" w:rsidRPr="00A7206A" w:rsidRDefault="00D17A36" w:rsidP="005F02A6">
            <w:pPr>
              <w:spacing w:line="240" w:lineRule="auto"/>
              <w:jc w:val="right"/>
              <w:rPr>
                <w:rFonts w:eastAsia="Times New Roman" w:cs="Arial"/>
                <w:szCs w:val="20"/>
                <w:lang w:eastAsia="pl-PL"/>
              </w:rPr>
            </w:pPr>
            <w:r w:rsidRPr="00A7206A">
              <w:t>104</w:t>
            </w:r>
          </w:p>
        </w:tc>
        <w:tc>
          <w:tcPr>
            <w:tcW w:w="1242" w:type="dxa"/>
            <w:noWrap/>
            <w:hideMark/>
          </w:tcPr>
          <w:p w14:paraId="0BD7C803" w14:textId="77777777" w:rsidR="00D17A36" w:rsidRPr="00A7206A" w:rsidRDefault="00D17A36" w:rsidP="005F02A6">
            <w:pPr>
              <w:spacing w:line="240" w:lineRule="auto"/>
              <w:jc w:val="right"/>
              <w:rPr>
                <w:rFonts w:eastAsia="Times New Roman" w:cs="Arial"/>
                <w:szCs w:val="20"/>
                <w:lang w:eastAsia="pl-PL"/>
              </w:rPr>
            </w:pPr>
            <w:r w:rsidRPr="00A7206A">
              <w:t>2,7%</w:t>
            </w:r>
          </w:p>
        </w:tc>
      </w:tr>
      <w:tr w:rsidR="00D17A36" w:rsidRPr="00A7206A" w14:paraId="2463F0CB" w14:textId="77777777" w:rsidTr="00A10232">
        <w:trPr>
          <w:trHeight w:val="288"/>
        </w:trPr>
        <w:tc>
          <w:tcPr>
            <w:tcW w:w="6895" w:type="dxa"/>
            <w:noWrap/>
            <w:hideMark/>
          </w:tcPr>
          <w:p w14:paraId="3542869E"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B Górnictwo i wydobywanie</w:t>
            </w:r>
          </w:p>
        </w:tc>
        <w:tc>
          <w:tcPr>
            <w:tcW w:w="1151" w:type="dxa"/>
            <w:noWrap/>
            <w:hideMark/>
          </w:tcPr>
          <w:p w14:paraId="54332367" w14:textId="77777777" w:rsidR="00D17A36" w:rsidRPr="00A7206A" w:rsidRDefault="00D17A36" w:rsidP="005F02A6">
            <w:pPr>
              <w:spacing w:line="240" w:lineRule="auto"/>
              <w:jc w:val="right"/>
              <w:rPr>
                <w:rFonts w:eastAsia="Times New Roman" w:cs="Arial"/>
                <w:szCs w:val="20"/>
                <w:lang w:eastAsia="pl-PL"/>
              </w:rPr>
            </w:pPr>
            <w:r w:rsidRPr="00A7206A">
              <w:t>11</w:t>
            </w:r>
          </w:p>
        </w:tc>
        <w:tc>
          <w:tcPr>
            <w:tcW w:w="1242" w:type="dxa"/>
            <w:noWrap/>
            <w:hideMark/>
          </w:tcPr>
          <w:p w14:paraId="48E2159D" w14:textId="77777777" w:rsidR="00D17A36" w:rsidRPr="00A7206A" w:rsidRDefault="00D17A36" w:rsidP="005F02A6">
            <w:pPr>
              <w:spacing w:line="240" w:lineRule="auto"/>
              <w:jc w:val="right"/>
              <w:rPr>
                <w:rFonts w:eastAsia="Times New Roman" w:cs="Arial"/>
                <w:szCs w:val="20"/>
                <w:lang w:eastAsia="pl-PL"/>
              </w:rPr>
            </w:pPr>
            <w:r w:rsidRPr="00A7206A">
              <w:t>0,3%</w:t>
            </w:r>
          </w:p>
        </w:tc>
      </w:tr>
      <w:tr w:rsidR="00D17A36" w:rsidRPr="00A7206A" w14:paraId="577B2671" w14:textId="77777777" w:rsidTr="00A10232">
        <w:trPr>
          <w:trHeight w:val="288"/>
        </w:trPr>
        <w:tc>
          <w:tcPr>
            <w:tcW w:w="6895" w:type="dxa"/>
            <w:noWrap/>
            <w:hideMark/>
          </w:tcPr>
          <w:p w14:paraId="29195D89"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hideMark/>
          </w:tcPr>
          <w:p w14:paraId="4D2616AD" w14:textId="77777777" w:rsidR="00D17A36" w:rsidRPr="00A7206A" w:rsidRDefault="00D17A36" w:rsidP="005F02A6">
            <w:pPr>
              <w:spacing w:line="240" w:lineRule="auto"/>
              <w:jc w:val="right"/>
              <w:rPr>
                <w:rFonts w:eastAsia="Times New Roman" w:cs="Arial"/>
                <w:szCs w:val="20"/>
                <w:lang w:eastAsia="pl-PL"/>
              </w:rPr>
            </w:pPr>
            <w:r w:rsidRPr="00A7206A">
              <w:t>768</w:t>
            </w:r>
          </w:p>
        </w:tc>
        <w:tc>
          <w:tcPr>
            <w:tcW w:w="1242" w:type="dxa"/>
            <w:noWrap/>
            <w:hideMark/>
          </w:tcPr>
          <w:p w14:paraId="4940D6BF" w14:textId="77777777" w:rsidR="00D17A36" w:rsidRPr="00A7206A" w:rsidRDefault="00D17A36" w:rsidP="005F02A6">
            <w:pPr>
              <w:spacing w:line="240" w:lineRule="auto"/>
              <w:jc w:val="right"/>
              <w:rPr>
                <w:rFonts w:eastAsia="Times New Roman" w:cs="Arial"/>
                <w:szCs w:val="20"/>
                <w:lang w:eastAsia="pl-PL"/>
              </w:rPr>
            </w:pPr>
            <w:r w:rsidRPr="00A7206A">
              <w:t>19,6%</w:t>
            </w:r>
          </w:p>
        </w:tc>
      </w:tr>
      <w:tr w:rsidR="00D17A36" w:rsidRPr="00A7206A" w14:paraId="46A84865" w14:textId="77777777" w:rsidTr="00A10232">
        <w:trPr>
          <w:trHeight w:val="288"/>
        </w:trPr>
        <w:tc>
          <w:tcPr>
            <w:tcW w:w="6895" w:type="dxa"/>
            <w:noWrap/>
            <w:hideMark/>
          </w:tcPr>
          <w:p w14:paraId="2A7E9AB6"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hideMark/>
          </w:tcPr>
          <w:p w14:paraId="560213E7" w14:textId="77777777" w:rsidR="00D17A36" w:rsidRPr="00A7206A" w:rsidRDefault="00D17A36" w:rsidP="005F02A6">
            <w:pPr>
              <w:spacing w:line="240" w:lineRule="auto"/>
              <w:jc w:val="right"/>
              <w:rPr>
                <w:rFonts w:eastAsia="Times New Roman" w:cs="Arial"/>
                <w:szCs w:val="20"/>
                <w:lang w:eastAsia="pl-PL"/>
              </w:rPr>
            </w:pPr>
            <w:r w:rsidRPr="00A7206A">
              <w:t>7</w:t>
            </w:r>
          </w:p>
        </w:tc>
        <w:tc>
          <w:tcPr>
            <w:tcW w:w="1242" w:type="dxa"/>
            <w:noWrap/>
            <w:hideMark/>
          </w:tcPr>
          <w:p w14:paraId="28C27251" w14:textId="77777777" w:rsidR="00D17A36" w:rsidRPr="00A7206A" w:rsidRDefault="00D17A36" w:rsidP="005F02A6">
            <w:pPr>
              <w:spacing w:line="240" w:lineRule="auto"/>
              <w:jc w:val="right"/>
              <w:rPr>
                <w:rFonts w:eastAsia="Times New Roman" w:cs="Arial"/>
                <w:szCs w:val="20"/>
                <w:lang w:eastAsia="pl-PL"/>
              </w:rPr>
            </w:pPr>
            <w:r w:rsidRPr="00A7206A">
              <w:t>0,2%</w:t>
            </w:r>
          </w:p>
        </w:tc>
      </w:tr>
      <w:tr w:rsidR="00D17A36" w:rsidRPr="00A7206A" w14:paraId="51025D30" w14:textId="77777777" w:rsidTr="00A10232">
        <w:trPr>
          <w:trHeight w:val="288"/>
        </w:trPr>
        <w:tc>
          <w:tcPr>
            <w:tcW w:w="6895" w:type="dxa"/>
            <w:noWrap/>
            <w:hideMark/>
          </w:tcPr>
          <w:p w14:paraId="40EE22A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hideMark/>
          </w:tcPr>
          <w:p w14:paraId="0AB46A51" w14:textId="77777777" w:rsidR="00D17A36" w:rsidRPr="00A7206A" w:rsidRDefault="00D17A36" w:rsidP="005F02A6">
            <w:pPr>
              <w:spacing w:line="240" w:lineRule="auto"/>
              <w:jc w:val="right"/>
              <w:rPr>
                <w:rFonts w:eastAsia="Times New Roman" w:cs="Arial"/>
                <w:szCs w:val="20"/>
                <w:lang w:eastAsia="pl-PL"/>
              </w:rPr>
            </w:pPr>
            <w:r w:rsidRPr="00A7206A">
              <w:t>12</w:t>
            </w:r>
          </w:p>
        </w:tc>
        <w:tc>
          <w:tcPr>
            <w:tcW w:w="1242" w:type="dxa"/>
            <w:noWrap/>
            <w:hideMark/>
          </w:tcPr>
          <w:p w14:paraId="465F4C63" w14:textId="77777777" w:rsidR="00D17A36" w:rsidRPr="00A7206A" w:rsidRDefault="00D17A36" w:rsidP="005F02A6">
            <w:pPr>
              <w:spacing w:line="240" w:lineRule="auto"/>
              <w:jc w:val="right"/>
              <w:rPr>
                <w:rFonts w:eastAsia="Times New Roman" w:cs="Arial"/>
                <w:szCs w:val="20"/>
                <w:lang w:eastAsia="pl-PL"/>
              </w:rPr>
            </w:pPr>
            <w:r w:rsidRPr="00A7206A">
              <w:t>0,3%</w:t>
            </w:r>
          </w:p>
        </w:tc>
      </w:tr>
      <w:tr w:rsidR="00D17A36" w:rsidRPr="00A7206A" w14:paraId="6237417C" w14:textId="77777777" w:rsidTr="00A10232">
        <w:trPr>
          <w:trHeight w:val="288"/>
        </w:trPr>
        <w:tc>
          <w:tcPr>
            <w:tcW w:w="6895" w:type="dxa"/>
            <w:noWrap/>
            <w:hideMark/>
          </w:tcPr>
          <w:p w14:paraId="62BDD181"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hideMark/>
          </w:tcPr>
          <w:p w14:paraId="271B1E40" w14:textId="77777777" w:rsidR="00D17A36" w:rsidRPr="00A7206A" w:rsidRDefault="00D17A36" w:rsidP="005F02A6">
            <w:pPr>
              <w:spacing w:line="240" w:lineRule="auto"/>
              <w:jc w:val="right"/>
              <w:rPr>
                <w:rFonts w:eastAsia="Times New Roman" w:cs="Arial"/>
                <w:szCs w:val="20"/>
                <w:lang w:eastAsia="pl-PL"/>
              </w:rPr>
            </w:pPr>
            <w:r w:rsidRPr="00A7206A">
              <w:t>514</w:t>
            </w:r>
          </w:p>
        </w:tc>
        <w:tc>
          <w:tcPr>
            <w:tcW w:w="1242" w:type="dxa"/>
            <w:noWrap/>
            <w:hideMark/>
          </w:tcPr>
          <w:p w14:paraId="566455AA" w14:textId="77777777" w:rsidR="00D17A36" w:rsidRPr="00A7206A" w:rsidRDefault="00D17A36" w:rsidP="005F02A6">
            <w:pPr>
              <w:spacing w:line="240" w:lineRule="auto"/>
              <w:jc w:val="right"/>
              <w:rPr>
                <w:rFonts w:eastAsia="Times New Roman" w:cs="Arial"/>
                <w:szCs w:val="20"/>
                <w:lang w:eastAsia="pl-PL"/>
              </w:rPr>
            </w:pPr>
            <w:r w:rsidRPr="00A7206A">
              <w:t>13,1%</w:t>
            </w:r>
          </w:p>
        </w:tc>
      </w:tr>
      <w:tr w:rsidR="00D17A36" w:rsidRPr="00A7206A" w14:paraId="314361F2" w14:textId="77777777" w:rsidTr="00A10232">
        <w:trPr>
          <w:trHeight w:val="288"/>
        </w:trPr>
        <w:tc>
          <w:tcPr>
            <w:tcW w:w="6895" w:type="dxa"/>
            <w:noWrap/>
            <w:hideMark/>
          </w:tcPr>
          <w:p w14:paraId="7CD80D02"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hideMark/>
          </w:tcPr>
          <w:p w14:paraId="0777F333" w14:textId="77777777" w:rsidR="00D17A36" w:rsidRPr="00A7206A" w:rsidRDefault="00D17A36" w:rsidP="005F02A6">
            <w:pPr>
              <w:spacing w:line="240" w:lineRule="auto"/>
              <w:jc w:val="right"/>
              <w:rPr>
                <w:rFonts w:eastAsia="Times New Roman" w:cs="Arial"/>
                <w:szCs w:val="20"/>
                <w:lang w:eastAsia="pl-PL"/>
              </w:rPr>
            </w:pPr>
            <w:r w:rsidRPr="00A7206A">
              <w:t>972</w:t>
            </w:r>
          </w:p>
        </w:tc>
        <w:tc>
          <w:tcPr>
            <w:tcW w:w="1242" w:type="dxa"/>
            <w:noWrap/>
            <w:hideMark/>
          </w:tcPr>
          <w:p w14:paraId="1FB9AD8B" w14:textId="77777777" w:rsidR="00D17A36" w:rsidRPr="00A7206A" w:rsidRDefault="00D17A36" w:rsidP="005F02A6">
            <w:pPr>
              <w:spacing w:line="240" w:lineRule="auto"/>
              <w:jc w:val="right"/>
              <w:rPr>
                <w:rFonts w:eastAsia="Times New Roman" w:cs="Arial"/>
                <w:szCs w:val="20"/>
                <w:lang w:eastAsia="pl-PL"/>
              </w:rPr>
            </w:pPr>
            <w:r w:rsidRPr="00A7206A">
              <w:t>24,9%</w:t>
            </w:r>
          </w:p>
        </w:tc>
      </w:tr>
      <w:tr w:rsidR="00D17A36" w:rsidRPr="00A7206A" w14:paraId="3E25A448" w14:textId="77777777" w:rsidTr="00A10232">
        <w:trPr>
          <w:trHeight w:val="288"/>
        </w:trPr>
        <w:tc>
          <w:tcPr>
            <w:tcW w:w="6895" w:type="dxa"/>
            <w:noWrap/>
            <w:hideMark/>
          </w:tcPr>
          <w:p w14:paraId="01116074"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hideMark/>
          </w:tcPr>
          <w:p w14:paraId="12ADE5F6" w14:textId="77777777" w:rsidR="00D17A36" w:rsidRPr="00A7206A" w:rsidRDefault="00D17A36" w:rsidP="005F02A6">
            <w:pPr>
              <w:spacing w:line="240" w:lineRule="auto"/>
              <w:jc w:val="right"/>
              <w:rPr>
                <w:rFonts w:eastAsia="Times New Roman" w:cs="Arial"/>
                <w:szCs w:val="20"/>
                <w:lang w:eastAsia="pl-PL"/>
              </w:rPr>
            </w:pPr>
            <w:r w:rsidRPr="00A7206A">
              <w:t>318</w:t>
            </w:r>
          </w:p>
        </w:tc>
        <w:tc>
          <w:tcPr>
            <w:tcW w:w="1242" w:type="dxa"/>
            <w:noWrap/>
            <w:hideMark/>
          </w:tcPr>
          <w:p w14:paraId="345BBB1A" w14:textId="77777777" w:rsidR="00D17A36" w:rsidRPr="00A7206A" w:rsidRDefault="00D17A36" w:rsidP="005F02A6">
            <w:pPr>
              <w:spacing w:line="240" w:lineRule="auto"/>
              <w:jc w:val="right"/>
              <w:rPr>
                <w:rFonts w:eastAsia="Times New Roman" w:cs="Arial"/>
                <w:szCs w:val="20"/>
                <w:lang w:eastAsia="pl-PL"/>
              </w:rPr>
            </w:pPr>
            <w:r w:rsidRPr="00A7206A">
              <w:t>8,1%</w:t>
            </w:r>
          </w:p>
        </w:tc>
      </w:tr>
      <w:tr w:rsidR="00D17A36" w:rsidRPr="00A7206A" w14:paraId="0E19DC7C" w14:textId="77777777" w:rsidTr="00A10232">
        <w:trPr>
          <w:trHeight w:val="288"/>
        </w:trPr>
        <w:tc>
          <w:tcPr>
            <w:tcW w:w="6895" w:type="dxa"/>
            <w:noWrap/>
            <w:hideMark/>
          </w:tcPr>
          <w:p w14:paraId="451C3975"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hideMark/>
          </w:tcPr>
          <w:p w14:paraId="66D510D2" w14:textId="77777777" w:rsidR="00D17A36" w:rsidRPr="00A7206A" w:rsidRDefault="00D17A36" w:rsidP="005F02A6">
            <w:pPr>
              <w:spacing w:line="240" w:lineRule="auto"/>
              <w:jc w:val="right"/>
              <w:rPr>
                <w:rFonts w:eastAsia="Times New Roman" w:cs="Arial"/>
                <w:szCs w:val="20"/>
                <w:lang w:eastAsia="pl-PL"/>
              </w:rPr>
            </w:pPr>
            <w:r w:rsidRPr="00A7206A">
              <w:t>73</w:t>
            </w:r>
          </w:p>
        </w:tc>
        <w:tc>
          <w:tcPr>
            <w:tcW w:w="1242" w:type="dxa"/>
            <w:noWrap/>
            <w:hideMark/>
          </w:tcPr>
          <w:p w14:paraId="16F347E5" w14:textId="77777777" w:rsidR="00D17A36" w:rsidRPr="00A7206A" w:rsidRDefault="00D17A36" w:rsidP="005F02A6">
            <w:pPr>
              <w:spacing w:line="240" w:lineRule="auto"/>
              <w:jc w:val="right"/>
              <w:rPr>
                <w:rFonts w:eastAsia="Times New Roman" w:cs="Arial"/>
                <w:szCs w:val="20"/>
                <w:lang w:eastAsia="pl-PL"/>
              </w:rPr>
            </w:pPr>
            <w:r w:rsidRPr="00A7206A">
              <w:t>1,9%</w:t>
            </w:r>
          </w:p>
        </w:tc>
      </w:tr>
      <w:tr w:rsidR="00D17A36" w:rsidRPr="00A7206A" w14:paraId="46448267" w14:textId="77777777" w:rsidTr="00A10232">
        <w:trPr>
          <w:trHeight w:val="288"/>
        </w:trPr>
        <w:tc>
          <w:tcPr>
            <w:tcW w:w="6895" w:type="dxa"/>
            <w:noWrap/>
            <w:hideMark/>
          </w:tcPr>
          <w:p w14:paraId="112C2EAE"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hideMark/>
          </w:tcPr>
          <w:p w14:paraId="67079470" w14:textId="77777777" w:rsidR="00D17A36" w:rsidRPr="00A7206A" w:rsidRDefault="00D17A36" w:rsidP="005F02A6">
            <w:pPr>
              <w:spacing w:line="240" w:lineRule="auto"/>
              <w:jc w:val="right"/>
              <w:rPr>
                <w:rFonts w:eastAsia="Times New Roman" w:cs="Arial"/>
                <w:szCs w:val="20"/>
                <w:lang w:eastAsia="pl-PL"/>
              </w:rPr>
            </w:pPr>
            <w:r w:rsidRPr="00A7206A">
              <w:t>46</w:t>
            </w:r>
          </w:p>
        </w:tc>
        <w:tc>
          <w:tcPr>
            <w:tcW w:w="1242" w:type="dxa"/>
            <w:noWrap/>
            <w:hideMark/>
          </w:tcPr>
          <w:p w14:paraId="28D6749D" w14:textId="77777777" w:rsidR="00D17A36" w:rsidRPr="00A7206A" w:rsidRDefault="00D17A36" w:rsidP="005F02A6">
            <w:pPr>
              <w:spacing w:line="240" w:lineRule="auto"/>
              <w:jc w:val="right"/>
              <w:rPr>
                <w:rFonts w:eastAsia="Times New Roman" w:cs="Arial"/>
                <w:szCs w:val="20"/>
                <w:lang w:eastAsia="pl-PL"/>
              </w:rPr>
            </w:pPr>
            <w:r w:rsidRPr="00A7206A">
              <w:t>1,2%</w:t>
            </w:r>
          </w:p>
        </w:tc>
      </w:tr>
      <w:tr w:rsidR="00D17A36" w:rsidRPr="00A7206A" w14:paraId="40FF2665" w14:textId="77777777" w:rsidTr="00A10232">
        <w:trPr>
          <w:trHeight w:val="288"/>
        </w:trPr>
        <w:tc>
          <w:tcPr>
            <w:tcW w:w="6895" w:type="dxa"/>
            <w:noWrap/>
            <w:hideMark/>
          </w:tcPr>
          <w:p w14:paraId="4D4B7B50"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hideMark/>
          </w:tcPr>
          <w:p w14:paraId="63C69A5B" w14:textId="77777777" w:rsidR="00D17A36" w:rsidRPr="00A7206A" w:rsidRDefault="00D17A36" w:rsidP="005F02A6">
            <w:pPr>
              <w:spacing w:line="240" w:lineRule="auto"/>
              <w:jc w:val="right"/>
              <w:rPr>
                <w:rFonts w:eastAsia="Times New Roman" w:cs="Arial"/>
                <w:szCs w:val="20"/>
                <w:lang w:eastAsia="pl-PL"/>
              </w:rPr>
            </w:pPr>
            <w:r w:rsidRPr="00A7206A">
              <w:t>49</w:t>
            </w:r>
          </w:p>
        </w:tc>
        <w:tc>
          <w:tcPr>
            <w:tcW w:w="1242" w:type="dxa"/>
            <w:noWrap/>
            <w:hideMark/>
          </w:tcPr>
          <w:p w14:paraId="551C7D48" w14:textId="77777777" w:rsidR="00D17A36" w:rsidRPr="00A7206A" w:rsidRDefault="00D17A36" w:rsidP="005F02A6">
            <w:pPr>
              <w:spacing w:line="240" w:lineRule="auto"/>
              <w:jc w:val="right"/>
              <w:rPr>
                <w:rFonts w:eastAsia="Times New Roman" w:cs="Arial"/>
                <w:szCs w:val="20"/>
                <w:lang w:eastAsia="pl-PL"/>
              </w:rPr>
            </w:pPr>
            <w:r w:rsidRPr="00A7206A">
              <w:t>1,3%</w:t>
            </w:r>
          </w:p>
        </w:tc>
      </w:tr>
      <w:tr w:rsidR="00D17A36" w:rsidRPr="00A7206A" w14:paraId="1D25B5F9" w14:textId="77777777" w:rsidTr="00A10232">
        <w:trPr>
          <w:trHeight w:val="288"/>
        </w:trPr>
        <w:tc>
          <w:tcPr>
            <w:tcW w:w="6895" w:type="dxa"/>
            <w:noWrap/>
            <w:hideMark/>
          </w:tcPr>
          <w:p w14:paraId="1770D878"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hideMark/>
          </w:tcPr>
          <w:p w14:paraId="5F2D3D06" w14:textId="77777777" w:rsidR="00D17A36" w:rsidRPr="00A7206A" w:rsidRDefault="00D17A36" w:rsidP="005F02A6">
            <w:pPr>
              <w:spacing w:line="240" w:lineRule="auto"/>
              <w:jc w:val="right"/>
              <w:rPr>
                <w:rFonts w:eastAsia="Times New Roman" w:cs="Arial"/>
                <w:szCs w:val="20"/>
                <w:lang w:eastAsia="pl-PL"/>
              </w:rPr>
            </w:pPr>
            <w:r w:rsidRPr="00A7206A">
              <w:t>54</w:t>
            </w:r>
          </w:p>
        </w:tc>
        <w:tc>
          <w:tcPr>
            <w:tcW w:w="1242" w:type="dxa"/>
            <w:noWrap/>
            <w:hideMark/>
          </w:tcPr>
          <w:p w14:paraId="658AE951" w14:textId="77777777" w:rsidR="00D17A36" w:rsidRPr="00A7206A" w:rsidRDefault="00D17A36" w:rsidP="005F02A6">
            <w:pPr>
              <w:spacing w:line="240" w:lineRule="auto"/>
              <w:jc w:val="right"/>
              <w:rPr>
                <w:rFonts w:eastAsia="Times New Roman" w:cs="Arial"/>
                <w:szCs w:val="20"/>
                <w:lang w:eastAsia="pl-PL"/>
              </w:rPr>
            </w:pPr>
            <w:r w:rsidRPr="00A7206A">
              <w:t>1,4%</w:t>
            </w:r>
          </w:p>
        </w:tc>
      </w:tr>
      <w:tr w:rsidR="00D17A36" w:rsidRPr="00A7206A" w14:paraId="2A146643" w14:textId="77777777" w:rsidTr="00A10232">
        <w:trPr>
          <w:trHeight w:val="288"/>
        </w:trPr>
        <w:tc>
          <w:tcPr>
            <w:tcW w:w="6895" w:type="dxa"/>
            <w:noWrap/>
            <w:hideMark/>
          </w:tcPr>
          <w:p w14:paraId="4AC2DA5D"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hideMark/>
          </w:tcPr>
          <w:p w14:paraId="303FF183" w14:textId="77777777" w:rsidR="00D17A36" w:rsidRPr="00A7206A" w:rsidRDefault="00D17A36" w:rsidP="005F02A6">
            <w:pPr>
              <w:spacing w:line="240" w:lineRule="auto"/>
              <w:jc w:val="right"/>
              <w:rPr>
                <w:rFonts w:eastAsia="Times New Roman" w:cs="Arial"/>
                <w:szCs w:val="20"/>
                <w:lang w:eastAsia="pl-PL"/>
              </w:rPr>
            </w:pPr>
            <w:r w:rsidRPr="00A7206A">
              <w:t>223</w:t>
            </w:r>
          </w:p>
        </w:tc>
        <w:tc>
          <w:tcPr>
            <w:tcW w:w="1242" w:type="dxa"/>
            <w:noWrap/>
            <w:hideMark/>
          </w:tcPr>
          <w:p w14:paraId="2020EC42" w14:textId="77777777" w:rsidR="00D17A36" w:rsidRPr="00A7206A" w:rsidRDefault="00D17A36" w:rsidP="005F02A6">
            <w:pPr>
              <w:spacing w:line="240" w:lineRule="auto"/>
              <w:jc w:val="right"/>
              <w:rPr>
                <w:rFonts w:eastAsia="Times New Roman" w:cs="Arial"/>
                <w:szCs w:val="20"/>
                <w:lang w:eastAsia="pl-PL"/>
              </w:rPr>
            </w:pPr>
            <w:r w:rsidRPr="00A7206A">
              <w:t>5,7%</w:t>
            </w:r>
          </w:p>
        </w:tc>
      </w:tr>
      <w:tr w:rsidR="00D17A36" w:rsidRPr="00A7206A" w14:paraId="30B34605" w14:textId="77777777" w:rsidTr="00A10232">
        <w:trPr>
          <w:trHeight w:val="288"/>
        </w:trPr>
        <w:tc>
          <w:tcPr>
            <w:tcW w:w="6895" w:type="dxa"/>
            <w:noWrap/>
            <w:hideMark/>
          </w:tcPr>
          <w:p w14:paraId="6BA3DA59"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hideMark/>
          </w:tcPr>
          <w:p w14:paraId="07FC8983" w14:textId="77777777" w:rsidR="00D17A36" w:rsidRPr="00A7206A" w:rsidRDefault="00D17A36" w:rsidP="005F02A6">
            <w:pPr>
              <w:spacing w:line="240" w:lineRule="auto"/>
              <w:jc w:val="right"/>
              <w:rPr>
                <w:rFonts w:eastAsia="Times New Roman" w:cs="Arial"/>
                <w:szCs w:val="20"/>
                <w:lang w:eastAsia="pl-PL"/>
              </w:rPr>
            </w:pPr>
            <w:r w:rsidRPr="00A7206A">
              <w:t>59</w:t>
            </w:r>
          </w:p>
        </w:tc>
        <w:tc>
          <w:tcPr>
            <w:tcW w:w="1242" w:type="dxa"/>
            <w:noWrap/>
            <w:hideMark/>
          </w:tcPr>
          <w:p w14:paraId="7E341FC2" w14:textId="77777777" w:rsidR="00D17A36" w:rsidRPr="00A7206A" w:rsidRDefault="00D17A36" w:rsidP="005F02A6">
            <w:pPr>
              <w:spacing w:line="240" w:lineRule="auto"/>
              <w:jc w:val="right"/>
              <w:rPr>
                <w:rFonts w:eastAsia="Times New Roman" w:cs="Arial"/>
                <w:szCs w:val="20"/>
                <w:lang w:eastAsia="pl-PL"/>
              </w:rPr>
            </w:pPr>
            <w:r w:rsidRPr="00A7206A">
              <w:t>1,5%</w:t>
            </w:r>
          </w:p>
        </w:tc>
      </w:tr>
      <w:tr w:rsidR="00D17A36" w:rsidRPr="00A7206A" w14:paraId="043F100B" w14:textId="77777777" w:rsidTr="00A10232">
        <w:trPr>
          <w:trHeight w:val="288"/>
        </w:trPr>
        <w:tc>
          <w:tcPr>
            <w:tcW w:w="6895" w:type="dxa"/>
            <w:noWrap/>
            <w:hideMark/>
          </w:tcPr>
          <w:p w14:paraId="6892010F"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hideMark/>
          </w:tcPr>
          <w:p w14:paraId="443F9515" w14:textId="77777777" w:rsidR="00D17A36" w:rsidRPr="00A7206A" w:rsidRDefault="00D17A36" w:rsidP="005F02A6">
            <w:pPr>
              <w:spacing w:line="240" w:lineRule="auto"/>
              <w:jc w:val="right"/>
              <w:rPr>
                <w:rFonts w:eastAsia="Times New Roman" w:cs="Arial"/>
                <w:szCs w:val="20"/>
                <w:lang w:eastAsia="pl-PL"/>
              </w:rPr>
            </w:pPr>
            <w:r w:rsidRPr="00A7206A">
              <w:t>99</w:t>
            </w:r>
          </w:p>
        </w:tc>
        <w:tc>
          <w:tcPr>
            <w:tcW w:w="1242" w:type="dxa"/>
            <w:noWrap/>
            <w:hideMark/>
          </w:tcPr>
          <w:p w14:paraId="56473167" w14:textId="77777777" w:rsidR="00D17A36" w:rsidRPr="00A7206A" w:rsidRDefault="00D17A36" w:rsidP="005F02A6">
            <w:pPr>
              <w:spacing w:line="240" w:lineRule="auto"/>
              <w:jc w:val="right"/>
              <w:rPr>
                <w:rFonts w:eastAsia="Times New Roman" w:cs="Arial"/>
                <w:szCs w:val="20"/>
                <w:lang w:eastAsia="pl-PL"/>
              </w:rPr>
            </w:pPr>
            <w:r w:rsidRPr="00A7206A">
              <w:t>2,5%</w:t>
            </w:r>
          </w:p>
        </w:tc>
      </w:tr>
      <w:tr w:rsidR="00D17A36" w:rsidRPr="00A7206A" w14:paraId="6CE44BF4" w14:textId="77777777" w:rsidTr="00A10232">
        <w:trPr>
          <w:trHeight w:val="288"/>
        </w:trPr>
        <w:tc>
          <w:tcPr>
            <w:tcW w:w="6895" w:type="dxa"/>
            <w:noWrap/>
            <w:hideMark/>
          </w:tcPr>
          <w:p w14:paraId="02571E63"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hideMark/>
          </w:tcPr>
          <w:p w14:paraId="63356BC4" w14:textId="77777777" w:rsidR="00D17A36" w:rsidRPr="00A7206A" w:rsidRDefault="00D17A36" w:rsidP="005F02A6">
            <w:pPr>
              <w:spacing w:line="240" w:lineRule="auto"/>
              <w:jc w:val="right"/>
              <w:rPr>
                <w:rFonts w:eastAsia="Times New Roman" w:cs="Arial"/>
                <w:szCs w:val="20"/>
                <w:lang w:eastAsia="pl-PL"/>
              </w:rPr>
            </w:pPr>
            <w:r w:rsidRPr="00A7206A">
              <w:t>95</w:t>
            </w:r>
          </w:p>
        </w:tc>
        <w:tc>
          <w:tcPr>
            <w:tcW w:w="1242" w:type="dxa"/>
            <w:noWrap/>
            <w:hideMark/>
          </w:tcPr>
          <w:p w14:paraId="13743A11" w14:textId="77777777" w:rsidR="00D17A36" w:rsidRPr="00A7206A" w:rsidRDefault="00D17A36" w:rsidP="005F02A6">
            <w:pPr>
              <w:spacing w:line="240" w:lineRule="auto"/>
              <w:jc w:val="right"/>
              <w:rPr>
                <w:rFonts w:eastAsia="Times New Roman" w:cs="Arial"/>
                <w:szCs w:val="20"/>
                <w:lang w:eastAsia="pl-PL"/>
              </w:rPr>
            </w:pPr>
            <w:r w:rsidRPr="00A7206A">
              <w:t>2,4%</w:t>
            </w:r>
          </w:p>
        </w:tc>
      </w:tr>
      <w:tr w:rsidR="00D17A36" w:rsidRPr="00A7206A" w14:paraId="78C20CC6" w14:textId="77777777" w:rsidTr="00A10232">
        <w:trPr>
          <w:trHeight w:val="288"/>
        </w:trPr>
        <w:tc>
          <w:tcPr>
            <w:tcW w:w="6895" w:type="dxa"/>
            <w:noWrap/>
            <w:hideMark/>
          </w:tcPr>
          <w:p w14:paraId="0D42CF2C"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hideMark/>
          </w:tcPr>
          <w:p w14:paraId="57128474" w14:textId="77777777" w:rsidR="00D17A36" w:rsidRPr="00A7206A" w:rsidRDefault="00D17A36" w:rsidP="005F02A6">
            <w:pPr>
              <w:spacing w:line="240" w:lineRule="auto"/>
              <w:jc w:val="right"/>
              <w:rPr>
                <w:rFonts w:eastAsia="Times New Roman" w:cs="Arial"/>
                <w:szCs w:val="20"/>
                <w:lang w:eastAsia="pl-PL"/>
              </w:rPr>
            </w:pPr>
            <w:r w:rsidRPr="00A7206A">
              <w:t>101</w:t>
            </w:r>
          </w:p>
        </w:tc>
        <w:tc>
          <w:tcPr>
            <w:tcW w:w="1242" w:type="dxa"/>
            <w:noWrap/>
            <w:hideMark/>
          </w:tcPr>
          <w:p w14:paraId="7C703C31" w14:textId="77777777" w:rsidR="00D17A36" w:rsidRPr="00A7206A" w:rsidRDefault="00D17A36" w:rsidP="005F02A6">
            <w:pPr>
              <w:spacing w:line="240" w:lineRule="auto"/>
              <w:jc w:val="right"/>
              <w:rPr>
                <w:rFonts w:eastAsia="Times New Roman" w:cs="Arial"/>
                <w:szCs w:val="20"/>
                <w:lang w:eastAsia="pl-PL"/>
              </w:rPr>
            </w:pPr>
            <w:r w:rsidRPr="00A7206A">
              <w:t>2,6%</w:t>
            </w:r>
          </w:p>
        </w:tc>
      </w:tr>
      <w:tr w:rsidR="00D17A36" w:rsidRPr="00A7206A" w14:paraId="56BE0838" w14:textId="77777777" w:rsidTr="00A10232">
        <w:trPr>
          <w:trHeight w:val="288"/>
        </w:trPr>
        <w:tc>
          <w:tcPr>
            <w:tcW w:w="6895" w:type="dxa"/>
            <w:noWrap/>
            <w:hideMark/>
          </w:tcPr>
          <w:p w14:paraId="4770F433"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hideMark/>
          </w:tcPr>
          <w:p w14:paraId="53553480" w14:textId="77777777" w:rsidR="00D17A36" w:rsidRPr="00A7206A" w:rsidRDefault="00D17A36" w:rsidP="005F02A6">
            <w:pPr>
              <w:spacing w:line="240" w:lineRule="auto"/>
              <w:jc w:val="right"/>
              <w:rPr>
                <w:rFonts w:eastAsia="Times New Roman" w:cs="Arial"/>
                <w:szCs w:val="20"/>
                <w:lang w:eastAsia="pl-PL"/>
              </w:rPr>
            </w:pPr>
            <w:r w:rsidRPr="00A7206A">
              <w:t>76</w:t>
            </w:r>
          </w:p>
        </w:tc>
        <w:tc>
          <w:tcPr>
            <w:tcW w:w="1242" w:type="dxa"/>
            <w:noWrap/>
            <w:hideMark/>
          </w:tcPr>
          <w:p w14:paraId="06CBE287" w14:textId="77777777" w:rsidR="00D17A36" w:rsidRPr="00A7206A" w:rsidRDefault="00D17A36" w:rsidP="005F02A6">
            <w:pPr>
              <w:spacing w:line="240" w:lineRule="auto"/>
              <w:jc w:val="right"/>
              <w:rPr>
                <w:rFonts w:eastAsia="Times New Roman" w:cs="Arial"/>
                <w:szCs w:val="20"/>
                <w:lang w:eastAsia="pl-PL"/>
              </w:rPr>
            </w:pPr>
            <w:r w:rsidRPr="00A7206A">
              <w:t>1,9%</w:t>
            </w:r>
          </w:p>
        </w:tc>
      </w:tr>
      <w:tr w:rsidR="00D17A36" w:rsidRPr="00A7206A" w14:paraId="178368CF" w14:textId="77777777" w:rsidTr="00A10232">
        <w:trPr>
          <w:trHeight w:val="288"/>
        </w:trPr>
        <w:tc>
          <w:tcPr>
            <w:tcW w:w="6895" w:type="dxa"/>
            <w:noWrap/>
            <w:hideMark/>
          </w:tcPr>
          <w:p w14:paraId="534E2881" w14:textId="77777777" w:rsidR="00D17A36" w:rsidRPr="00A7206A" w:rsidRDefault="00D17A36"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hideMark/>
          </w:tcPr>
          <w:p w14:paraId="7874C6BC" w14:textId="77777777" w:rsidR="00D17A36" w:rsidRPr="00A7206A" w:rsidRDefault="00D17A36" w:rsidP="005F02A6">
            <w:pPr>
              <w:spacing w:line="240" w:lineRule="auto"/>
              <w:jc w:val="right"/>
              <w:rPr>
                <w:rFonts w:eastAsia="Times New Roman" w:cs="Arial"/>
                <w:szCs w:val="20"/>
                <w:lang w:eastAsia="pl-PL"/>
              </w:rPr>
            </w:pPr>
            <w:r w:rsidRPr="00A7206A">
              <w:t>330</w:t>
            </w:r>
          </w:p>
        </w:tc>
        <w:tc>
          <w:tcPr>
            <w:tcW w:w="1242" w:type="dxa"/>
            <w:noWrap/>
            <w:hideMark/>
          </w:tcPr>
          <w:p w14:paraId="32F90D63" w14:textId="77777777" w:rsidR="00D17A36" w:rsidRPr="00A7206A" w:rsidRDefault="00D17A36" w:rsidP="005F02A6">
            <w:pPr>
              <w:spacing w:line="240" w:lineRule="auto"/>
              <w:jc w:val="right"/>
              <w:rPr>
                <w:rFonts w:eastAsia="Times New Roman" w:cs="Arial"/>
                <w:szCs w:val="20"/>
                <w:lang w:eastAsia="pl-PL"/>
              </w:rPr>
            </w:pPr>
            <w:r w:rsidRPr="00A7206A">
              <w:t>8,4%</w:t>
            </w:r>
          </w:p>
        </w:tc>
      </w:tr>
      <w:tr w:rsidR="00D17A36" w:rsidRPr="00A7206A" w14:paraId="0287C0E2" w14:textId="77777777" w:rsidTr="00A10232">
        <w:trPr>
          <w:trHeight w:val="288"/>
        </w:trPr>
        <w:tc>
          <w:tcPr>
            <w:tcW w:w="6895" w:type="dxa"/>
            <w:shd w:val="clear" w:color="auto" w:fill="E8EEF3" w:themeFill="accent1" w:themeFillTint="33"/>
            <w:noWrap/>
            <w:vAlign w:val="center"/>
            <w:hideMark/>
          </w:tcPr>
          <w:p w14:paraId="27587882" w14:textId="77777777" w:rsidR="00D17A36" w:rsidRPr="00A7206A" w:rsidRDefault="00D17A36"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0813EC9F"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3 911</w:t>
            </w:r>
          </w:p>
        </w:tc>
        <w:tc>
          <w:tcPr>
            <w:tcW w:w="1242" w:type="dxa"/>
            <w:shd w:val="clear" w:color="auto" w:fill="E8EEF3" w:themeFill="accent1" w:themeFillTint="33"/>
            <w:noWrap/>
            <w:vAlign w:val="center"/>
            <w:hideMark/>
          </w:tcPr>
          <w:p w14:paraId="7F69379F" w14:textId="77777777" w:rsidR="00D17A36" w:rsidRPr="00A7206A" w:rsidRDefault="00D17A36"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2CFF43CB" w14:textId="77777777" w:rsidR="00D17A36" w:rsidRPr="003F18F4" w:rsidRDefault="00D17A36"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57D8843C" w14:textId="77777777" w:rsidR="00D17A36" w:rsidRPr="00A7206A" w:rsidRDefault="00D17A36" w:rsidP="00DC2D6B">
      <w:r w:rsidRPr="00A7206A">
        <w:lastRenderedPageBreak/>
        <w:t xml:space="preserve">Na przestrzeni ostatnich 5 lat na obszarach wiejskich dostrzega się rokroczny przyrost mikroprzedsiębiorstw zatrudniających do 9 pracowników (13,0% w stosunku do 2015 r.). Porównując liczbę podmiotów gospodarczych w 2015 r. z 2019 r. zauważa się również przyrost firm zatrudniających od 50 do 249 osób (wzrost o 5,3% w stosunku do 2015 r.). Z kolei od 2017 r. nastąpił znaczny spadek liczby małych firm, w których pracuje od 10 do 49 osób (spadek o 4,2% w stosunku do 2015 r.). </w:t>
      </w:r>
    </w:p>
    <w:p w14:paraId="2855D933" w14:textId="77777777" w:rsidR="00D17A36" w:rsidRPr="00A7206A" w:rsidRDefault="00D17A36" w:rsidP="00AD512E">
      <w:pPr>
        <w:pStyle w:val="Legenda"/>
        <w:keepNext/>
        <w:spacing w:before="120" w:after="120" w:line="288" w:lineRule="auto"/>
      </w:pPr>
      <w:bookmarkStart w:id="378" w:name="_Toc52536697"/>
      <w:bookmarkStart w:id="379" w:name="_Toc54866061"/>
      <w:r w:rsidRPr="00A7206A">
        <w:t xml:space="preserve">Rysunek </w:t>
      </w:r>
      <w:r w:rsidR="000F7936">
        <w:fldChar w:fldCharType="begin"/>
      </w:r>
      <w:r w:rsidR="000F7936">
        <w:instrText xml:space="preserve"> SEQ Rysunek \* ARABIC </w:instrText>
      </w:r>
      <w:r w:rsidR="000F7936">
        <w:fldChar w:fldCharType="separate"/>
      </w:r>
      <w:r w:rsidR="009B7E11" w:rsidRPr="00A7206A">
        <w:t>90</w:t>
      </w:r>
      <w:r w:rsidR="000F7936">
        <w:fldChar w:fldCharType="end"/>
      </w:r>
      <w:r w:rsidRPr="00A7206A">
        <w:t xml:space="preserve">. Podmioty gospodarcze w powiecie radomszczańskim według klas wielkości w latach </w:t>
      </w:r>
      <w:r w:rsidR="00AD3E20" w:rsidRPr="00A7206A">
        <w:t>2015-2019</w:t>
      </w:r>
      <w:r w:rsidRPr="00A7206A">
        <w:t xml:space="preserve"> – obszary wiejskie</w:t>
      </w:r>
      <w:bookmarkEnd w:id="378"/>
      <w:bookmarkEnd w:id="379"/>
    </w:p>
    <w:p w14:paraId="007A467C" w14:textId="77777777" w:rsidR="00D17A36" w:rsidRPr="00A7206A" w:rsidRDefault="00D17A36" w:rsidP="00DC2D6B">
      <w:pPr>
        <w:tabs>
          <w:tab w:val="left" w:pos="709"/>
        </w:tabs>
        <w:spacing w:after="0"/>
        <w:rPr>
          <w:highlight w:val="yellow"/>
        </w:rPr>
      </w:pPr>
      <w:r w:rsidRPr="00A7206A">
        <w:rPr>
          <w:noProof/>
          <w:lang w:eastAsia="pl-PL"/>
        </w:rPr>
        <w:drawing>
          <wp:inline distT="0" distB="0" distL="0" distR="0" wp14:anchorId="18DF7F9B" wp14:editId="7B0E73A0">
            <wp:extent cx="5760720" cy="1982419"/>
            <wp:effectExtent l="0" t="0" r="0" b="18415"/>
            <wp:docPr id="330" name="Wykres 330"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2F8DEBB" w14:textId="77777777" w:rsidR="00B75860" w:rsidRPr="003F18F4" w:rsidRDefault="00D17A36" w:rsidP="00B01351">
      <w:pPr>
        <w:spacing w:after="0"/>
        <w:rPr>
          <w:rStyle w:val="Wyrnieniedelikatne"/>
          <w:i w:val="0"/>
          <w:iCs w:val="0"/>
          <w:sz w:val="22"/>
          <w:szCs w:val="22"/>
        </w:rPr>
      </w:pPr>
      <w:r w:rsidRPr="003F18F4">
        <w:rPr>
          <w:rStyle w:val="Wyrnieniedelikatne"/>
          <w:i w:val="0"/>
          <w:iCs w:val="0"/>
          <w:sz w:val="22"/>
          <w:szCs w:val="22"/>
        </w:rPr>
        <w:t>Źródło: Bank Danych Lokalnych</w:t>
      </w:r>
    </w:p>
    <w:p w14:paraId="342A0901" w14:textId="2BAF9B8B" w:rsidR="00D17A36" w:rsidRPr="00A7206A" w:rsidRDefault="00D17A36" w:rsidP="00DC2D6B">
      <w:pPr>
        <w:pStyle w:val="Nagwek3"/>
      </w:pPr>
      <w:bookmarkStart w:id="380" w:name="_Toc52536521"/>
      <w:r w:rsidRPr="00A7206A">
        <w:t>Edukacja</w:t>
      </w:r>
      <w:bookmarkEnd w:id="380"/>
    </w:p>
    <w:p w14:paraId="4BA8340B" w14:textId="77777777" w:rsidR="00D17A36" w:rsidRPr="00A7206A" w:rsidRDefault="00D17A36"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40 jednostek szkolnictwa zawodowego. Dostrzega się spadkową tendencję liczby uczniów w stosunku do 2015 r. (spadek o 25,4%), absolwentów (spadek o 24,8%) oraz oddziałów (spadek o 30,0%). </w:t>
      </w:r>
    </w:p>
    <w:p w14:paraId="0EE16B2E" w14:textId="77777777" w:rsidR="00D17A36" w:rsidRPr="00A7206A" w:rsidRDefault="00D17A36" w:rsidP="00AD512E">
      <w:pPr>
        <w:pStyle w:val="Legenda"/>
        <w:keepNext/>
        <w:spacing w:before="120" w:after="120" w:line="288" w:lineRule="auto"/>
      </w:pPr>
      <w:bookmarkStart w:id="381" w:name="_Toc52536698"/>
      <w:bookmarkStart w:id="382" w:name="_Toc54866062"/>
      <w:r w:rsidRPr="00A7206A">
        <w:t xml:space="preserve">Rysunek </w:t>
      </w:r>
      <w:r w:rsidR="000F7936">
        <w:fldChar w:fldCharType="begin"/>
      </w:r>
      <w:r w:rsidR="000F7936">
        <w:instrText xml:space="preserve"> SEQ Rysunek \* ARABIC </w:instrText>
      </w:r>
      <w:r w:rsidR="000F7936">
        <w:fldChar w:fldCharType="separate"/>
      </w:r>
      <w:r w:rsidR="009B7E11" w:rsidRPr="00A7206A">
        <w:t>91</w:t>
      </w:r>
      <w:r w:rsidR="000F7936">
        <w:fldChar w:fldCharType="end"/>
      </w:r>
      <w:r w:rsidRPr="00A7206A">
        <w:t xml:space="preserve">. Szkolnictwo zawodowe w powiecie radomszczańskim w latach </w:t>
      </w:r>
      <w:r w:rsidR="00AD3E20" w:rsidRPr="00A7206A">
        <w:t>2015-2018</w:t>
      </w:r>
      <w:bookmarkEnd w:id="381"/>
      <w:bookmarkEnd w:id="382"/>
      <w:r w:rsidRPr="00A7206A">
        <w:t xml:space="preserve"> </w:t>
      </w:r>
    </w:p>
    <w:p w14:paraId="78D98DBD" w14:textId="77777777" w:rsidR="00D17A36" w:rsidRPr="00A7206A" w:rsidRDefault="00D17A36" w:rsidP="00DC2D6B">
      <w:pPr>
        <w:spacing w:after="0"/>
      </w:pPr>
      <w:r w:rsidRPr="00A7206A">
        <w:rPr>
          <w:noProof/>
          <w:lang w:eastAsia="pl-PL"/>
        </w:rPr>
        <w:drawing>
          <wp:inline distT="0" distB="0" distL="0" distR="0" wp14:anchorId="049E985C" wp14:editId="494FA2ED">
            <wp:extent cx="5759450" cy="1923897"/>
            <wp:effectExtent l="0" t="0" r="0" b="635"/>
            <wp:docPr id="332" name="Wykres 332"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D1F772F" w14:textId="77777777" w:rsidR="00D17A36" w:rsidRPr="003F18F4" w:rsidRDefault="00D17A36" w:rsidP="00B01351">
      <w:pPr>
        <w:rPr>
          <w:rStyle w:val="Wyrnieniedelikatne"/>
          <w:i w:val="0"/>
          <w:iCs w:val="0"/>
          <w:sz w:val="22"/>
          <w:szCs w:val="22"/>
        </w:rPr>
      </w:pPr>
      <w:r w:rsidRPr="003F18F4">
        <w:rPr>
          <w:rStyle w:val="Wyrnieniedelikatne"/>
          <w:i w:val="0"/>
          <w:iCs w:val="0"/>
          <w:sz w:val="22"/>
          <w:szCs w:val="22"/>
        </w:rPr>
        <w:t>Źródło: Bank Danych Lokalnych</w:t>
      </w:r>
    </w:p>
    <w:p w14:paraId="4B2C12BA" w14:textId="77777777" w:rsidR="00D17A36" w:rsidRPr="00A7206A" w:rsidRDefault="00D17A36" w:rsidP="00DC2D6B">
      <w:r w:rsidRPr="00A7206A">
        <w:lastRenderedPageBreak/>
        <w:t>Uczestnicy wywiadu potwierdzili, że obecne kierunki kształcenia oferowane w powiecie są wystarczające. Szkoły osiągają wysokie wyniki, jednak jak zauważyli respondenci głównym problemem jest odpływ młodych osób w celu kształcenia w innej miejscowości lub zdobycia pracy zarobkowej.</w:t>
      </w:r>
    </w:p>
    <w:p w14:paraId="74D73C70" w14:textId="77777777"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Szkoły mają dużą zdawalność i dużo absolwentów, którzy kończą nasze szkoły średnie, dostają się na wybrany kierunek studiów, bez problemu. Problemem jest raczej to, że młodzi, którzy wyjeżdżają, już do tego miasta nie wracają.</w:t>
      </w:r>
    </w:p>
    <w:p w14:paraId="003690D9" w14:textId="77777777" w:rsidR="00D17A36" w:rsidRPr="00A7206A" w:rsidRDefault="00D17A36" w:rsidP="00DC2D6B">
      <w:r w:rsidRPr="00A7206A">
        <w:t>Zaznaczono także, iż szkolnictwo zawodowe na terenie powiatu radomszczańskiego odpowiada na potrzeby regionalnego rynku pracy i dostosowuje kierunki kształcenia do aktualnego zapotrzebowania.</w:t>
      </w:r>
    </w:p>
    <w:p w14:paraId="485F878F" w14:textId="4C53858B" w:rsidR="00D17A36" w:rsidRPr="00A7206A" w:rsidRDefault="00D17A36" w:rsidP="00DC2D6B">
      <w:pPr>
        <w:pStyle w:val="Akapitzlist"/>
        <w:numPr>
          <w:ilvl w:val="0"/>
          <w:numId w:val="2"/>
        </w:numPr>
        <w:rPr>
          <w:color w:val="404040" w:themeColor="text1" w:themeTint="BF"/>
        </w:rPr>
      </w:pPr>
      <w:r w:rsidRPr="00A7206A">
        <w:rPr>
          <w:color w:val="404040" w:themeColor="text1" w:themeTint="BF"/>
        </w:rPr>
        <w:t>Mamy szkoły zawodowe, które dość dobrze reagują, jeśli chodzi o absolwentów. Rynek miejscowy wchłania tych absolwentów. W całej Polsce, rynek zawodowy jest taki, a nie inny, wymaga jakichś tam zmian, ale na naszym terenie szkoły zawodowe istnieją i dobrze dość, elastycznie staramy się reagować na potrzeby rynku.</w:t>
      </w:r>
    </w:p>
    <w:p w14:paraId="13E051AB" w14:textId="77777777" w:rsidR="00D17A36" w:rsidRPr="00A7206A" w:rsidRDefault="00D17A36" w:rsidP="00DC2D6B">
      <w:r w:rsidRPr="00A7206A">
        <w:t xml:space="preserve">Ponadto Powiatowy Urząd Pracy w Radomsku realizuje </w:t>
      </w:r>
      <w:r w:rsidR="00442E73" w:rsidRPr="00A7206A">
        <w:t>program</w:t>
      </w:r>
      <w:r w:rsidRPr="00A7206A">
        <w:t xml:space="preserve"> na rzecz aktywizacj</w:t>
      </w:r>
      <w:r w:rsidR="00442E73" w:rsidRPr="00A7206A">
        <w:t>i zawodowej mieszkańców powiatu. P</w:t>
      </w:r>
      <w:r w:rsidRPr="00A7206A">
        <w:t>rojekt: „</w:t>
      </w:r>
      <w:r w:rsidRPr="00A7206A">
        <w:rPr>
          <w:rStyle w:val="Pogrubienie"/>
          <w:b w:val="0"/>
          <w:bCs w:val="0"/>
        </w:rPr>
        <w:t>Aktywizacja osób młodych pozostających bez pracy w powiecie radomszczańskim (V)</w:t>
      </w:r>
      <w:r w:rsidRPr="00A7206A">
        <w:t>", którego celem jest zwiększenie możliwości zatrudnienia osób młodych do 29 roku życia pozostających bez pracy w powiecie radomszczańskim.</w:t>
      </w:r>
    </w:p>
    <w:p w14:paraId="1FA9D162" w14:textId="77777777" w:rsidR="00D17A36" w:rsidRPr="00A7206A" w:rsidRDefault="00D17A36" w:rsidP="00DC2D6B">
      <w:r w:rsidRPr="00A7206A">
        <w:t xml:space="preserve">Powiatowy Urząd Pracy w Radomsku w 2019 r. realizował szkolenia, których najczęstsze tematy to: </w:t>
      </w:r>
    </w:p>
    <w:p w14:paraId="50D26249" w14:textId="77777777" w:rsidR="00D17A36" w:rsidRPr="00A7206A" w:rsidRDefault="00D17A36" w:rsidP="00DC2D6B">
      <w:pPr>
        <w:sectPr w:rsidR="00D17A36" w:rsidRPr="00A7206A" w:rsidSect="0034606E">
          <w:footerReference w:type="default" r:id="rId134"/>
          <w:pgSz w:w="11906" w:h="16838"/>
          <w:pgMar w:top="1417" w:right="1417" w:bottom="1417" w:left="1417" w:header="567" w:footer="708" w:gutter="0"/>
          <w:cols w:space="708"/>
          <w:docGrid w:linePitch="360"/>
        </w:sectPr>
      </w:pPr>
    </w:p>
    <w:p w14:paraId="32116183" w14:textId="77777777" w:rsidR="00D17A36" w:rsidRPr="00A7206A" w:rsidRDefault="00D17A36" w:rsidP="00DC2D6B">
      <w:pPr>
        <w:pStyle w:val="Akapitzlist"/>
        <w:numPr>
          <w:ilvl w:val="0"/>
          <w:numId w:val="40"/>
        </w:numPr>
        <w:spacing w:after="0"/>
        <w:rPr>
          <w:sz w:val="22"/>
        </w:rPr>
      </w:pPr>
      <w:r w:rsidRPr="00A7206A">
        <w:rPr>
          <w:rFonts w:cs="Arial"/>
          <w:szCs w:val="18"/>
        </w:rPr>
        <w:t>usługi hotelarskie, turystyka i rekreacja,</w:t>
      </w:r>
    </w:p>
    <w:p w14:paraId="5FD6B402"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usługi gastronomiczne,</w:t>
      </w:r>
    </w:p>
    <w:p w14:paraId="4AC48D43"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usługi fryzjerskie, kosmetyczne,</w:t>
      </w:r>
    </w:p>
    <w:p w14:paraId="716C29B0"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usługi krawieckie, obuwnicze,</w:t>
      </w:r>
    </w:p>
    <w:p w14:paraId="5D8849C9"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usługi stolarskie, szklarskie,</w:t>
      </w:r>
    </w:p>
    <w:p w14:paraId="50837FCE"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usługi transportowe, w tym kursy prawa jazdy,</w:t>
      </w:r>
    </w:p>
    <w:p w14:paraId="5FCAEF3B"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pozostałe usługi,</w:t>
      </w:r>
    </w:p>
    <w:p w14:paraId="07488BC5"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bhp,</w:t>
      </w:r>
    </w:p>
    <w:p w14:paraId="0526B62C" w14:textId="77777777" w:rsidR="00D17A36" w:rsidRPr="00A7206A" w:rsidRDefault="00D17A36" w:rsidP="00DC2D6B">
      <w:pPr>
        <w:pStyle w:val="Akapitzlist"/>
        <w:numPr>
          <w:ilvl w:val="0"/>
          <w:numId w:val="40"/>
        </w:numPr>
        <w:spacing w:after="0"/>
        <w:rPr>
          <w:rFonts w:cs="Arial"/>
          <w:szCs w:val="18"/>
        </w:rPr>
      </w:pPr>
      <w:r w:rsidRPr="00A7206A">
        <w:rPr>
          <w:rFonts w:cs="Arial"/>
          <w:szCs w:val="18"/>
        </w:rPr>
        <w:t>nauka poszukiwania pracy,</w:t>
      </w:r>
    </w:p>
    <w:p w14:paraId="454DFFCC" w14:textId="77777777" w:rsidR="00B75860" w:rsidRDefault="00D17A36" w:rsidP="00DC2D6B">
      <w:pPr>
        <w:pStyle w:val="Akapitzlist"/>
        <w:numPr>
          <w:ilvl w:val="0"/>
          <w:numId w:val="40"/>
        </w:numPr>
        <w:spacing w:after="0"/>
        <w:rPr>
          <w:sz w:val="22"/>
        </w:rPr>
      </w:pPr>
      <w:r w:rsidRPr="00A7206A">
        <w:rPr>
          <w:rFonts w:cs="Arial"/>
          <w:szCs w:val="18"/>
        </w:rPr>
        <w:t>inne obszary szkoleń.</w:t>
      </w:r>
    </w:p>
    <w:p w14:paraId="75AD996D" w14:textId="77777777" w:rsidR="00B75860" w:rsidRDefault="00837805" w:rsidP="00DC2D6B">
      <w:pPr>
        <w:spacing w:line="264" w:lineRule="auto"/>
        <w:rPr>
          <w:color w:val="000000" w:themeColor="text1"/>
        </w:rPr>
      </w:pPr>
      <w:r w:rsidRPr="00A7206A">
        <w:rPr>
          <w:color w:val="000000" w:themeColor="text1"/>
        </w:rPr>
        <w:br w:type="page"/>
      </w:r>
    </w:p>
    <w:p w14:paraId="4C23D0C0" w14:textId="73EAE6CD" w:rsidR="009F2653" w:rsidRPr="00A7206A" w:rsidRDefault="002C23D1" w:rsidP="00DC2D6B">
      <w:pPr>
        <w:pStyle w:val="Nagwek2"/>
      </w:pPr>
      <w:bookmarkStart w:id="383" w:name="_Toc52365102"/>
      <w:bookmarkStart w:id="384" w:name="_Toc70492927"/>
      <w:r w:rsidRPr="00A7206A">
        <w:lastRenderedPageBreak/>
        <w:t>Powiat rawski</w:t>
      </w:r>
      <w:bookmarkEnd w:id="383"/>
      <w:bookmarkEnd w:id="384"/>
      <w:r w:rsidR="009F2653" w:rsidRPr="00A7206A">
        <w:t xml:space="preserve"> </w:t>
      </w:r>
    </w:p>
    <w:p w14:paraId="150C3164" w14:textId="77777777" w:rsidR="009F2653" w:rsidRPr="00A7206A" w:rsidRDefault="009F2653" w:rsidP="00DC2D6B">
      <w:pPr>
        <w:pStyle w:val="Nagwek3"/>
      </w:pPr>
      <w:bookmarkStart w:id="385" w:name="_Toc52365103"/>
      <w:r w:rsidRPr="00A7206A">
        <w:t>Ogólna charakterystyka powiatu – warunki naturalne, demografia, gospodarka</w:t>
      </w:r>
      <w:bookmarkEnd w:id="385"/>
    </w:p>
    <w:p w14:paraId="0FCF826D" w14:textId="77777777" w:rsidR="009F2653" w:rsidRPr="00A7206A" w:rsidRDefault="009F2653" w:rsidP="00DC2D6B">
      <w:pPr>
        <w:spacing w:before="240"/>
      </w:pPr>
      <w:r w:rsidRPr="00A7206A">
        <w:t>Powiat rawski zlokalizowany jest w centrum Polski, we wschodniej części województwa łódzkiego. Powiat składa się z sześciu gmin, tworzą go dwie aglomeracje miejskie: Rawa Mazowiecka, Biała Rawska oraz cztery gminy wiejskie: Cielądz, Rawa Mazowiecka, Regnów, Sadkowice. Łączna powierzchnia regionu wynosi 646 km</w:t>
      </w:r>
      <w:r w:rsidRPr="00A7206A">
        <w:rPr>
          <w:vertAlign w:val="superscript"/>
        </w:rPr>
        <w:t>2</w:t>
      </w:r>
      <w:r w:rsidRPr="00A7206A">
        <w:t>, co stanowi 3,5% powierzchni województwa łódzkiego. Pod koniec 2019 r. powiat rawski liczył 48 592 mieszkańców (2,0% ludności woj.),</w:t>
      </w:r>
      <w:r w:rsidR="00EB04C3" w:rsidRPr="00A7206A">
        <w:t xml:space="preserve"> co przekładało się średnio na </w:t>
      </w:r>
      <w:r w:rsidRPr="00A7206A">
        <w:t>75 osób na 1 km².</w:t>
      </w:r>
    </w:p>
    <w:p w14:paraId="26CB52CF" w14:textId="77777777" w:rsidR="009F2653" w:rsidRPr="00A7206A" w:rsidRDefault="009F2653" w:rsidP="00DC2D6B">
      <w:r w:rsidRPr="00A7206A">
        <w:t xml:space="preserve">Przyrost naturalny wyniósł -99 osób, zaś stopa przyrostu naturalnego osiągnęła wartość -2,04‰ (dla woj. łódzkiego -3,65‰). Zaobserwowano ujemne saldo migracji wewnętrznych wynoszące -210 osób (napływ – 415; odpływ – 625). Współczynnik obciążenia demograficznego ukształtował się na poziomie 68,1% (dla woj. łódzkiego – 70,2%). </w:t>
      </w:r>
    </w:p>
    <w:p w14:paraId="6134A66A" w14:textId="77777777" w:rsidR="009F2653" w:rsidRPr="00A7206A" w:rsidRDefault="009F2653" w:rsidP="00DC2D6B">
      <w:r w:rsidRPr="00A7206A">
        <w:t>Powiat posiada dobrze rozwiniętą sieć dróg zapewniających dojazdy do wszystkich miejscowości leżących w jego granicach. Przez teren powiatu rawskiego przebiega droga krajowa nr 8 Warszawa – Wrocław, w pobliżu znajduje się także trasa szybkiego ruchu Warszawa – Katowice. Na 100 km² drogi gminne i powiatowe o twardej nawierzchni mierzą 91,8 km.</w:t>
      </w:r>
    </w:p>
    <w:p w14:paraId="3BE11AD5" w14:textId="77777777" w:rsidR="009F2653" w:rsidRPr="00A7206A" w:rsidRDefault="009F2653" w:rsidP="00DC2D6B">
      <w:r w:rsidRPr="00A7206A">
        <w:t>W 2019 r. na terenie powiatu znajdowało się 4 279 podmiotów gospodarki narodowej zarejestrowanych w rejestrze REGON. Jednocześnie na 10 tys. mieszkańców przypadał</w:t>
      </w:r>
      <w:r w:rsidR="0044651F" w:rsidRPr="00A7206A">
        <w:t>o 881 przedsiębiorstw</w:t>
      </w:r>
      <w:r w:rsidRPr="00A7206A">
        <w:t>. Spośród nich sektor prywatny stanowił 96,6%, a sektor publiczny - 3,1%. Firmy najczęściej prowadziły działalność związaną z handlem i naprawami (32,1%), budownictwem (11,6%) oraz przetwórstwem przemysłowym (8,7%).</w:t>
      </w:r>
    </w:p>
    <w:p w14:paraId="45CF2D8D" w14:textId="77777777" w:rsidR="009F2653" w:rsidRPr="00A7206A" w:rsidRDefault="009F2653" w:rsidP="00DC2D6B">
      <w:r w:rsidRPr="00A7206A">
        <w:t>Na koniec 2018 r. połowa zatrudnionych pracowała w rolnictwie (50,0%), w przemyśle i budownictwie zatrudnionych było 17,8% ogółu, zaś pozostałymi usługami zajmowało się 16,2% ogółu pracujących. Stopa bezrobocia na koniec 2019 r. wynosiła 3,2% i była niższa o 2,2 p.p. w stosunku do stopy bezrobocia w woj. łódzkim.</w:t>
      </w:r>
    </w:p>
    <w:p w14:paraId="381361B3" w14:textId="50CDA8D4" w:rsidR="009F2653" w:rsidRDefault="009F2653" w:rsidP="00AD512E">
      <w:pPr>
        <w:pStyle w:val="Legenda"/>
        <w:keepNext/>
        <w:spacing w:before="120" w:after="120" w:line="288" w:lineRule="auto"/>
      </w:pPr>
      <w:bookmarkStart w:id="386" w:name="_Toc52365051"/>
      <w:bookmarkStart w:id="387" w:name="_Toc54866063"/>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92</w:t>
      </w:r>
      <w:r w:rsidR="000F7936">
        <w:fldChar w:fldCharType="end"/>
      </w:r>
      <w:r w:rsidRPr="00A7206A">
        <w:t>. Wybrane wskaźniki dla powiatu rawskiego w 2019 r.</w:t>
      </w:r>
      <w:bookmarkEnd w:id="386"/>
      <w:bookmarkEnd w:id="387"/>
    </w:p>
    <w:p w14:paraId="162EDA92" w14:textId="3F3C2CCA"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3F2407CB" wp14:editId="57B305F4">
            <wp:extent cx="565200" cy="550800"/>
            <wp:effectExtent l="0" t="0" r="6350" b="0"/>
            <wp:docPr id="124"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75</w:t>
      </w:r>
      <w:r w:rsidRPr="00DD6A60">
        <w:rPr>
          <w:b/>
          <w:bCs/>
          <w:szCs w:val="24"/>
        </w:rPr>
        <w:t xml:space="preserve"> osób</w:t>
      </w:r>
      <w:r w:rsidRPr="00DD6A60">
        <w:rPr>
          <w:b/>
          <w:bCs/>
          <w:szCs w:val="24"/>
        </w:rPr>
        <w:tab/>
      </w:r>
      <w:r w:rsidRPr="00DD6A60">
        <w:rPr>
          <w:b/>
          <w:bCs/>
          <w:szCs w:val="24"/>
        </w:rPr>
        <w:tab/>
      </w:r>
    </w:p>
    <w:p w14:paraId="1E83DCEC" w14:textId="0356536B"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4BCD1952" wp14:editId="09F83B55">
            <wp:extent cx="568800" cy="550800"/>
            <wp:effectExtent l="0" t="0" r="0" b="0"/>
            <wp:docPr id="125"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-99</w:t>
      </w:r>
      <w:r w:rsidRPr="00DD6A60">
        <w:rPr>
          <w:b/>
          <w:bCs/>
          <w:szCs w:val="24"/>
        </w:rPr>
        <w:t xml:space="preserve"> osób</w:t>
      </w:r>
      <w:r w:rsidRPr="00DD6A60">
        <w:rPr>
          <w:b/>
          <w:bCs/>
          <w:szCs w:val="24"/>
        </w:rPr>
        <w:tab/>
      </w:r>
    </w:p>
    <w:p w14:paraId="43BF00F5" w14:textId="7EC0C6A6"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42CE62FE" wp14:editId="1308EF9E">
            <wp:extent cx="536447" cy="540000"/>
            <wp:effectExtent l="0" t="0" r="0" b="0"/>
            <wp:docPr id="126"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68,1</w:t>
      </w:r>
      <w:r w:rsidRPr="00DD6A60">
        <w:rPr>
          <w:b/>
          <w:bCs/>
          <w:szCs w:val="24"/>
        </w:rPr>
        <w:t>%</w:t>
      </w:r>
    </w:p>
    <w:p w14:paraId="11948BD3" w14:textId="353AADB3" w:rsidR="00E903CC" w:rsidRPr="00DD6A60"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7977F7CF" wp14:editId="58DD3BAA">
            <wp:extent cx="396000" cy="396000"/>
            <wp:effectExtent l="57150" t="57150" r="42545" b="42545"/>
            <wp:docPr id="512" name="Obraz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4</w:t>
      </w:r>
      <w:r w:rsidR="000B2A49">
        <w:rPr>
          <w:b/>
          <w:bCs/>
          <w:szCs w:val="24"/>
        </w:rPr>
        <w:t xml:space="preserve"> </w:t>
      </w:r>
      <w:r>
        <w:rPr>
          <w:b/>
          <w:bCs/>
          <w:szCs w:val="24"/>
        </w:rPr>
        <w:t>279</w:t>
      </w:r>
      <w:r w:rsidRPr="00DD6A60">
        <w:rPr>
          <w:b/>
          <w:bCs/>
          <w:szCs w:val="24"/>
        </w:rPr>
        <w:t xml:space="preserve"> firm</w:t>
      </w:r>
    </w:p>
    <w:p w14:paraId="4B692EB9" w14:textId="77777777" w:rsidR="009A5D84" w:rsidRDefault="00E903CC" w:rsidP="00E903CC">
      <w:pPr>
        <w:tabs>
          <w:tab w:val="left" w:pos="1701"/>
          <w:tab w:val="left" w:pos="5670"/>
        </w:tabs>
        <w:spacing w:after="120"/>
        <w:rPr>
          <w:b/>
          <w:bCs/>
          <w:szCs w:val="24"/>
        </w:rPr>
      </w:pPr>
      <w:r w:rsidRPr="00DD6A60">
        <w:rPr>
          <w:b/>
          <w:bCs/>
          <w:noProof/>
          <w:szCs w:val="24"/>
          <w:lang w:eastAsia="pl-PL"/>
        </w:rPr>
        <w:drawing>
          <wp:inline distT="0" distB="0" distL="0" distR="0" wp14:anchorId="3DDF8706" wp14:editId="3A46DC99">
            <wp:extent cx="468000" cy="468000"/>
            <wp:effectExtent l="0" t="0" r="8255" b="8255"/>
            <wp:docPr id="513" name="Obraz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3,2</w:t>
      </w:r>
      <w:r w:rsidRPr="00DD6A60">
        <w:rPr>
          <w:b/>
          <w:bCs/>
          <w:szCs w:val="24"/>
        </w:rPr>
        <w:t>%</w:t>
      </w:r>
    </w:p>
    <w:p w14:paraId="3AFC8B4C" w14:textId="5A963C52" w:rsidR="009F2653" w:rsidRPr="00A7206A" w:rsidRDefault="009F2653" w:rsidP="00DC2D6B">
      <w:pPr>
        <w:pStyle w:val="Nagwek3"/>
      </w:pPr>
      <w:bookmarkStart w:id="388" w:name="_Toc52365104"/>
      <w:r w:rsidRPr="00A7206A">
        <w:t>Osiągnięcia, sukcesy, atuty powiatu</w:t>
      </w:r>
      <w:bookmarkEnd w:id="388"/>
    </w:p>
    <w:p w14:paraId="0578BFD3" w14:textId="77777777" w:rsidR="009F2653" w:rsidRPr="00A7206A" w:rsidRDefault="009F2653" w:rsidP="00DC2D6B">
      <w:r w:rsidRPr="00A7206A">
        <w:t xml:space="preserve">Uczestnicy badania jako atut powiatu wskazali jego położenie. Powiat rawski jest dobrze skomunikowany z innymi regionami, istnieje łatwy dojazd do miasta wojewódzkiego. </w:t>
      </w:r>
    </w:p>
    <w:p w14:paraId="0463B3A2" w14:textId="77777777" w:rsidR="009F2653" w:rsidRPr="00A7206A" w:rsidRDefault="009F2653" w:rsidP="00DC2D6B">
      <w:pPr>
        <w:pStyle w:val="Akapitzlist"/>
        <w:numPr>
          <w:ilvl w:val="0"/>
          <w:numId w:val="41"/>
        </w:numPr>
        <w:rPr>
          <w:color w:val="404040" w:themeColor="text1" w:themeTint="BF"/>
        </w:rPr>
      </w:pPr>
      <w:r w:rsidRPr="00A7206A">
        <w:rPr>
          <w:color w:val="404040" w:themeColor="text1" w:themeTint="BF"/>
        </w:rPr>
        <w:t>Atutem jest skomunikowanie powiatu z całą Polską, bo tutaj jest trasa S8 – Warszawa-Wrocław, droga w kierunku Łodzi.</w:t>
      </w:r>
    </w:p>
    <w:p w14:paraId="7FEF073E" w14:textId="77777777" w:rsidR="009F2653" w:rsidRPr="00A7206A" w:rsidRDefault="009F2653" w:rsidP="00DC2D6B">
      <w:pPr>
        <w:rPr>
          <w:rFonts w:eastAsiaTheme="minorHAnsi"/>
        </w:rPr>
      </w:pPr>
      <w:r w:rsidRPr="00A7206A">
        <w:rPr>
          <w:rFonts w:eastAsiaTheme="minorHAnsi"/>
        </w:rPr>
        <w:t>Podkreślono walory turystyczne regionu. Dużą atrakcją turystyczną jest kolejka wąskotorowa. Jednak wymaga ona modernizacji.</w:t>
      </w:r>
    </w:p>
    <w:p w14:paraId="0FF5DAF9" w14:textId="77777777" w:rsidR="009F2653" w:rsidRPr="00A7206A" w:rsidRDefault="009F2653" w:rsidP="00DC2D6B">
      <w:pPr>
        <w:pStyle w:val="Akapitzlist"/>
        <w:numPr>
          <w:ilvl w:val="0"/>
          <w:numId w:val="41"/>
        </w:numPr>
        <w:rPr>
          <w:color w:val="404040" w:themeColor="text1" w:themeTint="BF"/>
        </w:rPr>
      </w:pPr>
      <w:r w:rsidRPr="00A7206A">
        <w:rPr>
          <w:color w:val="404040" w:themeColor="text1" w:themeTint="BF"/>
        </w:rPr>
        <w:t>Kolejka wąskotorowa jest własnością powiatu w zarządzie Fundacji Kolei Wąskotorowych, tylko tam jest taki problem, że jest ruch turystyczny, ale tylko na pewnych odcinkach, bo pewne odcinki torów nie są dopuszczone do ruchu. Problemem są finanse. Jakby znalazł się jakiś program unijny i można by było te torowisko zmodernizować.</w:t>
      </w:r>
    </w:p>
    <w:p w14:paraId="65DE4943" w14:textId="77777777" w:rsidR="009F2653" w:rsidRPr="00A7206A" w:rsidRDefault="009F2653" w:rsidP="00DC2D6B">
      <w:pPr>
        <w:rPr>
          <w:rFonts w:eastAsiaTheme="minorHAnsi"/>
        </w:rPr>
      </w:pPr>
      <w:r w:rsidRPr="00A7206A">
        <w:rPr>
          <w:rFonts w:eastAsiaTheme="minorHAnsi"/>
        </w:rPr>
        <w:t xml:space="preserve">Ponadto uczestnicy wywiadu zaznaczyli sukcesy i atuty powiaty w obszarze gospodarczym. Chodzi między innymi o niską stopę bezrobocia w stosunku do sytuacji w województwie oraz kraju, a także powstawanie nowych, dużych przedsiębiorstw, a co za tym idzie miejsc pracy. </w:t>
      </w:r>
    </w:p>
    <w:p w14:paraId="1BAD8222" w14:textId="77777777" w:rsidR="009F2653" w:rsidRPr="00A7206A" w:rsidRDefault="009F2653" w:rsidP="00DC2D6B">
      <w:pPr>
        <w:pStyle w:val="Akapitzlist"/>
        <w:numPr>
          <w:ilvl w:val="0"/>
          <w:numId w:val="41"/>
        </w:numPr>
        <w:rPr>
          <w:color w:val="404040" w:themeColor="text1" w:themeTint="BF"/>
        </w:rPr>
      </w:pPr>
      <w:r w:rsidRPr="00A7206A">
        <w:rPr>
          <w:color w:val="404040" w:themeColor="text1" w:themeTint="BF"/>
        </w:rPr>
        <w:t>Sama Rawa jako stolica powiatu, ostatnimi czasy bardzo się rozwija.</w:t>
      </w:r>
    </w:p>
    <w:p w14:paraId="6A661051" w14:textId="77777777" w:rsidR="009F2653" w:rsidRPr="00A7206A" w:rsidRDefault="009F2653" w:rsidP="00DC2D6B">
      <w:pPr>
        <w:rPr>
          <w:rFonts w:eastAsiaTheme="minorHAnsi"/>
        </w:rPr>
      </w:pPr>
      <w:r w:rsidRPr="00A7206A">
        <w:rPr>
          <w:rFonts w:eastAsiaTheme="minorHAnsi"/>
        </w:rPr>
        <w:lastRenderedPageBreak/>
        <w:t>Szczególną uwagę zwrócono na rozwój infrastruktury drogowej oraz cyfrowej. Internet światłowodowy jest w każdej szkole powiatu rawskiego.</w:t>
      </w:r>
    </w:p>
    <w:p w14:paraId="688CD594" w14:textId="77777777" w:rsidR="009F2653" w:rsidRPr="00A7206A" w:rsidRDefault="009F2653" w:rsidP="00DC2D6B">
      <w:pPr>
        <w:pStyle w:val="Akapitzlist"/>
        <w:numPr>
          <w:ilvl w:val="0"/>
          <w:numId w:val="41"/>
        </w:numPr>
        <w:rPr>
          <w:color w:val="404040" w:themeColor="text1" w:themeTint="BF"/>
        </w:rPr>
      </w:pPr>
      <w:r w:rsidRPr="00A7206A">
        <w:rPr>
          <w:color w:val="404040" w:themeColor="text1" w:themeTint="BF"/>
        </w:rPr>
        <w:t>Jesteśmy na etapie ogłaszania przetargów, głównie drogi, ale też szykujemy się do dużej inwestycji rozbudowy szpitala, ale to jest w fazie przygotowywania koncepcji. My jako powiat, to tylko w zakresie infrastruktury, żeby pomóc, szukamy inwestorów, żeby tworzyli miejsca pracy.</w:t>
      </w:r>
    </w:p>
    <w:p w14:paraId="7DEA8D04" w14:textId="77777777" w:rsidR="009F2653" w:rsidRPr="00A7206A" w:rsidRDefault="009F2653" w:rsidP="00DC2D6B">
      <w:pPr>
        <w:pStyle w:val="Akapitzlist"/>
        <w:numPr>
          <w:ilvl w:val="0"/>
          <w:numId w:val="41"/>
        </w:numPr>
        <w:rPr>
          <w:color w:val="404040" w:themeColor="text1" w:themeTint="BF"/>
        </w:rPr>
      </w:pPr>
      <w:r w:rsidRPr="00A7206A">
        <w:rPr>
          <w:color w:val="404040" w:themeColor="text1" w:themeTint="BF"/>
        </w:rPr>
        <w:t>Władze powiatu też już walczą o to, żeby wprowadzić informatyzację i cyfryzację.</w:t>
      </w:r>
    </w:p>
    <w:p w14:paraId="2A30D521" w14:textId="77777777" w:rsidR="009F2653" w:rsidRPr="00A7206A" w:rsidRDefault="009F2653" w:rsidP="00DC2D6B">
      <w:r w:rsidRPr="00A7206A">
        <w:t xml:space="preserve">Uczestnicy wywiadu wskazali inwestycje, które zostały ukończone w powiecie w ciągu </w:t>
      </w:r>
      <w:r w:rsidR="0044651F" w:rsidRPr="00A7206A">
        <w:t>ostatnich 5 </w:t>
      </w:r>
      <w:r w:rsidRPr="00A7206A">
        <w:t>lat, wyróżniono:</w:t>
      </w:r>
    </w:p>
    <w:p w14:paraId="2E6D2470" w14:textId="77777777" w:rsidR="009F2653" w:rsidRPr="00A7206A" w:rsidRDefault="009F2653" w:rsidP="00DC2D6B">
      <w:pPr>
        <w:pStyle w:val="Akapitzlist"/>
        <w:numPr>
          <w:ilvl w:val="0"/>
          <w:numId w:val="3"/>
        </w:numPr>
        <w:spacing w:after="0"/>
      </w:pPr>
      <w:r w:rsidRPr="00A7206A">
        <w:t xml:space="preserve">Budowę zakładu przetwórczego, </w:t>
      </w:r>
    </w:p>
    <w:p w14:paraId="2C1BA12C" w14:textId="77777777" w:rsidR="009F2653" w:rsidRPr="00A7206A" w:rsidRDefault="009F2653" w:rsidP="00DC2D6B">
      <w:pPr>
        <w:pStyle w:val="Akapitzlist"/>
        <w:numPr>
          <w:ilvl w:val="0"/>
          <w:numId w:val="3"/>
        </w:numPr>
        <w:spacing w:after="0"/>
      </w:pPr>
      <w:r w:rsidRPr="00A7206A">
        <w:t>Termomodernizacje szkół,</w:t>
      </w:r>
    </w:p>
    <w:p w14:paraId="3B02EF93" w14:textId="77777777" w:rsidR="009F2653" w:rsidRPr="00A7206A" w:rsidRDefault="009F2653" w:rsidP="00DC2D6B">
      <w:pPr>
        <w:pStyle w:val="Akapitzlist"/>
        <w:numPr>
          <w:ilvl w:val="0"/>
          <w:numId w:val="3"/>
        </w:numPr>
        <w:spacing w:after="0"/>
      </w:pPr>
      <w:r w:rsidRPr="00A7206A">
        <w:t>Doposażanie szkół,</w:t>
      </w:r>
    </w:p>
    <w:p w14:paraId="7AADA507" w14:textId="77777777" w:rsidR="009F2653" w:rsidRPr="00A7206A" w:rsidRDefault="009F2653" w:rsidP="00DC2D6B">
      <w:pPr>
        <w:pStyle w:val="Akapitzlist"/>
        <w:numPr>
          <w:ilvl w:val="0"/>
          <w:numId w:val="3"/>
        </w:numPr>
        <w:spacing w:after="0"/>
      </w:pPr>
      <w:r w:rsidRPr="00A7206A">
        <w:t>szereg inwestycji drogowych.</w:t>
      </w:r>
    </w:p>
    <w:p w14:paraId="72A0FA72" w14:textId="749713A7" w:rsidR="009F2653" w:rsidRPr="00A7206A" w:rsidRDefault="009F2653" w:rsidP="00DC2D6B">
      <w:pPr>
        <w:pStyle w:val="Nagwek3"/>
      </w:pPr>
      <w:bookmarkStart w:id="389" w:name="_Toc52365105"/>
      <w:r w:rsidRPr="00A7206A">
        <w:t>Ogólna charakterystyka lokalnego rynku pracy, przedsiębiorczość</w:t>
      </w:r>
      <w:bookmarkEnd w:id="389"/>
    </w:p>
    <w:p w14:paraId="24B4DFD3" w14:textId="77777777" w:rsidR="009F2653" w:rsidRPr="00A7206A" w:rsidRDefault="009F2653" w:rsidP="00DC2D6B">
      <w:pPr>
        <w:pStyle w:val="Nagwek4"/>
        <w:rPr>
          <w:rStyle w:val="Nagwek3Znak"/>
          <w:b/>
          <w:sz w:val="26"/>
          <w:szCs w:val="24"/>
        </w:rPr>
      </w:pPr>
      <w:r w:rsidRPr="00A7206A">
        <w:rPr>
          <w:rStyle w:val="Nagwek3Znak"/>
          <w:b/>
          <w:sz w:val="26"/>
          <w:szCs w:val="24"/>
        </w:rPr>
        <w:t>Struktura branżowa gospodarki</w:t>
      </w:r>
    </w:p>
    <w:p w14:paraId="49FB7798" w14:textId="48D16DB2" w:rsidR="009F2653" w:rsidRPr="00B01351" w:rsidRDefault="009F2653" w:rsidP="00DC2D6B">
      <w:pPr>
        <w:rPr>
          <w:rFonts w:cs="Arial"/>
          <w:szCs w:val="24"/>
        </w:rPr>
      </w:pPr>
      <w:r w:rsidRPr="00B01351">
        <w:rPr>
          <w:rFonts w:cs="Arial"/>
          <w:szCs w:val="24"/>
        </w:rPr>
        <w:t xml:space="preserve">Powiat rawski na tle województwa wśród podmiotów gospodarki narodowej wyróżnia Sekcja </w:t>
      </w:r>
      <w:r w:rsidRPr="00B01351">
        <w:rPr>
          <w:rFonts w:eastAsia="Times New Roman" w:cs="Arial"/>
          <w:color w:val="000000"/>
          <w:szCs w:val="24"/>
          <w:lang w:eastAsia="pl-PL"/>
        </w:rPr>
        <w:t>G - Handel hurtowy i detaliczny; naprawa pojazdów samochodowych, włączając motocykle</w:t>
      </w:r>
      <w:r w:rsidRPr="00B01351">
        <w:rPr>
          <w:rFonts w:cs="Arial"/>
          <w:szCs w:val="24"/>
        </w:rPr>
        <w:t xml:space="preserve">. Przedsiębiorstwa wpisane w wymienioną działalność stanowią 32,13% wszystkich firm (średnia dla woj. 25,9%). Wysoki udział dostrzega się także w Sekcji </w:t>
      </w:r>
      <w:r w:rsidRPr="00B01351">
        <w:rPr>
          <w:rFonts w:eastAsia="Times New Roman" w:cs="Arial"/>
          <w:color w:val="000000"/>
          <w:szCs w:val="24"/>
          <w:lang w:eastAsia="pl-PL"/>
        </w:rPr>
        <w:t>C - Przetwórstwo przemysłowe</w:t>
      </w:r>
      <w:r w:rsidRPr="00B01351">
        <w:rPr>
          <w:rFonts w:cs="Arial"/>
          <w:szCs w:val="24"/>
        </w:rPr>
        <w:t xml:space="preserve"> (powiat – 8,69%, średnia dla województwa – 11,1%).</w:t>
      </w:r>
    </w:p>
    <w:p w14:paraId="4929067D" w14:textId="77777777" w:rsidR="009F2653" w:rsidRPr="00A7206A" w:rsidRDefault="009F2653" w:rsidP="00AD512E">
      <w:pPr>
        <w:pStyle w:val="Legenda"/>
        <w:keepNext/>
        <w:spacing w:before="120" w:after="120" w:line="288" w:lineRule="auto"/>
      </w:pPr>
      <w:bookmarkStart w:id="390" w:name="_Toc52365046"/>
      <w:bookmarkStart w:id="391" w:name="_Toc54865922"/>
      <w:r w:rsidRPr="00A7206A">
        <w:t xml:space="preserve">Tabela </w:t>
      </w:r>
      <w:r w:rsidR="000F7936">
        <w:fldChar w:fldCharType="begin"/>
      </w:r>
      <w:r w:rsidR="000F7936">
        <w:instrText xml:space="preserve"> SEQ Tabela \* ARABIC </w:instrText>
      </w:r>
      <w:r w:rsidR="000F7936">
        <w:fldChar w:fldCharType="separate"/>
      </w:r>
      <w:r w:rsidR="009B7E11" w:rsidRPr="00A7206A">
        <w:t>67</w:t>
      </w:r>
      <w:r w:rsidR="000F7936">
        <w:fldChar w:fldCharType="end"/>
      </w:r>
      <w:r w:rsidRPr="00A7206A">
        <w:t>. Podmioty gospodarki narodowej wpisane do rejestru REGON</w:t>
      </w:r>
      <w:bookmarkEnd w:id="390"/>
      <w:r w:rsidR="00FA5BA1" w:rsidRPr="00A7206A">
        <w:t xml:space="preserve"> w powiecie rawskim</w:t>
      </w:r>
      <w:bookmarkEnd w:id="391"/>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F2653" w:rsidRPr="00562241" w14:paraId="49F76F85" w14:textId="77777777" w:rsidTr="00562241">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45EACA84"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B681360"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2BC3985"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44651F" w:rsidRPr="00A7206A" w14:paraId="59637732" w14:textId="77777777" w:rsidTr="00562241">
        <w:trPr>
          <w:trHeight w:val="340"/>
        </w:trPr>
        <w:tc>
          <w:tcPr>
            <w:tcW w:w="7083" w:type="dxa"/>
            <w:noWrap/>
            <w:hideMark/>
          </w:tcPr>
          <w:p w14:paraId="347E10BE"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A - Rolnictwo, leśnictwo, łowiectwo i rybactwo</w:t>
            </w:r>
          </w:p>
        </w:tc>
        <w:tc>
          <w:tcPr>
            <w:tcW w:w="1020" w:type="dxa"/>
            <w:noWrap/>
            <w:hideMark/>
          </w:tcPr>
          <w:p w14:paraId="6355112D"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95</w:t>
            </w:r>
          </w:p>
        </w:tc>
        <w:tc>
          <w:tcPr>
            <w:tcW w:w="1020" w:type="dxa"/>
            <w:noWrap/>
            <w:vAlign w:val="center"/>
            <w:hideMark/>
          </w:tcPr>
          <w:p w14:paraId="5180E87A"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szCs w:val="20"/>
              </w:rPr>
              <w:t>2,2%</w:t>
            </w:r>
          </w:p>
        </w:tc>
      </w:tr>
      <w:tr w:rsidR="0044651F" w:rsidRPr="00A7206A" w14:paraId="4D26DB60" w14:textId="77777777" w:rsidTr="00562241">
        <w:trPr>
          <w:trHeight w:val="340"/>
        </w:trPr>
        <w:tc>
          <w:tcPr>
            <w:tcW w:w="7083" w:type="dxa"/>
            <w:noWrap/>
            <w:hideMark/>
          </w:tcPr>
          <w:p w14:paraId="57E0A210"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B - Górnictwo i wydobywanie</w:t>
            </w:r>
          </w:p>
        </w:tc>
        <w:tc>
          <w:tcPr>
            <w:tcW w:w="1020" w:type="dxa"/>
            <w:noWrap/>
            <w:hideMark/>
          </w:tcPr>
          <w:p w14:paraId="5FB6250A"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7</w:t>
            </w:r>
          </w:p>
        </w:tc>
        <w:tc>
          <w:tcPr>
            <w:tcW w:w="1020" w:type="dxa"/>
            <w:noWrap/>
            <w:vAlign w:val="center"/>
            <w:hideMark/>
          </w:tcPr>
          <w:p w14:paraId="69B7D9AE"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0,2%</w:t>
            </w:r>
          </w:p>
        </w:tc>
      </w:tr>
      <w:tr w:rsidR="0044651F" w:rsidRPr="00A7206A" w14:paraId="75885107" w14:textId="77777777" w:rsidTr="00562241">
        <w:trPr>
          <w:trHeight w:val="340"/>
        </w:trPr>
        <w:tc>
          <w:tcPr>
            <w:tcW w:w="7083" w:type="dxa"/>
            <w:noWrap/>
            <w:hideMark/>
          </w:tcPr>
          <w:p w14:paraId="66BAD2AE"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C - Przetwórstwo przemysłowe</w:t>
            </w:r>
          </w:p>
        </w:tc>
        <w:tc>
          <w:tcPr>
            <w:tcW w:w="1020" w:type="dxa"/>
            <w:noWrap/>
            <w:hideMark/>
          </w:tcPr>
          <w:p w14:paraId="28315120"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372</w:t>
            </w:r>
          </w:p>
        </w:tc>
        <w:tc>
          <w:tcPr>
            <w:tcW w:w="1020" w:type="dxa"/>
            <w:noWrap/>
            <w:vAlign w:val="center"/>
            <w:hideMark/>
          </w:tcPr>
          <w:p w14:paraId="07021265"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8,7%</w:t>
            </w:r>
          </w:p>
        </w:tc>
      </w:tr>
      <w:tr w:rsidR="0044651F" w:rsidRPr="00A7206A" w14:paraId="5B522E44" w14:textId="77777777" w:rsidTr="00562241">
        <w:trPr>
          <w:trHeight w:val="340"/>
        </w:trPr>
        <w:tc>
          <w:tcPr>
            <w:tcW w:w="7083" w:type="dxa"/>
            <w:noWrap/>
            <w:hideMark/>
          </w:tcPr>
          <w:p w14:paraId="09997D6C"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Sekcja D - Wytwarzanie i zaopatrywanie w energię elektryczną, gaz, parę wodną, gorącą wodę i powietrze do układów </w:t>
            </w:r>
            <w:r w:rsidRPr="00A7206A">
              <w:rPr>
                <w:rFonts w:eastAsia="Times New Roman" w:cs="Arial"/>
                <w:color w:val="000000"/>
                <w:szCs w:val="22"/>
                <w:lang w:eastAsia="pl-PL"/>
              </w:rPr>
              <w:lastRenderedPageBreak/>
              <w:t>klimatyzacyjnych</w:t>
            </w:r>
          </w:p>
        </w:tc>
        <w:tc>
          <w:tcPr>
            <w:tcW w:w="1020" w:type="dxa"/>
            <w:noWrap/>
            <w:hideMark/>
          </w:tcPr>
          <w:p w14:paraId="606D3FB8"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lastRenderedPageBreak/>
              <w:t>8</w:t>
            </w:r>
          </w:p>
        </w:tc>
        <w:tc>
          <w:tcPr>
            <w:tcW w:w="1020" w:type="dxa"/>
            <w:noWrap/>
            <w:vAlign w:val="center"/>
            <w:hideMark/>
          </w:tcPr>
          <w:p w14:paraId="5A326B7B"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0,2%</w:t>
            </w:r>
          </w:p>
        </w:tc>
      </w:tr>
      <w:tr w:rsidR="0044651F" w:rsidRPr="00A7206A" w14:paraId="549C142D" w14:textId="77777777" w:rsidTr="00562241">
        <w:trPr>
          <w:trHeight w:val="340"/>
        </w:trPr>
        <w:tc>
          <w:tcPr>
            <w:tcW w:w="7083" w:type="dxa"/>
            <w:noWrap/>
            <w:hideMark/>
          </w:tcPr>
          <w:p w14:paraId="7AC5C5B5"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E - Dostawa wody; gospodarowanie ściekami i odpadami oraz działalność związana z rekultywacją</w:t>
            </w:r>
          </w:p>
        </w:tc>
        <w:tc>
          <w:tcPr>
            <w:tcW w:w="1020" w:type="dxa"/>
            <w:noWrap/>
            <w:hideMark/>
          </w:tcPr>
          <w:p w14:paraId="103EBD3F"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20</w:t>
            </w:r>
          </w:p>
        </w:tc>
        <w:tc>
          <w:tcPr>
            <w:tcW w:w="1020" w:type="dxa"/>
            <w:noWrap/>
            <w:vAlign w:val="center"/>
            <w:hideMark/>
          </w:tcPr>
          <w:p w14:paraId="51EEE38A"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0,5%</w:t>
            </w:r>
          </w:p>
        </w:tc>
      </w:tr>
      <w:tr w:rsidR="0044651F" w:rsidRPr="00A7206A" w14:paraId="7EB3D369" w14:textId="77777777" w:rsidTr="00562241">
        <w:trPr>
          <w:trHeight w:val="340"/>
        </w:trPr>
        <w:tc>
          <w:tcPr>
            <w:tcW w:w="7083" w:type="dxa"/>
            <w:noWrap/>
            <w:hideMark/>
          </w:tcPr>
          <w:p w14:paraId="02BEE389"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F - Obiekty budowlane i roboty budowlane</w:t>
            </w:r>
          </w:p>
        </w:tc>
        <w:tc>
          <w:tcPr>
            <w:tcW w:w="1020" w:type="dxa"/>
            <w:noWrap/>
            <w:hideMark/>
          </w:tcPr>
          <w:p w14:paraId="702BA26F"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495</w:t>
            </w:r>
          </w:p>
        </w:tc>
        <w:tc>
          <w:tcPr>
            <w:tcW w:w="1020" w:type="dxa"/>
            <w:noWrap/>
            <w:vAlign w:val="center"/>
            <w:hideMark/>
          </w:tcPr>
          <w:p w14:paraId="550367D9"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11,6%</w:t>
            </w:r>
          </w:p>
        </w:tc>
      </w:tr>
      <w:tr w:rsidR="0044651F" w:rsidRPr="00A7206A" w14:paraId="706D8616" w14:textId="77777777" w:rsidTr="00562241">
        <w:trPr>
          <w:trHeight w:val="340"/>
        </w:trPr>
        <w:tc>
          <w:tcPr>
            <w:tcW w:w="7083" w:type="dxa"/>
            <w:noWrap/>
            <w:hideMark/>
          </w:tcPr>
          <w:p w14:paraId="53C24C58"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G - Handel hurtowy i detaliczny; naprawa pojazdów samochodowych, włączając motocykle</w:t>
            </w:r>
          </w:p>
        </w:tc>
        <w:tc>
          <w:tcPr>
            <w:tcW w:w="1020" w:type="dxa"/>
            <w:noWrap/>
            <w:hideMark/>
          </w:tcPr>
          <w:p w14:paraId="5FF7A6B5"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1 375</w:t>
            </w:r>
          </w:p>
        </w:tc>
        <w:tc>
          <w:tcPr>
            <w:tcW w:w="1020" w:type="dxa"/>
            <w:noWrap/>
            <w:vAlign w:val="center"/>
            <w:hideMark/>
          </w:tcPr>
          <w:p w14:paraId="3AC34652"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32,1%</w:t>
            </w:r>
          </w:p>
        </w:tc>
      </w:tr>
      <w:tr w:rsidR="0044651F" w:rsidRPr="00A7206A" w14:paraId="1F3E6B77" w14:textId="77777777" w:rsidTr="00562241">
        <w:trPr>
          <w:trHeight w:val="340"/>
        </w:trPr>
        <w:tc>
          <w:tcPr>
            <w:tcW w:w="7083" w:type="dxa"/>
            <w:noWrap/>
            <w:hideMark/>
          </w:tcPr>
          <w:p w14:paraId="34BDF314"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H - Transport i gospodarka magazynowa</w:t>
            </w:r>
          </w:p>
        </w:tc>
        <w:tc>
          <w:tcPr>
            <w:tcW w:w="1020" w:type="dxa"/>
            <w:noWrap/>
            <w:hideMark/>
          </w:tcPr>
          <w:p w14:paraId="76230E1E"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270</w:t>
            </w:r>
          </w:p>
        </w:tc>
        <w:tc>
          <w:tcPr>
            <w:tcW w:w="1020" w:type="dxa"/>
            <w:noWrap/>
            <w:vAlign w:val="center"/>
            <w:hideMark/>
          </w:tcPr>
          <w:p w14:paraId="39E19C85"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6,3%</w:t>
            </w:r>
          </w:p>
        </w:tc>
      </w:tr>
      <w:tr w:rsidR="0044651F" w:rsidRPr="00A7206A" w14:paraId="1B2BA48E" w14:textId="77777777" w:rsidTr="00562241">
        <w:trPr>
          <w:trHeight w:val="340"/>
        </w:trPr>
        <w:tc>
          <w:tcPr>
            <w:tcW w:w="7083" w:type="dxa"/>
            <w:noWrap/>
            <w:hideMark/>
          </w:tcPr>
          <w:p w14:paraId="38AD8335"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I - Działalność związana z zakwaterowaniem i usługami gastronomicznymi</w:t>
            </w:r>
          </w:p>
        </w:tc>
        <w:tc>
          <w:tcPr>
            <w:tcW w:w="1020" w:type="dxa"/>
            <w:noWrap/>
            <w:hideMark/>
          </w:tcPr>
          <w:p w14:paraId="738F4CF6"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95</w:t>
            </w:r>
          </w:p>
        </w:tc>
        <w:tc>
          <w:tcPr>
            <w:tcW w:w="1020" w:type="dxa"/>
            <w:noWrap/>
            <w:vAlign w:val="center"/>
            <w:hideMark/>
          </w:tcPr>
          <w:p w14:paraId="5B8868DC"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2,2%</w:t>
            </w:r>
          </w:p>
        </w:tc>
      </w:tr>
      <w:tr w:rsidR="0044651F" w:rsidRPr="00A7206A" w14:paraId="762650E6" w14:textId="77777777" w:rsidTr="00562241">
        <w:trPr>
          <w:trHeight w:val="340"/>
        </w:trPr>
        <w:tc>
          <w:tcPr>
            <w:tcW w:w="7083" w:type="dxa"/>
            <w:noWrap/>
            <w:hideMark/>
          </w:tcPr>
          <w:p w14:paraId="74548CE3"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J - Informacja i komunikacja</w:t>
            </w:r>
          </w:p>
        </w:tc>
        <w:tc>
          <w:tcPr>
            <w:tcW w:w="1020" w:type="dxa"/>
            <w:noWrap/>
            <w:hideMark/>
          </w:tcPr>
          <w:p w14:paraId="6AADCE3C"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97</w:t>
            </w:r>
          </w:p>
        </w:tc>
        <w:tc>
          <w:tcPr>
            <w:tcW w:w="1020" w:type="dxa"/>
            <w:noWrap/>
            <w:vAlign w:val="center"/>
            <w:hideMark/>
          </w:tcPr>
          <w:p w14:paraId="28CDB1AF"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2,3%</w:t>
            </w:r>
          </w:p>
        </w:tc>
      </w:tr>
      <w:tr w:rsidR="0044651F" w:rsidRPr="00A7206A" w14:paraId="4AEBEFBF" w14:textId="77777777" w:rsidTr="00562241">
        <w:trPr>
          <w:trHeight w:val="340"/>
        </w:trPr>
        <w:tc>
          <w:tcPr>
            <w:tcW w:w="7083" w:type="dxa"/>
            <w:noWrap/>
            <w:hideMark/>
          </w:tcPr>
          <w:p w14:paraId="36FA8EF3"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K - Działalność finansowa i ubezpieczeniowa</w:t>
            </w:r>
          </w:p>
        </w:tc>
        <w:tc>
          <w:tcPr>
            <w:tcW w:w="1020" w:type="dxa"/>
            <w:noWrap/>
            <w:hideMark/>
          </w:tcPr>
          <w:p w14:paraId="454AE2CF"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102</w:t>
            </w:r>
          </w:p>
        </w:tc>
        <w:tc>
          <w:tcPr>
            <w:tcW w:w="1020" w:type="dxa"/>
            <w:noWrap/>
            <w:vAlign w:val="center"/>
            <w:hideMark/>
          </w:tcPr>
          <w:p w14:paraId="64EBF391"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2,4%</w:t>
            </w:r>
          </w:p>
        </w:tc>
      </w:tr>
      <w:tr w:rsidR="0044651F" w:rsidRPr="00A7206A" w14:paraId="4057C73E" w14:textId="77777777" w:rsidTr="00562241">
        <w:trPr>
          <w:trHeight w:val="340"/>
        </w:trPr>
        <w:tc>
          <w:tcPr>
            <w:tcW w:w="7083" w:type="dxa"/>
            <w:noWrap/>
            <w:hideMark/>
          </w:tcPr>
          <w:p w14:paraId="585945B5"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L - Działalność związana z obsługą rynku nieruchomości</w:t>
            </w:r>
          </w:p>
        </w:tc>
        <w:tc>
          <w:tcPr>
            <w:tcW w:w="1020" w:type="dxa"/>
            <w:noWrap/>
            <w:hideMark/>
          </w:tcPr>
          <w:p w14:paraId="73D409FE"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109</w:t>
            </w:r>
          </w:p>
        </w:tc>
        <w:tc>
          <w:tcPr>
            <w:tcW w:w="1020" w:type="dxa"/>
            <w:noWrap/>
            <w:vAlign w:val="center"/>
            <w:hideMark/>
          </w:tcPr>
          <w:p w14:paraId="28903BED"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2,6%</w:t>
            </w:r>
          </w:p>
        </w:tc>
      </w:tr>
      <w:tr w:rsidR="0044651F" w:rsidRPr="00A7206A" w14:paraId="19B75597" w14:textId="77777777" w:rsidTr="00562241">
        <w:trPr>
          <w:trHeight w:val="340"/>
        </w:trPr>
        <w:tc>
          <w:tcPr>
            <w:tcW w:w="7083" w:type="dxa"/>
            <w:noWrap/>
            <w:hideMark/>
          </w:tcPr>
          <w:p w14:paraId="02836EB1"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M - Działalność profesjonalna, naukowa i techniczna</w:t>
            </w:r>
          </w:p>
        </w:tc>
        <w:tc>
          <w:tcPr>
            <w:tcW w:w="1020" w:type="dxa"/>
            <w:noWrap/>
            <w:hideMark/>
          </w:tcPr>
          <w:p w14:paraId="073A35A0"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302</w:t>
            </w:r>
          </w:p>
        </w:tc>
        <w:tc>
          <w:tcPr>
            <w:tcW w:w="1020" w:type="dxa"/>
            <w:noWrap/>
            <w:vAlign w:val="center"/>
            <w:hideMark/>
          </w:tcPr>
          <w:p w14:paraId="5F27ECE1"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7,1%</w:t>
            </w:r>
          </w:p>
        </w:tc>
      </w:tr>
      <w:tr w:rsidR="0044651F" w:rsidRPr="00A7206A" w14:paraId="2EDA7C03" w14:textId="77777777" w:rsidTr="00562241">
        <w:trPr>
          <w:trHeight w:val="340"/>
        </w:trPr>
        <w:tc>
          <w:tcPr>
            <w:tcW w:w="7083" w:type="dxa"/>
            <w:noWrap/>
            <w:hideMark/>
          </w:tcPr>
          <w:p w14:paraId="295B2E97"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N - Działalność w zakresie usług administrowania i działalność wspierająca</w:t>
            </w:r>
          </w:p>
        </w:tc>
        <w:tc>
          <w:tcPr>
            <w:tcW w:w="1020" w:type="dxa"/>
            <w:noWrap/>
            <w:hideMark/>
          </w:tcPr>
          <w:p w14:paraId="2A171B31"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106</w:t>
            </w:r>
          </w:p>
        </w:tc>
        <w:tc>
          <w:tcPr>
            <w:tcW w:w="1020" w:type="dxa"/>
            <w:noWrap/>
            <w:vAlign w:val="center"/>
            <w:hideMark/>
          </w:tcPr>
          <w:p w14:paraId="537AF374"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2,5%</w:t>
            </w:r>
          </w:p>
        </w:tc>
      </w:tr>
      <w:tr w:rsidR="0044651F" w:rsidRPr="00A7206A" w14:paraId="47DDFD4D" w14:textId="77777777" w:rsidTr="00562241">
        <w:trPr>
          <w:trHeight w:val="340"/>
        </w:trPr>
        <w:tc>
          <w:tcPr>
            <w:tcW w:w="7083" w:type="dxa"/>
            <w:noWrap/>
            <w:hideMark/>
          </w:tcPr>
          <w:p w14:paraId="0ED454E3"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O - Administracja publiczna i obrona narodowa; obowiązkowe zabezpieczenia społeczne</w:t>
            </w:r>
          </w:p>
        </w:tc>
        <w:tc>
          <w:tcPr>
            <w:tcW w:w="1020" w:type="dxa"/>
            <w:noWrap/>
            <w:hideMark/>
          </w:tcPr>
          <w:p w14:paraId="02C93B1F"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61</w:t>
            </w:r>
          </w:p>
        </w:tc>
        <w:tc>
          <w:tcPr>
            <w:tcW w:w="1020" w:type="dxa"/>
            <w:noWrap/>
            <w:vAlign w:val="center"/>
            <w:hideMark/>
          </w:tcPr>
          <w:p w14:paraId="7CEDBFA4"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1,4%</w:t>
            </w:r>
          </w:p>
        </w:tc>
      </w:tr>
      <w:tr w:rsidR="0044651F" w:rsidRPr="00A7206A" w14:paraId="504EEF88" w14:textId="77777777" w:rsidTr="00562241">
        <w:trPr>
          <w:trHeight w:val="340"/>
        </w:trPr>
        <w:tc>
          <w:tcPr>
            <w:tcW w:w="7083" w:type="dxa"/>
            <w:noWrap/>
            <w:hideMark/>
          </w:tcPr>
          <w:p w14:paraId="2A4B5428"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P - Edukacja</w:t>
            </w:r>
          </w:p>
        </w:tc>
        <w:tc>
          <w:tcPr>
            <w:tcW w:w="1020" w:type="dxa"/>
            <w:noWrap/>
            <w:hideMark/>
          </w:tcPr>
          <w:p w14:paraId="26E84C90"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155</w:t>
            </w:r>
          </w:p>
        </w:tc>
        <w:tc>
          <w:tcPr>
            <w:tcW w:w="1020" w:type="dxa"/>
            <w:noWrap/>
            <w:vAlign w:val="center"/>
            <w:hideMark/>
          </w:tcPr>
          <w:p w14:paraId="38CDF579"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3,6%</w:t>
            </w:r>
          </w:p>
        </w:tc>
      </w:tr>
      <w:tr w:rsidR="0044651F" w:rsidRPr="00A7206A" w14:paraId="02D1DCF0" w14:textId="77777777" w:rsidTr="00562241">
        <w:trPr>
          <w:trHeight w:val="340"/>
        </w:trPr>
        <w:tc>
          <w:tcPr>
            <w:tcW w:w="7083" w:type="dxa"/>
            <w:noWrap/>
            <w:hideMark/>
          </w:tcPr>
          <w:p w14:paraId="7F4826AB"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Q - Opieka zdrowotna i pomoc społeczna</w:t>
            </w:r>
          </w:p>
        </w:tc>
        <w:tc>
          <w:tcPr>
            <w:tcW w:w="1020" w:type="dxa"/>
            <w:noWrap/>
            <w:hideMark/>
          </w:tcPr>
          <w:p w14:paraId="0E006E67"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202</w:t>
            </w:r>
          </w:p>
        </w:tc>
        <w:tc>
          <w:tcPr>
            <w:tcW w:w="1020" w:type="dxa"/>
            <w:noWrap/>
            <w:vAlign w:val="center"/>
            <w:hideMark/>
          </w:tcPr>
          <w:p w14:paraId="419817B2"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4,7%</w:t>
            </w:r>
          </w:p>
        </w:tc>
      </w:tr>
      <w:tr w:rsidR="0044651F" w:rsidRPr="00A7206A" w14:paraId="572776F4" w14:textId="77777777" w:rsidTr="00562241">
        <w:trPr>
          <w:trHeight w:val="340"/>
        </w:trPr>
        <w:tc>
          <w:tcPr>
            <w:tcW w:w="7083" w:type="dxa"/>
            <w:noWrap/>
            <w:hideMark/>
          </w:tcPr>
          <w:p w14:paraId="48158B6D"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R - Działalność związana z kulturą, rozrywką i rekreacją</w:t>
            </w:r>
          </w:p>
        </w:tc>
        <w:tc>
          <w:tcPr>
            <w:tcW w:w="1020" w:type="dxa"/>
            <w:noWrap/>
            <w:hideMark/>
          </w:tcPr>
          <w:p w14:paraId="7D929CD4"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76</w:t>
            </w:r>
          </w:p>
        </w:tc>
        <w:tc>
          <w:tcPr>
            <w:tcW w:w="1020" w:type="dxa"/>
            <w:noWrap/>
            <w:vAlign w:val="center"/>
            <w:hideMark/>
          </w:tcPr>
          <w:p w14:paraId="7C9765C0"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1,8%</w:t>
            </w:r>
          </w:p>
        </w:tc>
      </w:tr>
      <w:tr w:rsidR="0044651F" w:rsidRPr="00A7206A" w14:paraId="6434E81A" w14:textId="77777777" w:rsidTr="00562241">
        <w:trPr>
          <w:trHeight w:val="340"/>
        </w:trPr>
        <w:tc>
          <w:tcPr>
            <w:tcW w:w="7083" w:type="dxa"/>
            <w:noWrap/>
            <w:hideMark/>
          </w:tcPr>
          <w:p w14:paraId="200B4064" w14:textId="77777777" w:rsidR="0044651F" w:rsidRPr="00A7206A" w:rsidRDefault="0044651F"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Sekcja S - Pozostała działalność usługowa i Sekcja T Usługi gospodarstw </w:t>
            </w:r>
            <w:r w:rsidR="00530378" w:rsidRPr="00A7206A">
              <w:rPr>
                <w:rFonts w:eastAsia="Times New Roman" w:cs="Arial"/>
                <w:color w:val="000000"/>
                <w:szCs w:val="22"/>
                <w:lang w:eastAsia="pl-PL"/>
              </w:rPr>
              <w:t>d</w:t>
            </w:r>
            <w:r w:rsidRPr="00A7206A">
              <w:rPr>
                <w:rFonts w:eastAsia="Times New Roman" w:cs="Arial"/>
                <w:color w:val="000000"/>
                <w:szCs w:val="22"/>
                <w:lang w:eastAsia="pl-PL"/>
              </w:rPr>
              <w:t>omowych</w:t>
            </w:r>
          </w:p>
        </w:tc>
        <w:tc>
          <w:tcPr>
            <w:tcW w:w="1020" w:type="dxa"/>
            <w:noWrap/>
            <w:hideMark/>
          </w:tcPr>
          <w:p w14:paraId="6AB1F652"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rPr>
              <w:t>329</w:t>
            </w:r>
          </w:p>
        </w:tc>
        <w:tc>
          <w:tcPr>
            <w:tcW w:w="1020" w:type="dxa"/>
            <w:noWrap/>
            <w:vAlign w:val="center"/>
            <w:hideMark/>
          </w:tcPr>
          <w:p w14:paraId="48439842" w14:textId="77777777" w:rsidR="0044651F" w:rsidRPr="00A7206A" w:rsidRDefault="0044651F" w:rsidP="005F02A6">
            <w:pPr>
              <w:spacing w:line="240" w:lineRule="auto"/>
              <w:jc w:val="right"/>
              <w:rPr>
                <w:rFonts w:eastAsia="Times New Roman" w:cs="Arial"/>
                <w:color w:val="000000"/>
                <w:szCs w:val="22"/>
                <w:lang w:eastAsia="pl-PL"/>
              </w:rPr>
            </w:pPr>
            <w:r w:rsidRPr="00A7206A">
              <w:rPr>
                <w:rFonts w:cs="Arial"/>
                <w:color w:val="000000"/>
                <w:szCs w:val="20"/>
              </w:rPr>
              <w:t>7,7%</w:t>
            </w:r>
          </w:p>
        </w:tc>
      </w:tr>
      <w:tr w:rsidR="009F2653" w:rsidRPr="00A7206A" w14:paraId="3C1E20CD" w14:textId="77777777" w:rsidTr="00562241">
        <w:trPr>
          <w:trHeight w:val="340"/>
        </w:trPr>
        <w:tc>
          <w:tcPr>
            <w:tcW w:w="7083" w:type="dxa"/>
            <w:shd w:val="clear" w:color="auto" w:fill="E8EEF3" w:themeFill="accent1" w:themeFillTint="33"/>
            <w:noWrap/>
          </w:tcPr>
          <w:p w14:paraId="5CB91C4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b/>
                <w:color w:val="000000"/>
                <w:szCs w:val="22"/>
                <w:lang w:eastAsia="pl-PL"/>
              </w:rPr>
              <w:t>Ogółem</w:t>
            </w:r>
          </w:p>
        </w:tc>
        <w:tc>
          <w:tcPr>
            <w:tcW w:w="1020" w:type="dxa"/>
            <w:shd w:val="clear" w:color="auto" w:fill="E8EEF3" w:themeFill="accent1" w:themeFillTint="33"/>
            <w:noWrap/>
            <w:vAlign w:val="center"/>
          </w:tcPr>
          <w:p w14:paraId="447E28FB"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4 276</w:t>
            </w:r>
          </w:p>
        </w:tc>
        <w:tc>
          <w:tcPr>
            <w:tcW w:w="1020" w:type="dxa"/>
            <w:shd w:val="clear" w:color="auto" w:fill="E8EEF3" w:themeFill="accent1" w:themeFillTint="33"/>
            <w:noWrap/>
            <w:vAlign w:val="center"/>
          </w:tcPr>
          <w:p w14:paraId="36F6FB94"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100,0%</w:t>
            </w:r>
          </w:p>
        </w:tc>
      </w:tr>
    </w:tbl>
    <w:p w14:paraId="6ADD2F9D" w14:textId="77777777" w:rsidR="009F2653" w:rsidRPr="003F18F4" w:rsidRDefault="009F2653" w:rsidP="003F18F4">
      <w:pPr>
        <w:spacing w:before="120"/>
        <w:rPr>
          <w:rStyle w:val="Wyrnieniedelikatne"/>
          <w:i w:val="0"/>
          <w:iCs w:val="0"/>
          <w:sz w:val="22"/>
          <w:szCs w:val="22"/>
        </w:rPr>
      </w:pPr>
      <w:r w:rsidRPr="003F18F4">
        <w:rPr>
          <w:rStyle w:val="Wyrnieniedelikatne"/>
          <w:i w:val="0"/>
          <w:iCs w:val="0"/>
          <w:sz w:val="22"/>
          <w:szCs w:val="22"/>
        </w:rPr>
        <w:t>Źródło: Bank Danych Lokalnych</w:t>
      </w:r>
    </w:p>
    <w:p w14:paraId="42787D64" w14:textId="77777777" w:rsidR="009F2653" w:rsidRPr="00A7206A" w:rsidRDefault="009F2653" w:rsidP="00DC2D6B">
      <w:r w:rsidRPr="00A7206A">
        <w:t>Na przestrzeni ostatnich 5 lat zaobserwowano wzrost liczby funkcjonujących podmiotów gospodarki narodowej (6,5%). W 2019 r. mikroprzedsiębiorstwa stanowiły 95,6% wszystkich zarejestrowanych podmiotów na terenie powiatu (wzrost o 266 firm w stosunku do 2015 r.). Firmy zatrudniające od 10 do 49 pracowników stanowiły 3,6% (spadek o 5 firm w stosunku do 2015 r.), od 50 do 249 pracowników – 0,8%, zaś duże przedsiębiorstwa – 0,6%.</w:t>
      </w:r>
    </w:p>
    <w:p w14:paraId="7D082F9A" w14:textId="77777777" w:rsidR="009F2653" w:rsidRPr="00A7206A" w:rsidRDefault="009F2653" w:rsidP="00FE3FA5">
      <w:pPr>
        <w:pStyle w:val="Legenda"/>
        <w:keepNext/>
        <w:spacing w:before="120" w:after="120" w:line="288" w:lineRule="auto"/>
      </w:pPr>
      <w:bookmarkStart w:id="392" w:name="_Toc52365052"/>
      <w:bookmarkStart w:id="393" w:name="_Toc54866064"/>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93</w:t>
      </w:r>
      <w:r w:rsidR="000F7936">
        <w:fldChar w:fldCharType="end"/>
      </w:r>
      <w:r w:rsidRPr="00A7206A">
        <w:t xml:space="preserve">. Podmioty wg klas wielkości </w:t>
      </w:r>
      <w:r w:rsidR="00FA5BA1" w:rsidRPr="00A7206A">
        <w:t xml:space="preserve">w powiecie rawskim </w:t>
      </w:r>
      <w:r w:rsidRPr="00A7206A">
        <w:t>w latach 2015 - 2019</w:t>
      </w:r>
      <w:bookmarkEnd w:id="392"/>
      <w:bookmarkEnd w:id="393"/>
    </w:p>
    <w:p w14:paraId="3E171C82" w14:textId="77777777" w:rsidR="009F2653" w:rsidRPr="00A7206A" w:rsidRDefault="009F2653" w:rsidP="00DC2D6B">
      <w:pPr>
        <w:spacing w:after="0"/>
        <w:rPr>
          <w:rStyle w:val="Wyrnieniedelikatne"/>
          <w:i w:val="0"/>
          <w:iCs w:val="0"/>
        </w:rPr>
      </w:pPr>
      <w:r w:rsidRPr="00A7206A">
        <w:rPr>
          <w:noProof/>
          <w:lang w:eastAsia="pl-PL"/>
        </w:rPr>
        <w:drawing>
          <wp:inline distT="0" distB="0" distL="0" distR="0" wp14:anchorId="4470F28F" wp14:editId="4D0000D1">
            <wp:extent cx="5886450" cy="2289658"/>
            <wp:effectExtent l="0" t="0" r="0" b="0"/>
            <wp:docPr id="341" name="Wykres 341"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7AD80EB" w14:textId="77777777" w:rsidR="009F2653" w:rsidRPr="00A7206A" w:rsidRDefault="009F2653" w:rsidP="00DC2D6B">
      <w:pPr>
        <w:rPr>
          <w:rStyle w:val="Wyrnieniedelikatne"/>
          <w:i w:val="0"/>
          <w:iCs w:val="0"/>
        </w:rPr>
      </w:pPr>
      <w:r w:rsidRPr="00A7206A">
        <w:rPr>
          <w:rStyle w:val="Wyrnieniedelikatne"/>
          <w:i w:val="0"/>
          <w:iCs w:val="0"/>
        </w:rPr>
        <w:t>Źródło: Bank Danych Lokalnych</w:t>
      </w:r>
    </w:p>
    <w:p w14:paraId="76377B1A" w14:textId="77777777" w:rsidR="009F2653" w:rsidRPr="00A7206A" w:rsidRDefault="009F2653"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40 firm na 10 tys. mieszkańców.</w:t>
      </w:r>
      <w:r w:rsidRPr="00A7206A">
        <w:t xml:space="preserve"> W powiecie 688 </w:t>
      </w:r>
      <w:r w:rsidRPr="00A7206A">
        <w:rPr>
          <w:rFonts w:eastAsia="Times New Roman" w:cs="Arial"/>
          <w:color w:val="000000"/>
          <w:szCs w:val="22"/>
          <w:lang w:eastAsia="pl-PL"/>
        </w:rPr>
        <w:t>osoby fizyczne prowadzą działalność gospodarczą na 10 tys. mieszkańców.</w:t>
      </w:r>
    </w:p>
    <w:p w14:paraId="497A9C71" w14:textId="77777777" w:rsidR="009F2653" w:rsidRPr="00A7206A" w:rsidRDefault="009F2653" w:rsidP="00FE3FA5">
      <w:pPr>
        <w:pStyle w:val="Legenda"/>
        <w:keepNext/>
        <w:spacing w:before="120" w:after="120" w:line="288" w:lineRule="auto"/>
      </w:pPr>
      <w:bookmarkStart w:id="394" w:name="_Toc52365047"/>
      <w:bookmarkStart w:id="395" w:name="_Toc54865923"/>
      <w:r w:rsidRPr="00A7206A">
        <w:t xml:space="preserve">Tabela </w:t>
      </w:r>
      <w:r w:rsidR="000F7936">
        <w:fldChar w:fldCharType="begin"/>
      </w:r>
      <w:r w:rsidR="000F7936">
        <w:instrText xml:space="preserve"> SEQ Tabela \* ARABIC </w:instrText>
      </w:r>
      <w:r w:rsidR="000F7936">
        <w:fldChar w:fldCharType="separate"/>
      </w:r>
      <w:r w:rsidR="009B7E11" w:rsidRPr="00A7206A">
        <w:t>68</w:t>
      </w:r>
      <w:r w:rsidR="000F7936">
        <w:fldChar w:fldCharType="end"/>
      </w:r>
      <w:r w:rsidRPr="00A7206A">
        <w:t xml:space="preserve">. Podmioty, wybrane wskaźniki </w:t>
      </w:r>
      <w:r w:rsidR="00FA5BA1" w:rsidRPr="00A7206A">
        <w:t xml:space="preserve">w powiecie rawskim </w:t>
      </w:r>
      <w:r w:rsidRPr="00A7206A">
        <w:t xml:space="preserve">w latach </w:t>
      </w:r>
      <w:r w:rsidR="00AD3E20" w:rsidRPr="00A7206A">
        <w:t>2015-2019</w:t>
      </w:r>
      <w:bookmarkEnd w:id="394"/>
      <w:bookmarkEnd w:id="395"/>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F2653" w:rsidRPr="00562241" w14:paraId="27DE981F"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7FD06899"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949B5B5"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BCCD1F9"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BA0029E"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49133F9"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183C9B9"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2019</w:t>
            </w:r>
          </w:p>
        </w:tc>
      </w:tr>
      <w:tr w:rsidR="009F2653" w:rsidRPr="00A7206A" w14:paraId="0D2E0751" w14:textId="77777777" w:rsidTr="00562241">
        <w:trPr>
          <w:trHeight w:val="340"/>
        </w:trPr>
        <w:tc>
          <w:tcPr>
            <w:tcW w:w="4200" w:type="dxa"/>
            <w:hideMark/>
          </w:tcPr>
          <w:p w14:paraId="217EB5E7" w14:textId="77777777" w:rsidR="009F2653" w:rsidRPr="00A7206A" w:rsidRDefault="009F2653" w:rsidP="006169E7">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15153430" w14:textId="77777777" w:rsidR="009F2653" w:rsidRPr="00A7206A" w:rsidRDefault="009F2653" w:rsidP="006169E7">
            <w:pPr>
              <w:spacing w:after="200" w:line="240" w:lineRule="auto"/>
              <w:jc w:val="center"/>
              <w:rPr>
                <w:rFonts w:eastAsia="Times New Roman" w:cs="Arial"/>
                <w:szCs w:val="22"/>
                <w:lang w:eastAsia="pl-PL"/>
              </w:rPr>
            </w:pPr>
            <w:r w:rsidRPr="00A7206A">
              <w:t>816</w:t>
            </w:r>
          </w:p>
        </w:tc>
        <w:tc>
          <w:tcPr>
            <w:tcW w:w="940" w:type="dxa"/>
            <w:noWrap/>
            <w:hideMark/>
          </w:tcPr>
          <w:p w14:paraId="697FE409" w14:textId="77777777" w:rsidR="009F2653" w:rsidRPr="00A7206A" w:rsidRDefault="009F2653" w:rsidP="006169E7">
            <w:pPr>
              <w:spacing w:after="200" w:line="240" w:lineRule="auto"/>
              <w:jc w:val="center"/>
              <w:rPr>
                <w:rFonts w:eastAsia="Times New Roman" w:cs="Arial"/>
                <w:szCs w:val="22"/>
                <w:lang w:eastAsia="pl-PL"/>
              </w:rPr>
            </w:pPr>
            <w:r w:rsidRPr="00A7206A">
              <w:t>812</w:t>
            </w:r>
          </w:p>
        </w:tc>
        <w:tc>
          <w:tcPr>
            <w:tcW w:w="940" w:type="dxa"/>
            <w:noWrap/>
            <w:hideMark/>
          </w:tcPr>
          <w:p w14:paraId="6A5C1BDD" w14:textId="77777777" w:rsidR="009F2653" w:rsidRPr="00A7206A" w:rsidRDefault="009F2653" w:rsidP="006169E7">
            <w:pPr>
              <w:spacing w:after="200" w:line="240" w:lineRule="auto"/>
              <w:jc w:val="center"/>
              <w:rPr>
                <w:rFonts w:eastAsia="Times New Roman" w:cs="Arial"/>
                <w:szCs w:val="22"/>
                <w:lang w:eastAsia="pl-PL"/>
              </w:rPr>
            </w:pPr>
            <w:r w:rsidRPr="00A7206A">
              <w:t>827</w:t>
            </w:r>
          </w:p>
        </w:tc>
        <w:tc>
          <w:tcPr>
            <w:tcW w:w="940" w:type="dxa"/>
            <w:noWrap/>
            <w:hideMark/>
          </w:tcPr>
          <w:p w14:paraId="6AA5CB05" w14:textId="77777777" w:rsidR="009F2653" w:rsidRPr="00A7206A" w:rsidRDefault="009F2653" w:rsidP="006169E7">
            <w:pPr>
              <w:spacing w:after="200" w:line="240" w:lineRule="auto"/>
              <w:jc w:val="center"/>
              <w:rPr>
                <w:rFonts w:eastAsia="Times New Roman" w:cs="Arial"/>
                <w:szCs w:val="22"/>
                <w:lang w:eastAsia="pl-PL"/>
              </w:rPr>
            </w:pPr>
            <w:r w:rsidRPr="00A7206A">
              <w:t>846</w:t>
            </w:r>
          </w:p>
        </w:tc>
        <w:tc>
          <w:tcPr>
            <w:tcW w:w="940" w:type="dxa"/>
            <w:noWrap/>
            <w:hideMark/>
          </w:tcPr>
          <w:p w14:paraId="756A6192" w14:textId="77777777" w:rsidR="009F2653" w:rsidRPr="00A7206A" w:rsidRDefault="009F2653" w:rsidP="006169E7">
            <w:pPr>
              <w:spacing w:after="200" w:line="240" w:lineRule="auto"/>
              <w:jc w:val="center"/>
              <w:rPr>
                <w:rFonts w:eastAsia="Times New Roman" w:cs="Arial"/>
                <w:szCs w:val="22"/>
                <w:lang w:eastAsia="pl-PL"/>
              </w:rPr>
            </w:pPr>
            <w:r w:rsidRPr="00A7206A">
              <w:t>881</w:t>
            </w:r>
          </w:p>
        </w:tc>
      </w:tr>
      <w:tr w:rsidR="009F2653" w:rsidRPr="00A7206A" w14:paraId="55F2ABF5" w14:textId="77777777" w:rsidTr="00562241">
        <w:trPr>
          <w:trHeight w:val="340"/>
        </w:trPr>
        <w:tc>
          <w:tcPr>
            <w:tcW w:w="4200" w:type="dxa"/>
            <w:hideMark/>
          </w:tcPr>
          <w:p w14:paraId="39DB69D8" w14:textId="77777777" w:rsidR="009F2653" w:rsidRPr="00A7206A" w:rsidRDefault="009F2653" w:rsidP="006169E7">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31785EE2" w14:textId="77777777" w:rsidR="009F2653" w:rsidRPr="00A7206A" w:rsidRDefault="009F2653" w:rsidP="006169E7">
            <w:pPr>
              <w:spacing w:after="200" w:line="240" w:lineRule="auto"/>
              <w:jc w:val="center"/>
              <w:rPr>
                <w:rFonts w:eastAsia="Times New Roman" w:cs="Arial"/>
                <w:szCs w:val="22"/>
                <w:lang w:eastAsia="pl-PL"/>
              </w:rPr>
            </w:pPr>
            <w:r w:rsidRPr="00A7206A">
              <w:t>60</w:t>
            </w:r>
          </w:p>
        </w:tc>
        <w:tc>
          <w:tcPr>
            <w:tcW w:w="940" w:type="dxa"/>
            <w:noWrap/>
            <w:hideMark/>
          </w:tcPr>
          <w:p w14:paraId="71DCCEA7" w14:textId="77777777" w:rsidR="009F2653" w:rsidRPr="00A7206A" w:rsidRDefault="009F2653" w:rsidP="006169E7">
            <w:pPr>
              <w:spacing w:after="200" w:line="240" w:lineRule="auto"/>
              <w:jc w:val="center"/>
              <w:rPr>
                <w:rFonts w:eastAsia="Times New Roman" w:cs="Arial"/>
                <w:szCs w:val="22"/>
                <w:lang w:eastAsia="pl-PL"/>
              </w:rPr>
            </w:pPr>
            <w:r w:rsidRPr="00A7206A">
              <w:t>51</w:t>
            </w:r>
          </w:p>
        </w:tc>
        <w:tc>
          <w:tcPr>
            <w:tcW w:w="940" w:type="dxa"/>
            <w:noWrap/>
            <w:hideMark/>
          </w:tcPr>
          <w:p w14:paraId="3EF0D29B" w14:textId="77777777" w:rsidR="009F2653" w:rsidRPr="00A7206A" w:rsidRDefault="009F2653" w:rsidP="006169E7">
            <w:pPr>
              <w:spacing w:after="200" w:line="240" w:lineRule="auto"/>
              <w:jc w:val="center"/>
              <w:rPr>
                <w:rFonts w:eastAsia="Times New Roman" w:cs="Arial"/>
                <w:szCs w:val="22"/>
                <w:lang w:eastAsia="pl-PL"/>
              </w:rPr>
            </w:pPr>
            <w:r w:rsidRPr="00A7206A">
              <w:t>62</w:t>
            </w:r>
          </w:p>
        </w:tc>
        <w:tc>
          <w:tcPr>
            <w:tcW w:w="940" w:type="dxa"/>
            <w:noWrap/>
            <w:hideMark/>
          </w:tcPr>
          <w:p w14:paraId="37CC5A8D" w14:textId="77777777" w:rsidR="009F2653" w:rsidRPr="00A7206A" w:rsidRDefault="009F2653" w:rsidP="006169E7">
            <w:pPr>
              <w:spacing w:after="200" w:line="240" w:lineRule="auto"/>
              <w:jc w:val="center"/>
              <w:rPr>
                <w:rFonts w:eastAsia="Times New Roman" w:cs="Arial"/>
                <w:szCs w:val="22"/>
                <w:lang w:eastAsia="pl-PL"/>
              </w:rPr>
            </w:pPr>
            <w:r w:rsidRPr="00A7206A">
              <w:t>70</w:t>
            </w:r>
          </w:p>
        </w:tc>
        <w:tc>
          <w:tcPr>
            <w:tcW w:w="940" w:type="dxa"/>
            <w:noWrap/>
            <w:hideMark/>
          </w:tcPr>
          <w:p w14:paraId="35BAAFAF" w14:textId="77777777" w:rsidR="009F2653" w:rsidRPr="00A7206A" w:rsidRDefault="009F2653" w:rsidP="006169E7">
            <w:pPr>
              <w:spacing w:after="200" w:line="240" w:lineRule="auto"/>
              <w:jc w:val="center"/>
              <w:rPr>
                <w:rFonts w:eastAsia="Times New Roman" w:cs="Arial"/>
                <w:szCs w:val="22"/>
                <w:lang w:eastAsia="pl-PL"/>
              </w:rPr>
            </w:pPr>
            <w:r w:rsidRPr="00A7206A">
              <w:t>71</w:t>
            </w:r>
          </w:p>
        </w:tc>
      </w:tr>
      <w:tr w:rsidR="009F2653" w:rsidRPr="00A7206A" w14:paraId="29BA866A" w14:textId="77777777" w:rsidTr="00562241">
        <w:trPr>
          <w:trHeight w:val="340"/>
        </w:trPr>
        <w:tc>
          <w:tcPr>
            <w:tcW w:w="4200" w:type="dxa"/>
            <w:hideMark/>
          </w:tcPr>
          <w:p w14:paraId="59BBB89C" w14:textId="77777777" w:rsidR="009F2653" w:rsidRPr="00A7206A" w:rsidRDefault="009F2653" w:rsidP="006169E7">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11A61403" w14:textId="77777777" w:rsidR="009F2653" w:rsidRPr="00A7206A" w:rsidRDefault="009F2653" w:rsidP="006169E7">
            <w:pPr>
              <w:spacing w:after="200" w:line="240" w:lineRule="auto"/>
              <w:jc w:val="center"/>
              <w:rPr>
                <w:rFonts w:eastAsia="Times New Roman" w:cs="Arial"/>
                <w:szCs w:val="22"/>
                <w:lang w:eastAsia="pl-PL"/>
              </w:rPr>
            </w:pPr>
            <w:r w:rsidRPr="00A7206A">
              <w:t>59</w:t>
            </w:r>
          </w:p>
        </w:tc>
        <w:tc>
          <w:tcPr>
            <w:tcW w:w="940" w:type="dxa"/>
            <w:noWrap/>
            <w:hideMark/>
          </w:tcPr>
          <w:p w14:paraId="2B5A7AAD" w14:textId="77777777" w:rsidR="009F2653" w:rsidRPr="00A7206A" w:rsidRDefault="009F2653" w:rsidP="006169E7">
            <w:pPr>
              <w:spacing w:after="200" w:line="240" w:lineRule="auto"/>
              <w:jc w:val="center"/>
              <w:rPr>
                <w:rFonts w:eastAsia="Times New Roman" w:cs="Arial"/>
                <w:szCs w:val="22"/>
                <w:lang w:eastAsia="pl-PL"/>
              </w:rPr>
            </w:pPr>
            <w:r w:rsidRPr="00A7206A">
              <w:t>57</w:t>
            </w:r>
          </w:p>
        </w:tc>
        <w:tc>
          <w:tcPr>
            <w:tcW w:w="940" w:type="dxa"/>
            <w:noWrap/>
            <w:hideMark/>
          </w:tcPr>
          <w:p w14:paraId="4921128B" w14:textId="77777777" w:rsidR="009F2653" w:rsidRPr="00A7206A" w:rsidRDefault="009F2653" w:rsidP="006169E7">
            <w:pPr>
              <w:spacing w:after="200" w:line="240" w:lineRule="auto"/>
              <w:jc w:val="center"/>
              <w:rPr>
                <w:rFonts w:eastAsia="Times New Roman" w:cs="Arial"/>
                <w:szCs w:val="22"/>
                <w:lang w:eastAsia="pl-PL"/>
              </w:rPr>
            </w:pPr>
            <w:r w:rsidRPr="00A7206A">
              <w:t>46</w:t>
            </w:r>
          </w:p>
        </w:tc>
        <w:tc>
          <w:tcPr>
            <w:tcW w:w="940" w:type="dxa"/>
            <w:noWrap/>
            <w:hideMark/>
          </w:tcPr>
          <w:p w14:paraId="14D13438" w14:textId="77777777" w:rsidR="009F2653" w:rsidRPr="00A7206A" w:rsidRDefault="009F2653" w:rsidP="006169E7">
            <w:pPr>
              <w:spacing w:after="200" w:line="240" w:lineRule="auto"/>
              <w:jc w:val="center"/>
              <w:rPr>
                <w:rFonts w:eastAsia="Times New Roman" w:cs="Arial"/>
                <w:szCs w:val="22"/>
                <w:lang w:eastAsia="pl-PL"/>
              </w:rPr>
            </w:pPr>
            <w:r w:rsidRPr="00A7206A">
              <w:t>50</w:t>
            </w:r>
          </w:p>
        </w:tc>
        <w:tc>
          <w:tcPr>
            <w:tcW w:w="940" w:type="dxa"/>
            <w:noWrap/>
            <w:hideMark/>
          </w:tcPr>
          <w:p w14:paraId="38CCF407" w14:textId="77777777" w:rsidR="009F2653" w:rsidRPr="00A7206A" w:rsidRDefault="009F2653" w:rsidP="006169E7">
            <w:pPr>
              <w:spacing w:after="200" w:line="240" w:lineRule="auto"/>
              <w:jc w:val="center"/>
              <w:rPr>
                <w:rFonts w:eastAsia="Times New Roman" w:cs="Arial"/>
                <w:szCs w:val="22"/>
                <w:lang w:eastAsia="pl-PL"/>
              </w:rPr>
            </w:pPr>
            <w:r w:rsidRPr="00A7206A">
              <w:t>31</w:t>
            </w:r>
          </w:p>
        </w:tc>
      </w:tr>
      <w:tr w:rsidR="009F2653" w:rsidRPr="00A7206A" w14:paraId="2FB2F886" w14:textId="77777777" w:rsidTr="00562241">
        <w:trPr>
          <w:trHeight w:val="340"/>
        </w:trPr>
        <w:tc>
          <w:tcPr>
            <w:tcW w:w="4200" w:type="dxa"/>
            <w:hideMark/>
          </w:tcPr>
          <w:p w14:paraId="73C34A20" w14:textId="77777777" w:rsidR="009F2653" w:rsidRPr="00A7206A" w:rsidRDefault="009F2653" w:rsidP="006169E7">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25FFA19E" w14:textId="77777777" w:rsidR="009F2653" w:rsidRPr="00A7206A" w:rsidRDefault="009F2653" w:rsidP="006169E7">
            <w:pPr>
              <w:spacing w:after="200" w:line="240" w:lineRule="auto"/>
              <w:jc w:val="center"/>
              <w:rPr>
                <w:rFonts w:eastAsia="Times New Roman" w:cs="Arial"/>
                <w:szCs w:val="22"/>
                <w:lang w:eastAsia="pl-PL"/>
              </w:rPr>
            </w:pPr>
            <w:r w:rsidRPr="00A7206A">
              <w:t>1</w:t>
            </w:r>
          </w:p>
        </w:tc>
        <w:tc>
          <w:tcPr>
            <w:tcW w:w="940" w:type="dxa"/>
            <w:noWrap/>
            <w:hideMark/>
          </w:tcPr>
          <w:p w14:paraId="5AE7E4C4" w14:textId="77777777" w:rsidR="009F2653" w:rsidRPr="00A7206A" w:rsidRDefault="009F2653" w:rsidP="006169E7">
            <w:pPr>
              <w:spacing w:after="200" w:line="240" w:lineRule="auto"/>
              <w:jc w:val="center"/>
              <w:rPr>
                <w:rFonts w:eastAsia="Times New Roman" w:cs="Arial"/>
                <w:szCs w:val="22"/>
                <w:lang w:eastAsia="pl-PL"/>
              </w:rPr>
            </w:pPr>
            <w:r w:rsidRPr="00A7206A">
              <w:t>-6</w:t>
            </w:r>
          </w:p>
        </w:tc>
        <w:tc>
          <w:tcPr>
            <w:tcW w:w="940" w:type="dxa"/>
            <w:noWrap/>
            <w:hideMark/>
          </w:tcPr>
          <w:p w14:paraId="0D402027" w14:textId="77777777" w:rsidR="009F2653" w:rsidRPr="00A7206A" w:rsidRDefault="009F2653" w:rsidP="006169E7">
            <w:pPr>
              <w:spacing w:after="200" w:line="240" w:lineRule="auto"/>
              <w:jc w:val="center"/>
              <w:rPr>
                <w:rFonts w:eastAsia="Times New Roman" w:cs="Arial"/>
                <w:szCs w:val="22"/>
                <w:lang w:eastAsia="pl-PL"/>
              </w:rPr>
            </w:pPr>
            <w:r w:rsidRPr="00A7206A">
              <w:t>16</w:t>
            </w:r>
          </w:p>
        </w:tc>
        <w:tc>
          <w:tcPr>
            <w:tcW w:w="940" w:type="dxa"/>
            <w:noWrap/>
            <w:hideMark/>
          </w:tcPr>
          <w:p w14:paraId="701E2FB0" w14:textId="77777777" w:rsidR="009F2653" w:rsidRPr="00A7206A" w:rsidRDefault="009F2653" w:rsidP="006169E7">
            <w:pPr>
              <w:spacing w:after="200" w:line="240" w:lineRule="auto"/>
              <w:jc w:val="center"/>
              <w:rPr>
                <w:rFonts w:eastAsia="Times New Roman" w:cs="Arial"/>
                <w:szCs w:val="22"/>
                <w:lang w:eastAsia="pl-PL"/>
              </w:rPr>
            </w:pPr>
            <w:r w:rsidRPr="00A7206A">
              <w:t>20</w:t>
            </w:r>
          </w:p>
        </w:tc>
        <w:tc>
          <w:tcPr>
            <w:tcW w:w="940" w:type="dxa"/>
            <w:noWrap/>
            <w:hideMark/>
          </w:tcPr>
          <w:p w14:paraId="511863A1" w14:textId="77777777" w:rsidR="009F2653" w:rsidRPr="00A7206A" w:rsidRDefault="009F2653" w:rsidP="006169E7">
            <w:pPr>
              <w:spacing w:after="200" w:line="240" w:lineRule="auto"/>
              <w:jc w:val="center"/>
              <w:rPr>
                <w:rFonts w:eastAsia="Times New Roman" w:cs="Arial"/>
                <w:szCs w:val="22"/>
                <w:lang w:eastAsia="pl-PL"/>
              </w:rPr>
            </w:pPr>
            <w:r w:rsidRPr="00A7206A">
              <w:t>40</w:t>
            </w:r>
          </w:p>
        </w:tc>
      </w:tr>
      <w:tr w:rsidR="009F2653" w:rsidRPr="00A7206A" w14:paraId="49E4E57C" w14:textId="77777777" w:rsidTr="00562241">
        <w:trPr>
          <w:trHeight w:val="340"/>
        </w:trPr>
        <w:tc>
          <w:tcPr>
            <w:tcW w:w="4200" w:type="dxa"/>
            <w:hideMark/>
          </w:tcPr>
          <w:p w14:paraId="7FF4E8C5" w14:textId="77777777" w:rsidR="009F2653" w:rsidRPr="00A7206A" w:rsidRDefault="009F2653" w:rsidP="006169E7">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7192C154" w14:textId="77777777" w:rsidR="009F2653" w:rsidRPr="00A7206A" w:rsidRDefault="009F2653" w:rsidP="006169E7">
            <w:pPr>
              <w:spacing w:after="200" w:line="240" w:lineRule="auto"/>
              <w:jc w:val="center"/>
              <w:rPr>
                <w:rFonts w:eastAsia="Times New Roman" w:cs="Arial"/>
                <w:szCs w:val="22"/>
                <w:lang w:eastAsia="pl-PL"/>
              </w:rPr>
            </w:pPr>
            <w:r w:rsidRPr="00A7206A">
              <w:t>638</w:t>
            </w:r>
          </w:p>
        </w:tc>
        <w:tc>
          <w:tcPr>
            <w:tcW w:w="940" w:type="dxa"/>
            <w:noWrap/>
            <w:hideMark/>
          </w:tcPr>
          <w:p w14:paraId="260FA5C8" w14:textId="77777777" w:rsidR="009F2653" w:rsidRPr="00A7206A" w:rsidRDefault="009F2653" w:rsidP="006169E7">
            <w:pPr>
              <w:spacing w:after="200" w:line="240" w:lineRule="auto"/>
              <w:jc w:val="center"/>
              <w:rPr>
                <w:rFonts w:eastAsia="Times New Roman" w:cs="Arial"/>
                <w:szCs w:val="22"/>
                <w:lang w:eastAsia="pl-PL"/>
              </w:rPr>
            </w:pPr>
            <w:r w:rsidRPr="00A7206A">
              <w:t>628</w:t>
            </w:r>
          </w:p>
        </w:tc>
        <w:tc>
          <w:tcPr>
            <w:tcW w:w="940" w:type="dxa"/>
            <w:noWrap/>
            <w:hideMark/>
          </w:tcPr>
          <w:p w14:paraId="4157C3A5" w14:textId="77777777" w:rsidR="009F2653" w:rsidRPr="00A7206A" w:rsidRDefault="009F2653" w:rsidP="006169E7">
            <w:pPr>
              <w:spacing w:after="200" w:line="240" w:lineRule="auto"/>
              <w:jc w:val="center"/>
              <w:rPr>
                <w:rFonts w:eastAsia="Times New Roman" w:cs="Arial"/>
                <w:szCs w:val="22"/>
                <w:lang w:eastAsia="pl-PL"/>
              </w:rPr>
            </w:pPr>
            <w:r w:rsidRPr="00A7206A">
              <w:t>640</w:t>
            </w:r>
          </w:p>
        </w:tc>
        <w:tc>
          <w:tcPr>
            <w:tcW w:w="940" w:type="dxa"/>
            <w:noWrap/>
            <w:hideMark/>
          </w:tcPr>
          <w:p w14:paraId="5EF9708C" w14:textId="77777777" w:rsidR="009F2653" w:rsidRPr="00A7206A" w:rsidRDefault="009F2653" w:rsidP="006169E7">
            <w:pPr>
              <w:spacing w:after="200" w:line="240" w:lineRule="auto"/>
              <w:jc w:val="center"/>
              <w:rPr>
                <w:rFonts w:eastAsia="Times New Roman" w:cs="Arial"/>
                <w:szCs w:val="22"/>
                <w:lang w:eastAsia="pl-PL"/>
              </w:rPr>
            </w:pPr>
            <w:r w:rsidRPr="00A7206A">
              <w:t>659</w:t>
            </w:r>
          </w:p>
        </w:tc>
        <w:tc>
          <w:tcPr>
            <w:tcW w:w="940" w:type="dxa"/>
            <w:noWrap/>
            <w:hideMark/>
          </w:tcPr>
          <w:p w14:paraId="225FA25F" w14:textId="77777777" w:rsidR="009F2653" w:rsidRPr="00A7206A" w:rsidRDefault="009F2653" w:rsidP="006169E7">
            <w:pPr>
              <w:spacing w:after="200" w:line="240" w:lineRule="auto"/>
              <w:jc w:val="center"/>
              <w:rPr>
                <w:rFonts w:eastAsia="Times New Roman" w:cs="Arial"/>
                <w:szCs w:val="22"/>
                <w:lang w:eastAsia="pl-PL"/>
              </w:rPr>
            </w:pPr>
            <w:r w:rsidRPr="00A7206A">
              <w:t>688</w:t>
            </w:r>
          </w:p>
        </w:tc>
      </w:tr>
    </w:tbl>
    <w:p w14:paraId="6D44B11E" w14:textId="77777777" w:rsidR="009F2653" w:rsidRPr="00356727" w:rsidRDefault="009F2653" w:rsidP="00356727">
      <w:pPr>
        <w:spacing w:before="120"/>
        <w:rPr>
          <w:rStyle w:val="Wyrnieniedelikatne"/>
          <w:sz w:val="22"/>
          <w:szCs w:val="22"/>
        </w:rPr>
      </w:pPr>
      <w:r w:rsidRPr="00356727">
        <w:rPr>
          <w:rStyle w:val="Wyrnieniedelikatne"/>
          <w:i w:val="0"/>
          <w:iCs w:val="0"/>
          <w:sz w:val="22"/>
          <w:szCs w:val="22"/>
        </w:rPr>
        <w:t>Źródło: Bank Danych Lokalnych</w:t>
      </w:r>
    </w:p>
    <w:p w14:paraId="7F4BBB63" w14:textId="77777777" w:rsidR="009F2653" w:rsidRPr="00A7206A" w:rsidRDefault="009F2653" w:rsidP="00DC2D6B">
      <w:r w:rsidRPr="00A7206A">
        <w:t xml:space="preserve">Uczestnicy wywiadu wśród wiodących branży w powiecie rawskim wymienili: rolnictwo, sadownictwo oraz przetwórstwo. Ponadto badani wskazali na wzrost </w:t>
      </w:r>
      <w:r w:rsidRPr="00A7206A">
        <w:lastRenderedPageBreak/>
        <w:t xml:space="preserve">sektora usług w regionie. Pozytywnie oceniono kondycję małych i średnich przedsiębiorstw działających na terenie powiatu. </w:t>
      </w:r>
    </w:p>
    <w:p w14:paraId="1760CFF6" w14:textId="77777777" w:rsidR="009F2653" w:rsidRPr="00A7206A" w:rsidRDefault="009F2653" w:rsidP="00DC2D6B">
      <w:pPr>
        <w:rPr>
          <w:rFonts w:eastAsiaTheme="minorHAnsi"/>
        </w:rPr>
      </w:pPr>
      <w:r w:rsidRPr="00A7206A">
        <w:t xml:space="preserve">Na obszarze powiatu znajdują się także tereny inwestycyjne Łódzkiej Specjalnej Strefy Ekonomicznej. </w:t>
      </w:r>
    </w:p>
    <w:p w14:paraId="7816C1BE" w14:textId="77777777" w:rsidR="009F2653" w:rsidRPr="00A7206A" w:rsidRDefault="009F2653" w:rsidP="00DC2D6B">
      <w:pPr>
        <w:pStyle w:val="Nagwek4"/>
      </w:pPr>
      <w:r w:rsidRPr="00A7206A">
        <w:t>Najwięksi pracodawcy</w:t>
      </w:r>
    </w:p>
    <w:p w14:paraId="1C138AC4" w14:textId="77777777" w:rsidR="009F2653" w:rsidRPr="00A7206A" w:rsidRDefault="009F2653" w:rsidP="00DC2D6B">
      <w:r w:rsidRPr="00A7206A">
        <w:t>Do przedsiębiorstw zatrudniających największą liczbę pracowników na terenie powiatu należą:</w:t>
      </w:r>
    </w:p>
    <w:p w14:paraId="34BF34AE" w14:textId="77777777" w:rsidR="009F2653" w:rsidRPr="00A7206A" w:rsidRDefault="009F2653" w:rsidP="00DC2D6B">
      <w:pPr>
        <w:pStyle w:val="Akapitzlist"/>
        <w:numPr>
          <w:ilvl w:val="0"/>
          <w:numId w:val="69"/>
        </w:numPr>
        <w:spacing w:after="120"/>
        <w:ind w:left="714" w:hanging="357"/>
      </w:pPr>
      <w:r w:rsidRPr="00A7206A">
        <w:t>Metalbud Sp. z o. o. - Produkcja maszyn stosowanych w przetwórstwie żywności, tytoniu i produkcji napojów</w:t>
      </w:r>
    </w:p>
    <w:p w14:paraId="2654C8E2" w14:textId="77777777" w:rsidR="009F2653" w:rsidRPr="00A7206A" w:rsidRDefault="009F2653" w:rsidP="00DC2D6B">
      <w:pPr>
        <w:pStyle w:val="Akapitzlist"/>
        <w:numPr>
          <w:ilvl w:val="0"/>
          <w:numId w:val="69"/>
        </w:numPr>
        <w:spacing w:after="120"/>
        <w:ind w:left="714" w:hanging="357"/>
      </w:pPr>
      <w:r w:rsidRPr="00A7206A">
        <w:t>Rawa Mode Sp. z o. o. - Wynajem i zarządzanie nieruchomościami własnymi lub dzierżawionymi</w:t>
      </w:r>
    </w:p>
    <w:p w14:paraId="1DAB5F7E" w14:textId="77777777" w:rsidR="009F2653" w:rsidRPr="00A7206A" w:rsidRDefault="009F2653" w:rsidP="00DC2D6B">
      <w:pPr>
        <w:pStyle w:val="Akapitzlist"/>
        <w:numPr>
          <w:ilvl w:val="0"/>
          <w:numId w:val="69"/>
        </w:numPr>
        <w:spacing w:after="120"/>
        <w:ind w:left="714" w:hanging="357"/>
      </w:pPr>
      <w:r w:rsidRPr="00A7206A">
        <w:t xml:space="preserve">Tracpol Sp. z o. o. - Transport drogowy towarów </w:t>
      </w:r>
    </w:p>
    <w:p w14:paraId="527B32FF" w14:textId="7E9EB091" w:rsidR="0044651F" w:rsidRPr="00A7206A" w:rsidRDefault="0044651F" w:rsidP="00DC2D6B">
      <w:pPr>
        <w:pStyle w:val="Nagwek3"/>
      </w:pPr>
      <w:r w:rsidRPr="00A7206A">
        <w:t xml:space="preserve">Rozwój nowoczesnych technologii, nasycenie rozwiązaniami innowacyjnymi </w:t>
      </w:r>
    </w:p>
    <w:p w14:paraId="5B6052C0" w14:textId="77777777" w:rsidR="009F2653" w:rsidRPr="00A7206A" w:rsidRDefault="009F2653" w:rsidP="00DC2D6B">
      <w:r w:rsidRPr="00A7206A">
        <w:t>Na terenie powiatu działają 62 podmioty gospodarcze wpisujące się swoją działalnością w inteligentną specj</w:t>
      </w:r>
      <w:r w:rsidR="0044651F" w:rsidRPr="00A7206A">
        <w:t>alizację. Firmy te stanowią 1,2</w:t>
      </w:r>
      <w:r w:rsidRPr="00A7206A">
        <w:t>% wszystkich podmiotów wpisujących się w inteligentną specjalizację w skali całego województwa łódzkiego</w:t>
      </w:r>
      <w:r w:rsidRPr="00A7206A">
        <w:rPr>
          <w:rStyle w:val="Odwoanieprzypisudolnego"/>
        </w:rPr>
        <w:footnoteReference w:id="41"/>
      </w:r>
      <w:r w:rsidRPr="00A7206A">
        <w:t>. Największy udział w województwie stanowią firmy specjalizujące się w energetyce, w tym w odnawialnych źródłach energii (5,7%) oraz zaawansowanych materiałach budowlanych (4,5%). Z kolei najczęściej w powiecie rawskim można spotkać przedsiębiorstwa wpisujące się w innowacyjne rolnictwo i p</w:t>
      </w:r>
      <w:r w:rsidR="0044651F" w:rsidRPr="00A7206A">
        <w:t>rzetwórstwo rolno-spożywcze (36 </w:t>
      </w:r>
      <w:r w:rsidRPr="00A7206A">
        <w:t>firm).</w:t>
      </w:r>
    </w:p>
    <w:p w14:paraId="19538218" w14:textId="77777777" w:rsidR="009F2653" w:rsidRPr="00A7206A" w:rsidRDefault="009F2653" w:rsidP="00FE3FA5">
      <w:pPr>
        <w:pStyle w:val="Legenda"/>
        <w:keepNext/>
        <w:spacing w:before="120" w:after="120" w:line="288" w:lineRule="auto"/>
      </w:pPr>
      <w:bookmarkStart w:id="396" w:name="_Toc52365053"/>
      <w:bookmarkStart w:id="397" w:name="_Toc54866065"/>
      <w:r w:rsidRPr="00A7206A">
        <w:t xml:space="preserve">Rysunek </w:t>
      </w:r>
      <w:r w:rsidR="000F7936">
        <w:fldChar w:fldCharType="begin"/>
      </w:r>
      <w:r w:rsidR="000F7936">
        <w:instrText xml:space="preserve"> SEQ Rysunek \* ARABIC </w:instrText>
      </w:r>
      <w:r w:rsidR="000F7936">
        <w:fldChar w:fldCharType="separate"/>
      </w:r>
      <w:r w:rsidR="009B7E11" w:rsidRPr="00A7206A">
        <w:t>94</w:t>
      </w:r>
      <w:r w:rsidR="000F7936">
        <w:fldChar w:fldCharType="end"/>
      </w:r>
      <w:r w:rsidRPr="00A7206A">
        <w:t>. Zestawienie podmiotów wpisujących się w inteligentną specjalizację w powiecie rawskim w 2019 r.</w:t>
      </w:r>
      <w:bookmarkEnd w:id="396"/>
      <w:bookmarkEnd w:id="39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F2653" w:rsidRPr="00A7206A" w14:paraId="7ABC5DA2" w14:textId="77777777" w:rsidTr="00C20249">
        <w:trPr>
          <w:tblHeader/>
        </w:trPr>
        <w:tc>
          <w:tcPr>
            <w:tcW w:w="2188" w:type="pct"/>
            <w:tcBorders>
              <w:bottom w:val="dashed" w:sz="12" w:space="0" w:color="90ADC6" w:themeColor="accent1"/>
            </w:tcBorders>
            <w:shd w:val="clear" w:color="auto" w:fill="E8EEF3" w:themeFill="accent1" w:themeFillTint="33"/>
            <w:vAlign w:val="center"/>
          </w:tcPr>
          <w:p w14:paraId="33B28D3D" w14:textId="256A32C3" w:rsidR="009F2653" w:rsidRPr="00A7206A" w:rsidRDefault="009F2653"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42"/>
            </w:r>
          </w:p>
        </w:tc>
        <w:tc>
          <w:tcPr>
            <w:tcW w:w="1485" w:type="pct"/>
            <w:tcBorders>
              <w:bottom w:val="dashed" w:sz="12" w:space="0" w:color="90ADC6" w:themeColor="accent1"/>
            </w:tcBorders>
            <w:shd w:val="clear" w:color="auto" w:fill="E8EEF3" w:themeFill="accent1" w:themeFillTint="33"/>
            <w:vAlign w:val="center"/>
          </w:tcPr>
          <w:p w14:paraId="63E131AD"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513BB5DA"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3D560B12" w14:textId="77777777" w:rsidTr="00C20249">
        <w:tc>
          <w:tcPr>
            <w:tcW w:w="2188" w:type="pct"/>
            <w:tcBorders>
              <w:top w:val="dashed" w:sz="12" w:space="0" w:color="90ADC6" w:themeColor="accent1"/>
              <w:bottom w:val="dashed" w:sz="12" w:space="0" w:color="90ADC6" w:themeColor="accent1"/>
            </w:tcBorders>
          </w:tcPr>
          <w:p w14:paraId="51B77A93" w14:textId="5DFB9BE6"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5408" behindDoc="0" locked="0" layoutInCell="1" allowOverlap="1" wp14:anchorId="1898B287" wp14:editId="7BA6D40F">
                  <wp:simplePos x="899770" y="2443277"/>
                  <wp:positionH relativeFrom="margin">
                    <wp:align>left</wp:align>
                  </wp:positionH>
                  <wp:positionV relativeFrom="margin">
                    <wp:align>center</wp:align>
                  </wp:positionV>
                  <wp:extent cx="468000" cy="468000"/>
                  <wp:effectExtent l="0" t="0" r="0" b="8255"/>
                  <wp:wrapSquare wrapText="bothSides"/>
                  <wp:docPr id="613"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06E63186"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4806862B"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0,5%</w:t>
            </w:r>
          </w:p>
        </w:tc>
      </w:tr>
      <w:tr w:rsidR="00C20249" w:rsidRPr="00A7206A" w14:paraId="4339FA43" w14:textId="77777777" w:rsidTr="00C20249">
        <w:tc>
          <w:tcPr>
            <w:tcW w:w="2188" w:type="pct"/>
            <w:tcBorders>
              <w:top w:val="dashed" w:sz="12" w:space="0" w:color="90ADC6" w:themeColor="accent1"/>
              <w:bottom w:val="dashed" w:sz="12" w:space="0" w:color="90ADC6" w:themeColor="accent1"/>
            </w:tcBorders>
          </w:tcPr>
          <w:p w14:paraId="1F2EBCD5" w14:textId="1BDA16A5" w:rsidR="00C20249" w:rsidRPr="00A7206A" w:rsidRDefault="00C20249" w:rsidP="00C20249">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66432" behindDoc="0" locked="0" layoutInCell="1" allowOverlap="1" wp14:anchorId="18A37B74" wp14:editId="4A2246F3">
                  <wp:simplePos x="899770" y="2962656"/>
                  <wp:positionH relativeFrom="margin">
                    <wp:align>left</wp:align>
                  </wp:positionH>
                  <wp:positionV relativeFrom="margin">
                    <wp:align>center</wp:align>
                  </wp:positionV>
                  <wp:extent cx="468000" cy="468000"/>
                  <wp:effectExtent l="0" t="0" r="0" b="8255"/>
                  <wp:wrapSquare wrapText="bothSides"/>
                  <wp:docPr id="620"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5F0EEA8E"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5A4925BF"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0,9%</w:t>
            </w:r>
          </w:p>
        </w:tc>
      </w:tr>
      <w:tr w:rsidR="00C20249" w:rsidRPr="00A7206A" w14:paraId="14EA127F" w14:textId="77777777" w:rsidTr="00C20249">
        <w:tc>
          <w:tcPr>
            <w:tcW w:w="2188" w:type="pct"/>
            <w:tcBorders>
              <w:top w:val="dashed" w:sz="12" w:space="0" w:color="90ADC6" w:themeColor="accent1"/>
              <w:bottom w:val="dashed" w:sz="12" w:space="0" w:color="90ADC6" w:themeColor="accent1"/>
            </w:tcBorders>
          </w:tcPr>
          <w:p w14:paraId="725CCB03" w14:textId="4C45F815"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7456" behindDoc="0" locked="0" layoutInCell="1" allowOverlap="1" wp14:anchorId="334B1705" wp14:editId="2008A9BA">
                  <wp:simplePos x="899770" y="3489350"/>
                  <wp:positionH relativeFrom="margin">
                    <wp:align>left</wp:align>
                  </wp:positionH>
                  <wp:positionV relativeFrom="margin">
                    <wp:align>center</wp:align>
                  </wp:positionV>
                  <wp:extent cx="468000" cy="468000"/>
                  <wp:effectExtent l="0" t="0" r="0" b="8255"/>
                  <wp:wrapSquare wrapText="bothSides"/>
                  <wp:docPr id="623"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6CE52A1F"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6</w:t>
            </w:r>
          </w:p>
        </w:tc>
        <w:tc>
          <w:tcPr>
            <w:tcW w:w="1327" w:type="pct"/>
            <w:tcBorders>
              <w:top w:val="dashed" w:sz="12" w:space="0" w:color="90ADC6" w:themeColor="accent1"/>
              <w:bottom w:val="dashed" w:sz="12" w:space="0" w:color="90ADC6" w:themeColor="accent1"/>
            </w:tcBorders>
            <w:vAlign w:val="center"/>
          </w:tcPr>
          <w:p w14:paraId="2E8DE72A"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1,5%</w:t>
            </w:r>
          </w:p>
        </w:tc>
      </w:tr>
      <w:tr w:rsidR="00C20249" w:rsidRPr="00A7206A" w14:paraId="62EBFF0B" w14:textId="77777777" w:rsidTr="00C20249">
        <w:tc>
          <w:tcPr>
            <w:tcW w:w="2188" w:type="pct"/>
            <w:tcBorders>
              <w:top w:val="dashed" w:sz="12" w:space="0" w:color="90ADC6" w:themeColor="accent1"/>
              <w:bottom w:val="dashed" w:sz="12" w:space="0" w:color="90ADC6" w:themeColor="accent1"/>
            </w:tcBorders>
          </w:tcPr>
          <w:p w14:paraId="57F1E201" w14:textId="65188FBA"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8480" behindDoc="0" locked="0" layoutInCell="1" allowOverlap="1" wp14:anchorId="7A4EB373" wp14:editId="0764090F">
                  <wp:simplePos x="899770" y="4008730"/>
                  <wp:positionH relativeFrom="margin">
                    <wp:align>left</wp:align>
                  </wp:positionH>
                  <wp:positionV relativeFrom="margin">
                    <wp:align>center</wp:align>
                  </wp:positionV>
                  <wp:extent cx="468000" cy="468000"/>
                  <wp:effectExtent l="0" t="0" r="8255" b="8255"/>
                  <wp:wrapSquare wrapText="bothSides"/>
                  <wp:docPr id="624"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75781AA6"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3</w:t>
            </w:r>
          </w:p>
        </w:tc>
        <w:tc>
          <w:tcPr>
            <w:tcW w:w="1327" w:type="pct"/>
            <w:tcBorders>
              <w:top w:val="dashed" w:sz="12" w:space="0" w:color="90ADC6" w:themeColor="accent1"/>
              <w:bottom w:val="dashed" w:sz="12" w:space="0" w:color="90ADC6" w:themeColor="accent1"/>
            </w:tcBorders>
            <w:vAlign w:val="center"/>
          </w:tcPr>
          <w:p w14:paraId="1BA34DCA"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1,4%</w:t>
            </w:r>
          </w:p>
        </w:tc>
      </w:tr>
      <w:tr w:rsidR="00C20249" w:rsidRPr="00A7206A" w14:paraId="3D3E6D36" w14:textId="77777777" w:rsidTr="00C20249">
        <w:tc>
          <w:tcPr>
            <w:tcW w:w="2188" w:type="pct"/>
            <w:tcBorders>
              <w:top w:val="dashed" w:sz="12" w:space="0" w:color="90ADC6" w:themeColor="accent1"/>
              <w:bottom w:val="dashed" w:sz="12" w:space="0" w:color="90ADC6" w:themeColor="accent1"/>
            </w:tcBorders>
          </w:tcPr>
          <w:p w14:paraId="4231AB5D" w14:textId="6CF914B5"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69504" behindDoc="0" locked="0" layoutInCell="1" allowOverlap="1" wp14:anchorId="2A9C641C" wp14:editId="23BC38AD">
                  <wp:simplePos x="899770" y="4506163"/>
                  <wp:positionH relativeFrom="margin">
                    <wp:align>left</wp:align>
                  </wp:positionH>
                  <wp:positionV relativeFrom="margin">
                    <wp:align>center</wp:align>
                  </wp:positionV>
                  <wp:extent cx="468000" cy="468000"/>
                  <wp:effectExtent l="0" t="0" r="8255" b="0"/>
                  <wp:wrapSquare wrapText="bothSides"/>
                  <wp:docPr id="626"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0687F896"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36</w:t>
            </w:r>
          </w:p>
        </w:tc>
        <w:tc>
          <w:tcPr>
            <w:tcW w:w="1327" w:type="pct"/>
            <w:tcBorders>
              <w:top w:val="dashed" w:sz="12" w:space="0" w:color="90ADC6" w:themeColor="accent1"/>
              <w:bottom w:val="dashed" w:sz="12" w:space="0" w:color="90ADC6" w:themeColor="accent1"/>
            </w:tcBorders>
            <w:vAlign w:val="center"/>
          </w:tcPr>
          <w:p w14:paraId="29585841"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2,2%</w:t>
            </w:r>
          </w:p>
        </w:tc>
      </w:tr>
      <w:tr w:rsidR="00C20249" w:rsidRPr="00A7206A" w14:paraId="37EA8327" w14:textId="77777777" w:rsidTr="00C20249">
        <w:tc>
          <w:tcPr>
            <w:tcW w:w="2188" w:type="pct"/>
            <w:tcBorders>
              <w:top w:val="dashed" w:sz="12" w:space="0" w:color="90ADC6" w:themeColor="accent1"/>
            </w:tcBorders>
          </w:tcPr>
          <w:p w14:paraId="0BB4CAEC" w14:textId="2D20A1AF"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1552" behindDoc="0" locked="0" layoutInCell="1" allowOverlap="1" wp14:anchorId="57E77BBB" wp14:editId="5CF0D4E4">
                  <wp:simplePos x="899770" y="5201107"/>
                  <wp:positionH relativeFrom="margin">
                    <wp:align>left</wp:align>
                  </wp:positionH>
                  <wp:positionV relativeFrom="margin">
                    <wp:align>center</wp:align>
                  </wp:positionV>
                  <wp:extent cx="468000" cy="468000"/>
                  <wp:effectExtent l="0" t="0" r="8255" b="8255"/>
                  <wp:wrapSquare wrapText="bothSides"/>
                  <wp:docPr id="627"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31D97C34"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1</w:t>
            </w:r>
          </w:p>
        </w:tc>
        <w:tc>
          <w:tcPr>
            <w:tcW w:w="1327" w:type="pct"/>
            <w:tcBorders>
              <w:top w:val="dashed" w:sz="12" w:space="0" w:color="90ADC6" w:themeColor="accent1"/>
            </w:tcBorders>
            <w:vAlign w:val="center"/>
          </w:tcPr>
          <w:p w14:paraId="7F7EA0C4" w14:textId="77777777" w:rsidR="00C20249" w:rsidRPr="00A7206A" w:rsidRDefault="00C20249" w:rsidP="002374FE">
            <w:pPr>
              <w:spacing w:line="240" w:lineRule="auto"/>
              <w:jc w:val="center"/>
              <w:rPr>
                <w:rFonts w:cs="Arial"/>
                <w:b/>
                <w:color w:val="333652" w:themeColor="accent4"/>
                <w:szCs w:val="22"/>
              </w:rPr>
            </w:pPr>
            <w:r w:rsidRPr="00A7206A">
              <w:rPr>
                <w:rFonts w:cs="Arial"/>
                <w:b/>
                <w:color w:val="333652" w:themeColor="accent4"/>
                <w:szCs w:val="22"/>
              </w:rPr>
              <w:t>0,2%</w:t>
            </w:r>
          </w:p>
        </w:tc>
      </w:tr>
    </w:tbl>
    <w:p w14:paraId="7D5DEBEE" w14:textId="77777777" w:rsidR="009F2653" w:rsidRPr="00A7206A" w:rsidRDefault="009F2653" w:rsidP="006169E7">
      <w:pPr>
        <w:spacing w:before="240"/>
        <w:rPr>
          <w:color w:val="404040" w:themeColor="text1" w:themeTint="BF"/>
        </w:rPr>
      </w:pPr>
      <w:r w:rsidRPr="00A7206A">
        <w:t>Respondenci podczas wywiadu zostali poproszeni o wskazanie podmiotów gospodarczych działających na terenie powiatu, które inwestują w innowacyjne rozwiązania. Badani nie potrafili wytypować konkretnych nazw firm, które zajmują się innowacyjnymi rozwiązaniami. Jednak wskazali, że widoczne są działania w tym zakresie na terenie powiatu rawskiego. Stosowana jest fotowoltaika. Zakłady przemysłowe stosują zautomatyzowane rozwiązania technologiczne.</w:t>
      </w:r>
    </w:p>
    <w:p w14:paraId="17310CAA" w14:textId="77777777" w:rsidR="009F2653" w:rsidRPr="00A7206A" w:rsidRDefault="009F2653" w:rsidP="00DC2D6B">
      <w:pPr>
        <w:pStyle w:val="Akapitzlist"/>
        <w:numPr>
          <w:ilvl w:val="0"/>
          <w:numId w:val="42"/>
        </w:numPr>
        <w:rPr>
          <w:color w:val="404040" w:themeColor="text1" w:themeTint="BF"/>
        </w:rPr>
      </w:pPr>
      <w:r w:rsidRPr="00A7206A">
        <w:rPr>
          <w:color w:val="404040" w:themeColor="text1" w:themeTint="BF"/>
        </w:rPr>
        <w:t>Z tymi technologiami, to ciężko mi powiedzieć, żeby przedsiębiorcy się zgłaszali. Automatyzacja jest na pewno, ale to już nie jest innowacyjne. Wiadomo, że coraz mniej jest pracy wykonywanej rękoma. Wiadomo, że są zadania, prace, których bez człowieka nie można byłoby wykonać.</w:t>
      </w:r>
    </w:p>
    <w:p w14:paraId="4FBF8B55" w14:textId="4B5677B5" w:rsidR="009F2653" w:rsidRPr="00A7206A" w:rsidRDefault="009F2653" w:rsidP="00DC2D6B">
      <w:pPr>
        <w:pStyle w:val="Nagwek3"/>
      </w:pPr>
      <w:bookmarkStart w:id="398" w:name="_Toc52365106"/>
      <w:r w:rsidRPr="00A7206A">
        <w:t>Nierównowaga na lokalnym rynku pracy. Frykcje między podażą pracy a popytem na pracę</w:t>
      </w:r>
      <w:bookmarkEnd w:id="398"/>
    </w:p>
    <w:p w14:paraId="025110DA" w14:textId="77777777" w:rsidR="009F2653" w:rsidRPr="00A7206A" w:rsidRDefault="009F2653"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43"/>
      </w:r>
    </w:p>
    <w:p w14:paraId="7B002DEB" w14:textId="77777777" w:rsidR="009F2653" w:rsidRPr="00A7206A" w:rsidRDefault="009F2653" w:rsidP="00DC2D6B">
      <w:r w:rsidRPr="00A7206A">
        <w:t>Dla powiatu rawskiego nie odnotowano żadnych zawodów nadwyżkowych dla 2020 roku.</w:t>
      </w:r>
    </w:p>
    <w:p w14:paraId="50EE8F73" w14:textId="77777777" w:rsidR="009F2653" w:rsidRPr="00A7206A" w:rsidRDefault="009F2653" w:rsidP="00FE3FA5">
      <w:pPr>
        <w:pStyle w:val="Legenda"/>
        <w:keepNext/>
        <w:spacing w:before="120" w:after="120" w:line="288" w:lineRule="auto"/>
      </w:pPr>
      <w:bookmarkStart w:id="399" w:name="_Toc52365048"/>
      <w:bookmarkStart w:id="400" w:name="_Toc54865924"/>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69</w:t>
      </w:r>
      <w:r w:rsidR="000F7936">
        <w:fldChar w:fldCharType="end"/>
      </w:r>
      <w:r w:rsidRPr="00A7206A">
        <w:t>. Zawody deficytowe</w:t>
      </w:r>
      <w:bookmarkEnd w:id="399"/>
      <w:r w:rsidR="00FA5BA1" w:rsidRPr="00A7206A">
        <w:t xml:space="preserve"> w powiecie rawskim</w:t>
      </w:r>
      <w:bookmarkEnd w:id="400"/>
    </w:p>
    <w:p w14:paraId="42FE160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28A05DB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fizjoterapeuci i masażyści</w:t>
      </w:r>
    </w:p>
    <w:p w14:paraId="2B3723E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kelnerzy i barmani</w:t>
      </w:r>
    </w:p>
    <w:p w14:paraId="7D68E4C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3C1E79C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78333B2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kucharze</w:t>
      </w:r>
    </w:p>
    <w:p w14:paraId="60725D2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lekarze</w:t>
      </w:r>
    </w:p>
    <w:p w14:paraId="1E6B99E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logopedzi i audiofonolodzy</w:t>
      </w:r>
    </w:p>
    <w:p w14:paraId="20FCD1E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1E0D0BE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758E118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664350D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ogrodnicy i sadownicy</w:t>
      </w:r>
    </w:p>
    <w:p w14:paraId="3F8232F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00EABB5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opiekunowie osoby starszej lub niepełnosprawnej</w:t>
      </w:r>
    </w:p>
    <w:p w14:paraId="4821277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3AF3983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rachunkowości i księgowości</w:t>
      </w:r>
    </w:p>
    <w:p w14:paraId="2E23135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rolnicy i hodowcy</w:t>
      </w:r>
    </w:p>
    <w:p w14:paraId="12AA455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293274F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sprzedawcy i kasjerzy</w:t>
      </w:r>
    </w:p>
    <w:p w14:paraId="0FBF071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478DDCF1"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Barometr zawodów</w:t>
      </w:r>
    </w:p>
    <w:p w14:paraId="2861F706" w14:textId="77777777" w:rsidR="009F2653" w:rsidRPr="00A7206A" w:rsidRDefault="009F2653" w:rsidP="00DC2D6B">
      <w:r w:rsidRPr="00A7206A">
        <w:t>W wywiadzie respondenci przyznali, że na lokalnym rynku występuje duże zapotrzebowanie na pracowników budowlanych oraz pracowników sezonowych, co związane jest z wiodącymi branżami powiatu rawskiego.</w:t>
      </w:r>
    </w:p>
    <w:p w14:paraId="514E631E" w14:textId="762A284C"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Przede wszystkim pracowników gospodarczych, sezonowych, niekoniecznie z wykształceniem. Osób, które będą fizycznie wykonywały pracę.</w:t>
      </w:r>
    </w:p>
    <w:p w14:paraId="473D49BE" w14:textId="77777777" w:rsidR="009F2653" w:rsidRPr="00A7206A" w:rsidRDefault="009F2653" w:rsidP="00DC2D6B">
      <w:r w:rsidRPr="00A7206A">
        <w:t>Badani określili także, że występują deficyty wśród nauczycieli przedmiotów zawodowych.</w:t>
      </w:r>
    </w:p>
    <w:p w14:paraId="1542E1AE"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Jeśli chodzi o nasze kierunki zawodowe w szkołach, to jest problem i to duży - braku nauczycieli przedmiotów zawodowych. Emeryci są proszeni, żeby jednak przychodzili na te kilka godzin i uczyli przedmiotów zawodowych.</w:t>
      </w:r>
    </w:p>
    <w:p w14:paraId="4E377F67" w14:textId="77777777" w:rsidR="00B75860" w:rsidRDefault="009F2653" w:rsidP="00DC2D6B">
      <w:r w:rsidRPr="00A7206A">
        <w:t xml:space="preserve">W Powiatowym Urzędzie Pracy w Rawsku w 2019 r. zarejestrowano 673 osób bezrobotnych, przy czym kobiety stanowiły większość, tj. 51,8%. Zauważa się </w:t>
      </w:r>
      <w:r w:rsidRPr="00A7206A">
        <w:lastRenderedPageBreak/>
        <w:t xml:space="preserve">spadkową tendencję bezrobocia na przestrzeni ostatnich lat. Zarejestrowane bezrobocie w 2019 r. było niemal dwukrotnie niższe niż w 2015 r. </w:t>
      </w:r>
    </w:p>
    <w:p w14:paraId="7BE08889" w14:textId="6B37940C" w:rsidR="009F2653" w:rsidRPr="00A7206A" w:rsidRDefault="009F2653" w:rsidP="00FE3FA5">
      <w:pPr>
        <w:pStyle w:val="Legenda"/>
        <w:keepNext/>
        <w:spacing w:before="120" w:after="120" w:line="288" w:lineRule="auto"/>
      </w:pPr>
      <w:bookmarkStart w:id="401" w:name="_Toc52365054"/>
      <w:bookmarkStart w:id="402" w:name="_Toc54866066"/>
      <w:r w:rsidRPr="00A7206A">
        <w:t xml:space="preserve">Rysunek </w:t>
      </w:r>
      <w:r w:rsidR="000F7936">
        <w:fldChar w:fldCharType="begin"/>
      </w:r>
      <w:r w:rsidR="000F7936">
        <w:instrText xml:space="preserve"> SEQ Rysunek \* ARABIC </w:instrText>
      </w:r>
      <w:r w:rsidR="000F7936">
        <w:fldChar w:fldCharType="separate"/>
      </w:r>
      <w:r w:rsidR="009B7E11" w:rsidRPr="00A7206A">
        <w:t>95</w:t>
      </w:r>
      <w:r w:rsidR="000F7936">
        <w:fldChar w:fldCharType="end"/>
      </w:r>
      <w:r w:rsidRPr="00A7206A">
        <w:t xml:space="preserve">. Bezrobotni zarejestrowani w powiecie rawskim w latach </w:t>
      </w:r>
      <w:r w:rsidR="00AD3E20" w:rsidRPr="00A7206A">
        <w:t>2015-2019</w:t>
      </w:r>
      <w:bookmarkEnd w:id="401"/>
      <w:bookmarkEnd w:id="402"/>
    </w:p>
    <w:p w14:paraId="6FE2F956" w14:textId="77777777" w:rsidR="009F2653" w:rsidRPr="00A7206A" w:rsidRDefault="009F2653" w:rsidP="00DC2D6B">
      <w:pPr>
        <w:spacing w:after="0"/>
      </w:pPr>
      <w:r w:rsidRPr="00A7206A">
        <w:rPr>
          <w:noProof/>
          <w:lang w:eastAsia="pl-PL"/>
        </w:rPr>
        <w:drawing>
          <wp:inline distT="0" distB="0" distL="0" distR="0" wp14:anchorId="145D3193" wp14:editId="1E24096B">
            <wp:extent cx="5760000" cy="2626680"/>
            <wp:effectExtent l="0" t="0" r="0" b="2540"/>
            <wp:docPr id="350" name="Wykres 350"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718444F6"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7A5680C8" w14:textId="77777777" w:rsidR="009F2653" w:rsidRPr="00A7206A" w:rsidRDefault="009F2653"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to najczęściej kobiety.</w:t>
      </w:r>
    </w:p>
    <w:p w14:paraId="63977CC1" w14:textId="77777777" w:rsidR="009F2653" w:rsidRPr="00FE3FA5" w:rsidRDefault="009F2653" w:rsidP="00FE3FA5">
      <w:pPr>
        <w:pStyle w:val="Legenda"/>
        <w:keepNext/>
        <w:spacing w:before="120" w:after="120" w:line="288" w:lineRule="auto"/>
      </w:pPr>
      <w:bookmarkStart w:id="403" w:name="_Toc52365055"/>
      <w:bookmarkStart w:id="404" w:name="_Toc54866067"/>
      <w:r w:rsidRPr="00A7206A">
        <w:t xml:space="preserve">Rysunek </w:t>
      </w:r>
      <w:r w:rsidR="000F7936">
        <w:fldChar w:fldCharType="begin"/>
      </w:r>
      <w:r w:rsidR="000F7936">
        <w:instrText xml:space="preserve"> SEQ Rysunek \* ARABIC </w:instrText>
      </w:r>
      <w:r w:rsidR="000F7936">
        <w:fldChar w:fldCharType="separate"/>
      </w:r>
      <w:r w:rsidR="009B7E11" w:rsidRPr="00A7206A">
        <w:t>96</w:t>
      </w:r>
      <w:r w:rsidR="000F7936">
        <w:fldChar w:fldCharType="end"/>
      </w:r>
      <w:r w:rsidRPr="00A7206A">
        <w:t>. Bezrobotni zarejestrowani wg poziomu wykształcenia i płci</w:t>
      </w:r>
      <w:r w:rsidRPr="00FE3FA5">
        <w:t xml:space="preserve"> </w:t>
      </w:r>
      <w:r w:rsidR="00FA5BA1" w:rsidRPr="00A7206A">
        <w:t>w powiecie rawskim</w:t>
      </w:r>
      <w:r w:rsidR="00FA5BA1" w:rsidRPr="00FE3FA5">
        <w:t xml:space="preserve"> </w:t>
      </w:r>
      <w:r w:rsidRPr="00FE3FA5">
        <w:t>w 2019 r.</w:t>
      </w:r>
      <w:bookmarkEnd w:id="403"/>
      <w:bookmarkEnd w:id="404"/>
    </w:p>
    <w:p w14:paraId="4599DAF2" w14:textId="77777777" w:rsidR="009F2653" w:rsidRPr="00A7206A" w:rsidRDefault="009F2653" w:rsidP="00DC2D6B">
      <w:pPr>
        <w:rPr>
          <w:noProof/>
          <w:lang w:eastAsia="pl-PL"/>
        </w:rPr>
      </w:pPr>
      <w:r w:rsidRPr="00A7206A">
        <w:rPr>
          <w:noProof/>
          <w:lang w:eastAsia="pl-PL"/>
        </w:rPr>
        <w:drawing>
          <wp:inline distT="0" distB="0" distL="0" distR="0" wp14:anchorId="7B07EEA5" wp14:editId="46DE5202">
            <wp:extent cx="5962650" cy="2472538"/>
            <wp:effectExtent l="0" t="0" r="0" b="4445"/>
            <wp:docPr id="351" name="Wykres 351"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A713FCB"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25A92C55" w14:textId="77777777" w:rsidR="009F2653" w:rsidRPr="00A7206A" w:rsidRDefault="009F2653" w:rsidP="00DC2D6B">
      <w:pPr>
        <w:spacing w:before="240"/>
      </w:pPr>
      <w:r w:rsidRPr="00A7206A">
        <w:t xml:space="preserve">Uczestnicy badania podkreślili bardzo niską stopę bezrobocia w powiecie. Co więcej, braki kadrowe uzupełniane są pracownikami z innych krajów, głownie z Ukrainy. </w:t>
      </w:r>
      <w:r w:rsidRPr="00A7206A">
        <w:lastRenderedPageBreak/>
        <w:t xml:space="preserve">Zdaniem respondentów największy odsetek osób bezrobotnych stanowią osoby legitymujące się wykształceniem podstawowym oraz osoby korzystające z licznych świadczeń socjalnych oferowanych przez państwo. </w:t>
      </w:r>
    </w:p>
    <w:p w14:paraId="66168DB2" w14:textId="7A02EB5E" w:rsidR="009F2653" w:rsidRPr="00A7206A" w:rsidRDefault="009F2653" w:rsidP="00DC2D6B">
      <w:pPr>
        <w:pStyle w:val="Nagwek3"/>
      </w:pPr>
      <w:bookmarkStart w:id="405" w:name="_Toc52365107"/>
      <w:r w:rsidRPr="00A7206A">
        <w:t>Przeszkody w rozwoju powiatu</w:t>
      </w:r>
      <w:bookmarkEnd w:id="405"/>
    </w:p>
    <w:p w14:paraId="19F3B60B" w14:textId="77777777" w:rsidR="00B75860" w:rsidRDefault="009F2653" w:rsidP="00DC2D6B">
      <w:r w:rsidRPr="00A7206A">
        <w:t xml:space="preserve">Plan Rozwoju Lokalnego Powiatu Rawskiego Strategia Rozwoju </w:t>
      </w:r>
      <w:r w:rsidR="0044651F" w:rsidRPr="00A7206A">
        <w:t>n</w:t>
      </w:r>
      <w:r w:rsidRPr="00A7206A">
        <w:t xml:space="preserve">a </w:t>
      </w:r>
      <w:r w:rsidR="0044651F" w:rsidRPr="00A7206A">
        <w:t>l</w:t>
      </w:r>
      <w:r w:rsidRPr="00A7206A">
        <w:t>ata 2014-2020 określa następujące przeszkody w rozwoju dla powiatu:</w:t>
      </w:r>
    </w:p>
    <w:p w14:paraId="27ECDB9C" w14:textId="0FF3E061" w:rsidR="009F2653" w:rsidRPr="00A7206A" w:rsidRDefault="009F2653" w:rsidP="002B1EC0">
      <w:pPr>
        <w:pStyle w:val="Akapitzlist"/>
        <w:numPr>
          <w:ilvl w:val="0"/>
          <w:numId w:val="43"/>
        </w:numPr>
        <w:spacing w:after="120"/>
        <w:ind w:left="714" w:hanging="357"/>
      </w:pPr>
      <w:r w:rsidRPr="00A7206A">
        <w:t>duże rozproszenie osadnictwa wiejskiego,</w:t>
      </w:r>
    </w:p>
    <w:p w14:paraId="44B1C132" w14:textId="77777777" w:rsidR="009F2653" w:rsidRPr="00A7206A" w:rsidRDefault="009F2653" w:rsidP="002B1EC0">
      <w:pPr>
        <w:pStyle w:val="Akapitzlist"/>
        <w:numPr>
          <w:ilvl w:val="0"/>
          <w:numId w:val="43"/>
        </w:numPr>
        <w:spacing w:after="120"/>
        <w:ind w:left="714" w:hanging="357"/>
      </w:pPr>
      <w:r w:rsidRPr="00A7206A">
        <w:t xml:space="preserve">niskie pozarolnicze zatrudnienie na obszarach wiejskich, </w:t>
      </w:r>
    </w:p>
    <w:p w14:paraId="724D669D" w14:textId="77777777" w:rsidR="009F2653" w:rsidRPr="00A7206A" w:rsidRDefault="009F2653" w:rsidP="002B1EC0">
      <w:pPr>
        <w:pStyle w:val="Akapitzlist"/>
        <w:numPr>
          <w:ilvl w:val="0"/>
          <w:numId w:val="43"/>
        </w:numPr>
        <w:spacing w:after="120"/>
        <w:ind w:left="714" w:hanging="357"/>
        <w:rPr>
          <w:color w:val="000000"/>
        </w:rPr>
      </w:pPr>
      <w:r w:rsidRPr="00A7206A">
        <w:t xml:space="preserve">brak koordynacji w sferze pozyskiwania inwestorów, </w:t>
      </w:r>
    </w:p>
    <w:p w14:paraId="1E6691DE" w14:textId="77777777" w:rsidR="009F2653" w:rsidRPr="00A7206A" w:rsidRDefault="009F2653" w:rsidP="002B1EC0">
      <w:pPr>
        <w:pStyle w:val="Akapitzlist"/>
        <w:numPr>
          <w:ilvl w:val="0"/>
          <w:numId w:val="43"/>
        </w:numPr>
        <w:spacing w:after="120"/>
        <w:ind w:left="714" w:hanging="357"/>
        <w:rPr>
          <w:color w:val="000000"/>
        </w:rPr>
      </w:pPr>
      <w:r w:rsidRPr="00A7206A">
        <w:t xml:space="preserve">duże zróżnicowanie w koncentracji ludności poszczególnych obszarów powiatu, </w:t>
      </w:r>
    </w:p>
    <w:p w14:paraId="5FF6BCCD" w14:textId="77777777" w:rsidR="009F2653" w:rsidRPr="00A7206A" w:rsidRDefault="009F2653" w:rsidP="002B1EC0">
      <w:pPr>
        <w:pStyle w:val="Akapitzlist"/>
        <w:numPr>
          <w:ilvl w:val="0"/>
          <w:numId w:val="43"/>
        </w:numPr>
        <w:spacing w:after="120"/>
        <w:ind w:left="714" w:hanging="357"/>
      </w:pPr>
      <w:r w:rsidRPr="00A7206A">
        <w:t>niski poziom produkcji żywności ekologicznej,</w:t>
      </w:r>
    </w:p>
    <w:p w14:paraId="294E829A" w14:textId="77777777" w:rsidR="00B75860" w:rsidRDefault="009F2653" w:rsidP="002B1EC0">
      <w:pPr>
        <w:pStyle w:val="Akapitzlist"/>
        <w:numPr>
          <w:ilvl w:val="0"/>
          <w:numId w:val="43"/>
        </w:numPr>
        <w:spacing w:after="120"/>
        <w:ind w:left="714" w:hanging="357"/>
      </w:pPr>
      <w:r w:rsidRPr="00A7206A">
        <w:t xml:space="preserve">wielokierunkowość produkcji rolnej – mała liczba wyspecjalizowanych gospodarstw rolnych, z wyjątkiem gmin: Biała rawska i Sadkowice. </w:t>
      </w:r>
    </w:p>
    <w:p w14:paraId="1292754D" w14:textId="359B7E71" w:rsidR="009F2653" w:rsidRPr="00A7206A" w:rsidRDefault="009F2653" w:rsidP="00DC2D6B">
      <w:pPr>
        <w:pStyle w:val="Nagwek3"/>
      </w:pPr>
      <w:bookmarkStart w:id="406" w:name="_Toc52365108"/>
      <w:r w:rsidRPr="00A7206A">
        <w:t>Migracje zarobkowe ludności</w:t>
      </w:r>
      <w:bookmarkEnd w:id="406"/>
    </w:p>
    <w:p w14:paraId="17AAD66E" w14:textId="4A58D40F" w:rsidR="009F2653" w:rsidRPr="00A7206A" w:rsidRDefault="009F2653" w:rsidP="00DC2D6B">
      <w:r w:rsidRPr="00A7206A">
        <w:t xml:space="preserve">W 2019 r. w powiecie rawskim odnotowano ujemne saldo migracji tzn. więcej osób opuściło powiat (625 osób) niż się zameldowało (415 osób). Najwięcej nowych osób osiedliło się w gminie wiejskiej Rawa Mazowiecka (saldo 6,2), natomiast największy odpływ mieszkańców zaobserwowano w gminie miejskiej Biała Rawska (saldo -14,2). </w:t>
      </w:r>
    </w:p>
    <w:p w14:paraId="0FF0EA11" w14:textId="77777777" w:rsidR="009F2653" w:rsidRPr="00A7206A" w:rsidRDefault="009F2653" w:rsidP="00FE3FA5">
      <w:pPr>
        <w:pStyle w:val="Legenda"/>
        <w:keepNext/>
        <w:spacing w:before="120" w:after="120" w:line="288" w:lineRule="auto"/>
      </w:pPr>
      <w:bookmarkStart w:id="407" w:name="_Toc52365049"/>
      <w:bookmarkStart w:id="408" w:name="_Toc54865925"/>
      <w:r w:rsidRPr="00A7206A">
        <w:t xml:space="preserve">Tabela </w:t>
      </w:r>
      <w:r w:rsidR="000F7936">
        <w:fldChar w:fldCharType="begin"/>
      </w:r>
      <w:r w:rsidR="000F7936">
        <w:instrText xml:space="preserve"> SEQ Tabela \* ARABIC </w:instrText>
      </w:r>
      <w:r w:rsidR="000F7936">
        <w:fldChar w:fldCharType="separate"/>
      </w:r>
      <w:r w:rsidR="009B7E11" w:rsidRPr="00A7206A">
        <w:t>70</w:t>
      </w:r>
      <w:r w:rsidR="000F7936">
        <w:fldChar w:fldCharType="end"/>
      </w:r>
      <w:r w:rsidRPr="00A7206A">
        <w:t>. Migracja w powiecie rawskim w 2019 r.</w:t>
      </w:r>
      <w:bookmarkEnd w:id="407"/>
      <w:bookmarkEnd w:id="408"/>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562241" w14:paraId="1082330A"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850592E" w14:textId="77777777" w:rsidR="009F2653" w:rsidRPr="00562241" w:rsidRDefault="009F2653" w:rsidP="00DC2D6B">
            <w:pPr>
              <w:spacing w:before="120" w:after="120"/>
              <w:rPr>
                <w:rFonts w:eastAsia="Times New Roman" w:cs="Arial"/>
                <w:color w:val="auto"/>
                <w:szCs w:val="20"/>
                <w:lang w:eastAsia="pl-PL"/>
              </w:rPr>
            </w:pPr>
          </w:p>
          <w:p w14:paraId="2D7A0CBC"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p w14:paraId="3E4745AA"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F485B88"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5EC42E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3CF713B"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837D20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 na 1 000 osób</w:t>
            </w:r>
          </w:p>
        </w:tc>
      </w:tr>
      <w:tr w:rsidR="009F2653" w:rsidRPr="00A7206A" w14:paraId="62C827AA" w14:textId="77777777" w:rsidTr="00562241">
        <w:trPr>
          <w:trHeight w:val="283"/>
        </w:trPr>
        <w:tc>
          <w:tcPr>
            <w:tcW w:w="1838" w:type="dxa"/>
            <w:vMerge/>
            <w:shd w:val="clear" w:color="auto" w:fill="90ADC6" w:themeFill="accent1"/>
            <w:hideMark/>
          </w:tcPr>
          <w:p w14:paraId="6DECB2EA"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2C98A243"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851" w:type="dxa"/>
            <w:shd w:val="clear" w:color="auto" w:fill="E8EEF3" w:themeFill="accent1" w:themeFillTint="33"/>
            <w:vAlign w:val="center"/>
            <w:hideMark/>
          </w:tcPr>
          <w:p w14:paraId="7695A380"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 miast</w:t>
            </w:r>
          </w:p>
        </w:tc>
        <w:tc>
          <w:tcPr>
            <w:tcW w:w="709" w:type="dxa"/>
            <w:shd w:val="clear" w:color="auto" w:fill="E8EEF3" w:themeFill="accent1" w:themeFillTint="33"/>
            <w:vAlign w:val="center"/>
            <w:hideMark/>
          </w:tcPr>
          <w:p w14:paraId="65AE6A6C"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ze wsi</w:t>
            </w:r>
          </w:p>
        </w:tc>
        <w:tc>
          <w:tcPr>
            <w:tcW w:w="850" w:type="dxa"/>
            <w:shd w:val="clear" w:color="auto" w:fill="E8EEF3" w:themeFill="accent1" w:themeFillTint="33"/>
            <w:vAlign w:val="center"/>
            <w:hideMark/>
          </w:tcPr>
          <w:p w14:paraId="6F359410"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992" w:type="dxa"/>
            <w:shd w:val="clear" w:color="auto" w:fill="E8EEF3" w:themeFill="accent1" w:themeFillTint="33"/>
            <w:vAlign w:val="center"/>
            <w:hideMark/>
          </w:tcPr>
          <w:p w14:paraId="757E1A0D"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do miast</w:t>
            </w:r>
          </w:p>
        </w:tc>
        <w:tc>
          <w:tcPr>
            <w:tcW w:w="968" w:type="dxa"/>
            <w:shd w:val="clear" w:color="auto" w:fill="E8EEF3" w:themeFill="accent1" w:themeFillTint="33"/>
            <w:vAlign w:val="center"/>
            <w:hideMark/>
          </w:tcPr>
          <w:p w14:paraId="01BA68D3"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na wieś</w:t>
            </w:r>
          </w:p>
        </w:tc>
        <w:tc>
          <w:tcPr>
            <w:tcW w:w="931" w:type="dxa"/>
            <w:vMerge/>
            <w:shd w:val="clear" w:color="auto" w:fill="90ADC6" w:themeFill="accent1"/>
            <w:vAlign w:val="center"/>
          </w:tcPr>
          <w:p w14:paraId="6754231E"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21D42625" w14:textId="77777777" w:rsidR="009F2653" w:rsidRPr="00A7206A" w:rsidRDefault="009F2653" w:rsidP="00DC2D6B">
            <w:pPr>
              <w:spacing w:line="240" w:lineRule="auto"/>
              <w:rPr>
                <w:rFonts w:eastAsia="Times New Roman" w:cs="Arial"/>
                <w:b/>
                <w:color w:val="FFFFFF" w:themeColor="background1"/>
                <w:szCs w:val="20"/>
                <w:lang w:eastAsia="pl-PL"/>
              </w:rPr>
            </w:pPr>
          </w:p>
        </w:tc>
      </w:tr>
      <w:tr w:rsidR="009F2653" w:rsidRPr="00A7206A" w14:paraId="0660112E" w14:textId="77777777" w:rsidTr="00562241">
        <w:trPr>
          <w:trHeight w:val="283"/>
        </w:trPr>
        <w:tc>
          <w:tcPr>
            <w:tcW w:w="1838" w:type="dxa"/>
            <w:noWrap/>
            <w:hideMark/>
          </w:tcPr>
          <w:p w14:paraId="33A696E0" w14:textId="77777777" w:rsidR="009F2653" w:rsidRPr="00A7206A" w:rsidRDefault="009F2653" w:rsidP="00DC2D6B">
            <w:pPr>
              <w:spacing w:line="240" w:lineRule="auto"/>
              <w:rPr>
                <w:rFonts w:eastAsia="Times New Roman" w:cs="Arial"/>
                <w:szCs w:val="20"/>
                <w:lang w:eastAsia="pl-PL"/>
              </w:rPr>
            </w:pPr>
            <w:r w:rsidRPr="00A7206A">
              <w:t>Rawa Mazowiecka (1)</w:t>
            </w:r>
          </w:p>
        </w:tc>
        <w:tc>
          <w:tcPr>
            <w:tcW w:w="850" w:type="dxa"/>
            <w:noWrap/>
            <w:hideMark/>
          </w:tcPr>
          <w:p w14:paraId="18F6DB5B" w14:textId="77777777" w:rsidR="009F2653" w:rsidRPr="00A7206A" w:rsidRDefault="009F2653" w:rsidP="000D05BF">
            <w:pPr>
              <w:spacing w:line="240" w:lineRule="auto"/>
              <w:jc w:val="right"/>
              <w:rPr>
                <w:rFonts w:eastAsia="Times New Roman" w:cs="Arial"/>
                <w:szCs w:val="20"/>
                <w:lang w:eastAsia="pl-PL"/>
              </w:rPr>
            </w:pPr>
            <w:r w:rsidRPr="00A7206A">
              <w:t>119</w:t>
            </w:r>
          </w:p>
        </w:tc>
        <w:tc>
          <w:tcPr>
            <w:tcW w:w="851" w:type="dxa"/>
            <w:noWrap/>
            <w:hideMark/>
          </w:tcPr>
          <w:p w14:paraId="5149EC94" w14:textId="77777777" w:rsidR="009F2653" w:rsidRPr="00A7206A" w:rsidRDefault="009F2653" w:rsidP="000D05BF">
            <w:pPr>
              <w:spacing w:line="240" w:lineRule="auto"/>
              <w:jc w:val="right"/>
              <w:rPr>
                <w:rFonts w:eastAsia="Times New Roman" w:cs="Arial"/>
                <w:szCs w:val="20"/>
                <w:lang w:eastAsia="pl-PL"/>
              </w:rPr>
            </w:pPr>
            <w:r w:rsidRPr="00A7206A">
              <w:t>38</w:t>
            </w:r>
          </w:p>
        </w:tc>
        <w:tc>
          <w:tcPr>
            <w:tcW w:w="709" w:type="dxa"/>
            <w:noWrap/>
            <w:hideMark/>
          </w:tcPr>
          <w:p w14:paraId="1C05BE4A" w14:textId="77777777" w:rsidR="009F2653" w:rsidRPr="00A7206A" w:rsidRDefault="009F2653" w:rsidP="000D05BF">
            <w:pPr>
              <w:spacing w:line="240" w:lineRule="auto"/>
              <w:jc w:val="right"/>
              <w:rPr>
                <w:rFonts w:eastAsia="Times New Roman" w:cs="Arial"/>
                <w:szCs w:val="20"/>
                <w:lang w:eastAsia="pl-PL"/>
              </w:rPr>
            </w:pPr>
            <w:r w:rsidRPr="00A7206A">
              <w:t>81</w:t>
            </w:r>
          </w:p>
        </w:tc>
        <w:tc>
          <w:tcPr>
            <w:tcW w:w="850" w:type="dxa"/>
            <w:noWrap/>
            <w:hideMark/>
          </w:tcPr>
          <w:p w14:paraId="2361CC2A" w14:textId="77777777" w:rsidR="009F2653" w:rsidRPr="00A7206A" w:rsidRDefault="009F2653" w:rsidP="000D05BF">
            <w:pPr>
              <w:spacing w:line="240" w:lineRule="auto"/>
              <w:jc w:val="right"/>
              <w:rPr>
                <w:rFonts w:eastAsia="Times New Roman" w:cs="Arial"/>
                <w:szCs w:val="20"/>
                <w:lang w:eastAsia="pl-PL"/>
              </w:rPr>
            </w:pPr>
            <w:r w:rsidRPr="00A7206A">
              <w:t>270</w:t>
            </w:r>
          </w:p>
        </w:tc>
        <w:tc>
          <w:tcPr>
            <w:tcW w:w="992" w:type="dxa"/>
            <w:noWrap/>
            <w:hideMark/>
          </w:tcPr>
          <w:p w14:paraId="79E23255" w14:textId="77777777" w:rsidR="009F2653" w:rsidRPr="00A7206A" w:rsidRDefault="009F2653" w:rsidP="000D05BF">
            <w:pPr>
              <w:spacing w:line="240" w:lineRule="auto"/>
              <w:jc w:val="right"/>
              <w:rPr>
                <w:rFonts w:eastAsia="Times New Roman" w:cs="Arial"/>
                <w:szCs w:val="20"/>
                <w:lang w:eastAsia="pl-PL"/>
              </w:rPr>
            </w:pPr>
            <w:r w:rsidRPr="00A7206A">
              <w:t>106</w:t>
            </w:r>
          </w:p>
        </w:tc>
        <w:tc>
          <w:tcPr>
            <w:tcW w:w="968" w:type="dxa"/>
            <w:noWrap/>
            <w:hideMark/>
          </w:tcPr>
          <w:p w14:paraId="75B1E73A" w14:textId="77777777" w:rsidR="009F2653" w:rsidRPr="00A7206A" w:rsidRDefault="009F2653" w:rsidP="000D05BF">
            <w:pPr>
              <w:spacing w:line="240" w:lineRule="auto"/>
              <w:jc w:val="right"/>
              <w:rPr>
                <w:rFonts w:eastAsia="Times New Roman" w:cs="Arial"/>
                <w:szCs w:val="20"/>
                <w:lang w:eastAsia="pl-PL"/>
              </w:rPr>
            </w:pPr>
            <w:r w:rsidRPr="00A7206A">
              <w:t>164</w:t>
            </w:r>
          </w:p>
        </w:tc>
        <w:tc>
          <w:tcPr>
            <w:tcW w:w="931" w:type="dxa"/>
            <w:noWrap/>
            <w:hideMark/>
          </w:tcPr>
          <w:p w14:paraId="4500A21E" w14:textId="77777777" w:rsidR="009F2653" w:rsidRPr="00A7206A" w:rsidRDefault="009F2653" w:rsidP="000D05BF">
            <w:pPr>
              <w:spacing w:line="240" w:lineRule="auto"/>
              <w:jc w:val="right"/>
              <w:rPr>
                <w:rFonts w:eastAsia="Times New Roman" w:cs="Arial"/>
                <w:szCs w:val="20"/>
                <w:lang w:eastAsia="pl-PL"/>
              </w:rPr>
            </w:pPr>
            <w:r w:rsidRPr="00A7206A">
              <w:t>-151</w:t>
            </w:r>
          </w:p>
        </w:tc>
        <w:tc>
          <w:tcPr>
            <w:tcW w:w="1078" w:type="dxa"/>
            <w:noWrap/>
            <w:hideMark/>
          </w:tcPr>
          <w:p w14:paraId="44583117" w14:textId="77777777" w:rsidR="009F2653" w:rsidRPr="00A7206A" w:rsidRDefault="009F2653" w:rsidP="000D05BF">
            <w:pPr>
              <w:spacing w:line="240" w:lineRule="auto"/>
              <w:jc w:val="right"/>
              <w:rPr>
                <w:rFonts w:eastAsia="Times New Roman" w:cs="Arial"/>
                <w:szCs w:val="20"/>
                <w:lang w:eastAsia="pl-PL"/>
              </w:rPr>
            </w:pPr>
            <w:r w:rsidRPr="00A7206A">
              <w:t>-8,7</w:t>
            </w:r>
          </w:p>
        </w:tc>
      </w:tr>
      <w:tr w:rsidR="009F2653" w:rsidRPr="00A7206A" w14:paraId="7E46A2D7" w14:textId="77777777" w:rsidTr="00562241">
        <w:trPr>
          <w:trHeight w:val="283"/>
        </w:trPr>
        <w:tc>
          <w:tcPr>
            <w:tcW w:w="1838" w:type="dxa"/>
            <w:noWrap/>
            <w:hideMark/>
          </w:tcPr>
          <w:p w14:paraId="2E7FD2AD" w14:textId="77777777" w:rsidR="009F2653" w:rsidRPr="00A7206A" w:rsidRDefault="009F2653" w:rsidP="00DC2D6B">
            <w:pPr>
              <w:spacing w:line="240" w:lineRule="auto"/>
              <w:rPr>
                <w:rFonts w:eastAsia="Times New Roman" w:cs="Arial"/>
                <w:szCs w:val="20"/>
                <w:lang w:eastAsia="pl-PL"/>
              </w:rPr>
            </w:pPr>
            <w:r w:rsidRPr="00A7206A">
              <w:t>Biała Rawska (3)</w:t>
            </w:r>
          </w:p>
        </w:tc>
        <w:tc>
          <w:tcPr>
            <w:tcW w:w="850" w:type="dxa"/>
            <w:noWrap/>
            <w:hideMark/>
          </w:tcPr>
          <w:p w14:paraId="78C1FCD4" w14:textId="77777777" w:rsidR="009F2653" w:rsidRPr="00A7206A" w:rsidRDefault="009F2653" w:rsidP="000D05BF">
            <w:pPr>
              <w:spacing w:line="240" w:lineRule="auto"/>
              <w:jc w:val="right"/>
              <w:rPr>
                <w:rFonts w:eastAsia="Times New Roman" w:cs="Arial"/>
                <w:szCs w:val="20"/>
                <w:lang w:eastAsia="pl-PL"/>
              </w:rPr>
            </w:pPr>
            <w:r w:rsidRPr="00A7206A">
              <w:t>81</w:t>
            </w:r>
          </w:p>
        </w:tc>
        <w:tc>
          <w:tcPr>
            <w:tcW w:w="851" w:type="dxa"/>
            <w:noWrap/>
            <w:hideMark/>
          </w:tcPr>
          <w:p w14:paraId="450D43E1" w14:textId="77777777" w:rsidR="009F2653" w:rsidRPr="00A7206A" w:rsidRDefault="009F2653" w:rsidP="000D05BF">
            <w:pPr>
              <w:spacing w:line="240" w:lineRule="auto"/>
              <w:jc w:val="right"/>
              <w:rPr>
                <w:rFonts w:eastAsia="Times New Roman" w:cs="Arial"/>
                <w:szCs w:val="20"/>
                <w:lang w:eastAsia="pl-PL"/>
              </w:rPr>
            </w:pPr>
            <w:r w:rsidRPr="00A7206A">
              <w:t>46</w:t>
            </w:r>
          </w:p>
        </w:tc>
        <w:tc>
          <w:tcPr>
            <w:tcW w:w="709" w:type="dxa"/>
            <w:noWrap/>
            <w:hideMark/>
          </w:tcPr>
          <w:p w14:paraId="28F1FA1D" w14:textId="77777777" w:rsidR="009F2653" w:rsidRPr="00A7206A" w:rsidRDefault="009F2653" w:rsidP="000D05BF">
            <w:pPr>
              <w:spacing w:line="240" w:lineRule="auto"/>
              <w:jc w:val="right"/>
              <w:rPr>
                <w:rFonts w:eastAsia="Times New Roman" w:cs="Arial"/>
                <w:szCs w:val="20"/>
                <w:lang w:eastAsia="pl-PL"/>
              </w:rPr>
            </w:pPr>
            <w:r w:rsidRPr="00A7206A">
              <w:t>35</w:t>
            </w:r>
          </w:p>
        </w:tc>
        <w:tc>
          <w:tcPr>
            <w:tcW w:w="850" w:type="dxa"/>
            <w:noWrap/>
            <w:hideMark/>
          </w:tcPr>
          <w:p w14:paraId="6614E92C" w14:textId="77777777" w:rsidR="009F2653" w:rsidRPr="00A7206A" w:rsidRDefault="009F2653" w:rsidP="000D05BF">
            <w:pPr>
              <w:spacing w:line="240" w:lineRule="auto"/>
              <w:jc w:val="right"/>
              <w:rPr>
                <w:rFonts w:eastAsia="Times New Roman" w:cs="Arial"/>
                <w:szCs w:val="20"/>
                <w:lang w:eastAsia="pl-PL"/>
              </w:rPr>
            </w:pPr>
            <w:r w:rsidRPr="00A7206A">
              <w:t>155</w:t>
            </w:r>
          </w:p>
        </w:tc>
        <w:tc>
          <w:tcPr>
            <w:tcW w:w="992" w:type="dxa"/>
            <w:noWrap/>
            <w:hideMark/>
          </w:tcPr>
          <w:p w14:paraId="4B42377E" w14:textId="77777777" w:rsidR="009F2653" w:rsidRPr="00A7206A" w:rsidRDefault="009F2653" w:rsidP="000D05BF">
            <w:pPr>
              <w:spacing w:line="240" w:lineRule="auto"/>
              <w:jc w:val="right"/>
              <w:rPr>
                <w:rFonts w:eastAsia="Times New Roman" w:cs="Arial"/>
                <w:szCs w:val="20"/>
                <w:lang w:eastAsia="pl-PL"/>
              </w:rPr>
            </w:pPr>
            <w:r w:rsidRPr="00A7206A">
              <w:t>69</w:t>
            </w:r>
          </w:p>
        </w:tc>
        <w:tc>
          <w:tcPr>
            <w:tcW w:w="968" w:type="dxa"/>
            <w:noWrap/>
            <w:hideMark/>
          </w:tcPr>
          <w:p w14:paraId="4657B5F0" w14:textId="77777777" w:rsidR="009F2653" w:rsidRPr="00A7206A" w:rsidRDefault="009F2653" w:rsidP="000D05BF">
            <w:pPr>
              <w:spacing w:line="240" w:lineRule="auto"/>
              <w:jc w:val="right"/>
              <w:rPr>
                <w:rFonts w:eastAsia="Times New Roman" w:cs="Arial"/>
                <w:szCs w:val="20"/>
                <w:lang w:eastAsia="pl-PL"/>
              </w:rPr>
            </w:pPr>
            <w:r w:rsidRPr="00A7206A">
              <w:t>86</w:t>
            </w:r>
          </w:p>
        </w:tc>
        <w:tc>
          <w:tcPr>
            <w:tcW w:w="931" w:type="dxa"/>
            <w:noWrap/>
            <w:hideMark/>
          </w:tcPr>
          <w:p w14:paraId="2DEB97DF" w14:textId="77777777" w:rsidR="009F2653" w:rsidRPr="00A7206A" w:rsidRDefault="009F2653" w:rsidP="000D05BF">
            <w:pPr>
              <w:spacing w:line="240" w:lineRule="auto"/>
              <w:jc w:val="right"/>
              <w:rPr>
                <w:rFonts w:eastAsia="Times New Roman" w:cs="Arial"/>
                <w:szCs w:val="20"/>
                <w:lang w:eastAsia="pl-PL"/>
              </w:rPr>
            </w:pPr>
            <w:r w:rsidRPr="00A7206A">
              <w:t>-74</w:t>
            </w:r>
          </w:p>
        </w:tc>
        <w:tc>
          <w:tcPr>
            <w:tcW w:w="1078" w:type="dxa"/>
            <w:noWrap/>
            <w:hideMark/>
          </w:tcPr>
          <w:p w14:paraId="422E1E21" w14:textId="77777777" w:rsidR="009F2653" w:rsidRPr="00A7206A" w:rsidRDefault="009F2653" w:rsidP="000D05BF">
            <w:pPr>
              <w:spacing w:line="240" w:lineRule="auto"/>
              <w:jc w:val="right"/>
              <w:rPr>
                <w:rFonts w:eastAsia="Times New Roman" w:cs="Arial"/>
                <w:szCs w:val="20"/>
                <w:lang w:eastAsia="pl-PL"/>
              </w:rPr>
            </w:pPr>
            <w:r w:rsidRPr="00A7206A">
              <w:t>-6,5</w:t>
            </w:r>
          </w:p>
        </w:tc>
      </w:tr>
      <w:tr w:rsidR="009F2653" w:rsidRPr="00A7206A" w14:paraId="50C6EBE4" w14:textId="77777777" w:rsidTr="00562241">
        <w:trPr>
          <w:trHeight w:val="283"/>
        </w:trPr>
        <w:tc>
          <w:tcPr>
            <w:tcW w:w="1838" w:type="dxa"/>
            <w:noWrap/>
            <w:hideMark/>
          </w:tcPr>
          <w:p w14:paraId="76E1FD8D" w14:textId="77777777" w:rsidR="009F2653" w:rsidRPr="00A7206A" w:rsidRDefault="009F2653" w:rsidP="00DC2D6B">
            <w:pPr>
              <w:spacing w:line="240" w:lineRule="auto"/>
              <w:rPr>
                <w:rFonts w:eastAsia="Times New Roman" w:cs="Arial"/>
                <w:szCs w:val="20"/>
                <w:lang w:eastAsia="pl-PL"/>
              </w:rPr>
            </w:pPr>
            <w:r w:rsidRPr="00A7206A">
              <w:t>Biała Rawska - miasto (4)</w:t>
            </w:r>
          </w:p>
        </w:tc>
        <w:tc>
          <w:tcPr>
            <w:tcW w:w="850" w:type="dxa"/>
            <w:noWrap/>
            <w:hideMark/>
          </w:tcPr>
          <w:p w14:paraId="56C8F658"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851" w:type="dxa"/>
            <w:noWrap/>
            <w:hideMark/>
          </w:tcPr>
          <w:p w14:paraId="769F6C00" w14:textId="77777777" w:rsidR="009F2653" w:rsidRPr="00A7206A" w:rsidRDefault="009F2653" w:rsidP="000D05BF">
            <w:pPr>
              <w:spacing w:line="240" w:lineRule="auto"/>
              <w:jc w:val="right"/>
              <w:rPr>
                <w:rFonts w:eastAsia="Times New Roman" w:cs="Arial"/>
                <w:szCs w:val="20"/>
                <w:lang w:eastAsia="pl-PL"/>
              </w:rPr>
            </w:pPr>
            <w:r w:rsidRPr="00A7206A">
              <w:t>3</w:t>
            </w:r>
          </w:p>
        </w:tc>
        <w:tc>
          <w:tcPr>
            <w:tcW w:w="709" w:type="dxa"/>
            <w:noWrap/>
            <w:hideMark/>
          </w:tcPr>
          <w:p w14:paraId="5CFF3AA1" w14:textId="77777777" w:rsidR="009F2653" w:rsidRPr="00A7206A" w:rsidRDefault="009F2653" w:rsidP="000D05BF">
            <w:pPr>
              <w:spacing w:line="240" w:lineRule="auto"/>
              <w:jc w:val="right"/>
              <w:rPr>
                <w:rFonts w:eastAsia="Times New Roman" w:cs="Arial"/>
                <w:szCs w:val="20"/>
                <w:lang w:eastAsia="pl-PL"/>
              </w:rPr>
            </w:pPr>
            <w:r w:rsidRPr="00A7206A">
              <w:t>13</w:t>
            </w:r>
          </w:p>
        </w:tc>
        <w:tc>
          <w:tcPr>
            <w:tcW w:w="850" w:type="dxa"/>
            <w:noWrap/>
            <w:hideMark/>
          </w:tcPr>
          <w:p w14:paraId="46790B6E" w14:textId="77777777" w:rsidR="009F2653" w:rsidRPr="00A7206A" w:rsidRDefault="009F2653" w:rsidP="000D05BF">
            <w:pPr>
              <w:spacing w:line="240" w:lineRule="auto"/>
              <w:jc w:val="right"/>
              <w:rPr>
                <w:rFonts w:eastAsia="Times New Roman" w:cs="Arial"/>
                <w:szCs w:val="20"/>
                <w:lang w:eastAsia="pl-PL"/>
              </w:rPr>
            </w:pPr>
            <w:r w:rsidRPr="00A7206A">
              <w:t>61</w:t>
            </w:r>
          </w:p>
        </w:tc>
        <w:tc>
          <w:tcPr>
            <w:tcW w:w="992" w:type="dxa"/>
            <w:noWrap/>
            <w:hideMark/>
          </w:tcPr>
          <w:p w14:paraId="2CB845BE"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968" w:type="dxa"/>
            <w:noWrap/>
            <w:hideMark/>
          </w:tcPr>
          <w:p w14:paraId="34584824" w14:textId="77777777" w:rsidR="009F2653" w:rsidRPr="00A7206A" w:rsidRDefault="009F2653" w:rsidP="000D05BF">
            <w:pPr>
              <w:spacing w:line="240" w:lineRule="auto"/>
              <w:jc w:val="right"/>
              <w:rPr>
                <w:rFonts w:eastAsia="Times New Roman" w:cs="Arial"/>
                <w:szCs w:val="20"/>
                <w:lang w:eastAsia="pl-PL"/>
              </w:rPr>
            </w:pPr>
            <w:r w:rsidRPr="00A7206A">
              <w:t>43</w:t>
            </w:r>
          </w:p>
        </w:tc>
        <w:tc>
          <w:tcPr>
            <w:tcW w:w="931" w:type="dxa"/>
            <w:noWrap/>
            <w:hideMark/>
          </w:tcPr>
          <w:p w14:paraId="39D456CF" w14:textId="77777777" w:rsidR="009F2653" w:rsidRPr="00A7206A" w:rsidRDefault="009F2653" w:rsidP="000D05BF">
            <w:pPr>
              <w:spacing w:line="240" w:lineRule="auto"/>
              <w:jc w:val="right"/>
              <w:rPr>
                <w:rFonts w:eastAsia="Times New Roman" w:cs="Arial"/>
                <w:szCs w:val="20"/>
                <w:lang w:eastAsia="pl-PL"/>
              </w:rPr>
            </w:pPr>
            <w:r w:rsidRPr="00A7206A">
              <w:t>-45</w:t>
            </w:r>
          </w:p>
        </w:tc>
        <w:tc>
          <w:tcPr>
            <w:tcW w:w="1078" w:type="dxa"/>
            <w:noWrap/>
            <w:hideMark/>
          </w:tcPr>
          <w:p w14:paraId="221312DA" w14:textId="77777777" w:rsidR="009F2653" w:rsidRPr="00A7206A" w:rsidRDefault="009F2653" w:rsidP="000D05BF">
            <w:pPr>
              <w:spacing w:line="240" w:lineRule="auto"/>
              <w:jc w:val="right"/>
              <w:rPr>
                <w:rFonts w:eastAsia="Times New Roman" w:cs="Arial"/>
                <w:szCs w:val="20"/>
                <w:lang w:eastAsia="pl-PL"/>
              </w:rPr>
            </w:pPr>
            <w:r w:rsidRPr="00A7206A">
              <w:t>-14,2</w:t>
            </w:r>
          </w:p>
        </w:tc>
      </w:tr>
      <w:tr w:rsidR="009F2653" w:rsidRPr="00A7206A" w14:paraId="7CD3F0A5" w14:textId="77777777" w:rsidTr="00562241">
        <w:trPr>
          <w:trHeight w:val="283"/>
        </w:trPr>
        <w:tc>
          <w:tcPr>
            <w:tcW w:w="1838" w:type="dxa"/>
            <w:noWrap/>
            <w:hideMark/>
          </w:tcPr>
          <w:p w14:paraId="7A547A98" w14:textId="77777777" w:rsidR="009F2653" w:rsidRPr="00A7206A" w:rsidRDefault="009F2653" w:rsidP="00DC2D6B">
            <w:pPr>
              <w:spacing w:line="240" w:lineRule="auto"/>
              <w:rPr>
                <w:rFonts w:eastAsia="Times New Roman" w:cs="Arial"/>
                <w:szCs w:val="20"/>
                <w:lang w:eastAsia="pl-PL"/>
              </w:rPr>
            </w:pPr>
            <w:r w:rsidRPr="00A7206A">
              <w:lastRenderedPageBreak/>
              <w:t>Biała Rawska - obszar wiejski (5)</w:t>
            </w:r>
          </w:p>
        </w:tc>
        <w:tc>
          <w:tcPr>
            <w:tcW w:w="850" w:type="dxa"/>
            <w:noWrap/>
            <w:hideMark/>
          </w:tcPr>
          <w:p w14:paraId="15F00139" w14:textId="77777777" w:rsidR="009F2653" w:rsidRPr="00A7206A" w:rsidRDefault="009F2653" w:rsidP="000D05BF">
            <w:pPr>
              <w:spacing w:line="240" w:lineRule="auto"/>
              <w:jc w:val="right"/>
              <w:rPr>
                <w:rFonts w:eastAsia="Times New Roman" w:cs="Arial"/>
                <w:szCs w:val="20"/>
                <w:lang w:eastAsia="pl-PL"/>
              </w:rPr>
            </w:pPr>
            <w:r w:rsidRPr="00A7206A">
              <w:t>65</w:t>
            </w:r>
          </w:p>
        </w:tc>
        <w:tc>
          <w:tcPr>
            <w:tcW w:w="851" w:type="dxa"/>
            <w:noWrap/>
            <w:hideMark/>
          </w:tcPr>
          <w:p w14:paraId="336B9FAE" w14:textId="77777777" w:rsidR="009F2653" w:rsidRPr="00A7206A" w:rsidRDefault="009F2653" w:rsidP="000D05BF">
            <w:pPr>
              <w:spacing w:line="240" w:lineRule="auto"/>
              <w:jc w:val="right"/>
              <w:rPr>
                <w:rFonts w:eastAsia="Times New Roman" w:cs="Arial"/>
                <w:szCs w:val="20"/>
                <w:lang w:eastAsia="pl-PL"/>
              </w:rPr>
            </w:pPr>
            <w:r w:rsidRPr="00A7206A">
              <w:t>43</w:t>
            </w:r>
          </w:p>
        </w:tc>
        <w:tc>
          <w:tcPr>
            <w:tcW w:w="709" w:type="dxa"/>
            <w:noWrap/>
            <w:hideMark/>
          </w:tcPr>
          <w:p w14:paraId="42D9A3FD" w14:textId="77777777" w:rsidR="009F2653" w:rsidRPr="00A7206A" w:rsidRDefault="009F2653" w:rsidP="000D05BF">
            <w:pPr>
              <w:spacing w:line="240" w:lineRule="auto"/>
              <w:jc w:val="right"/>
              <w:rPr>
                <w:rFonts w:eastAsia="Times New Roman" w:cs="Arial"/>
                <w:szCs w:val="20"/>
                <w:lang w:eastAsia="pl-PL"/>
              </w:rPr>
            </w:pPr>
            <w:r w:rsidRPr="00A7206A">
              <w:t>22</w:t>
            </w:r>
          </w:p>
        </w:tc>
        <w:tc>
          <w:tcPr>
            <w:tcW w:w="850" w:type="dxa"/>
            <w:noWrap/>
            <w:hideMark/>
          </w:tcPr>
          <w:p w14:paraId="3274E938" w14:textId="77777777" w:rsidR="009F2653" w:rsidRPr="00A7206A" w:rsidRDefault="009F2653" w:rsidP="000D05BF">
            <w:pPr>
              <w:spacing w:line="240" w:lineRule="auto"/>
              <w:jc w:val="right"/>
              <w:rPr>
                <w:rFonts w:eastAsia="Times New Roman" w:cs="Arial"/>
                <w:szCs w:val="20"/>
                <w:lang w:eastAsia="pl-PL"/>
              </w:rPr>
            </w:pPr>
            <w:r w:rsidRPr="00A7206A">
              <w:t>94</w:t>
            </w:r>
          </w:p>
        </w:tc>
        <w:tc>
          <w:tcPr>
            <w:tcW w:w="992" w:type="dxa"/>
            <w:noWrap/>
            <w:hideMark/>
          </w:tcPr>
          <w:p w14:paraId="4A23C7AF" w14:textId="77777777" w:rsidR="009F2653" w:rsidRPr="00A7206A" w:rsidRDefault="009F2653" w:rsidP="000D05BF">
            <w:pPr>
              <w:spacing w:line="240" w:lineRule="auto"/>
              <w:jc w:val="right"/>
              <w:rPr>
                <w:rFonts w:eastAsia="Times New Roman" w:cs="Arial"/>
                <w:szCs w:val="20"/>
                <w:lang w:eastAsia="pl-PL"/>
              </w:rPr>
            </w:pPr>
            <w:r w:rsidRPr="00A7206A">
              <w:t>51</w:t>
            </w:r>
          </w:p>
        </w:tc>
        <w:tc>
          <w:tcPr>
            <w:tcW w:w="968" w:type="dxa"/>
            <w:noWrap/>
            <w:hideMark/>
          </w:tcPr>
          <w:p w14:paraId="59B06335" w14:textId="77777777" w:rsidR="009F2653" w:rsidRPr="00A7206A" w:rsidRDefault="009F2653" w:rsidP="000D05BF">
            <w:pPr>
              <w:spacing w:line="240" w:lineRule="auto"/>
              <w:jc w:val="right"/>
              <w:rPr>
                <w:rFonts w:eastAsia="Times New Roman" w:cs="Arial"/>
                <w:szCs w:val="20"/>
                <w:lang w:eastAsia="pl-PL"/>
              </w:rPr>
            </w:pPr>
            <w:r w:rsidRPr="00A7206A">
              <w:t>43</w:t>
            </w:r>
          </w:p>
        </w:tc>
        <w:tc>
          <w:tcPr>
            <w:tcW w:w="931" w:type="dxa"/>
            <w:noWrap/>
            <w:hideMark/>
          </w:tcPr>
          <w:p w14:paraId="5EDAD1E7" w14:textId="77777777" w:rsidR="009F2653" w:rsidRPr="00A7206A" w:rsidRDefault="009F2653" w:rsidP="000D05BF">
            <w:pPr>
              <w:spacing w:line="240" w:lineRule="auto"/>
              <w:jc w:val="right"/>
              <w:rPr>
                <w:rFonts w:eastAsia="Times New Roman" w:cs="Arial"/>
                <w:szCs w:val="20"/>
                <w:lang w:eastAsia="pl-PL"/>
              </w:rPr>
            </w:pPr>
            <w:r w:rsidRPr="00A7206A">
              <w:t>-29</w:t>
            </w:r>
          </w:p>
        </w:tc>
        <w:tc>
          <w:tcPr>
            <w:tcW w:w="1078" w:type="dxa"/>
            <w:noWrap/>
            <w:hideMark/>
          </w:tcPr>
          <w:p w14:paraId="0BB3691B" w14:textId="77777777" w:rsidR="009F2653" w:rsidRPr="00A7206A" w:rsidRDefault="009F2653" w:rsidP="000D05BF">
            <w:pPr>
              <w:spacing w:line="240" w:lineRule="auto"/>
              <w:jc w:val="right"/>
              <w:rPr>
                <w:rFonts w:eastAsia="Times New Roman" w:cs="Arial"/>
                <w:szCs w:val="20"/>
                <w:lang w:eastAsia="pl-PL"/>
              </w:rPr>
            </w:pPr>
            <w:r w:rsidRPr="00A7206A">
              <w:t>-3,6</w:t>
            </w:r>
          </w:p>
        </w:tc>
      </w:tr>
      <w:tr w:rsidR="009F2653" w:rsidRPr="00A7206A" w14:paraId="480D5B76" w14:textId="77777777" w:rsidTr="00562241">
        <w:trPr>
          <w:trHeight w:val="283"/>
        </w:trPr>
        <w:tc>
          <w:tcPr>
            <w:tcW w:w="1838" w:type="dxa"/>
            <w:noWrap/>
            <w:hideMark/>
          </w:tcPr>
          <w:p w14:paraId="69C3E0DA" w14:textId="77777777" w:rsidR="009F2653" w:rsidRPr="00A7206A" w:rsidRDefault="009F2653" w:rsidP="00DC2D6B">
            <w:pPr>
              <w:spacing w:line="240" w:lineRule="auto"/>
              <w:rPr>
                <w:rFonts w:eastAsia="Times New Roman" w:cs="Arial"/>
                <w:szCs w:val="20"/>
                <w:lang w:eastAsia="pl-PL"/>
              </w:rPr>
            </w:pPr>
            <w:r w:rsidRPr="00A7206A">
              <w:t>Cielądz (2)</w:t>
            </w:r>
          </w:p>
        </w:tc>
        <w:tc>
          <w:tcPr>
            <w:tcW w:w="850" w:type="dxa"/>
            <w:noWrap/>
            <w:hideMark/>
          </w:tcPr>
          <w:p w14:paraId="1A95EF3A" w14:textId="77777777" w:rsidR="009F2653" w:rsidRPr="00A7206A" w:rsidRDefault="009F2653" w:rsidP="000D05BF">
            <w:pPr>
              <w:spacing w:line="240" w:lineRule="auto"/>
              <w:jc w:val="right"/>
              <w:rPr>
                <w:rFonts w:eastAsia="Times New Roman" w:cs="Arial"/>
                <w:szCs w:val="20"/>
                <w:lang w:eastAsia="pl-PL"/>
              </w:rPr>
            </w:pPr>
            <w:r w:rsidRPr="00A7206A">
              <w:t>48</w:t>
            </w:r>
          </w:p>
        </w:tc>
        <w:tc>
          <w:tcPr>
            <w:tcW w:w="851" w:type="dxa"/>
            <w:noWrap/>
            <w:hideMark/>
          </w:tcPr>
          <w:p w14:paraId="05074A5B"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709" w:type="dxa"/>
            <w:noWrap/>
            <w:hideMark/>
          </w:tcPr>
          <w:p w14:paraId="03BC4713"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850" w:type="dxa"/>
            <w:noWrap/>
            <w:hideMark/>
          </w:tcPr>
          <w:p w14:paraId="68FF585A" w14:textId="77777777" w:rsidR="009F2653" w:rsidRPr="00A7206A" w:rsidRDefault="009F2653" w:rsidP="000D05BF">
            <w:pPr>
              <w:spacing w:line="240" w:lineRule="auto"/>
              <w:jc w:val="right"/>
              <w:rPr>
                <w:rFonts w:eastAsia="Times New Roman" w:cs="Arial"/>
                <w:szCs w:val="20"/>
                <w:lang w:eastAsia="pl-PL"/>
              </w:rPr>
            </w:pPr>
            <w:r w:rsidRPr="00A7206A">
              <w:t>52</w:t>
            </w:r>
          </w:p>
        </w:tc>
        <w:tc>
          <w:tcPr>
            <w:tcW w:w="992" w:type="dxa"/>
            <w:noWrap/>
            <w:hideMark/>
          </w:tcPr>
          <w:p w14:paraId="26ED543B" w14:textId="77777777" w:rsidR="009F2653" w:rsidRPr="00A7206A" w:rsidRDefault="009F2653" w:rsidP="000D05BF">
            <w:pPr>
              <w:spacing w:line="240" w:lineRule="auto"/>
              <w:jc w:val="right"/>
              <w:rPr>
                <w:rFonts w:eastAsia="Times New Roman" w:cs="Arial"/>
                <w:szCs w:val="20"/>
                <w:lang w:eastAsia="pl-PL"/>
              </w:rPr>
            </w:pPr>
            <w:r w:rsidRPr="00A7206A">
              <w:t>23</w:t>
            </w:r>
          </w:p>
        </w:tc>
        <w:tc>
          <w:tcPr>
            <w:tcW w:w="968" w:type="dxa"/>
            <w:noWrap/>
            <w:hideMark/>
          </w:tcPr>
          <w:p w14:paraId="79C5259C" w14:textId="77777777" w:rsidR="009F2653" w:rsidRPr="00A7206A" w:rsidRDefault="009F2653" w:rsidP="000D05BF">
            <w:pPr>
              <w:spacing w:line="240" w:lineRule="auto"/>
              <w:jc w:val="right"/>
              <w:rPr>
                <w:rFonts w:eastAsia="Times New Roman" w:cs="Arial"/>
                <w:szCs w:val="20"/>
                <w:lang w:eastAsia="pl-PL"/>
              </w:rPr>
            </w:pPr>
            <w:r w:rsidRPr="00A7206A">
              <w:t>29</w:t>
            </w:r>
          </w:p>
        </w:tc>
        <w:tc>
          <w:tcPr>
            <w:tcW w:w="931" w:type="dxa"/>
            <w:noWrap/>
            <w:hideMark/>
          </w:tcPr>
          <w:p w14:paraId="1B40CB22" w14:textId="77777777" w:rsidR="009F2653" w:rsidRPr="00A7206A" w:rsidRDefault="009F2653" w:rsidP="000D05BF">
            <w:pPr>
              <w:spacing w:line="240" w:lineRule="auto"/>
              <w:jc w:val="right"/>
              <w:rPr>
                <w:rFonts w:eastAsia="Times New Roman" w:cs="Arial"/>
                <w:szCs w:val="20"/>
                <w:lang w:eastAsia="pl-PL"/>
              </w:rPr>
            </w:pPr>
            <w:r w:rsidRPr="00A7206A">
              <w:t>-4</w:t>
            </w:r>
          </w:p>
        </w:tc>
        <w:tc>
          <w:tcPr>
            <w:tcW w:w="1078" w:type="dxa"/>
            <w:noWrap/>
            <w:hideMark/>
          </w:tcPr>
          <w:p w14:paraId="1FBD9BC3" w14:textId="77777777" w:rsidR="009F2653" w:rsidRPr="00A7206A" w:rsidRDefault="009F2653" w:rsidP="000D05BF">
            <w:pPr>
              <w:spacing w:line="240" w:lineRule="auto"/>
              <w:jc w:val="right"/>
              <w:rPr>
                <w:rFonts w:eastAsia="Times New Roman" w:cs="Arial"/>
                <w:szCs w:val="20"/>
                <w:lang w:eastAsia="pl-PL"/>
              </w:rPr>
            </w:pPr>
            <w:r w:rsidRPr="00A7206A">
              <w:t>-1,0</w:t>
            </w:r>
          </w:p>
        </w:tc>
      </w:tr>
      <w:tr w:rsidR="009F2653" w:rsidRPr="00A7206A" w14:paraId="501B4A19" w14:textId="77777777" w:rsidTr="00562241">
        <w:trPr>
          <w:trHeight w:val="283"/>
        </w:trPr>
        <w:tc>
          <w:tcPr>
            <w:tcW w:w="1838" w:type="dxa"/>
            <w:noWrap/>
            <w:hideMark/>
          </w:tcPr>
          <w:p w14:paraId="437A8C9E" w14:textId="77777777" w:rsidR="009F2653" w:rsidRPr="00A7206A" w:rsidRDefault="009F2653" w:rsidP="00DC2D6B">
            <w:pPr>
              <w:spacing w:line="240" w:lineRule="auto"/>
              <w:rPr>
                <w:rFonts w:eastAsia="Times New Roman" w:cs="Arial"/>
                <w:szCs w:val="20"/>
                <w:lang w:eastAsia="pl-PL"/>
              </w:rPr>
            </w:pPr>
            <w:r w:rsidRPr="00A7206A">
              <w:t>Rawa Mazowiecka (2)</w:t>
            </w:r>
          </w:p>
        </w:tc>
        <w:tc>
          <w:tcPr>
            <w:tcW w:w="850" w:type="dxa"/>
            <w:noWrap/>
            <w:hideMark/>
          </w:tcPr>
          <w:p w14:paraId="4F715F91" w14:textId="77777777" w:rsidR="009F2653" w:rsidRPr="00A7206A" w:rsidRDefault="009F2653" w:rsidP="000D05BF">
            <w:pPr>
              <w:spacing w:line="240" w:lineRule="auto"/>
              <w:jc w:val="right"/>
              <w:rPr>
                <w:rFonts w:eastAsia="Times New Roman" w:cs="Arial"/>
                <w:szCs w:val="20"/>
                <w:lang w:eastAsia="pl-PL"/>
              </w:rPr>
            </w:pPr>
            <w:r w:rsidRPr="00A7206A">
              <w:t>127</w:t>
            </w:r>
          </w:p>
        </w:tc>
        <w:tc>
          <w:tcPr>
            <w:tcW w:w="851" w:type="dxa"/>
            <w:noWrap/>
            <w:hideMark/>
          </w:tcPr>
          <w:p w14:paraId="4B6C132B" w14:textId="77777777" w:rsidR="009F2653" w:rsidRPr="00A7206A" w:rsidRDefault="009F2653" w:rsidP="000D05BF">
            <w:pPr>
              <w:spacing w:line="240" w:lineRule="auto"/>
              <w:jc w:val="right"/>
              <w:rPr>
                <w:rFonts w:eastAsia="Times New Roman" w:cs="Arial"/>
                <w:szCs w:val="20"/>
                <w:lang w:eastAsia="pl-PL"/>
              </w:rPr>
            </w:pPr>
            <w:r w:rsidRPr="00A7206A">
              <w:t>101</w:t>
            </w:r>
          </w:p>
        </w:tc>
        <w:tc>
          <w:tcPr>
            <w:tcW w:w="709" w:type="dxa"/>
            <w:noWrap/>
            <w:hideMark/>
          </w:tcPr>
          <w:p w14:paraId="0C283C21" w14:textId="77777777" w:rsidR="009F2653" w:rsidRPr="00A7206A" w:rsidRDefault="009F2653" w:rsidP="000D05BF">
            <w:pPr>
              <w:spacing w:line="240" w:lineRule="auto"/>
              <w:jc w:val="right"/>
              <w:rPr>
                <w:rFonts w:eastAsia="Times New Roman" w:cs="Arial"/>
                <w:szCs w:val="20"/>
                <w:lang w:eastAsia="pl-PL"/>
              </w:rPr>
            </w:pPr>
            <w:r w:rsidRPr="00A7206A">
              <w:t>26</w:t>
            </w:r>
          </w:p>
        </w:tc>
        <w:tc>
          <w:tcPr>
            <w:tcW w:w="850" w:type="dxa"/>
            <w:noWrap/>
            <w:hideMark/>
          </w:tcPr>
          <w:p w14:paraId="7E9779DA" w14:textId="77777777" w:rsidR="009F2653" w:rsidRPr="00A7206A" w:rsidRDefault="009F2653" w:rsidP="000D05BF">
            <w:pPr>
              <w:spacing w:line="240" w:lineRule="auto"/>
              <w:jc w:val="right"/>
              <w:rPr>
                <w:rFonts w:eastAsia="Times New Roman" w:cs="Arial"/>
                <w:szCs w:val="20"/>
                <w:lang w:eastAsia="pl-PL"/>
              </w:rPr>
            </w:pPr>
            <w:r w:rsidRPr="00A7206A">
              <w:t>73</w:t>
            </w:r>
          </w:p>
        </w:tc>
        <w:tc>
          <w:tcPr>
            <w:tcW w:w="992" w:type="dxa"/>
            <w:noWrap/>
            <w:hideMark/>
          </w:tcPr>
          <w:p w14:paraId="142AA56C" w14:textId="77777777" w:rsidR="009F2653" w:rsidRPr="00A7206A" w:rsidRDefault="009F2653" w:rsidP="000D05BF">
            <w:pPr>
              <w:spacing w:line="240" w:lineRule="auto"/>
              <w:jc w:val="right"/>
              <w:rPr>
                <w:rFonts w:eastAsia="Times New Roman" w:cs="Arial"/>
                <w:szCs w:val="20"/>
                <w:lang w:eastAsia="pl-PL"/>
              </w:rPr>
            </w:pPr>
            <w:r w:rsidRPr="00A7206A">
              <w:t>50</w:t>
            </w:r>
          </w:p>
        </w:tc>
        <w:tc>
          <w:tcPr>
            <w:tcW w:w="968" w:type="dxa"/>
            <w:noWrap/>
            <w:hideMark/>
          </w:tcPr>
          <w:p w14:paraId="4318D236" w14:textId="77777777" w:rsidR="009F2653" w:rsidRPr="00A7206A" w:rsidRDefault="009F2653" w:rsidP="000D05BF">
            <w:pPr>
              <w:spacing w:line="240" w:lineRule="auto"/>
              <w:jc w:val="right"/>
              <w:rPr>
                <w:rFonts w:eastAsia="Times New Roman" w:cs="Arial"/>
                <w:szCs w:val="20"/>
                <w:lang w:eastAsia="pl-PL"/>
              </w:rPr>
            </w:pPr>
            <w:r w:rsidRPr="00A7206A">
              <w:t>23</w:t>
            </w:r>
          </w:p>
        </w:tc>
        <w:tc>
          <w:tcPr>
            <w:tcW w:w="931" w:type="dxa"/>
            <w:noWrap/>
            <w:hideMark/>
          </w:tcPr>
          <w:p w14:paraId="2A454161" w14:textId="77777777" w:rsidR="009F2653" w:rsidRPr="00A7206A" w:rsidRDefault="009F2653" w:rsidP="000D05BF">
            <w:pPr>
              <w:spacing w:line="240" w:lineRule="auto"/>
              <w:jc w:val="right"/>
              <w:rPr>
                <w:rFonts w:eastAsia="Times New Roman" w:cs="Arial"/>
                <w:szCs w:val="20"/>
                <w:lang w:eastAsia="pl-PL"/>
              </w:rPr>
            </w:pPr>
            <w:r w:rsidRPr="00A7206A">
              <w:t>54</w:t>
            </w:r>
          </w:p>
        </w:tc>
        <w:tc>
          <w:tcPr>
            <w:tcW w:w="1078" w:type="dxa"/>
            <w:noWrap/>
            <w:hideMark/>
          </w:tcPr>
          <w:p w14:paraId="3DE9DEF6" w14:textId="77777777" w:rsidR="009F2653" w:rsidRPr="00A7206A" w:rsidRDefault="009F2653" w:rsidP="000D05BF">
            <w:pPr>
              <w:spacing w:line="240" w:lineRule="auto"/>
              <w:jc w:val="right"/>
              <w:rPr>
                <w:rFonts w:eastAsia="Times New Roman" w:cs="Arial"/>
                <w:szCs w:val="20"/>
                <w:lang w:eastAsia="pl-PL"/>
              </w:rPr>
            </w:pPr>
            <w:r w:rsidRPr="00A7206A">
              <w:t>6,2</w:t>
            </w:r>
          </w:p>
        </w:tc>
      </w:tr>
      <w:tr w:rsidR="009F2653" w:rsidRPr="00A7206A" w14:paraId="5FA82C15" w14:textId="77777777" w:rsidTr="00562241">
        <w:trPr>
          <w:trHeight w:val="283"/>
        </w:trPr>
        <w:tc>
          <w:tcPr>
            <w:tcW w:w="1838" w:type="dxa"/>
            <w:noWrap/>
            <w:hideMark/>
          </w:tcPr>
          <w:p w14:paraId="41F68CE7" w14:textId="77777777" w:rsidR="009F2653" w:rsidRPr="00A7206A" w:rsidRDefault="009F2653" w:rsidP="00DC2D6B">
            <w:pPr>
              <w:spacing w:line="240" w:lineRule="auto"/>
              <w:rPr>
                <w:rFonts w:eastAsia="Times New Roman" w:cs="Arial"/>
                <w:szCs w:val="20"/>
                <w:lang w:eastAsia="pl-PL"/>
              </w:rPr>
            </w:pPr>
            <w:r w:rsidRPr="00A7206A">
              <w:t>Regnów (2)</w:t>
            </w:r>
          </w:p>
        </w:tc>
        <w:tc>
          <w:tcPr>
            <w:tcW w:w="850" w:type="dxa"/>
            <w:noWrap/>
            <w:hideMark/>
          </w:tcPr>
          <w:p w14:paraId="2A88625F" w14:textId="77777777" w:rsidR="009F2653" w:rsidRPr="00A7206A" w:rsidRDefault="009F2653" w:rsidP="000D05BF">
            <w:pPr>
              <w:spacing w:line="240" w:lineRule="auto"/>
              <w:jc w:val="right"/>
              <w:rPr>
                <w:rFonts w:eastAsia="Times New Roman" w:cs="Arial"/>
                <w:szCs w:val="20"/>
                <w:lang w:eastAsia="pl-PL"/>
              </w:rPr>
            </w:pPr>
            <w:r w:rsidRPr="00A7206A">
              <w:t>15</w:t>
            </w:r>
          </w:p>
        </w:tc>
        <w:tc>
          <w:tcPr>
            <w:tcW w:w="851" w:type="dxa"/>
            <w:noWrap/>
            <w:hideMark/>
          </w:tcPr>
          <w:p w14:paraId="4D3291EE" w14:textId="77777777" w:rsidR="009F2653" w:rsidRPr="00A7206A" w:rsidRDefault="009F2653" w:rsidP="000D05BF">
            <w:pPr>
              <w:spacing w:line="240" w:lineRule="auto"/>
              <w:jc w:val="right"/>
              <w:rPr>
                <w:rFonts w:eastAsia="Times New Roman" w:cs="Arial"/>
                <w:szCs w:val="20"/>
                <w:lang w:eastAsia="pl-PL"/>
              </w:rPr>
            </w:pPr>
            <w:r w:rsidRPr="00A7206A">
              <w:t>7</w:t>
            </w:r>
          </w:p>
        </w:tc>
        <w:tc>
          <w:tcPr>
            <w:tcW w:w="709" w:type="dxa"/>
            <w:noWrap/>
            <w:hideMark/>
          </w:tcPr>
          <w:p w14:paraId="281532E0" w14:textId="77777777" w:rsidR="009F2653" w:rsidRPr="00A7206A" w:rsidRDefault="009F2653" w:rsidP="000D05BF">
            <w:pPr>
              <w:spacing w:line="240" w:lineRule="auto"/>
              <w:jc w:val="right"/>
              <w:rPr>
                <w:rFonts w:eastAsia="Times New Roman" w:cs="Arial"/>
                <w:szCs w:val="20"/>
                <w:lang w:eastAsia="pl-PL"/>
              </w:rPr>
            </w:pPr>
            <w:r w:rsidRPr="00A7206A">
              <w:t>8</w:t>
            </w:r>
          </w:p>
        </w:tc>
        <w:tc>
          <w:tcPr>
            <w:tcW w:w="850" w:type="dxa"/>
            <w:noWrap/>
            <w:hideMark/>
          </w:tcPr>
          <w:p w14:paraId="504D85EE"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992" w:type="dxa"/>
            <w:noWrap/>
            <w:hideMark/>
          </w:tcPr>
          <w:p w14:paraId="4917CB09" w14:textId="77777777" w:rsidR="009F2653" w:rsidRPr="00A7206A" w:rsidRDefault="009F2653" w:rsidP="000D05BF">
            <w:pPr>
              <w:spacing w:line="240" w:lineRule="auto"/>
              <w:jc w:val="right"/>
              <w:rPr>
                <w:rFonts w:eastAsia="Times New Roman" w:cs="Arial"/>
                <w:szCs w:val="20"/>
                <w:lang w:eastAsia="pl-PL"/>
              </w:rPr>
            </w:pPr>
            <w:r w:rsidRPr="00A7206A">
              <w:t>7</w:t>
            </w:r>
          </w:p>
        </w:tc>
        <w:tc>
          <w:tcPr>
            <w:tcW w:w="968" w:type="dxa"/>
            <w:noWrap/>
            <w:hideMark/>
          </w:tcPr>
          <w:p w14:paraId="30D4EE5D" w14:textId="77777777" w:rsidR="009F2653" w:rsidRPr="00A7206A" w:rsidRDefault="009F2653" w:rsidP="000D05BF">
            <w:pPr>
              <w:spacing w:line="240" w:lineRule="auto"/>
              <w:jc w:val="right"/>
              <w:rPr>
                <w:rFonts w:eastAsia="Times New Roman" w:cs="Arial"/>
                <w:szCs w:val="20"/>
                <w:lang w:eastAsia="pl-PL"/>
              </w:rPr>
            </w:pPr>
            <w:r w:rsidRPr="00A7206A">
              <w:t>9</w:t>
            </w:r>
          </w:p>
        </w:tc>
        <w:tc>
          <w:tcPr>
            <w:tcW w:w="931" w:type="dxa"/>
            <w:noWrap/>
            <w:hideMark/>
          </w:tcPr>
          <w:p w14:paraId="73C9344F" w14:textId="77777777" w:rsidR="009F2653" w:rsidRPr="00A7206A" w:rsidRDefault="009F2653" w:rsidP="000D05BF">
            <w:pPr>
              <w:spacing w:line="240" w:lineRule="auto"/>
              <w:jc w:val="right"/>
              <w:rPr>
                <w:rFonts w:eastAsia="Times New Roman" w:cs="Arial"/>
                <w:szCs w:val="20"/>
                <w:lang w:eastAsia="pl-PL"/>
              </w:rPr>
            </w:pPr>
            <w:r w:rsidRPr="00A7206A">
              <w:t>-1</w:t>
            </w:r>
          </w:p>
        </w:tc>
        <w:tc>
          <w:tcPr>
            <w:tcW w:w="1078" w:type="dxa"/>
            <w:noWrap/>
            <w:hideMark/>
          </w:tcPr>
          <w:p w14:paraId="08E8A254" w14:textId="77777777" w:rsidR="009F2653" w:rsidRPr="00A7206A" w:rsidRDefault="009F2653" w:rsidP="000D05BF">
            <w:pPr>
              <w:spacing w:line="240" w:lineRule="auto"/>
              <w:jc w:val="right"/>
              <w:rPr>
                <w:rFonts w:eastAsia="Times New Roman" w:cs="Arial"/>
                <w:szCs w:val="20"/>
                <w:lang w:eastAsia="pl-PL"/>
              </w:rPr>
            </w:pPr>
            <w:r w:rsidRPr="00A7206A">
              <w:t>-0,6</w:t>
            </w:r>
          </w:p>
        </w:tc>
      </w:tr>
      <w:tr w:rsidR="009F2653" w:rsidRPr="00A7206A" w14:paraId="3A82434A" w14:textId="77777777" w:rsidTr="00562241">
        <w:trPr>
          <w:trHeight w:val="283"/>
        </w:trPr>
        <w:tc>
          <w:tcPr>
            <w:tcW w:w="1838" w:type="dxa"/>
            <w:noWrap/>
            <w:hideMark/>
          </w:tcPr>
          <w:p w14:paraId="51B00AFA" w14:textId="77777777" w:rsidR="009F2653" w:rsidRPr="00A7206A" w:rsidRDefault="009F2653" w:rsidP="00DC2D6B">
            <w:pPr>
              <w:spacing w:line="240" w:lineRule="auto"/>
              <w:rPr>
                <w:rFonts w:eastAsia="Times New Roman" w:cs="Arial"/>
                <w:szCs w:val="20"/>
                <w:lang w:eastAsia="pl-PL"/>
              </w:rPr>
            </w:pPr>
            <w:r w:rsidRPr="00A7206A">
              <w:t>Sadkowice (2)</w:t>
            </w:r>
          </w:p>
        </w:tc>
        <w:tc>
          <w:tcPr>
            <w:tcW w:w="850" w:type="dxa"/>
            <w:noWrap/>
            <w:hideMark/>
          </w:tcPr>
          <w:p w14:paraId="69A2017E" w14:textId="77777777" w:rsidR="009F2653" w:rsidRPr="00A7206A" w:rsidRDefault="009F2653" w:rsidP="000D05BF">
            <w:pPr>
              <w:spacing w:line="240" w:lineRule="auto"/>
              <w:jc w:val="right"/>
              <w:rPr>
                <w:rFonts w:eastAsia="Times New Roman" w:cs="Arial"/>
                <w:szCs w:val="20"/>
                <w:lang w:eastAsia="pl-PL"/>
              </w:rPr>
            </w:pPr>
            <w:r w:rsidRPr="00A7206A">
              <w:t>25</w:t>
            </w:r>
          </w:p>
        </w:tc>
        <w:tc>
          <w:tcPr>
            <w:tcW w:w="851" w:type="dxa"/>
            <w:noWrap/>
            <w:hideMark/>
          </w:tcPr>
          <w:p w14:paraId="07203577" w14:textId="77777777" w:rsidR="009F2653" w:rsidRPr="00A7206A" w:rsidRDefault="009F2653" w:rsidP="000D05BF">
            <w:pPr>
              <w:spacing w:line="240" w:lineRule="auto"/>
              <w:jc w:val="right"/>
              <w:rPr>
                <w:rFonts w:eastAsia="Times New Roman" w:cs="Arial"/>
                <w:szCs w:val="20"/>
                <w:lang w:eastAsia="pl-PL"/>
              </w:rPr>
            </w:pPr>
            <w:r w:rsidRPr="00A7206A">
              <w:t>7</w:t>
            </w:r>
          </w:p>
        </w:tc>
        <w:tc>
          <w:tcPr>
            <w:tcW w:w="709" w:type="dxa"/>
            <w:noWrap/>
            <w:hideMark/>
          </w:tcPr>
          <w:p w14:paraId="79AFBEEA"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850" w:type="dxa"/>
            <w:noWrap/>
            <w:hideMark/>
          </w:tcPr>
          <w:p w14:paraId="663C090C" w14:textId="77777777" w:rsidR="009F2653" w:rsidRPr="00A7206A" w:rsidRDefault="009F2653" w:rsidP="000D05BF">
            <w:pPr>
              <w:spacing w:line="240" w:lineRule="auto"/>
              <w:jc w:val="right"/>
              <w:rPr>
                <w:rFonts w:eastAsia="Times New Roman" w:cs="Arial"/>
                <w:szCs w:val="20"/>
                <w:lang w:eastAsia="pl-PL"/>
              </w:rPr>
            </w:pPr>
            <w:r w:rsidRPr="00A7206A">
              <w:t>59</w:t>
            </w:r>
          </w:p>
        </w:tc>
        <w:tc>
          <w:tcPr>
            <w:tcW w:w="992" w:type="dxa"/>
            <w:noWrap/>
            <w:hideMark/>
          </w:tcPr>
          <w:p w14:paraId="2833FCE2"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968" w:type="dxa"/>
            <w:noWrap/>
            <w:hideMark/>
          </w:tcPr>
          <w:p w14:paraId="6D7936AD"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931" w:type="dxa"/>
            <w:noWrap/>
            <w:hideMark/>
          </w:tcPr>
          <w:p w14:paraId="5E337D1D" w14:textId="77777777" w:rsidR="009F2653" w:rsidRPr="00A7206A" w:rsidRDefault="009F2653" w:rsidP="000D05BF">
            <w:pPr>
              <w:spacing w:line="240" w:lineRule="auto"/>
              <w:jc w:val="right"/>
              <w:rPr>
                <w:rFonts w:eastAsia="Times New Roman" w:cs="Arial"/>
                <w:szCs w:val="20"/>
                <w:lang w:eastAsia="pl-PL"/>
              </w:rPr>
            </w:pPr>
            <w:r w:rsidRPr="00A7206A">
              <w:t>-34</w:t>
            </w:r>
          </w:p>
        </w:tc>
        <w:tc>
          <w:tcPr>
            <w:tcW w:w="1078" w:type="dxa"/>
            <w:noWrap/>
            <w:hideMark/>
          </w:tcPr>
          <w:p w14:paraId="78539B85" w14:textId="77777777" w:rsidR="009F2653" w:rsidRPr="00A7206A" w:rsidRDefault="009F2653" w:rsidP="000D05BF">
            <w:pPr>
              <w:spacing w:line="240" w:lineRule="auto"/>
              <w:jc w:val="right"/>
              <w:rPr>
                <w:rFonts w:eastAsia="Times New Roman" w:cs="Arial"/>
                <w:szCs w:val="20"/>
                <w:lang w:eastAsia="pl-PL"/>
              </w:rPr>
            </w:pPr>
            <w:r w:rsidRPr="00A7206A">
              <w:t>-6,3</w:t>
            </w:r>
          </w:p>
        </w:tc>
      </w:tr>
      <w:tr w:rsidR="009F2653" w:rsidRPr="00A7206A" w14:paraId="60DD8AEF" w14:textId="77777777" w:rsidTr="00562241">
        <w:trPr>
          <w:trHeight w:val="283"/>
        </w:trPr>
        <w:tc>
          <w:tcPr>
            <w:tcW w:w="1838" w:type="dxa"/>
            <w:shd w:val="clear" w:color="auto" w:fill="E8EEF3" w:themeFill="accent1" w:themeFillTint="33"/>
            <w:noWrap/>
            <w:hideMark/>
          </w:tcPr>
          <w:p w14:paraId="325C3F08" w14:textId="77777777" w:rsidR="009F2653" w:rsidRPr="00A7206A" w:rsidRDefault="009F2653" w:rsidP="00DC2D6B">
            <w:pPr>
              <w:spacing w:line="240" w:lineRule="auto"/>
              <w:rPr>
                <w:rFonts w:eastAsia="Times New Roman" w:cs="Arial"/>
                <w:b/>
                <w:szCs w:val="20"/>
                <w:lang w:eastAsia="pl-PL"/>
              </w:rPr>
            </w:pPr>
            <w:r w:rsidRPr="00A7206A">
              <w:rPr>
                <w:b/>
              </w:rPr>
              <w:t>Powiat rawski</w:t>
            </w:r>
          </w:p>
        </w:tc>
        <w:tc>
          <w:tcPr>
            <w:tcW w:w="850" w:type="dxa"/>
            <w:shd w:val="clear" w:color="auto" w:fill="E8EEF3" w:themeFill="accent1" w:themeFillTint="33"/>
            <w:noWrap/>
            <w:hideMark/>
          </w:tcPr>
          <w:p w14:paraId="17EAE4E2" w14:textId="77777777" w:rsidR="009F2653" w:rsidRPr="00A7206A" w:rsidRDefault="009F2653" w:rsidP="000D05BF">
            <w:pPr>
              <w:spacing w:line="240" w:lineRule="auto"/>
              <w:jc w:val="right"/>
              <w:rPr>
                <w:rFonts w:eastAsia="Times New Roman" w:cs="Arial"/>
                <w:b/>
                <w:szCs w:val="20"/>
                <w:lang w:eastAsia="pl-PL"/>
              </w:rPr>
            </w:pPr>
            <w:r w:rsidRPr="00A7206A">
              <w:rPr>
                <w:b/>
              </w:rPr>
              <w:t>415</w:t>
            </w:r>
          </w:p>
        </w:tc>
        <w:tc>
          <w:tcPr>
            <w:tcW w:w="851" w:type="dxa"/>
            <w:shd w:val="clear" w:color="auto" w:fill="E8EEF3" w:themeFill="accent1" w:themeFillTint="33"/>
            <w:noWrap/>
            <w:hideMark/>
          </w:tcPr>
          <w:p w14:paraId="295B76D0" w14:textId="77777777" w:rsidR="009F2653" w:rsidRPr="00A7206A" w:rsidRDefault="009F2653" w:rsidP="000D05BF">
            <w:pPr>
              <w:spacing w:line="240" w:lineRule="auto"/>
              <w:jc w:val="right"/>
              <w:rPr>
                <w:rFonts w:eastAsia="Times New Roman" w:cs="Arial"/>
                <w:b/>
                <w:szCs w:val="20"/>
                <w:lang w:eastAsia="pl-PL"/>
              </w:rPr>
            </w:pPr>
            <w:r w:rsidRPr="00A7206A">
              <w:rPr>
                <w:b/>
              </w:rPr>
              <w:t>231</w:t>
            </w:r>
          </w:p>
        </w:tc>
        <w:tc>
          <w:tcPr>
            <w:tcW w:w="709" w:type="dxa"/>
            <w:shd w:val="clear" w:color="auto" w:fill="E8EEF3" w:themeFill="accent1" w:themeFillTint="33"/>
            <w:noWrap/>
            <w:hideMark/>
          </w:tcPr>
          <w:p w14:paraId="34E9D2B2" w14:textId="77777777" w:rsidR="009F2653" w:rsidRPr="00A7206A" w:rsidRDefault="009F2653" w:rsidP="000D05BF">
            <w:pPr>
              <w:spacing w:line="240" w:lineRule="auto"/>
              <w:jc w:val="right"/>
              <w:rPr>
                <w:rFonts w:eastAsia="Times New Roman" w:cs="Arial"/>
                <w:b/>
                <w:szCs w:val="20"/>
                <w:lang w:eastAsia="pl-PL"/>
              </w:rPr>
            </w:pPr>
            <w:r w:rsidRPr="00A7206A">
              <w:rPr>
                <w:b/>
              </w:rPr>
              <w:t>184</w:t>
            </w:r>
          </w:p>
        </w:tc>
        <w:tc>
          <w:tcPr>
            <w:tcW w:w="850" w:type="dxa"/>
            <w:shd w:val="clear" w:color="auto" w:fill="E8EEF3" w:themeFill="accent1" w:themeFillTint="33"/>
            <w:noWrap/>
            <w:hideMark/>
          </w:tcPr>
          <w:p w14:paraId="0944B4EF" w14:textId="77777777" w:rsidR="009F2653" w:rsidRPr="00A7206A" w:rsidRDefault="009F2653" w:rsidP="000D05BF">
            <w:pPr>
              <w:spacing w:line="240" w:lineRule="auto"/>
              <w:jc w:val="right"/>
              <w:rPr>
                <w:rFonts w:eastAsia="Times New Roman" w:cs="Arial"/>
                <w:b/>
                <w:szCs w:val="20"/>
                <w:lang w:eastAsia="pl-PL"/>
              </w:rPr>
            </w:pPr>
            <w:r w:rsidRPr="00A7206A">
              <w:rPr>
                <w:b/>
              </w:rPr>
              <w:t>625</w:t>
            </w:r>
          </w:p>
        </w:tc>
        <w:tc>
          <w:tcPr>
            <w:tcW w:w="992" w:type="dxa"/>
            <w:shd w:val="clear" w:color="auto" w:fill="E8EEF3" w:themeFill="accent1" w:themeFillTint="33"/>
            <w:noWrap/>
            <w:hideMark/>
          </w:tcPr>
          <w:p w14:paraId="2BDDE621" w14:textId="77777777" w:rsidR="009F2653" w:rsidRPr="00A7206A" w:rsidRDefault="009F2653" w:rsidP="000D05BF">
            <w:pPr>
              <w:spacing w:line="240" w:lineRule="auto"/>
              <w:jc w:val="right"/>
              <w:rPr>
                <w:rFonts w:eastAsia="Times New Roman" w:cs="Arial"/>
                <w:b/>
                <w:szCs w:val="20"/>
                <w:lang w:eastAsia="pl-PL"/>
              </w:rPr>
            </w:pPr>
            <w:r w:rsidRPr="00A7206A">
              <w:rPr>
                <w:b/>
              </w:rPr>
              <w:t>287</w:t>
            </w:r>
          </w:p>
        </w:tc>
        <w:tc>
          <w:tcPr>
            <w:tcW w:w="968" w:type="dxa"/>
            <w:shd w:val="clear" w:color="auto" w:fill="E8EEF3" w:themeFill="accent1" w:themeFillTint="33"/>
            <w:noWrap/>
            <w:hideMark/>
          </w:tcPr>
          <w:p w14:paraId="7AD24764" w14:textId="77777777" w:rsidR="009F2653" w:rsidRPr="00A7206A" w:rsidRDefault="009F2653" w:rsidP="000D05BF">
            <w:pPr>
              <w:spacing w:line="240" w:lineRule="auto"/>
              <w:jc w:val="right"/>
              <w:rPr>
                <w:rFonts w:eastAsia="Times New Roman" w:cs="Arial"/>
                <w:b/>
                <w:szCs w:val="20"/>
                <w:lang w:eastAsia="pl-PL"/>
              </w:rPr>
            </w:pPr>
            <w:r w:rsidRPr="00A7206A">
              <w:rPr>
                <w:b/>
              </w:rPr>
              <w:t>338</w:t>
            </w:r>
          </w:p>
        </w:tc>
        <w:tc>
          <w:tcPr>
            <w:tcW w:w="931" w:type="dxa"/>
            <w:shd w:val="clear" w:color="auto" w:fill="E8EEF3" w:themeFill="accent1" w:themeFillTint="33"/>
            <w:noWrap/>
            <w:hideMark/>
          </w:tcPr>
          <w:p w14:paraId="7009CB80" w14:textId="77777777" w:rsidR="009F2653" w:rsidRPr="00A7206A" w:rsidRDefault="009F2653" w:rsidP="000D05BF">
            <w:pPr>
              <w:spacing w:line="240" w:lineRule="auto"/>
              <w:jc w:val="right"/>
              <w:rPr>
                <w:rFonts w:eastAsia="Times New Roman" w:cs="Arial"/>
                <w:b/>
                <w:szCs w:val="20"/>
                <w:lang w:eastAsia="pl-PL"/>
              </w:rPr>
            </w:pPr>
            <w:r w:rsidRPr="00A7206A">
              <w:rPr>
                <w:b/>
              </w:rPr>
              <w:t>-210</w:t>
            </w:r>
          </w:p>
        </w:tc>
        <w:tc>
          <w:tcPr>
            <w:tcW w:w="1078" w:type="dxa"/>
            <w:shd w:val="clear" w:color="auto" w:fill="E8EEF3" w:themeFill="accent1" w:themeFillTint="33"/>
            <w:noWrap/>
            <w:hideMark/>
          </w:tcPr>
          <w:p w14:paraId="42D0D739" w14:textId="77777777" w:rsidR="009F2653" w:rsidRPr="00A7206A" w:rsidRDefault="009F2653" w:rsidP="000D05BF">
            <w:pPr>
              <w:spacing w:line="240" w:lineRule="auto"/>
              <w:jc w:val="right"/>
              <w:rPr>
                <w:rFonts w:eastAsia="Times New Roman" w:cs="Arial"/>
                <w:b/>
                <w:szCs w:val="20"/>
                <w:lang w:eastAsia="pl-PL"/>
              </w:rPr>
            </w:pPr>
            <w:r w:rsidRPr="00A7206A">
              <w:rPr>
                <w:b/>
              </w:rPr>
              <w:t>-4,3</w:t>
            </w:r>
          </w:p>
        </w:tc>
      </w:tr>
    </w:tbl>
    <w:p w14:paraId="2E27DBE0"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 1 - Gmina miejska; 2 - Gmina wiejska; 3 - Gmina miejsko-wiejska; 4 - Miasto w gminie miejsko-wiejskiej; 5 - Obszar wiejski w gminie miejsko-wiejskiej</w:t>
      </w:r>
    </w:p>
    <w:p w14:paraId="4A2AED2D"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0B60F24F" w14:textId="77777777" w:rsidR="00B75860" w:rsidRDefault="009F2653" w:rsidP="00DC2D6B">
      <w:pPr>
        <w:rPr>
          <w:color w:val="404040" w:themeColor="text1" w:themeTint="BF"/>
        </w:rPr>
      </w:pPr>
      <w:r w:rsidRPr="00A7206A">
        <w:t>Kierunkiem migracji zarobkowych mieszkańców powiatu są niewątpliwie Warszawa, Łódź, Skierniewice, Łęgowo.</w:t>
      </w:r>
    </w:p>
    <w:p w14:paraId="01273445" w14:textId="03FC915B" w:rsidR="009F2653" w:rsidRPr="00A7206A" w:rsidRDefault="009F2653" w:rsidP="00DC2D6B">
      <w:pPr>
        <w:pStyle w:val="Nagwek3"/>
      </w:pPr>
      <w:bookmarkStart w:id="409" w:name="_Toc52365109"/>
      <w:r w:rsidRPr="00A7206A">
        <w:t>Rozwój gospodarczy obszarów wiejskich</w:t>
      </w:r>
      <w:bookmarkEnd w:id="409"/>
    </w:p>
    <w:p w14:paraId="580CEE3E" w14:textId="77777777" w:rsidR="009F2653" w:rsidRPr="00A7206A" w:rsidRDefault="009F2653" w:rsidP="00DC2D6B">
      <w:r w:rsidRPr="00A7206A">
        <w:t xml:space="preserve">Uczestnicy wywiadu wymienili sadownictwo, rolnictwo – uprawę </w:t>
      </w:r>
      <w:r w:rsidR="0044651F" w:rsidRPr="00A7206A">
        <w:t>zbóż, które wykorzystywane są w </w:t>
      </w:r>
      <w:r w:rsidRPr="00A7206A">
        <w:t>hodowli zwierząt jako główną działalność prowadzoną na obszarach wiejskich powiatu rawskiego.</w:t>
      </w:r>
    </w:p>
    <w:p w14:paraId="031C9CB1" w14:textId="77777777" w:rsidR="009F2653" w:rsidRPr="00A7206A" w:rsidRDefault="009F2653" w:rsidP="00DC2D6B">
      <w:pPr>
        <w:rPr>
          <w:rFonts w:eastAsia="Times New Roman"/>
          <w:lang w:eastAsia="pl-PL"/>
        </w:rPr>
      </w:pPr>
      <w:r w:rsidRPr="00A7206A">
        <w:t>Na obszarach wiejskich zarejestrowanych zostało 29,4% wszystkich</w:t>
      </w:r>
      <w:r w:rsidR="0044651F" w:rsidRPr="00A7206A">
        <w:t xml:space="preserve"> przedsiębiorstw działających w </w:t>
      </w:r>
      <w:r w:rsidRPr="00A7206A">
        <w:t xml:space="preserve">powiecie. Blisko co trzecia firma wpisywała się </w:t>
      </w:r>
      <w:r w:rsidRPr="00A7206A">
        <w:rPr>
          <w:rFonts w:eastAsia="Times New Roman"/>
          <w:lang w:eastAsia="pl-PL"/>
        </w:rPr>
        <w:t xml:space="preserve">Sekcję G - Handel hurtowy i detaliczny; naprawa pojazdów samochodowych, włączając motocykle (32,7%), co szóste przedsiębiorstwa prowadziło swoją działalność w zakresie budownictwa (14,7%), a firmy przemysłowe stanowiły 9,6%. </w:t>
      </w:r>
    </w:p>
    <w:p w14:paraId="7BB3DAE9" w14:textId="77777777" w:rsidR="009F2653" w:rsidRPr="00A7206A" w:rsidRDefault="009F2653" w:rsidP="00FE3FA5">
      <w:pPr>
        <w:pStyle w:val="Legenda"/>
        <w:keepNext/>
        <w:spacing w:before="120" w:after="120" w:line="288" w:lineRule="auto"/>
      </w:pPr>
      <w:bookmarkStart w:id="410" w:name="_Toc52365050"/>
      <w:bookmarkStart w:id="411" w:name="_Toc54865926"/>
      <w:r w:rsidRPr="00A7206A">
        <w:t xml:space="preserve">Tabela </w:t>
      </w:r>
      <w:r w:rsidR="000F7936">
        <w:fldChar w:fldCharType="begin"/>
      </w:r>
      <w:r w:rsidR="000F7936">
        <w:instrText xml:space="preserve"> SEQ Tabela \* ARABIC</w:instrText>
      </w:r>
      <w:r w:rsidR="000F7936">
        <w:instrText xml:space="preserve"> </w:instrText>
      </w:r>
      <w:r w:rsidR="000F7936">
        <w:fldChar w:fldCharType="separate"/>
      </w:r>
      <w:r w:rsidR="009B7E11" w:rsidRPr="00A7206A">
        <w:t>71</w:t>
      </w:r>
      <w:r w:rsidR="000F7936">
        <w:fldChar w:fldCharType="end"/>
      </w:r>
      <w:r w:rsidRPr="00A7206A">
        <w:t>. Podmioty gospodarki narodowej wpisane do rejestru REGON – obszary wiejskie</w:t>
      </w:r>
      <w:bookmarkEnd w:id="410"/>
      <w:r w:rsidR="00FA5BA1" w:rsidRPr="00A7206A">
        <w:t xml:space="preserve"> w powiecie rawskim</w:t>
      </w:r>
      <w:bookmarkEnd w:id="411"/>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9F2653" w:rsidRPr="00562241" w14:paraId="415CF718"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DE207B8"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34EFDFB"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8723B62"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9F2653" w:rsidRPr="00A7206A" w14:paraId="4C81754F" w14:textId="77777777" w:rsidTr="00562241">
        <w:trPr>
          <w:trHeight w:val="288"/>
        </w:trPr>
        <w:tc>
          <w:tcPr>
            <w:tcW w:w="6895" w:type="dxa"/>
            <w:noWrap/>
            <w:hideMark/>
          </w:tcPr>
          <w:p w14:paraId="26801B0D"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hideMark/>
          </w:tcPr>
          <w:p w14:paraId="1B9A9891" w14:textId="77777777" w:rsidR="009F2653" w:rsidRPr="00A7206A" w:rsidRDefault="009F2653" w:rsidP="005F02A6">
            <w:pPr>
              <w:spacing w:line="240" w:lineRule="auto"/>
              <w:jc w:val="right"/>
              <w:rPr>
                <w:rFonts w:eastAsia="Times New Roman" w:cs="Arial"/>
                <w:szCs w:val="20"/>
                <w:lang w:eastAsia="pl-PL"/>
              </w:rPr>
            </w:pPr>
            <w:r w:rsidRPr="00A7206A">
              <w:t>53</w:t>
            </w:r>
          </w:p>
        </w:tc>
        <w:tc>
          <w:tcPr>
            <w:tcW w:w="1242" w:type="dxa"/>
            <w:noWrap/>
            <w:hideMark/>
          </w:tcPr>
          <w:p w14:paraId="14DBBA29" w14:textId="77777777" w:rsidR="009F2653" w:rsidRPr="00A7206A" w:rsidRDefault="009F2653" w:rsidP="005F02A6">
            <w:pPr>
              <w:spacing w:line="240" w:lineRule="auto"/>
              <w:jc w:val="right"/>
              <w:rPr>
                <w:rFonts w:eastAsia="Times New Roman" w:cs="Arial"/>
                <w:szCs w:val="20"/>
                <w:lang w:eastAsia="pl-PL"/>
              </w:rPr>
            </w:pPr>
            <w:r w:rsidRPr="00A7206A">
              <w:t>4,2%</w:t>
            </w:r>
          </w:p>
        </w:tc>
      </w:tr>
      <w:tr w:rsidR="009F2653" w:rsidRPr="00A7206A" w14:paraId="52E33321" w14:textId="77777777" w:rsidTr="00562241">
        <w:trPr>
          <w:trHeight w:val="288"/>
        </w:trPr>
        <w:tc>
          <w:tcPr>
            <w:tcW w:w="6895" w:type="dxa"/>
            <w:noWrap/>
            <w:hideMark/>
          </w:tcPr>
          <w:p w14:paraId="1D7E3D4E"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hideMark/>
          </w:tcPr>
          <w:p w14:paraId="0F029881" w14:textId="77777777" w:rsidR="009F2653" w:rsidRPr="00A7206A" w:rsidRDefault="009F2653" w:rsidP="005F02A6">
            <w:pPr>
              <w:spacing w:line="240" w:lineRule="auto"/>
              <w:jc w:val="right"/>
              <w:rPr>
                <w:rFonts w:eastAsia="Times New Roman" w:cs="Arial"/>
                <w:szCs w:val="20"/>
                <w:lang w:eastAsia="pl-PL"/>
              </w:rPr>
            </w:pPr>
            <w:r w:rsidRPr="00A7206A">
              <w:t>4</w:t>
            </w:r>
          </w:p>
        </w:tc>
        <w:tc>
          <w:tcPr>
            <w:tcW w:w="1242" w:type="dxa"/>
            <w:noWrap/>
            <w:hideMark/>
          </w:tcPr>
          <w:p w14:paraId="71A1450F" w14:textId="77777777" w:rsidR="009F2653" w:rsidRPr="00A7206A" w:rsidRDefault="009F2653" w:rsidP="005F02A6">
            <w:pPr>
              <w:spacing w:line="240" w:lineRule="auto"/>
              <w:jc w:val="right"/>
              <w:rPr>
                <w:rFonts w:eastAsia="Times New Roman" w:cs="Arial"/>
                <w:szCs w:val="20"/>
                <w:lang w:eastAsia="pl-PL"/>
              </w:rPr>
            </w:pPr>
            <w:r w:rsidRPr="00A7206A">
              <w:t>0,3%</w:t>
            </w:r>
          </w:p>
        </w:tc>
      </w:tr>
      <w:tr w:rsidR="009F2653" w:rsidRPr="00A7206A" w14:paraId="217D30EF" w14:textId="77777777" w:rsidTr="00562241">
        <w:trPr>
          <w:trHeight w:val="288"/>
        </w:trPr>
        <w:tc>
          <w:tcPr>
            <w:tcW w:w="6895" w:type="dxa"/>
            <w:noWrap/>
            <w:hideMark/>
          </w:tcPr>
          <w:p w14:paraId="712D5B5E"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hideMark/>
          </w:tcPr>
          <w:p w14:paraId="741711F1" w14:textId="77777777" w:rsidR="009F2653" w:rsidRPr="00A7206A" w:rsidRDefault="009F2653" w:rsidP="005F02A6">
            <w:pPr>
              <w:spacing w:line="240" w:lineRule="auto"/>
              <w:jc w:val="right"/>
              <w:rPr>
                <w:rFonts w:eastAsia="Times New Roman" w:cs="Arial"/>
                <w:szCs w:val="20"/>
                <w:lang w:eastAsia="pl-PL"/>
              </w:rPr>
            </w:pPr>
            <w:r w:rsidRPr="00A7206A">
              <w:t>121</w:t>
            </w:r>
          </w:p>
        </w:tc>
        <w:tc>
          <w:tcPr>
            <w:tcW w:w="1242" w:type="dxa"/>
            <w:noWrap/>
            <w:hideMark/>
          </w:tcPr>
          <w:p w14:paraId="341840DD" w14:textId="77777777" w:rsidR="009F2653" w:rsidRPr="00A7206A" w:rsidRDefault="009F2653" w:rsidP="005F02A6">
            <w:pPr>
              <w:spacing w:line="240" w:lineRule="auto"/>
              <w:jc w:val="right"/>
              <w:rPr>
                <w:rFonts w:eastAsia="Times New Roman" w:cs="Arial"/>
                <w:szCs w:val="20"/>
                <w:lang w:eastAsia="pl-PL"/>
              </w:rPr>
            </w:pPr>
            <w:r w:rsidRPr="00A7206A">
              <w:t>9,6%</w:t>
            </w:r>
          </w:p>
        </w:tc>
      </w:tr>
      <w:tr w:rsidR="009F2653" w:rsidRPr="00A7206A" w14:paraId="70D33D66" w14:textId="77777777" w:rsidTr="00562241">
        <w:trPr>
          <w:trHeight w:val="288"/>
        </w:trPr>
        <w:tc>
          <w:tcPr>
            <w:tcW w:w="6895" w:type="dxa"/>
            <w:noWrap/>
            <w:hideMark/>
          </w:tcPr>
          <w:p w14:paraId="5ACB01B6"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D Wytwarzanie i zaopatrywanie w energię elektryczną, gaz, parę wodną, gorącą wodę i powietrze do układów klimatyzacyjnych</w:t>
            </w:r>
          </w:p>
        </w:tc>
        <w:tc>
          <w:tcPr>
            <w:tcW w:w="1151" w:type="dxa"/>
            <w:noWrap/>
            <w:hideMark/>
          </w:tcPr>
          <w:p w14:paraId="390D887F" w14:textId="77777777" w:rsidR="009F2653" w:rsidRPr="00A7206A" w:rsidRDefault="009F2653" w:rsidP="005F02A6">
            <w:pPr>
              <w:spacing w:line="240" w:lineRule="auto"/>
              <w:jc w:val="right"/>
              <w:rPr>
                <w:rFonts w:eastAsia="Times New Roman" w:cs="Arial"/>
                <w:szCs w:val="20"/>
                <w:lang w:eastAsia="pl-PL"/>
              </w:rPr>
            </w:pPr>
            <w:r w:rsidRPr="00A7206A">
              <w:t>1</w:t>
            </w:r>
          </w:p>
        </w:tc>
        <w:tc>
          <w:tcPr>
            <w:tcW w:w="1242" w:type="dxa"/>
            <w:noWrap/>
            <w:hideMark/>
          </w:tcPr>
          <w:p w14:paraId="573A40C2" w14:textId="77777777" w:rsidR="009F2653" w:rsidRPr="00A7206A" w:rsidRDefault="009F2653" w:rsidP="005F02A6">
            <w:pPr>
              <w:spacing w:line="240" w:lineRule="auto"/>
              <w:jc w:val="right"/>
              <w:rPr>
                <w:rFonts w:eastAsia="Times New Roman" w:cs="Arial"/>
                <w:szCs w:val="20"/>
                <w:lang w:eastAsia="pl-PL"/>
              </w:rPr>
            </w:pPr>
            <w:r w:rsidRPr="00A7206A">
              <w:t>0,1%</w:t>
            </w:r>
          </w:p>
        </w:tc>
      </w:tr>
      <w:tr w:rsidR="009F2653" w:rsidRPr="00A7206A" w14:paraId="41FF979C" w14:textId="77777777" w:rsidTr="00562241">
        <w:trPr>
          <w:trHeight w:val="288"/>
        </w:trPr>
        <w:tc>
          <w:tcPr>
            <w:tcW w:w="6895" w:type="dxa"/>
            <w:noWrap/>
            <w:hideMark/>
          </w:tcPr>
          <w:p w14:paraId="72E7539C"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hideMark/>
          </w:tcPr>
          <w:p w14:paraId="2F7F74B2" w14:textId="77777777" w:rsidR="009F2653" w:rsidRPr="00A7206A" w:rsidRDefault="009F2653" w:rsidP="005F02A6">
            <w:pPr>
              <w:spacing w:line="240" w:lineRule="auto"/>
              <w:jc w:val="right"/>
              <w:rPr>
                <w:rFonts w:eastAsia="Times New Roman" w:cs="Arial"/>
                <w:szCs w:val="20"/>
                <w:lang w:eastAsia="pl-PL"/>
              </w:rPr>
            </w:pPr>
            <w:r w:rsidRPr="00A7206A">
              <w:t>6</w:t>
            </w:r>
          </w:p>
        </w:tc>
        <w:tc>
          <w:tcPr>
            <w:tcW w:w="1242" w:type="dxa"/>
            <w:noWrap/>
            <w:hideMark/>
          </w:tcPr>
          <w:p w14:paraId="47AC8F3B" w14:textId="77777777" w:rsidR="009F2653" w:rsidRPr="00A7206A" w:rsidRDefault="009F2653" w:rsidP="005F02A6">
            <w:pPr>
              <w:spacing w:line="240" w:lineRule="auto"/>
              <w:jc w:val="right"/>
              <w:rPr>
                <w:rFonts w:eastAsia="Times New Roman" w:cs="Arial"/>
                <w:szCs w:val="20"/>
                <w:lang w:eastAsia="pl-PL"/>
              </w:rPr>
            </w:pPr>
            <w:r w:rsidRPr="00A7206A">
              <w:t>0,5%</w:t>
            </w:r>
          </w:p>
        </w:tc>
      </w:tr>
      <w:tr w:rsidR="009F2653" w:rsidRPr="00A7206A" w14:paraId="38B3687D" w14:textId="77777777" w:rsidTr="00562241">
        <w:trPr>
          <w:trHeight w:val="288"/>
        </w:trPr>
        <w:tc>
          <w:tcPr>
            <w:tcW w:w="6895" w:type="dxa"/>
            <w:noWrap/>
            <w:hideMark/>
          </w:tcPr>
          <w:p w14:paraId="056818F6"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hideMark/>
          </w:tcPr>
          <w:p w14:paraId="05924E51" w14:textId="77777777" w:rsidR="009F2653" w:rsidRPr="00A7206A" w:rsidRDefault="009F2653" w:rsidP="005F02A6">
            <w:pPr>
              <w:spacing w:line="240" w:lineRule="auto"/>
              <w:jc w:val="right"/>
              <w:rPr>
                <w:rFonts w:eastAsia="Times New Roman" w:cs="Arial"/>
                <w:szCs w:val="20"/>
                <w:lang w:eastAsia="pl-PL"/>
              </w:rPr>
            </w:pPr>
            <w:r w:rsidRPr="00A7206A">
              <w:t>185</w:t>
            </w:r>
          </w:p>
        </w:tc>
        <w:tc>
          <w:tcPr>
            <w:tcW w:w="1242" w:type="dxa"/>
            <w:noWrap/>
            <w:hideMark/>
          </w:tcPr>
          <w:p w14:paraId="58D32EB3" w14:textId="77777777" w:rsidR="009F2653" w:rsidRPr="00A7206A" w:rsidRDefault="009F2653" w:rsidP="005F02A6">
            <w:pPr>
              <w:spacing w:line="240" w:lineRule="auto"/>
              <w:jc w:val="right"/>
              <w:rPr>
                <w:rFonts w:eastAsia="Times New Roman" w:cs="Arial"/>
                <w:szCs w:val="20"/>
                <w:lang w:eastAsia="pl-PL"/>
              </w:rPr>
            </w:pPr>
            <w:r w:rsidRPr="00A7206A">
              <w:t>14,7%</w:t>
            </w:r>
          </w:p>
        </w:tc>
      </w:tr>
      <w:tr w:rsidR="009F2653" w:rsidRPr="00A7206A" w14:paraId="236E709E" w14:textId="77777777" w:rsidTr="00562241">
        <w:trPr>
          <w:trHeight w:val="288"/>
        </w:trPr>
        <w:tc>
          <w:tcPr>
            <w:tcW w:w="6895" w:type="dxa"/>
            <w:noWrap/>
            <w:hideMark/>
          </w:tcPr>
          <w:p w14:paraId="55BC469F"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hideMark/>
          </w:tcPr>
          <w:p w14:paraId="32EE18FB" w14:textId="77777777" w:rsidR="009F2653" w:rsidRPr="00A7206A" w:rsidRDefault="009F2653" w:rsidP="005F02A6">
            <w:pPr>
              <w:spacing w:line="240" w:lineRule="auto"/>
              <w:jc w:val="right"/>
              <w:rPr>
                <w:rFonts w:eastAsia="Times New Roman" w:cs="Arial"/>
                <w:szCs w:val="20"/>
                <w:lang w:eastAsia="pl-PL"/>
              </w:rPr>
            </w:pPr>
            <w:r w:rsidRPr="00A7206A">
              <w:t>412</w:t>
            </w:r>
          </w:p>
        </w:tc>
        <w:tc>
          <w:tcPr>
            <w:tcW w:w="1242" w:type="dxa"/>
            <w:noWrap/>
            <w:hideMark/>
          </w:tcPr>
          <w:p w14:paraId="73411924" w14:textId="77777777" w:rsidR="009F2653" w:rsidRPr="00A7206A" w:rsidRDefault="009F2653" w:rsidP="005F02A6">
            <w:pPr>
              <w:spacing w:line="240" w:lineRule="auto"/>
              <w:jc w:val="right"/>
              <w:rPr>
                <w:rFonts w:eastAsia="Times New Roman" w:cs="Arial"/>
                <w:szCs w:val="20"/>
                <w:lang w:eastAsia="pl-PL"/>
              </w:rPr>
            </w:pPr>
            <w:r w:rsidRPr="00A7206A">
              <w:t>32,7%</w:t>
            </w:r>
          </w:p>
        </w:tc>
      </w:tr>
      <w:tr w:rsidR="009F2653" w:rsidRPr="00A7206A" w14:paraId="5D453548" w14:textId="77777777" w:rsidTr="00562241">
        <w:trPr>
          <w:trHeight w:val="288"/>
        </w:trPr>
        <w:tc>
          <w:tcPr>
            <w:tcW w:w="6895" w:type="dxa"/>
            <w:noWrap/>
            <w:hideMark/>
          </w:tcPr>
          <w:p w14:paraId="5EE31EA9"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hideMark/>
          </w:tcPr>
          <w:p w14:paraId="4A1C1B40" w14:textId="77777777" w:rsidR="009F2653" w:rsidRPr="00A7206A" w:rsidRDefault="009F2653" w:rsidP="005F02A6">
            <w:pPr>
              <w:spacing w:line="240" w:lineRule="auto"/>
              <w:jc w:val="right"/>
              <w:rPr>
                <w:rFonts w:eastAsia="Times New Roman" w:cs="Arial"/>
                <w:szCs w:val="20"/>
                <w:lang w:eastAsia="pl-PL"/>
              </w:rPr>
            </w:pPr>
            <w:r w:rsidRPr="00A7206A">
              <w:t>84</w:t>
            </w:r>
          </w:p>
        </w:tc>
        <w:tc>
          <w:tcPr>
            <w:tcW w:w="1242" w:type="dxa"/>
            <w:noWrap/>
            <w:hideMark/>
          </w:tcPr>
          <w:p w14:paraId="334E48A2" w14:textId="77777777" w:rsidR="009F2653" w:rsidRPr="00A7206A" w:rsidRDefault="009F2653" w:rsidP="005F02A6">
            <w:pPr>
              <w:spacing w:line="240" w:lineRule="auto"/>
              <w:jc w:val="right"/>
              <w:rPr>
                <w:rFonts w:eastAsia="Times New Roman" w:cs="Arial"/>
                <w:szCs w:val="20"/>
                <w:lang w:eastAsia="pl-PL"/>
              </w:rPr>
            </w:pPr>
            <w:r w:rsidRPr="00A7206A">
              <w:t>6,7%</w:t>
            </w:r>
          </w:p>
        </w:tc>
      </w:tr>
      <w:tr w:rsidR="009F2653" w:rsidRPr="00A7206A" w14:paraId="7809F9A1" w14:textId="77777777" w:rsidTr="00562241">
        <w:trPr>
          <w:trHeight w:val="288"/>
        </w:trPr>
        <w:tc>
          <w:tcPr>
            <w:tcW w:w="6895" w:type="dxa"/>
            <w:noWrap/>
            <w:hideMark/>
          </w:tcPr>
          <w:p w14:paraId="431A0178"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hideMark/>
          </w:tcPr>
          <w:p w14:paraId="57B72B2A" w14:textId="77777777" w:rsidR="009F2653" w:rsidRPr="00A7206A" w:rsidRDefault="009F2653" w:rsidP="005F02A6">
            <w:pPr>
              <w:spacing w:line="240" w:lineRule="auto"/>
              <w:jc w:val="right"/>
              <w:rPr>
                <w:rFonts w:eastAsia="Times New Roman" w:cs="Arial"/>
                <w:szCs w:val="20"/>
                <w:lang w:eastAsia="pl-PL"/>
              </w:rPr>
            </w:pPr>
            <w:r w:rsidRPr="00A7206A">
              <w:t>18</w:t>
            </w:r>
          </w:p>
        </w:tc>
        <w:tc>
          <w:tcPr>
            <w:tcW w:w="1242" w:type="dxa"/>
            <w:noWrap/>
            <w:hideMark/>
          </w:tcPr>
          <w:p w14:paraId="28FFCA8B" w14:textId="77777777" w:rsidR="009F2653" w:rsidRPr="00A7206A" w:rsidRDefault="009F2653" w:rsidP="005F02A6">
            <w:pPr>
              <w:spacing w:line="240" w:lineRule="auto"/>
              <w:jc w:val="right"/>
              <w:rPr>
                <w:rFonts w:eastAsia="Times New Roman" w:cs="Arial"/>
                <w:szCs w:val="20"/>
                <w:lang w:eastAsia="pl-PL"/>
              </w:rPr>
            </w:pPr>
            <w:r w:rsidRPr="00A7206A">
              <w:t>1,4%</w:t>
            </w:r>
          </w:p>
        </w:tc>
      </w:tr>
      <w:tr w:rsidR="009F2653" w:rsidRPr="00A7206A" w14:paraId="08C5BFFF" w14:textId="77777777" w:rsidTr="00562241">
        <w:trPr>
          <w:trHeight w:val="288"/>
        </w:trPr>
        <w:tc>
          <w:tcPr>
            <w:tcW w:w="6895" w:type="dxa"/>
            <w:noWrap/>
            <w:hideMark/>
          </w:tcPr>
          <w:p w14:paraId="31BA8C1A"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hideMark/>
          </w:tcPr>
          <w:p w14:paraId="5C9D899A" w14:textId="77777777" w:rsidR="009F2653" w:rsidRPr="00A7206A" w:rsidRDefault="009F2653" w:rsidP="005F02A6">
            <w:pPr>
              <w:spacing w:line="240" w:lineRule="auto"/>
              <w:jc w:val="right"/>
              <w:rPr>
                <w:rFonts w:eastAsia="Times New Roman" w:cs="Arial"/>
                <w:szCs w:val="20"/>
                <w:lang w:eastAsia="pl-PL"/>
              </w:rPr>
            </w:pPr>
            <w:r w:rsidRPr="00A7206A">
              <w:t>19</w:t>
            </w:r>
          </w:p>
        </w:tc>
        <w:tc>
          <w:tcPr>
            <w:tcW w:w="1242" w:type="dxa"/>
            <w:noWrap/>
            <w:hideMark/>
          </w:tcPr>
          <w:p w14:paraId="22B4AFB7" w14:textId="77777777" w:rsidR="009F2653" w:rsidRPr="00A7206A" w:rsidRDefault="009F2653" w:rsidP="005F02A6">
            <w:pPr>
              <w:spacing w:line="240" w:lineRule="auto"/>
              <w:jc w:val="right"/>
              <w:rPr>
                <w:rFonts w:eastAsia="Times New Roman" w:cs="Arial"/>
                <w:szCs w:val="20"/>
                <w:lang w:eastAsia="pl-PL"/>
              </w:rPr>
            </w:pPr>
            <w:r w:rsidRPr="00A7206A">
              <w:t>1,5%</w:t>
            </w:r>
          </w:p>
        </w:tc>
      </w:tr>
      <w:tr w:rsidR="009F2653" w:rsidRPr="00A7206A" w14:paraId="272E5E13" w14:textId="77777777" w:rsidTr="00562241">
        <w:trPr>
          <w:trHeight w:val="288"/>
        </w:trPr>
        <w:tc>
          <w:tcPr>
            <w:tcW w:w="6895" w:type="dxa"/>
            <w:noWrap/>
            <w:hideMark/>
          </w:tcPr>
          <w:p w14:paraId="25635C2D"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hideMark/>
          </w:tcPr>
          <w:p w14:paraId="6FD3E936" w14:textId="77777777" w:rsidR="009F2653" w:rsidRPr="00A7206A" w:rsidRDefault="009F2653" w:rsidP="005F02A6">
            <w:pPr>
              <w:spacing w:line="240" w:lineRule="auto"/>
              <w:jc w:val="right"/>
              <w:rPr>
                <w:rFonts w:eastAsia="Times New Roman" w:cs="Arial"/>
                <w:szCs w:val="20"/>
                <w:lang w:eastAsia="pl-PL"/>
              </w:rPr>
            </w:pPr>
            <w:r w:rsidRPr="00A7206A">
              <w:t>20</w:t>
            </w:r>
          </w:p>
        </w:tc>
        <w:tc>
          <w:tcPr>
            <w:tcW w:w="1242" w:type="dxa"/>
            <w:noWrap/>
            <w:hideMark/>
          </w:tcPr>
          <w:p w14:paraId="2FA6A5AB" w14:textId="77777777" w:rsidR="009F2653" w:rsidRPr="00A7206A" w:rsidRDefault="009F2653" w:rsidP="005F02A6">
            <w:pPr>
              <w:spacing w:line="240" w:lineRule="auto"/>
              <w:jc w:val="right"/>
              <w:rPr>
                <w:rFonts w:eastAsia="Times New Roman" w:cs="Arial"/>
                <w:szCs w:val="20"/>
                <w:lang w:eastAsia="pl-PL"/>
              </w:rPr>
            </w:pPr>
            <w:r w:rsidRPr="00A7206A">
              <w:t>1,6%</w:t>
            </w:r>
          </w:p>
        </w:tc>
      </w:tr>
      <w:tr w:rsidR="009F2653" w:rsidRPr="00A7206A" w14:paraId="3FF1E811" w14:textId="77777777" w:rsidTr="00562241">
        <w:trPr>
          <w:trHeight w:val="288"/>
        </w:trPr>
        <w:tc>
          <w:tcPr>
            <w:tcW w:w="6895" w:type="dxa"/>
            <w:noWrap/>
            <w:hideMark/>
          </w:tcPr>
          <w:p w14:paraId="38DBC749"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hideMark/>
          </w:tcPr>
          <w:p w14:paraId="627900D4" w14:textId="77777777" w:rsidR="009F2653" w:rsidRPr="00A7206A" w:rsidRDefault="009F2653" w:rsidP="005F02A6">
            <w:pPr>
              <w:spacing w:line="240" w:lineRule="auto"/>
              <w:jc w:val="right"/>
              <w:rPr>
                <w:rFonts w:eastAsia="Times New Roman" w:cs="Arial"/>
                <w:szCs w:val="20"/>
                <w:lang w:eastAsia="pl-PL"/>
              </w:rPr>
            </w:pPr>
            <w:r w:rsidRPr="00A7206A">
              <w:t>12</w:t>
            </w:r>
          </w:p>
        </w:tc>
        <w:tc>
          <w:tcPr>
            <w:tcW w:w="1242" w:type="dxa"/>
            <w:noWrap/>
            <w:hideMark/>
          </w:tcPr>
          <w:p w14:paraId="57219F87" w14:textId="77777777" w:rsidR="009F2653" w:rsidRPr="00A7206A" w:rsidRDefault="009F2653" w:rsidP="005F02A6">
            <w:pPr>
              <w:spacing w:line="240" w:lineRule="auto"/>
              <w:jc w:val="right"/>
              <w:rPr>
                <w:rFonts w:eastAsia="Times New Roman" w:cs="Arial"/>
                <w:szCs w:val="20"/>
                <w:lang w:eastAsia="pl-PL"/>
              </w:rPr>
            </w:pPr>
            <w:r w:rsidRPr="00A7206A">
              <w:t>1,0%</w:t>
            </w:r>
          </w:p>
        </w:tc>
      </w:tr>
      <w:tr w:rsidR="009F2653" w:rsidRPr="00A7206A" w14:paraId="579733E8" w14:textId="77777777" w:rsidTr="00562241">
        <w:trPr>
          <w:trHeight w:val="288"/>
        </w:trPr>
        <w:tc>
          <w:tcPr>
            <w:tcW w:w="6895" w:type="dxa"/>
            <w:noWrap/>
            <w:hideMark/>
          </w:tcPr>
          <w:p w14:paraId="3E60AED7"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hideMark/>
          </w:tcPr>
          <w:p w14:paraId="1E203FB4" w14:textId="77777777" w:rsidR="009F2653" w:rsidRPr="00A7206A" w:rsidRDefault="009F2653" w:rsidP="005F02A6">
            <w:pPr>
              <w:spacing w:line="240" w:lineRule="auto"/>
              <w:jc w:val="right"/>
              <w:rPr>
                <w:rFonts w:eastAsia="Times New Roman" w:cs="Arial"/>
                <w:szCs w:val="20"/>
                <w:lang w:eastAsia="pl-PL"/>
              </w:rPr>
            </w:pPr>
            <w:r w:rsidRPr="00A7206A">
              <w:t>56</w:t>
            </w:r>
          </w:p>
        </w:tc>
        <w:tc>
          <w:tcPr>
            <w:tcW w:w="1242" w:type="dxa"/>
            <w:noWrap/>
            <w:hideMark/>
          </w:tcPr>
          <w:p w14:paraId="5638AED0" w14:textId="77777777" w:rsidR="009F2653" w:rsidRPr="00A7206A" w:rsidRDefault="009F2653" w:rsidP="005F02A6">
            <w:pPr>
              <w:spacing w:line="240" w:lineRule="auto"/>
              <w:jc w:val="right"/>
              <w:rPr>
                <w:rFonts w:eastAsia="Times New Roman" w:cs="Arial"/>
                <w:szCs w:val="20"/>
                <w:lang w:eastAsia="pl-PL"/>
              </w:rPr>
            </w:pPr>
            <w:r w:rsidRPr="00A7206A">
              <w:t>4,4%</w:t>
            </w:r>
          </w:p>
        </w:tc>
      </w:tr>
      <w:tr w:rsidR="009F2653" w:rsidRPr="00A7206A" w14:paraId="2D3E1DE4" w14:textId="77777777" w:rsidTr="00562241">
        <w:trPr>
          <w:trHeight w:val="288"/>
        </w:trPr>
        <w:tc>
          <w:tcPr>
            <w:tcW w:w="6895" w:type="dxa"/>
            <w:noWrap/>
            <w:hideMark/>
          </w:tcPr>
          <w:p w14:paraId="5EAF3D05"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hideMark/>
          </w:tcPr>
          <w:p w14:paraId="03C4DEAF" w14:textId="77777777" w:rsidR="009F2653" w:rsidRPr="00A7206A" w:rsidRDefault="009F2653" w:rsidP="005F02A6">
            <w:pPr>
              <w:spacing w:line="240" w:lineRule="auto"/>
              <w:jc w:val="right"/>
              <w:rPr>
                <w:rFonts w:eastAsia="Times New Roman" w:cs="Arial"/>
                <w:szCs w:val="20"/>
                <w:lang w:eastAsia="pl-PL"/>
              </w:rPr>
            </w:pPr>
            <w:r w:rsidRPr="00A7206A">
              <w:t>28</w:t>
            </w:r>
          </w:p>
        </w:tc>
        <w:tc>
          <w:tcPr>
            <w:tcW w:w="1242" w:type="dxa"/>
            <w:noWrap/>
            <w:hideMark/>
          </w:tcPr>
          <w:p w14:paraId="329F8856" w14:textId="77777777" w:rsidR="009F2653" w:rsidRPr="00A7206A" w:rsidRDefault="009F2653" w:rsidP="005F02A6">
            <w:pPr>
              <w:spacing w:line="240" w:lineRule="auto"/>
              <w:jc w:val="right"/>
              <w:rPr>
                <w:rFonts w:eastAsia="Times New Roman" w:cs="Arial"/>
                <w:szCs w:val="20"/>
                <w:lang w:eastAsia="pl-PL"/>
              </w:rPr>
            </w:pPr>
            <w:r w:rsidRPr="00A7206A">
              <w:t>2,2%</w:t>
            </w:r>
          </w:p>
        </w:tc>
      </w:tr>
      <w:tr w:rsidR="009F2653" w:rsidRPr="00A7206A" w14:paraId="39CB446B" w14:textId="77777777" w:rsidTr="00562241">
        <w:trPr>
          <w:trHeight w:val="288"/>
        </w:trPr>
        <w:tc>
          <w:tcPr>
            <w:tcW w:w="6895" w:type="dxa"/>
            <w:noWrap/>
            <w:hideMark/>
          </w:tcPr>
          <w:p w14:paraId="430D74B7"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hideMark/>
          </w:tcPr>
          <w:p w14:paraId="764375DB" w14:textId="77777777" w:rsidR="009F2653" w:rsidRPr="00A7206A" w:rsidRDefault="009F2653" w:rsidP="005F02A6">
            <w:pPr>
              <w:spacing w:line="240" w:lineRule="auto"/>
              <w:jc w:val="right"/>
              <w:rPr>
                <w:rFonts w:eastAsia="Times New Roman" w:cs="Arial"/>
                <w:szCs w:val="20"/>
                <w:lang w:eastAsia="pl-PL"/>
              </w:rPr>
            </w:pPr>
            <w:r w:rsidRPr="00A7206A">
              <w:t>31</w:t>
            </w:r>
          </w:p>
        </w:tc>
        <w:tc>
          <w:tcPr>
            <w:tcW w:w="1242" w:type="dxa"/>
            <w:noWrap/>
            <w:hideMark/>
          </w:tcPr>
          <w:p w14:paraId="150D498C" w14:textId="77777777" w:rsidR="009F2653" w:rsidRPr="00A7206A" w:rsidRDefault="009F2653" w:rsidP="005F02A6">
            <w:pPr>
              <w:spacing w:line="240" w:lineRule="auto"/>
              <w:jc w:val="right"/>
              <w:rPr>
                <w:rFonts w:eastAsia="Times New Roman" w:cs="Arial"/>
                <w:szCs w:val="20"/>
                <w:lang w:eastAsia="pl-PL"/>
              </w:rPr>
            </w:pPr>
            <w:r w:rsidRPr="00A7206A">
              <w:t>2,5%</w:t>
            </w:r>
          </w:p>
        </w:tc>
      </w:tr>
      <w:tr w:rsidR="009F2653" w:rsidRPr="00A7206A" w14:paraId="1DE0A20B" w14:textId="77777777" w:rsidTr="00562241">
        <w:trPr>
          <w:trHeight w:val="288"/>
        </w:trPr>
        <w:tc>
          <w:tcPr>
            <w:tcW w:w="6895" w:type="dxa"/>
            <w:noWrap/>
            <w:hideMark/>
          </w:tcPr>
          <w:p w14:paraId="460C9E6D"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hideMark/>
          </w:tcPr>
          <w:p w14:paraId="6D26A877" w14:textId="77777777" w:rsidR="009F2653" w:rsidRPr="00A7206A" w:rsidRDefault="009F2653" w:rsidP="005F02A6">
            <w:pPr>
              <w:spacing w:line="240" w:lineRule="auto"/>
              <w:jc w:val="right"/>
              <w:rPr>
                <w:rFonts w:eastAsia="Times New Roman" w:cs="Arial"/>
                <w:szCs w:val="20"/>
                <w:lang w:eastAsia="pl-PL"/>
              </w:rPr>
            </w:pPr>
            <w:r w:rsidRPr="00A7206A">
              <w:t>35</w:t>
            </w:r>
          </w:p>
        </w:tc>
        <w:tc>
          <w:tcPr>
            <w:tcW w:w="1242" w:type="dxa"/>
            <w:noWrap/>
            <w:hideMark/>
          </w:tcPr>
          <w:p w14:paraId="7F19DA82" w14:textId="77777777" w:rsidR="009F2653" w:rsidRPr="00A7206A" w:rsidRDefault="009F2653" w:rsidP="005F02A6">
            <w:pPr>
              <w:spacing w:line="240" w:lineRule="auto"/>
              <w:jc w:val="right"/>
              <w:rPr>
                <w:rFonts w:eastAsia="Times New Roman" w:cs="Arial"/>
                <w:szCs w:val="20"/>
                <w:lang w:eastAsia="pl-PL"/>
              </w:rPr>
            </w:pPr>
            <w:r w:rsidRPr="00A7206A">
              <w:t>2,8%</w:t>
            </w:r>
          </w:p>
        </w:tc>
      </w:tr>
      <w:tr w:rsidR="009F2653" w:rsidRPr="00A7206A" w14:paraId="3315979E" w14:textId="77777777" w:rsidTr="00562241">
        <w:trPr>
          <w:trHeight w:val="288"/>
        </w:trPr>
        <w:tc>
          <w:tcPr>
            <w:tcW w:w="6895" w:type="dxa"/>
            <w:noWrap/>
            <w:hideMark/>
          </w:tcPr>
          <w:p w14:paraId="4DB53A5D"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hideMark/>
          </w:tcPr>
          <w:p w14:paraId="3C8CEEBB" w14:textId="77777777" w:rsidR="009F2653" w:rsidRPr="00A7206A" w:rsidRDefault="009F2653" w:rsidP="005F02A6">
            <w:pPr>
              <w:spacing w:line="240" w:lineRule="auto"/>
              <w:jc w:val="right"/>
              <w:rPr>
                <w:rFonts w:eastAsia="Times New Roman" w:cs="Arial"/>
                <w:szCs w:val="20"/>
                <w:lang w:eastAsia="pl-PL"/>
              </w:rPr>
            </w:pPr>
            <w:r w:rsidRPr="00A7206A">
              <w:t>35</w:t>
            </w:r>
          </w:p>
        </w:tc>
        <w:tc>
          <w:tcPr>
            <w:tcW w:w="1242" w:type="dxa"/>
            <w:noWrap/>
            <w:hideMark/>
          </w:tcPr>
          <w:p w14:paraId="05AF59D3" w14:textId="77777777" w:rsidR="009F2653" w:rsidRPr="00A7206A" w:rsidRDefault="009F2653" w:rsidP="005F02A6">
            <w:pPr>
              <w:spacing w:line="240" w:lineRule="auto"/>
              <w:jc w:val="right"/>
              <w:rPr>
                <w:rFonts w:eastAsia="Times New Roman" w:cs="Arial"/>
                <w:szCs w:val="20"/>
                <w:lang w:eastAsia="pl-PL"/>
              </w:rPr>
            </w:pPr>
            <w:r w:rsidRPr="00A7206A">
              <w:t>2,8%</w:t>
            </w:r>
          </w:p>
        </w:tc>
      </w:tr>
      <w:tr w:rsidR="009F2653" w:rsidRPr="00A7206A" w14:paraId="3BD1E242" w14:textId="77777777" w:rsidTr="00562241">
        <w:trPr>
          <w:trHeight w:val="288"/>
        </w:trPr>
        <w:tc>
          <w:tcPr>
            <w:tcW w:w="6895" w:type="dxa"/>
            <w:noWrap/>
            <w:hideMark/>
          </w:tcPr>
          <w:p w14:paraId="5E66696E"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hideMark/>
          </w:tcPr>
          <w:p w14:paraId="19E7836B" w14:textId="77777777" w:rsidR="009F2653" w:rsidRPr="00A7206A" w:rsidRDefault="009F2653" w:rsidP="005F02A6">
            <w:pPr>
              <w:spacing w:line="240" w:lineRule="auto"/>
              <w:jc w:val="right"/>
              <w:rPr>
                <w:rFonts w:eastAsia="Times New Roman" w:cs="Arial"/>
                <w:szCs w:val="20"/>
                <w:lang w:eastAsia="pl-PL"/>
              </w:rPr>
            </w:pPr>
            <w:r w:rsidRPr="00A7206A">
              <w:t>31</w:t>
            </w:r>
          </w:p>
        </w:tc>
        <w:tc>
          <w:tcPr>
            <w:tcW w:w="1242" w:type="dxa"/>
            <w:noWrap/>
            <w:hideMark/>
          </w:tcPr>
          <w:p w14:paraId="61A96D45" w14:textId="77777777" w:rsidR="009F2653" w:rsidRPr="00A7206A" w:rsidRDefault="009F2653" w:rsidP="005F02A6">
            <w:pPr>
              <w:spacing w:line="240" w:lineRule="auto"/>
              <w:jc w:val="right"/>
              <w:rPr>
                <w:rFonts w:eastAsia="Times New Roman" w:cs="Arial"/>
                <w:szCs w:val="20"/>
                <w:lang w:eastAsia="pl-PL"/>
              </w:rPr>
            </w:pPr>
            <w:r w:rsidRPr="00A7206A">
              <w:t>2,5%</w:t>
            </w:r>
          </w:p>
        </w:tc>
      </w:tr>
      <w:tr w:rsidR="009F2653" w:rsidRPr="00A7206A" w14:paraId="3A0DA7C5" w14:textId="77777777" w:rsidTr="00562241">
        <w:trPr>
          <w:trHeight w:val="288"/>
        </w:trPr>
        <w:tc>
          <w:tcPr>
            <w:tcW w:w="6895" w:type="dxa"/>
            <w:noWrap/>
            <w:hideMark/>
          </w:tcPr>
          <w:p w14:paraId="7DE1D0EB"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hideMark/>
          </w:tcPr>
          <w:p w14:paraId="5B18CA7F" w14:textId="77777777" w:rsidR="009F2653" w:rsidRPr="00A7206A" w:rsidRDefault="009F2653" w:rsidP="005F02A6">
            <w:pPr>
              <w:spacing w:line="240" w:lineRule="auto"/>
              <w:jc w:val="right"/>
              <w:rPr>
                <w:rFonts w:eastAsia="Times New Roman" w:cs="Arial"/>
                <w:szCs w:val="20"/>
                <w:lang w:eastAsia="pl-PL"/>
              </w:rPr>
            </w:pPr>
            <w:r w:rsidRPr="00A7206A">
              <w:t>108</w:t>
            </w:r>
          </w:p>
        </w:tc>
        <w:tc>
          <w:tcPr>
            <w:tcW w:w="1242" w:type="dxa"/>
            <w:noWrap/>
            <w:hideMark/>
          </w:tcPr>
          <w:p w14:paraId="611D3F2E" w14:textId="77777777" w:rsidR="009F2653" w:rsidRPr="00A7206A" w:rsidRDefault="009F2653" w:rsidP="005F02A6">
            <w:pPr>
              <w:spacing w:line="240" w:lineRule="auto"/>
              <w:jc w:val="right"/>
              <w:rPr>
                <w:rFonts w:eastAsia="Times New Roman" w:cs="Arial"/>
                <w:szCs w:val="20"/>
                <w:lang w:eastAsia="pl-PL"/>
              </w:rPr>
            </w:pPr>
            <w:r w:rsidRPr="00A7206A">
              <w:t>8,6%</w:t>
            </w:r>
          </w:p>
        </w:tc>
      </w:tr>
      <w:tr w:rsidR="009F2653" w:rsidRPr="00A7206A" w14:paraId="57BAC170" w14:textId="77777777" w:rsidTr="00562241">
        <w:trPr>
          <w:trHeight w:val="288"/>
        </w:trPr>
        <w:tc>
          <w:tcPr>
            <w:tcW w:w="6895" w:type="dxa"/>
            <w:shd w:val="clear" w:color="auto" w:fill="E8EEF3" w:themeFill="accent1" w:themeFillTint="33"/>
            <w:noWrap/>
            <w:vAlign w:val="center"/>
            <w:hideMark/>
          </w:tcPr>
          <w:p w14:paraId="38EA0529" w14:textId="77777777" w:rsidR="009F2653" w:rsidRPr="00A7206A" w:rsidRDefault="009F2653"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04D4D283"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1 259</w:t>
            </w:r>
          </w:p>
        </w:tc>
        <w:tc>
          <w:tcPr>
            <w:tcW w:w="1242" w:type="dxa"/>
            <w:shd w:val="clear" w:color="auto" w:fill="E8EEF3" w:themeFill="accent1" w:themeFillTint="33"/>
            <w:noWrap/>
            <w:vAlign w:val="center"/>
            <w:hideMark/>
          </w:tcPr>
          <w:p w14:paraId="739C8C2E"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329BC1ED"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1C6B6B94" w14:textId="77777777" w:rsidR="009F2653" w:rsidRPr="00A7206A" w:rsidRDefault="009F2653" w:rsidP="00DC2D6B">
      <w:r w:rsidRPr="00A7206A">
        <w:t xml:space="preserve">Na przestrzeni ostatnich 5 lat na obszarach wiejskich dostrzega się rokroczny przyrost mikroprzedsiębiorstw zatrudniających do 9 pracowników (15,6% w stosunku do 2015 r.). Porównując liczbę podmiotów gospodarczych w 2015 r. z 2019 r. </w:t>
      </w:r>
      <w:r w:rsidRPr="00A7206A">
        <w:lastRenderedPageBreak/>
        <w:t xml:space="preserve">zauważa się również spadek firm zatrudniających od 10 do 49 osób (spadek o 5,6% w stosunku do 2015 r.) </w:t>
      </w:r>
    </w:p>
    <w:p w14:paraId="1AA877BA" w14:textId="77777777" w:rsidR="009F2653" w:rsidRPr="00A7206A" w:rsidRDefault="009F2653" w:rsidP="00FE3FA5">
      <w:pPr>
        <w:pStyle w:val="Legenda"/>
        <w:keepNext/>
        <w:spacing w:before="120" w:after="120" w:line="288" w:lineRule="auto"/>
      </w:pPr>
      <w:bookmarkStart w:id="412" w:name="_Toc52365056"/>
      <w:bookmarkStart w:id="413" w:name="_Toc54866068"/>
      <w:r w:rsidRPr="00A7206A">
        <w:t xml:space="preserve">Rysunek </w:t>
      </w:r>
      <w:r w:rsidR="000F7936">
        <w:fldChar w:fldCharType="begin"/>
      </w:r>
      <w:r w:rsidR="000F7936">
        <w:instrText xml:space="preserve"> SEQ Rysunek \* ARABIC </w:instrText>
      </w:r>
      <w:r w:rsidR="000F7936">
        <w:fldChar w:fldCharType="separate"/>
      </w:r>
      <w:r w:rsidR="009B7E11" w:rsidRPr="00A7206A">
        <w:t>97</w:t>
      </w:r>
      <w:r w:rsidR="000F7936">
        <w:fldChar w:fldCharType="end"/>
      </w:r>
      <w:r w:rsidRPr="00A7206A">
        <w:t xml:space="preserve">. Podmioty gospodarcze w powiecie rawskim według klas wielkości w latach </w:t>
      </w:r>
      <w:r w:rsidR="00AD3E20" w:rsidRPr="00A7206A">
        <w:t>2015-2019</w:t>
      </w:r>
      <w:r w:rsidRPr="00A7206A">
        <w:t xml:space="preserve"> – obszary wiejskie</w:t>
      </w:r>
      <w:bookmarkEnd w:id="412"/>
      <w:bookmarkEnd w:id="413"/>
    </w:p>
    <w:p w14:paraId="4C05E8B8" w14:textId="77777777" w:rsidR="009F2653" w:rsidRPr="00A7206A" w:rsidRDefault="009F2653" w:rsidP="00DC2D6B">
      <w:pPr>
        <w:tabs>
          <w:tab w:val="left" w:pos="709"/>
        </w:tabs>
        <w:spacing w:after="0"/>
        <w:rPr>
          <w:highlight w:val="yellow"/>
        </w:rPr>
      </w:pPr>
      <w:r w:rsidRPr="00A7206A">
        <w:rPr>
          <w:noProof/>
          <w:lang w:eastAsia="pl-PL"/>
        </w:rPr>
        <w:drawing>
          <wp:inline distT="0" distB="0" distL="0" distR="0" wp14:anchorId="6860836B" wp14:editId="223A46CD">
            <wp:extent cx="5760720" cy="2201875"/>
            <wp:effectExtent l="0" t="0" r="0" b="8255"/>
            <wp:docPr id="355" name="Wykres 355"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BAC44A8" w14:textId="77777777" w:rsidR="00B75860" w:rsidRPr="00356727" w:rsidRDefault="009F2653" w:rsidP="006169E7">
      <w:pPr>
        <w:rPr>
          <w:rStyle w:val="Wyrnieniedelikatne"/>
          <w:i w:val="0"/>
          <w:iCs w:val="0"/>
          <w:sz w:val="22"/>
          <w:szCs w:val="22"/>
        </w:rPr>
      </w:pPr>
      <w:r w:rsidRPr="00356727">
        <w:rPr>
          <w:rStyle w:val="Wyrnieniedelikatne"/>
          <w:i w:val="0"/>
          <w:iCs w:val="0"/>
          <w:sz w:val="22"/>
          <w:szCs w:val="22"/>
        </w:rPr>
        <w:t>Źródło: Bank Danych Lokalnych</w:t>
      </w:r>
    </w:p>
    <w:p w14:paraId="55472A05" w14:textId="150F6BEE" w:rsidR="009F2653" w:rsidRPr="00A7206A" w:rsidRDefault="009F2653" w:rsidP="00DC2D6B">
      <w:pPr>
        <w:pStyle w:val="Nagwek3"/>
      </w:pPr>
      <w:bookmarkStart w:id="414" w:name="_Toc52365110"/>
      <w:r w:rsidRPr="00A7206A">
        <w:t>Edukacja</w:t>
      </w:r>
      <w:bookmarkEnd w:id="414"/>
    </w:p>
    <w:p w14:paraId="2623D9DC" w14:textId="77777777" w:rsidR="009F2653" w:rsidRPr="00A7206A" w:rsidRDefault="009F2653"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35 jednostek szkolnictwa zawodowego. Dostrzega się spadkową tendencję liczby uczniów w stosunku do 2015 r. (spadek o 29,1%), absolwentów (spadek o 17,4%) oraz oddziałów (spadek o 8,6%). </w:t>
      </w:r>
    </w:p>
    <w:p w14:paraId="486990CF" w14:textId="77777777" w:rsidR="009F2653" w:rsidRPr="00A7206A" w:rsidRDefault="009F2653" w:rsidP="00FE3FA5">
      <w:pPr>
        <w:pStyle w:val="Legenda"/>
        <w:keepNext/>
        <w:spacing w:before="120" w:after="120" w:line="288" w:lineRule="auto"/>
      </w:pPr>
      <w:bookmarkStart w:id="415" w:name="_Toc52365057"/>
      <w:bookmarkStart w:id="416" w:name="_Toc54866069"/>
      <w:r w:rsidRPr="00A7206A">
        <w:t xml:space="preserve">Rysunek </w:t>
      </w:r>
      <w:r w:rsidR="000F7936">
        <w:fldChar w:fldCharType="begin"/>
      </w:r>
      <w:r w:rsidR="000F7936">
        <w:instrText xml:space="preserve"> SEQ Rysunek \* ARABIC </w:instrText>
      </w:r>
      <w:r w:rsidR="000F7936">
        <w:fldChar w:fldCharType="separate"/>
      </w:r>
      <w:r w:rsidR="009B7E11" w:rsidRPr="00A7206A">
        <w:t>98</w:t>
      </w:r>
      <w:r w:rsidR="000F7936">
        <w:fldChar w:fldCharType="end"/>
      </w:r>
      <w:r w:rsidRPr="00A7206A">
        <w:t xml:space="preserve">. Szkolnictwo zawodowe w powiecie rawskim w latach </w:t>
      </w:r>
      <w:r w:rsidR="00AD3E20" w:rsidRPr="00A7206A">
        <w:t>2015-2018</w:t>
      </w:r>
      <w:bookmarkEnd w:id="415"/>
      <w:bookmarkEnd w:id="416"/>
      <w:r w:rsidRPr="00A7206A">
        <w:t xml:space="preserve"> </w:t>
      </w:r>
    </w:p>
    <w:p w14:paraId="14E51E68" w14:textId="77777777" w:rsidR="009F2653" w:rsidRPr="00A7206A" w:rsidRDefault="009F2653" w:rsidP="00DC2D6B">
      <w:pPr>
        <w:spacing w:after="0"/>
        <w:rPr>
          <w:highlight w:val="yellow"/>
        </w:rPr>
      </w:pPr>
      <w:r w:rsidRPr="00A7206A">
        <w:rPr>
          <w:noProof/>
          <w:lang w:eastAsia="pl-PL"/>
        </w:rPr>
        <w:drawing>
          <wp:inline distT="0" distB="0" distL="0" distR="0" wp14:anchorId="631A3DA1" wp14:editId="0EC8207F">
            <wp:extent cx="5759450" cy="2706624"/>
            <wp:effectExtent l="0" t="0" r="0" b="0"/>
            <wp:docPr id="357" name="Wykres 357"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4CC4104" w14:textId="77777777" w:rsidR="009F2653" w:rsidRPr="00356727" w:rsidRDefault="009F2653" w:rsidP="006169E7">
      <w:pPr>
        <w:rPr>
          <w:rStyle w:val="Wyrnieniedelikatne"/>
          <w:i w:val="0"/>
          <w:iCs w:val="0"/>
          <w:sz w:val="22"/>
          <w:szCs w:val="22"/>
        </w:rPr>
      </w:pPr>
      <w:r w:rsidRPr="00356727">
        <w:rPr>
          <w:rStyle w:val="Wyrnieniedelikatne"/>
          <w:i w:val="0"/>
          <w:iCs w:val="0"/>
          <w:sz w:val="22"/>
          <w:szCs w:val="22"/>
        </w:rPr>
        <w:t>Źródło: Bank Danych Lokalnych</w:t>
      </w:r>
    </w:p>
    <w:p w14:paraId="1AE70A00" w14:textId="77777777" w:rsidR="009F2653" w:rsidRPr="00A7206A" w:rsidRDefault="009F2653" w:rsidP="00DC2D6B">
      <w:r w:rsidRPr="00A7206A">
        <w:lastRenderedPageBreak/>
        <w:t xml:space="preserve">Uczestnicy wywiadu potwierdzili, że obecne kierunki kształcenia oferowane w powiecie są wystarczające. Odkreślono znaczenie szkolnictwa zawodowego na terenie powiatu rawskiego, które odpowiada na aktualne potrzeby rynku pracy. </w:t>
      </w:r>
    </w:p>
    <w:p w14:paraId="2C7769C8"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Jeśli chodzi o nowe kierunki, to jest często odpowiedź na potrzeby rynku. Hotelarz był zrobiony na zapotrzebowanie rynku i gastronomik też.</w:t>
      </w:r>
    </w:p>
    <w:p w14:paraId="7C21F7F1"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Jest też technik ogrodnik i dzięki temu ściągamy uczniów z powiatów ościennych. Od razu mają praktyki w tych sadach. Naprawdę dyrektorzy naszych szkół wychodzą na przeciw oczekiwaniom uczniów i rynku.</w:t>
      </w:r>
    </w:p>
    <w:p w14:paraId="3E31D408" w14:textId="77777777" w:rsidR="009F2653" w:rsidRPr="00A7206A" w:rsidRDefault="009F2653" w:rsidP="00DC2D6B">
      <w:r w:rsidRPr="00A7206A">
        <w:t>Jednak widoczny jest odpływ młodych wykształconych osób, które wybierają lepiej płatną pracę za granicami kraju.</w:t>
      </w:r>
    </w:p>
    <w:p w14:paraId="18A01DEF" w14:textId="4EC2E396"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Był taki okres w edukacji, że wszyscy odstępowali od kierunków zawodowych, a u nas jednak starostwo cały czas nie odpuszczali. Za parę lat się okazało, że nie ma hydraulików, mechaników, kucharzy, a u nas ta szkoła Centrum nauki zawodowej ustawicznej, to nie zostało odpuszczone i okazało się, że szkoła jest dobrze zarządzana, pozyskują dofinansowania z zewnątrz, mają profesjonalnie przygotowana sale, hotelarska, mechatronik, kucharska. To był duży pozytyw naszej władzy. I później rynek pokazał, że jest problem, otworzono granice unii, fachowcy pojechali na zachód i okazało się, że wszyscy są po studiach, a nie ma techników ani ludzi z przygotowaniem zawodowym.</w:t>
      </w:r>
    </w:p>
    <w:p w14:paraId="51A92A4C" w14:textId="77777777" w:rsidR="009F2653" w:rsidRPr="00A7206A" w:rsidRDefault="009F2653" w:rsidP="00DC2D6B">
      <w:r w:rsidRPr="00A7206A">
        <w:t>Szkoły działające na terenie powiatu rawskiego pozyskują środki zewnętrzne na rozwój. Widoczna jest ich współpraca ze szkołami zagranicznymi.</w:t>
      </w:r>
    </w:p>
    <w:p w14:paraId="61C88298" w14:textId="77777777" w:rsidR="009F2653" w:rsidRPr="00A7206A" w:rsidRDefault="009F2653" w:rsidP="00DC2D6B">
      <w:r w:rsidRPr="00A7206A">
        <w:t xml:space="preserve">Ponadto Powiatowy Urząd Pracy w Rawie Mazowieckiej w 2019 r. realizował szkolenia, których główne tematy to: </w:t>
      </w:r>
    </w:p>
    <w:p w14:paraId="6446EB04" w14:textId="77777777" w:rsidR="009F2653" w:rsidRPr="00A7206A" w:rsidRDefault="009F2653" w:rsidP="00DC2D6B">
      <w:pPr>
        <w:sectPr w:rsidR="009F2653" w:rsidRPr="00A7206A" w:rsidSect="00837805">
          <w:headerReference w:type="even" r:id="rId140"/>
          <w:headerReference w:type="default" r:id="rId141"/>
          <w:footerReference w:type="even" r:id="rId142"/>
          <w:footerReference w:type="default" r:id="rId143"/>
          <w:headerReference w:type="first" r:id="rId144"/>
          <w:footerReference w:type="first" r:id="rId145"/>
          <w:type w:val="continuous"/>
          <w:pgSz w:w="11906" w:h="16838"/>
          <w:pgMar w:top="1417" w:right="1417" w:bottom="1417" w:left="1417" w:header="567" w:footer="708" w:gutter="0"/>
          <w:cols w:space="708"/>
          <w:docGrid w:linePitch="360"/>
        </w:sectPr>
      </w:pPr>
    </w:p>
    <w:p w14:paraId="0FB2E494"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hotelarskie, turystyka i rekreacja,</w:t>
      </w:r>
    </w:p>
    <w:p w14:paraId="5CF7B95C"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gastronomiczne,</w:t>
      </w:r>
    </w:p>
    <w:p w14:paraId="268EF616"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fryzjerskie, kosmetyczne,</w:t>
      </w:r>
    </w:p>
    <w:p w14:paraId="5583608A"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krawieckie, obuwnicze,</w:t>
      </w:r>
    </w:p>
    <w:p w14:paraId="2C1B70F7"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stolarskie, szklarskie,</w:t>
      </w:r>
    </w:p>
    <w:p w14:paraId="33C97D9C"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usługi transportowe, w tym kursy prawa jazdy,</w:t>
      </w:r>
    </w:p>
    <w:p w14:paraId="53E4A742"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pozostałe usługi,</w:t>
      </w:r>
    </w:p>
    <w:p w14:paraId="05F163CD"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BHP,</w:t>
      </w:r>
    </w:p>
    <w:p w14:paraId="188E5444" w14:textId="77777777" w:rsidR="009F2653" w:rsidRPr="00A7206A" w:rsidRDefault="009F2653" w:rsidP="00DC2D6B">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nauka poszukiwania pracy,</w:t>
      </w:r>
    </w:p>
    <w:p w14:paraId="2F40048B" w14:textId="48503AC3" w:rsidR="00B75860" w:rsidRPr="00FE3FA5" w:rsidRDefault="009F2653" w:rsidP="00FE3FA5">
      <w:pPr>
        <w:pStyle w:val="Akapitzlist"/>
        <w:numPr>
          <w:ilvl w:val="0"/>
          <w:numId w:val="4"/>
        </w:numPr>
        <w:spacing w:after="0" w:line="312" w:lineRule="auto"/>
        <w:ind w:left="714" w:hanging="357"/>
        <w:rPr>
          <w:rFonts w:eastAsiaTheme="minorEastAsia"/>
          <w:szCs w:val="21"/>
        </w:rPr>
      </w:pPr>
      <w:r w:rsidRPr="00A7206A">
        <w:rPr>
          <w:rFonts w:eastAsiaTheme="minorEastAsia"/>
          <w:szCs w:val="21"/>
        </w:rPr>
        <w:t>inne obszary szkoleń.</w:t>
      </w:r>
      <w:r w:rsidRPr="00FE3FA5">
        <w:rPr>
          <w:color w:val="000000" w:themeColor="text1"/>
        </w:rPr>
        <w:br w:type="page"/>
      </w:r>
    </w:p>
    <w:p w14:paraId="680334D6" w14:textId="77777777" w:rsidR="0034606E" w:rsidRDefault="0034606E" w:rsidP="00DC2D6B">
      <w:pPr>
        <w:pStyle w:val="Nagwek2"/>
        <w:sectPr w:rsidR="0034606E" w:rsidSect="00837805">
          <w:headerReference w:type="default" r:id="rId146"/>
          <w:footerReference w:type="first" r:id="rId147"/>
          <w:type w:val="continuous"/>
          <w:pgSz w:w="11906" w:h="16838"/>
          <w:pgMar w:top="1417" w:right="1417" w:bottom="1417" w:left="1417" w:header="567" w:footer="708" w:gutter="0"/>
          <w:cols w:space="708"/>
          <w:docGrid w:linePitch="360"/>
        </w:sectPr>
      </w:pPr>
      <w:bookmarkStart w:id="417" w:name="_Toc52452607"/>
      <w:bookmarkStart w:id="418" w:name="_Toc70492928"/>
    </w:p>
    <w:p w14:paraId="18DF33F4" w14:textId="644C8E7D" w:rsidR="009F2653" w:rsidRPr="00A7206A" w:rsidRDefault="002C23D1" w:rsidP="00DC2D6B">
      <w:pPr>
        <w:pStyle w:val="Nagwek2"/>
      </w:pPr>
      <w:r w:rsidRPr="00A7206A">
        <w:lastRenderedPageBreak/>
        <w:t>Powiat sieradzki</w:t>
      </w:r>
      <w:bookmarkEnd w:id="417"/>
      <w:bookmarkEnd w:id="418"/>
      <w:r w:rsidR="009F2653" w:rsidRPr="00A7206A">
        <w:t xml:space="preserve"> </w:t>
      </w:r>
    </w:p>
    <w:p w14:paraId="45D8D575" w14:textId="77777777" w:rsidR="009F2653" w:rsidRPr="00A7206A" w:rsidRDefault="009F2653" w:rsidP="00DC2D6B">
      <w:pPr>
        <w:pStyle w:val="Nagwek3"/>
      </w:pPr>
      <w:bookmarkStart w:id="419" w:name="_Toc52452608"/>
      <w:r w:rsidRPr="00A7206A">
        <w:t>Ogólna charakterystyka powiatu – warunki naturalne, demografia, gospodarka</w:t>
      </w:r>
      <w:bookmarkEnd w:id="419"/>
    </w:p>
    <w:p w14:paraId="2A81BDBA" w14:textId="77777777" w:rsidR="009F2653" w:rsidRPr="00A7206A" w:rsidRDefault="009F2653" w:rsidP="00DC2D6B">
      <w:pPr>
        <w:spacing w:before="240" w:after="0"/>
      </w:pPr>
      <w:r w:rsidRPr="00A7206A">
        <w:t>Powiat sieradzki zlokalizowany jest w centrum Polski, w zachodniej części województwa łódzkiego. Powiat składa się z jedenastu gmin, tworzą go miasto Sieradz, gminy miejsko-wiejskie, tj. Błaszki, Warta i Złoczew oraz gminy wiejskie: Brąszewice, Brzeźnio, Burzenin, Goszczanów, Klonowa, Sieradz i Wróblew. Łączna powierzchnia regionu wynosi 1 491 km</w:t>
      </w:r>
      <w:r w:rsidRPr="00A7206A">
        <w:rPr>
          <w:vertAlign w:val="superscript"/>
        </w:rPr>
        <w:t>2</w:t>
      </w:r>
      <w:r w:rsidRPr="00A7206A">
        <w:t>, co stanowi 8,2% powierzchni województwa łódzkiego. Pod koniec 2019 r. powiat sieradzki liczył 117 674 mieszkańców (4,8% ludności woj.), co przekładało się średnio na 79 osób na 1 km².</w:t>
      </w:r>
    </w:p>
    <w:p w14:paraId="4E584257" w14:textId="77777777" w:rsidR="009F2653" w:rsidRPr="00A7206A" w:rsidRDefault="009F2653" w:rsidP="00DC2D6B">
      <w:pPr>
        <w:spacing w:before="240"/>
      </w:pPr>
      <w:r w:rsidRPr="00A7206A">
        <w:t xml:space="preserve">Przyrost naturalny wynosił - 285 osób, zaś stopa przyrostu naturalnego osiągnęła wartość -2,42‰ (dla woj. łódzkiego -3,65‰). Zaobserwowano ujemne saldo migracji wewnętrznych wynoszące -270 osób (napływ – 1 087; odpływ – 1 357). Współczynnik obciążenia demograficznego ukształtował się na poziomie 65,4% (dla woj. łódzkiego – 70,2%). </w:t>
      </w:r>
    </w:p>
    <w:p w14:paraId="2AF5DF2B" w14:textId="77777777" w:rsidR="009F2653" w:rsidRPr="00A7206A" w:rsidRDefault="009F2653" w:rsidP="00DC2D6B">
      <w:pPr>
        <w:rPr>
          <w:highlight w:val="yellow"/>
        </w:rPr>
      </w:pPr>
      <w:r w:rsidRPr="00A7206A">
        <w:t>Ze względu na swoje położenie powiat odgrywa ważną rolę tranzytową w strukturze przestrzennej kraju i regionu. Przez teren powiatu przebiegają ważne ciągi komunikacji drogowej i kolejowej. Przez teren powiatu przebiegają drogi krajowe nr 12 (granica państwa - Żary - Szprotawa - Głogów - Wschowa - Leszno - Gostyń - Pleszew - Kalisz - Sieradz - Łask - Piotrków Trybunalski - Opoczno - Radom - Puławy - Lublin - Chełm - granica państwa), nr 14 (Łowicz - Stryków - Łódź - Łask - Zduńska Wola - Sieradz - Złoczew - Wieluń) i nr 83 (Turek - Dobra - Sieradz) oraz droga ekspresowa S8. Na 100 km² drogi gminne i powiatowe o twardej nawierzchni liczą 69 km. Przez powiat przebiega linia kolejowa nr 14 (wschód-zachód) łącząca Łódź i Ostrów Wielkopolski (a dalej dobiegająca do granicy kraju). W powiecie znajdują się trzy stacje (Sieradz, Sędzice i Błaszki) oraz cztery przystanki osobowe (Męcka Wola, Sieradz Męka, Sieradz Warta i Skalmierz).</w:t>
      </w:r>
    </w:p>
    <w:p w14:paraId="357F4D1D" w14:textId="77777777" w:rsidR="009F2653" w:rsidRPr="00A7206A" w:rsidRDefault="009F2653" w:rsidP="00DC2D6B">
      <w:r w:rsidRPr="00A7206A">
        <w:t>W 2019 r. na terenie powiatu znajdowało się 9 656 podmiotów gospodarki narodowej zarejestrowanych w rejestrze REGON. Jednocześnie na 10 tys. mieszkańców przypadały 821 przedsiębiorstwa. Spośród nich sektor prywatny stanowił 96,7%, a sektor publiczny – 3,0%. Firmy najczęściej prowadziły działalność związaną z handlem i naprawami (23,4%), budownictwem (15,7%) oraz przetwórstwem przemysłowym (9,7%).</w:t>
      </w:r>
    </w:p>
    <w:p w14:paraId="6FBE18DD" w14:textId="77777777" w:rsidR="009F2653" w:rsidRPr="00A7206A" w:rsidRDefault="009F2653" w:rsidP="00DC2D6B">
      <w:r w:rsidRPr="00A7206A">
        <w:t xml:space="preserve">Na koniec 2018 r. blisko połowa zatrudnionych zajmowała się rolnictwem (47,3%), w sektorze przemysłu i budownictwa zatrudnionych było 17,4% ogółu, zaś handlem </w:t>
      </w:r>
      <w:r w:rsidRPr="00A7206A">
        <w:lastRenderedPageBreak/>
        <w:t>zajmowało się 13,6% ogółu pracujących. Stopa bezrobocia na koniec 2019 r. wynosiła 5,5% i była niższa o 0,1 p.p. w stosunku do stopy bezrobocia w woj. łódzkim.</w:t>
      </w:r>
    </w:p>
    <w:p w14:paraId="6ACCD37D" w14:textId="436CEA74" w:rsidR="009F2653" w:rsidRDefault="009F2653" w:rsidP="00FE3FA5">
      <w:pPr>
        <w:pStyle w:val="Legenda"/>
        <w:keepNext/>
        <w:spacing w:before="120" w:after="120" w:line="288" w:lineRule="auto"/>
      </w:pPr>
      <w:bookmarkStart w:id="420" w:name="_Toc52452427"/>
      <w:bookmarkStart w:id="421" w:name="_Toc54866070"/>
      <w:r w:rsidRPr="00A7206A">
        <w:t xml:space="preserve">Rysunek </w:t>
      </w:r>
      <w:r w:rsidR="000F7936">
        <w:fldChar w:fldCharType="begin"/>
      </w:r>
      <w:r w:rsidR="000F7936">
        <w:instrText xml:space="preserve"> SEQ Rysunek \* ARABIC </w:instrText>
      </w:r>
      <w:r w:rsidR="000F7936">
        <w:fldChar w:fldCharType="separate"/>
      </w:r>
      <w:r w:rsidR="009B7E11" w:rsidRPr="00A7206A">
        <w:t>99</w:t>
      </w:r>
      <w:r w:rsidR="000F7936">
        <w:fldChar w:fldCharType="end"/>
      </w:r>
      <w:r w:rsidRPr="00A7206A">
        <w:t>. Wybrane wskaźniki dla powiatu sieradzkiego w 2019 r.</w:t>
      </w:r>
      <w:bookmarkEnd w:id="420"/>
      <w:bookmarkEnd w:id="421"/>
    </w:p>
    <w:p w14:paraId="336C2622" w14:textId="3F2B68CE" w:rsidR="004D6F94" w:rsidRPr="00DD6A60" w:rsidRDefault="004D6F94" w:rsidP="004D6F94">
      <w:pPr>
        <w:tabs>
          <w:tab w:val="left" w:pos="1701"/>
          <w:tab w:val="left" w:pos="5670"/>
        </w:tabs>
        <w:spacing w:after="120"/>
        <w:rPr>
          <w:b/>
          <w:bCs/>
          <w:szCs w:val="24"/>
        </w:rPr>
      </w:pPr>
      <w:r w:rsidRPr="00DD6A60">
        <w:rPr>
          <w:b/>
          <w:bCs/>
          <w:noProof/>
          <w:szCs w:val="24"/>
          <w:lang w:eastAsia="pl-PL"/>
        </w:rPr>
        <w:drawing>
          <wp:inline distT="0" distB="0" distL="0" distR="0" wp14:anchorId="66668FBB" wp14:editId="706498FE">
            <wp:extent cx="565200" cy="550800"/>
            <wp:effectExtent l="0" t="0" r="6350" b="0"/>
            <wp:docPr id="514"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79</w:t>
      </w:r>
      <w:r w:rsidRPr="00DD6A60">
        <w:rPr>
          <w:b/>
          <w:bCs/>
          <w:szCs w:val="24"/>
        </w:rPr>
        <w:t xml:space="preserve"> osób</w:t>
      </w:r>
      <w:r w:rsidRPr="00DD6A60">
        <w:rPr>
          <w:b/>
          <w:bCs/>
          <w:szCs w:val="24"/>
        </w:rPr>
        <w:tab/>
      </w:r>
      <w:r w:rsidRPr="00DD6A60">
        <w:rPr>
          <w:b/>
          <w:bCs/>
          <w:szCs w:val="24"/>
        </w:rPr>
        <w:tab/>
      </w:r>
    </w:p>
    <w:p w14:paraId="56FFB673" w14:textId="04A5A385" w:rsidR="004D6F94" w:rsidRPr="00DD6A60" w:rsidRDefault="004D6F94" w:rsidP="004D6F94">
      <w:pPr>
        <w:tabs>
          <w:tab w:val="left" w:pos="1701"/>
          <w:tab w:val="left" w:pos="5670"/>
        </w:tabs>
        <w:spacing w:after="120"/>
        <w:rPr>
          <w:b/>
          <w:bCs/>
          <w:szCs w:val="24"/>
        </w:rPr>
      </w:pPr>
      <w:r w:rsidRPr="00DD6A60">
        <w:rPr>
          <w:b/>
          <w:bCs/>
          <w:noProof/>
          <w:szCs w:val="24"/>
          <w:lang w:eastAsia="pl-PL"/>
        </w:rPr>
        <w:drawing>
          <wp:inline distT="0" distB="0" distL="0" distR="0" wp14:anchorId="5BE008F3" wp14:editId="5E4E2C60">
            <wp:extent cx="568800" cy="550800"/>
            <wp:effectExtent l="0" t="0" r="0" b="0"/>
            <wp:docPr id="515"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-285</w:t>
      </w:r>
      <w:r w:rsidRPr="00DD6A60">
        <w:rPr>
          <w:b/>
          <w:bCs/>
          <w:szCs w:val="24"/>
        </w:rPr>
        <w:t xml:space="preserve"> osób</w:t>
      </w:r>
      <w:r w:rsidRPr="00DD6A60">
        <w:rPr>
          <w:b/>
          <w:bCs/>
          <w:szCs w:val="24"/>
        </w:rPr>
        <w:tab/>
      </w:r>
    </w:p>
    <w:p w14:paraId="2B073A49" w14:textId="62CAF445" w:rsidR="004D6F94" w:rsidRPr="00DD6A60" w:rsidRDefault="004D6F94" w:rsidP="004D6F94">
      <w:pPr>
        <w:tabs>
          <w:tab w:val="left" w:pos="1701"/>
          <w:tab w:val="left" w:pos="5670"/>
        </w:tabs>
        <w:spacing w:after="120"/>
        <w:rPr>
          <w:b/>
          <w:bCs/>
          <w:szCs w:val="24"/>
        </w:rPr>
      </w:pPr>
      <w:r w:rsidRPr="00DD6A60">
        <w:rPr>
          <w:b/>
          <w:bCs/>
          <w:noProof/>
          <w:szCs w:val="24"/>
          <w:lang w:eastAsia="pl-PL"/>
        </w:rPr>
        <w:drawing>
          <wp:inline distT="0" distB="0" distL="0" distR="0" wp14:anchorId="4FE84986" wp14:editId="7809527C">
            <wp:extent cx="536447" cy="540000"/>
            <wp:effectExtent l="0" t="0" r="0" b="0"/>
            <wp:docPr id="516"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65,4</w:t>
      </w:r>
      <w:r w:rsidRPr="00DD6A60">
        <w:rPr>
          <w:b/>
          <w:bCs/>
          <w:szCs w:val="24"/>
        </w:rPr>
        <w:t>%</w:t>
      </w:r>
    </w:p>
    <w:p w14:paraId="4F53DA8F" w14:textId="47C3C651" w:rsidR="004D6F94" w:rsidRPr="00DD6A60" w:rsidRDefault="004D6F94" w:rsidP="004D6F94">
      <w:pPr>
        <w:tabs>
          <w:tab w:val="left" w:pos="1701"/>
          <w:tab w:val="left" w:pos="5670"/>
        </w:tabs>
        <w:spacing w:after="120"/>
        <w:rPr>
          <w:b/>
          <w:bCs/>
          <w:szCs w:val="24"/>
        </w:rPr>
      </w:pPr>
      <w:r w:rsidRPr="00DD6A60">
        <w:rPr>
          <w:b/>
          <w:bCs/>
          <w:noProof/>
          <w:szCs w:val="24"/>
          <w:lang w:eastAsia="pl-PL"/>
        </w:rPr>
        <w:drawing>
          <wp:inline distT="0" distB="0" distL="0" distR="0" wp14:anchorId="0AFC6F24" wp14:editId="18AE69AB">
            <wp:extent cx="396000" cy="396000"/>
            <wp:effectExtent l="57150" t="57150" r="42545" b="42545"/>
            <wp:docPr id="517" name="Obraz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sidR="005B6919">
        <w:rPr>
          <w:b/>
          <w:bCs/>
          <w:szCs w:val="24"/>
        </w:rPr>
        <w:t>9</w:t>
      </w:r>
      <w:r w:rsidR="000B2A49">
        <w:rPr>
          <w:b/>
          <w:bCs/>
          <w:szCs w:val="24"/>
        </w:rPr>
        <w:t xml:space="preserve"> </w:t>
      </w:r>
      <w:r w:rsidR="005B6919">
        <w:rPr>
          <w:b/>
          <w:bCs/>
          <w:szCs w:val="24"/>
        </w:rPr>
        <w:t>656</w:t>
      </w:r>
      <w:r w:rsidRPr="00DD6A60">
        <w:rPr>
          <w:b/>
          <w:bCs/>
          <w:szCs w:val="24"/>
        </w:rPr>
        <w:t xml:space="preserve"> firm</w:t>
      </w:r>
    </w:p>
    <w:p w14:paraId="32374B8B" w14:textId="77777777" w:rsidR="009A5D84" w:rsidRDefault="004D6F94" w:rsidP="004D6F94">
      <w:pPr>
        <w:tabs>
          <w:tab w:val="left" w:pos="1701"/>
          <w:tab w:val="left" w:pos="5670"/>
        </w:tabs>
        <w:spacing w:after="120"/>
        <w:rPr>
          <w:b/>
          <w:bCs/>
          <w:szCs w:val="24"/>
        </w:rPr>
      </w:pPr>
      <w:r w:rsidRPr="00DD6A60">
        <w:rPr>
          <w:b/>
          <w:bCs/>
          <w:noProof/>
          <w:szCs w:val="24"/>
          <w:lang w:eastAsia="pl-PL"/>
        </w:rPr>
        <w:drawing>
          <wp:inline distT="0" distB="0" distL="0" distR="0" wp14:anchorId="6E03A86C" wp14:editId="76187A18">
            <wp:extent cx="468000" cy="468000"/>
            <wp:effectExtent l="0" t="0" r="8255" b="8255"/>
            <wp:docPr id="518" name="Obraz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sidR="005B6919">
        <w:rPr>
          <w:b/>
          <w:bCs/>
          <w:szCs w:val="24"/>
        </w:rPr>
        <w:t>5,5</w:t>
      </w:r>
      <w:r w:rsidRPr="00DD6A60">
        <w:rPr>
          <w:b/>
          <w:bCs/>
          <w:szCs w:val="24"/>
        </w:rPr>
        <w:t>%</w:t>
      </w:r>
    </w:p>
    <w:p w14:paraId="5BDCA056" w14:textId="4A41E223" w:rsidR="009F2653" w:rsidRPr="00A7206A" w:rsidRDefault="009F2653" w:rsidP="00DC2D6B">
      <w:pPr>
        <w:pStyle w:val="Nagwek3"/>
      </w:pPr>
      <w:bookmarkStart w:id="422" w:name="_Toc52452609"/>
      <w:r w:rsidRPr="00A7206A">
        <w:t>Osiągnięcia, sukcesy, atuty powiatu</w:t>
      </w:r>
      <w:bookmarkEnd w:id="422"/>
    </w:p>
    <w:p w14:paraId="39FFD7B0" w14:textId="77777777" w:rsidR="009F2653" w:rsidRPr="00A7206A" w:rsidRDefault="009F2653" w:rsidP="00DC2D6B">
      <w:pPr>
        <w:spacing w:before="240"/>
        <w:rPr>
          <w:color w:val="404040" w:themeColor="text1" w:themeTint="BF"/>
        </w:rPr>
      </w:pPr>
      <w:r w:rsidRPr="00A7206A">
        <w:rPr>
          <w:color w:val="404040" w:themeColor="text1" w:themeTint="BF"/>
        </w:rPr>
        <w:t>Uczestnicy badania jakościowego dostrzegają w swoim regionie wiele walorów przyrodniczych. Przez teren powiatu przepływa Warta - trzecia największa rzeka w Polsce, nad którą zlokalizowane są miasta Sieradz i Warta. Oprócz rzeki jest także zalew Jeziorsko (największe jezioro w powiecie łódzkim) utworzony w latach 80. poprzez budowę wysokiej na 12 metrów zapory w Skęczniewie na rzece Warcie.</w:t>
      </w:r>
    </w:p>
    <w:p w14:paraId="2702499D"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Mamy piękną rzekę, walory przyrodnicze.</w:t>
      </w:r>
    </w:p>
    <w:p w14:paraId="1DCEDB3D" w14:textId="77777777" w:rsidR="009F2653" w:rsidRPr="00A7206A" w:rsidRDefault="009F2653" w:rsidP="00DC2D6B">
      <w:r w:rsidRPr="00A7206A">
        <w:t>Mieszkańcy powiatu w wolnym czasie mogę korzystać ze szlaku rowerowego „Sieradzka eSka”. Trasa przebiega przez 9 gmin powiatu i wyposażona jest w niezbędną infrastrukturę. Wraz z trasą szlaku opracowano przewodnik, w którym opisano wszystkie ciekawe miejsca.</w:t>
      </w:r>
    </w:p>
    <w:p w14:paraId="23BD666A"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Ścieżki rowerowe 2 przechodzą przez powiat sieradzki. Sama infrastruktura – był problem z miejscami noclegowymi, troszeczkę się to już zmieniło, bo powstały już 2 hotele, oprócz tego zajazdy przy wyjeździe. </w:t>
      </w:r>
    </w:p>
    <w:p w14:paraId="340EAD47" w14:textId="77777777" w:rsidR="009F2653" w:rsidRPr="00A7206A" w:rsidRDefault="009F2653" w:rsidP="00DC2D6B">
      <w:pPr>
        <w:spacing w:after="0"/>
        <w:rPr>
          <w:highlight w:val="yellow"/>
        </w:rPr>
      </w:pPr>
      <w:r w:rsidRPr="00A7206A">
        <w:lastRenderedPageBreak/>
        <w:t>Lokalne władze zwracają szczególną uwagę na scalenie i integracje społeczeństwa organizując cykliczne imprezy, np. Sieradzki Jarmark Powiatowy, Sieradzka Konferencja Kosmiczna, Sieradzkie Spotkania z Kulturą Ludową czy Wystawa Tradycyjnych Sieradzkich Stołów Wielkanocnych. Sieradzki Jarmark Powiatowy to impreza na której mogą zaprezentować się</w:t>
      </w:r>
      <w:r w:rsidRPr="00A7206A">
        <w:rPr>
          <w:rFonts w:cs="Arial"/>
          <w:color w:val="222222"/>
          <w:shd w:val="clear" w:color="auto" w:fill="FFFFFF"/>
        </w:rPr>
        <w:t xml:space="preserve"> gminy, firmy i stowarzyszenia.</w:t>
      </w:r>
      <w:r w:rsidRPr="00A7206A">
        <w:t xml:space="preserve"> </w:t>
      </w:r>
    </w:p>
    <w:p w14:paraId="321A3C2F"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Wystawców z reguły mamy, nie licząc naszych 11 gmin, mamy około 40-50 wystawców, którzy przyjeżdżają do nas w zależności od tego, jaki jest temat jarmarku, co roku temat jest zupełnie inny. Kiedyś był rynek pracy, edukacja, zdrowie. Pierwsze 5 czy 6 jarmarków, były imprezami, które miały na celu promować poszczególne działania wydziałów urzędu. Jak był jarmark edukacyjny, to były wszystkie możliwe prywatne i państwowe uczelnie.. Oprócz tego była konferencja prasowa, były zakłady różnego rodzaju. Zawsze jest wszystko w temacie. </w:t>
      </w:r>
    </w:p>
    <w:p w14:paraId="3383A42D"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Udało nam się kiedyś zorganizować eko jarmark, gdzie przyjeżdżały firmy (fotowoltaikę, rekuperatory, pompy ciepła), więc ludzie mieli możliwość dopytania, zrobienia wstępnej kalkulacji, co miało potem przełożenie na montaż pomp ciepła i innych urządzeń w gospodarstwach domowych. </w:t>
      </w:r>
    </w:p>
    <w:p w14:paraId="5C3E28AA"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Jarmark powiatowy - na tej imprezie każda z gmin ma możliwość zaprezentowania się. Jest to scalenie wszystkich gmin razem. Mamy też wystawę stołu wielkanocnego, imprezę obejmuje też cały powiat. </w:t>
      </w:r>
    </w:p>
    <w:p w14:paraId="57AAE530"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Te dwie imprezy są o tyle ważne, że scalają wszystkie gminy w jednym momencie, jednym czasie prezentują swoje walory. To jest rzadkość. W innych powiatach to nie jest spotykane.</w:t>
      </w:r>
    </w:p>
    <w:p w14:paraId="52273DB3" w14:textId="77777777" w:rsidR="009F2653" w:rsidRPr="00A7206A" w:rsidRDefault="009F2653" w:rsidP="00DC2D6B">
      <w:pPr>
        <w:spacing w:before="240"/>
      </w:pPr>
      <w:r w:rsidRPr="00A7206A">
        <w:t>Sukcesem dla powiatu sieradzkiego okazała się budowa drogi S8, przy której utworzono stację paliw. Ponadto droga ekspresowa przyciągnęła prywatnych inwestorów, którzy zdecydowali się na prowadzenie działalności właśnie na terenie powiatu, m.in. powstała baza logistyczna w oparciu o bliskości do drogi wylotowej.</w:t>
      </w:r>
    </w:p>
    <w:p w14:paraId="4676DF02" w14:textId="77777777" w:rsidR="009F2653" w:rsidRPr="00A7206A" w:rsidRDefault="009F2653" w:rsidP="00DC2D6B">
      <w:pPr>
        <w:spacing w:after="0"/>
      </w:pPr>
      <w:r w:rsidRPr="00A7206A">
        <w:t>Co ważne powiat sieradzki, gmina Sieradz, miasto Zduńska Wola, gmina Zapolice i gmina Zduńska Wola, podpisały list intencyjny w sprawie utworzenia Miejskiego Obszaru Funkcjonalnego Czechy-Grabowice. MOF przyczynia się do rozwoju terenów inwestycyjnych położonych wokół węzłów i wzdłuż drogi ekspresowej S8, łączących interesy mieszkańców kilku gmin i powiatów.</w:t>
      </w:r>
    </w:p>
    <w:p w14:paraId="5956278B" w14:textId="77777777" w:rsidR="009F2653" w:rsidRPr="00A7206A" w:rsidRDefault="009F2653" w:rsidP="00DC2D6B">
      <w:pPr>
        <w:spacing w:after="0"/>
      </w:pPr>
      <w:r w:rsidRPr="00A7206A">
        <w:t>Ponadto w samej gminie Złoczew powstała Złoczewska Strefa Inwestycyjna obejmująca około 200 ha terenów, które zostały wyposażone w infrastrukturę niezbędną do prowadzenia działalności gospodarczej. Celem utworzenia strefy było wykorzystanie potencjału związanego z powstającą kopalnią odkrywkową węgla brunatnego „Złoczew” oraz drogi ekspresowej S8.</w:t>
      </w:r>
    </w:p>
    <w:p w14:paraId="5937D4D7"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lastRenderedPageBreak/>
        <w:t xml:space="preserve">Droga S8. Walczyliśmy o to, bo droga miała biec gdzieindziej. Dobra komunikacja. </w:t>
      </w:r>
    </w:p>
    <w:p w14:paraId="4DED11AC"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Od razu dodatkowe miejsca pracy – stacje ORLEN. </w:t>
      </w:r>
    </w:p>
    <w:p w14:paraId="1ACBDDF6"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[moderator: Jak to się przekładało na miejsca pracy? Co jeszcze oprócz stacji ORLEN przez budowę S8] Kilka większych prywatnych firm rozlokowanych przy S8, m.in. baza logistyczna biedronki, ona też powstała w oparciu o tą bliskość.</w:t>
      </w:r>
    </w:p>
    <w:p w14:paraId="1A0EDE1E" w14:textId="77777777" w:rsidR="009F2653" w:rsidRPr="00A7206A" w:rsidRDefault="009F2653" w:rsidP="00DC2D6B">
      <w:pPr>
        <w:rPr>
          <w:color w:val="404040" w:themeColor="text1" w:themeTint="BF"/>
        </w:rPr>
      </w:pPr>
      <w:r w:rsidRPr="00A7206A">
        <w:rPr>
          <w:color w:val="404040" w:themeColor="text1" w:themeTint="BF"/>
        </w:rPr>
        <w:t>Potencjalnym wpływem na lokalny rynek pracy okazało się wybudowanie jednego z największych w Polsce zakładów drobiarskich Plukon Sieradz w Gruszczycach - o powierzchni 20 tys. m</w:t>
      </w:r>
      <w:r w:rsidRPr="00A7206A">
        <w:rPr>
          <w:color w:val="404040" w:themeColor="text1" w:themeTint="BF"/>
          <w:vertAlign w:val="superscript"/>
        </w:rPr>
        <w:t>2</w:t>
      </w:r>
      <w:r w:rsidRPr="00A7206A">
        <w:rPr>
          <w:color w:val="404040" w:themeColor="text1" w:themeTint="BF"/>
        </w:rPr>
        <w:t>. Zakład oprócz dodatkowych miejsc pracy zachęca do współpracy z pobliskimi mniejszymi przedsiębiorcami gdyż firma zgłasza miesięczne zapotrzebowanie na 2,5 mln sztuk kurczaków. Przedsiębiorstwo zachęca do przebranżowienia lokalnych gospodarzy na hodowlę drobiu, a nawet pomaga rolnikom w inwestycji w kurniki.</w:t>
      </w:r>
    </w:p>
    <w:p w14:paraId="476BDDC5"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Na terenie mojej gminy powstał bardzo duży zakład produkcyjny Plukon - przetwórstwo drobiu.</w:t>
      </w:r>
    </w:p>
    <w:p w14:paraId="1027A33D" w14:textId="77777777" w:rsidR="009F2653" w:rsidRPr="00A7206A" w:rsidRDefault="009F2653" w:rsidP="00DC2D6B">
      <w:pPr>
        <w:rPr>
          <w:color w:val="404040" w:themeColor="text1" w:themeTint="BF"/>
        </w:rPr>
      </w:pPr>
      <w:r w:rsidRPr="00A7206A">
        <w:rPr>
          <w:color w:val="404040" w:themeColor="text1" w:themeTint="BF"/>
        </w:rPr>
        <w:t>Kolejną ukończoną inwestycją w powiecie na przestrzeni ostatnich 5 lat jest budowa zakładu produkcyjnego przez firmę Tubądzin. W nowej fabryce zatrudnienie znalazło ok 200 osób - są to przede wszystkim pracownicy produkcji ale także monterzy urządzeń linii produkcyjnych, mechanicy, technolodzy, automatycy-elektrycy.</w:t>
      </w:r>
    </w:p>
    <w:p w14:paraId="5BAE1860"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Wybudowała nam się ceramika Tubądzin – też zatrudnia ok 200 osób. </w:t>
      </w:r>
    </w:p>
    <w:p w14:paraId="40EA0413" w14:textId="77777777" w:rsidR="009F2653" w:rsidRPr="00A7206A" w:rsidRDefault="009F2653" w:rsidP="00DC2D6B">
      <w:pPr>
        <w:spacing w:before="240"/>
        <w:rPr>
          <w:color w:val="404040" w:themeColor="text1" w:themeTint="BF"/>
        </w:rPr>
      </w:pPr>
      <w:r w:rsidRPr="00A7206A">
        <w:rPr>
          <w:color w:val="404040" w:themeColor="text1" w:themeTint="BF"/>
        </w:rPr>
        <w:t>Dla mieszkańców powiatu nowymi miejscami pracy jest także fabryka firmy Scanfil. Firma działająca w branży elektronicznej wybudowała zakład za prawie 40 mln złotych. W ramach inwestycji powstał budynek o powierzchni około 10 tys. m</w:t>
      </w:r>
      <w:r w:rsidRPr="00A7206A">
        <w:rPr>
          <w:color w:val="404040" w:themeColor="text1" w:themeTint="BF"/>
          <w:vertAlign w:val="superscript"/>
        </w:rPr>
        <w:t>2</w:t>
      </w:r>
      <w:r w:rsidRPr="00A7206A">
        <w:rPr>
          <w:color w:val="404040" w:themeColor="text1" w:themeTint="BF"/>
        </w:rPr>
        <w:t>.</w:t>
      </w:r>
    </w:p>
    <w:p w14:paraId="6CAB27A3"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Mamy Scanfil, który tez od 5 lat jest na terenie powiatu sieradzkiego</w:t>
      </w:r>
    </w:p>
    <w:p w14:paraId="7D1C9724"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Mamy informację, że przybędzie w tej strefie 200 miejsc pracy – już przybyło fizycznie – firma Scanfil – elektroniczne moduły. Jest tam zakład branży AGD – 100 miejsc pracy. Ceramika. Firma </w:t>
      </w:r>
      <w:r w:rsidR="00287A20" w:rsidRPr="00A7206A">
        <w:rPr>
          <w:color w:val="404040" w:themeColor="text1" w:themeTint="BF"/>
        </w:rPr>
        <w:t>Underwear</w:t>
      </w:r>
      <w:r w:rsidRPr="00A7206A">
        <w:rPr>
          <w:color w:val="404040" w:themeColor="text1" w:themeTint="BF"/>
        </w:rPr>
        <w:t xml:space="preserve"> – odzieżówka – ok 100 osób. </w:t>
      </w:r>
    </w:p>
    <w:p w14:paraId="4CDF34E4" w14:textId="77777777" w:rsidR="009F2653" w:rsidRPr="00A7206A" w:rsidRDefault="009F2653" w:rsidP="00DC2D6B">
      <w:r w:rsidRPr="00A7206A">
        <w:t>Właściciela firmy i zarządu postanowił w 2018 r. rozbudować zakład. Zrealizowana inwestycja przyniosła zatrudnienie dla 50-60 osób w sektorze farmaceutycznym.</w:t>
      </w:r>
    </w:p>
    <w:p w14:paraId="29FCEF90"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Mamy firmę </w:t>
      </w:r>
      <w:r w:rsidR="00287A20" w:rsidRPr="00A7206A">
        <w:rPr>
          <w:color w:val="404040" w:themeColor="text1" w:themeTint="BF"/>
        </w:rPr>
        <w:t xml:space="preserve">Medanę Pharmę </w:t>
      </w:r>
      <w:r w:rsidRPr="00A7206A">
        <w:rPr>
          <w:color w:val="404040" w:themeColor="text1" w:themeTint="BF"/>
        </w:rPr>
        <w:t xml:space="preserve">która się cały czas rozwija, rozbudowuje, w tej chwili jest to POLFA PABIANICE, do tej grupy należy. Mleczarnia, która jest od zarania dziejów. Ona też daje miejsca pracy, nie ma rotacji, </w:t>
      </w:r>
      <w:r w:rsidRPr="00A7206A">
        <w:rPr>
          <w:color w:val="404040" w:themeColor="text1" w:themeTint="BF"/>
        </w:rPr>
        <w:lastRenderedPageBreak/>
        <w:t xml:space="preserve">ale cały czas się rozwija i potrzebni są ludzie do pracy. W Sieradzkiej Strefie Ekonomicznej jest parę firm – </w:t>
      </w:r>
      <w:r w:rsidR="00287A20" w:rsidRPr="00A7206A">
        <w:rPr>
          <w:color w:val="404040" w:themeColor="text1" w:themeTint="BF"/>
        </w:rPr>
        <w:t>Underwear</w:t>
      </w:r>
      <w:r w:rsidRPr="00A7206A">
        <w:rPr>
          <w:color w:val="404040" w:themeColor="text1" w:themeTint="BF"/>
        </w:rPr>
        <w:t xml:space="preserve"> i jeszcze jakieś dwie firmy produkcyjne odzieżowe. Ale strefa jest już urzędu.</w:t>
      </w:r>
    </w:p>
    <w:p w14:paraId="677F2DE5" w14:textId="77777777" w:rsidR="009F2653" w:rsidRPr="00A7206A" w:rsidRDefault="009F2653" w:rsidP="00DC2D6B">
      <w:pPr>
        <w:spacing w:before="240"/>
        <w:rPr>
          <w:color w:val="404040" w:themeColor="text1" w:themeTint="BF"/>
        </w:rPr>
      </w:pPr>
      <w:r w:rsidRPr="00A7206A">
        <w:rPr>
          <w:color w:val="404040" w:themeColor="text1" w:themeTint="BF"/>
        </w:rPr>
        <w:t>Wnioskując na podstawie analizy desk research oraz badania jakościowego można stwierdzić, że na terenie powiatu funkcjonują nowe jak i działające od lat i rozwijające się zakłady produkcyjne. Jest to niewątpliwie efekt licznych terenów inwestycyjnych, atrakcyjnych pod względem lokalizacji i warunków technicznych. Część z nich dostępna jest w ramach podstrefy Łódzkiej Specjalnej Strefy Ekonomicznej oraz Złoczewskiego Obszaru Funkcjonalnego.</w:t>
      </w:r>
    </w:p>
    <w:p w14:paraId="15108814" w14:textId="3B09F96B" w:rsidR="009F2653" w:rsidRPr="00A7206A" w:rsidRDefault="009F2653" w:rsidP="00DC2D6B">
      <w:pPr>
        <w:pStyle w:val="Nagwek3"/>
      </w:pPr>
      <w:bookmarkStart w:id="423" w:name="_Toc52452610"/>
      <w:r w:rsidRPr="00A7206A">
        <w:t>Ogólna charakterystyka lokalnego rynku pracy, przedsiębiorczość</w:t>
      </w:r>
      <w:bookmarkEnd w:id="423"/>
    </w:p>
    <w:p w14:paraId="36413198" w14:textId="77777777" w:rsidR="009F2653" w:rsidRPr="00A7206A" w:rsidRDefault="009F2653" w:rsidP="00DC2D6B">
      <w:pPr>
        <w:pStyle w:val="Nagwek4"/>
        <w:rPr>
          <w:rStyle w:val="Nagwek3Znak"/>
          <w:b/>
          <w:sz w:val="26"/>
          <w:szCs w:val="24"/>
        </w:rPr>
      </w:pPr>
      <w:r w:rsidRPr="00A7206A">
        <w:rPr>
          <w:rStyle w:val="Nagwek3Znak"/>
          <w:b/>
          <w:sz w:val="26"/>
          <w:szCs w:val="24"/>
        </w:rPr>
        <w:t>Struktura branżowa gospodarki</w:t>
      </w:r>
    </w:p>
    <w:p w14:paraId="7E18753F" w14:textId="1945A469" w:rsidR="009F2653" w:rsidRPr="00A7206A" w:rsidRDefault="009F2653" w:rsidP="00DC2D6B">
      <w:r w:rsidRPr="00A7206A">
        <w:t>Powiat sieradzki na tle średniej województwa wśród podmiotów gospodarki narodowej wyróżnia Sekcja F - Obiekty budowlane i roboty budowlane. Przedsiębiorstwa wpisane w tą sekcje stanowią 15,7% wszystkich firm (średnia dla woj. 13,4%). Wyższy udział niż przeciętny dostrzega się także w Sekcja Q - Opieka zdrowotna i pomoc społeczna (powiat – 6,6%, średnia dla województwa – 5,3%). Z drugiej strony przedsiębiorstwa działające w Sekcji G - Handel hurtowy i detaliczny; naprawa pojazdów samochodowych, włączając motocykle, posiadają niższy udział w ogóle niż podmioty z innych powiatów (powiat – 23,3%, średnia wyższa o 2,5 p.p.).</w:t>
      </w:r>
    </w:p>
    <w:p w14:paraId="0B56FAB6" w14:textId="77777777" w:rsidR="009F2653" w:rsidRPr="00A7206A" w:rsidRDefault="009F2653" w:rsidP="00FE3FA5">
      <w:pPr>
        <w:pStyle w:val="Legenda"/>
        <w:keepNext/>
        <w:spacing w:before="120" w:after="120" w:line="288" w:lineRule="auto"/>
      </w:pPr>
      <w:bookmarkStart w:id="424" w:name="_Toc52452422"/>
      <w:bookmarkStart w:id="425" w:name="_Toc54865927"/>
      <w:r w:rsidRPr="00A7206A">
        <w:t xml:space="preserve">Tabela </w:t>
      </w:r>
      <w:r w:rsidR="000F7936">
        <w:fldChar w:fldCharType="begin"/>
      </w:r>
      <w:r w:rsidR="000F7936">
        <w:instrText xml:space="preserve"> SEQ Tabela \* ARABIC </w:instrText>
      </w:r>
      <w:r w:rsidR="000F7936">
        <w:fldChar w:fldCharType="separate"/>
      </w:r>
      <w:r w:rsidR="009B7E11" w:rsidRPr="00A7206A">
        <w:t>72</w:t>
      </w:r>
      <w:r w:rsidR="000F7936">
        <w:fldChar w:fldCharType="end"/>
      </w:r>
      <w:r w:rsidRPr="00A7206A">
        <w:t>. Podmioty gospodarki narodowej wpisane do rejestru REGON</w:t>
      </w:r>
      <w:bookmarkEnd w:id="424"/>
      <w:bookmarkEnd w:id="425"/>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F2653" w:rsidRPr="00562241" w14:paraId="54F09450" w14:textId="77777777" w:rsidTr="00562241">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22DCBF4F"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9A3ED1B"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0CBC925"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9F2653" w:rsidRPr="00A7206A" w14:paraId="66D6017C" w14:textId="77777777" w:rsidTr="00562241">
        <w:trPr>
          <w:trHeight w:val="340"/>
        </w:trPr>
        <w:tc>
          <w:tcPr>
            <w:tcW w:w="7083" w:type="dxa"/>
            <w:noWrap/>
            <w:hideMark/>
          </w:tcPr>
          <w:p w14:paraId="2C76B547"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6115341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230</w:t>
            </w:r>
          </w:p>
        </w:tc>
        <w:tc>
          <w:tcPr>
            <w:tcW w:w="1020" w:type="dxa"/>
            <w:noWrap/>
            <w:vAlign w:val="center"/>
            <w:hideMark/>
          </w:tcPr>
          <w:p w14:paraId="057B50C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2,4%</w:t>
            </w:r>
          </w:p>
        </w:tc>
      </w:tr>
      <w:tr w:rsidR="009F2653" w:rsidRPr="00A7206A" w14:paraId="4185F04A" w14:textId="77777777" w:rsidTr="00562241">
        <w:trPr>
          <w:trHeight w:val="340"/>
        </w:trPr>
        <w:tc>
          <w:tcPr>
            <w:tcW w:w="7083" w:type="dxa"/>
            <w:noWrap/>
            <w:hideMark/>
          </w:tcPr>
          <w:p w14:paraId="3B03D82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1D88FFE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14</w:t>
            </w:r>
          </w:p>
        </w:tc>
        <w:tc>
          <w:tcPr>
            <w:tcW w:w="1020" w:type="dxa"/>
            <w:noWrap/>
            <w:vAlign w:val="center"/>
            <w:hideMark/>
          </w:tcPr>
          <w:p w14:paraId="2BCF0F2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0,1%</w:t>
            </w:r>
          </w:p>
        </w:tc>
      </w:tr>
      <w:tr w:rsidR="009F2653" w:rsidRPr="00A7206A" w14:paraId="3FB5BB6B" w14:textId="77777777" w:rsidTr="00562241">
        <w:trPr>
          <w:trHeight w:val="340"/>
        </w:trPr>
        <w:tc>
          <w:tcPr>
            <w:tcW w:w="7083" w:type="dxa"/>
            <w:noWrap/>
            <w:hideMark/>
          </w:tcPr>
          <w:p w14:paraId="4A60108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626746D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940</w:t>
            </w:r>
          </w:p>
        </w:tc>
        <w:tc>
          <w:tcPr>
            <w:tcW w:w="1020" w:type="dxa"/>
            <w:noWrap/>
            <w:vAlign w:val="center"/>
            <w:hideMark/>
          </w:tcPr>
          <w:p w14:paraId="2F147AB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9,7%</w:t>
            </w:r>
          </w:p>
        </w:tc>
      </w:tr>
      <w:tr w:rsidR="009F2653" w:rsidRPr="00A7206A" w14:paraId="46320C44" w14:textId="77777777" w:rsidTr="00562241">
        <w:trPr>
          <w:trHeight w:val="340"/>
        </w:trPr>
        <w:tc>
          <w:tcPr>
            <w:tcW w:w="7083" w:type="dxa"/>
            <w:noWrap/>
            <w:hideMark/>
          </w:tcPr>
          <w:p w14:paraId="39E3BD08"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70D7A87B"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26</w:t>
            </w:r>
          </w:p>
        </w:tc>
        <w:tc>
          <w:tcPr>
            <w:tcW w:w="1020" w:type="dxa"/>
            <w:noWrap/>
            <w:vAlign w:val="center"/>
            <w:hideMark/>
          </w:tcPr>
          <w:p w14:paraId="1C6768F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0,3%</w:t>
            </w:r>
          </w:p>
        </w:tc>
      </w:tr>
      <w:tr w:rsidR="009F2653" w:rsidRPr="00A7206A" w14:paraId="0211F3EF" w14:textId="77777777" w:rsidTr="00562241">
        <w:trPr>
          <w:trHeight w:val="340"/>
        </w:trPr>
        <w:tc>
          <w:tcPr>
            <w:tcW w:w="7083" w:type="dxa"/>
            <w:noWrap/>
            <w:hideMark/>
          </w:tcPr>
          <w:p w14:paraId="090D6C51"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63010A3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33</w:t>
            </w:r>
          </w:p>
        </w:tc>
        <w:tc>
          <w:tcPr>
            <w:tcW w:w="1020" w:type="dxa"/>
            <w:noWrap/>
            <w:vAlign w:val="center"/>
            <w:hideMark/>
          </w:tcPr>
          <w:p w14:paraId="39F18898"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0,3%</w:t>
            </w:r>
          </w:p>
        </w:tc>
      </w:tr>
      <w:tr w:rsidR="009F2653" w:rsidRPr="00A7206A" w14:paraId="5A579B2C" w14:textId="77777777" w:rsidTr="00562241">
        <w:trPr>
          <w:trHeight w:val="340"/>
        </w:trPr>
        <w:tc>
          <w:tcPr>
            <w:tcW w:w="7083" w:type="dxa"/>
            <w:noWrap/>
            <w:hideMark/>
          </w:tcPr>
          <w:p w14:paraId="05C7BA98"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5A4E177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1 516</w:t>
            </w:r>
          </w:p>
        </w:tc>
        <w:tc>
          <w:tcPr>
            <w:tcW w:w="1020" w:type="dxa"/>
            <w:noWrap/>
            <w:vAlign w:val="center"/>
            <w:hideMark/>
          </w:tcPr>
          <w:p w14:paraId="00E7DEB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15,7%</w:t>
            </w:r>
          </w:p>
        </w:tc>
      </w:tr>
      <w:tr w:rsidR="009F2653" w:rsidRPr="00A7206A" w14:paraId="031A482B" w14:textId="77777777" w:rsidTr="00562241">
        <w:trPr>
          <w:trHeight w:val="340"/>
        </w:trPr>
        <w:tc>
          <w:tcPr>
            <w:tcW w:w="7083" w:type="dxa"/>
            <w:noWrap/>
            <w:hideMark/>
          </w:tcPr>
          <w:p w14:paraId="6DE8C385"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G - Handel hurtowy i detaliczny; naprawa pojazdów </w:t>
            </w:r>
            <w:r w:rsidRPr="00A7206A">
              <w:rPr>
                <w:rFonts w:eastAsia="Times New Roman" w:cs="Arial"/>
                <w:color w:val="000000"/>
                <w:szCs w:val="20"/>
                <w:lang w:eastAsia="pl-PL"/>
              </w:rPr>
              <w:lastRenderedPageBreak/>
              <w:t>samochodowych, włączając motocykle</w:t>
            </w:r>
          </w:p>
        </w:tc>
        <w:tc>
          <w:tcPr>
            <w:tcW w:w="1020" w:type="dxa"/>
            <w:noWrap/>
            <w:vAlign w:val="center"/>
            <w:hideMark/>
          </w:tcPr>
          <w:p w14:paraId="15A1B72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lastRenderedPageBreak/>
              <w:t>2 259</w:t>
            </w:r>
          </w:p>
        </w:tc>
        <w:tc>
          <w:tcPr>
            <w:tcW w:w="1020" w:type="dxa"/>
            <w:noWrap/>
            <w:vAlign w:val="center"/>
            <w:hideMark/>
          </w:tcPr>
          <w:p w14:paraId="77FB69E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23,4%</w:t>
            </w:r>
          </w:p>
        </w:tc>
      </w:tr>
      <w:tr w:rsidR="009F2653" w:rsidRPr="00A7206A" w14:paraId="5615A030" w14:textId="77777777" w:rsidTr="00562241">
        <w:trPr>
          <w:trHeight w:val="340"/>
        </w:trPr>
        <w:tc>
          <w:tcPr>
            <w:tcW w:w="7083" w:type="dxa"/>
            <w:noWrap/>
            <w:hideMark/>
          </w:tcPr>
          <w:p w14:paraId="224F424F"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55AF9C6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597</w:t>
            </w:r>
          </w:p>
        </w:tc>
        <w:tc>
          <w:tcPr>
            <w:tcW w:w="1020" w:type="dxa"/>
            <w:noWrap/>
            <w:vAlign w:val="center"/>
            <w:hideMark/>
          </w:tcPr>
          <w:p w14:paraId="4D0F114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6,2%</w:t>
            </w:r>
          </w:p>
        </w:tc>
      </w:tr>
      <w:tr w:rsidR="009F2653" w:rsidRPr="00A7206A" w14:paraId="4A8D2ECF" w14:textId="77777777" w:rsidTr="00562241">
        <w:trPr>
          <w:trHeight w:val="340"/>
        </w:trPr>
        <w:tc>
          <w:tcPr>
            <w:tcW w:w="7083" w:type="dxa"/>
            <w:noWrap/>
            <w:hideMark/>
          </w:tcPr>
          <w:p w14:paraId="16AF266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58613CD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189</w:t>
            </w:r>
          </w:p>
        </w:tc>
        <w:tc>
          <w:tcPr>
            <w:tcW w:w="1020" w:type="dxa"/>
            <w:noWrap/>
            <w:vAlign w:val="center"/>
            <w:hideMark/>
          </w:tcPr>
          <w:p w14:paraId="25690FBB"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2,0%</w:t>
            </w:r>
          </w:p>
        </w:tc>
      </w:tr>
      <w:tr w:rsidR="009F2653" w:rsidRPr="00A7206A" w14:paraId="382EBB3B" w14:textId="77777777" w:rsidTr="00562241">
        <w:trPr>
          <w:trHeight w:val="340"/>
        </w:trPr>
        <w:tc>
          <w:tcPr>
            <w:tcW w:w="7083" w:type="dxa"/>
            <w:noWrap/>
            <w:hideMark/>
          </w:tcPr>
          <w:p w14:paraId="254985AE"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09A2CD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206</w:t>
            </w:r>
          </w:p>
        </w:tc>
        <w:tc>
          <w:tcPr>
            <w:tcW w:w="1020" w:type="dxa"/>
            <w:noWrap/>
            <w:vAlign w:val="center"/>
            <w:hideMark/>
          </w:tcPr>
          <w:p w14:paraId="05B6282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2,1%</w:t>
            </w:r>
          </w:p>
        </w:tc>
      </w:tr>
      <w:tr w:rsidR="009F2653" w:rsidRPr="00A7206A" w14:paraId="216CE3DD" w14:textId="77777777" w:rsidTr="00562241">
        <w:trPr>
          <w:trHeight w:val="340"/>
        </w:trPr>
        <w:tc>
          <w:tcPr>
            <w:tcW w:w="7083" w:type="dxa"/>
            <w:noWrap/>
            <w:hideMark/>
          </w:tcPr>
          <w:p w14:paraId="73D18B37"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48D6B37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229</w:t>
            </w:r>
          </w:p>
        </w:tc>
        <w:tc>
          <w:tcPr>
            <w:tcW w:w="1020" w:type="dxa"/>
            <w:noWrap/>
            <w:vAlign w:val="center"/>
            <w:hideMark/>
          </w:tcPr>
          <w:p w14:paraId="6FAED6A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2,4%</w:t>
            </w:r>
          </w:p>
        </w:tc>
      </w:tr>
      <w:tr w:rsidR="009F2653" w:rsidRPr="00A7206A" w14:paraId="47C960AA" w14:textId="77777777" w:rsidTr="00562241">
        <w:trPr>
          <w:trHeight w:val="340"/>
        </w:trPr>
        <w:tc>
          <w:tcPr>
            <w:tcW w:w="7083" w:type="dxa"/>
            <w:noWrap/>
            <w:hideMark/>
          </w:tcPr>
          <w:p w14:paraId="696E550C"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48C19D4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329</w:t>
            </w:r>
          </w:p>
        </w:tc>
        <w:tc>
          <w:tcPr>
            <w:tcW w:w="1020" w:type="dxa"/>
            <w:noWrap/>
            <w:vAlign w:val="center"/>
            <w:hideMark/>
          </w:tcPr>
          <w:p w14:paraId="46BC7B0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3,4%</w:t>
            </w:r>
          </w:p>
        </w:tc>
      </w:tr>
      <w:tr w:rsidR="009F2653" w:rsidRPr="00A7206A" w14:paraId="3AFB19CB" w14:textId="77777777" w:rsidTr="00562241">
        <w:trPr>
          <w:trHeight w:val="340"/>
        </w:trPr>
        <w:tc>
          <w:tcPr>
            <w:tcW w:w="7083" w:type="dxa"/>
            <w:noWrap/>
            <w:hideMark/>
          </w:tcPr>
          <w:p w14:paraId="138E236A"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4EF1623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738</w:t>
            </w:r>
          </w:p>
        </w:tc>
        <w:tc>
          <w:tcPr>
            <w:tcW w:w="1020" w:type="dxa"/>
            <w:noWrap/>
            <w:vAlign w:val="center"/>
            <w:hideMark/>
          </w:tcPr>
          <w:p w14:paraId="1D50AC9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7,6%</w:t>
            </w:r>
          </w:p>
        </w:tc>
      </w:tr>
      <w:tr w:rsidR="009F2653" w:rsidRPr="00A7206A" w14:paraId="4ECCB891" w14:textId="77777777" w:rsidTr="00562241">
        <w:trPr>
          <w:trHeight w:val="340"/>
        </w:trPr>
        <w:tc>
          <w:tcPr>
            <w:tcW w:w="7083" w:type="dxa"/>
            <w:noWrap/>
            <w:hideMark/>
          </w:tcPr>
          <w:p w14:paraId="4E1945E8"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3A9BA1D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230</w:t>
            </w:r>
          </w:p>
        </w:tc>
        <w:tc>
          <w:tcPr>
            <w:tcW w:w="1020" w:type="dxa"/>
            <w:noWrap/>
            <w:vAlign w:val="center"/>
            <w:hideMark/>
          </w:tcPr>
          <w:p w14:paraId="7F9D40D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2,4%</w:t>
            </w:r>
          </w:p>
        </w:tc>
      </w:tr>
      <w:tr w:rsidR="009F2653" w:rsidRPr="00A7206A" w14:paraId="791276EE" w14:textId="77777777" w:rsidTr="00562241">
        <w:trPr>
          <w:trHeight w:val="340"/>
        </w:trPr>
        <w:tc>
          <w:tcPr>
            <w:tcW w:w="7083" w:type="dxa"/>
            <w:noWrap/>
            <w:hideMark/>
          </w:tcPr>
          <w:p w14:paraId="1ED16B51"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630ED7B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188</w:t>
            </w:r>
          </w:p>
        </w:tc>
        <w:tc>
          <w:tcPr>
            <w:tcW w:w="1020" w:type="dxa"/>
            <w:noWrap/>
            <w:vAlign w:val="center"/>
            <w:hideMark/>
          </w:tcPr>
          <w:p w14:paraId="4B75964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1,9%</w:t>
            </w:r>
          </w:p>
        </w:tc>
      </w:tr>
      <w:tr w:rsidR="009F2653" w:rsidRPr="00A7206A" w14:paraId="24E66B82" w14:textId="77777777" w:rsidTr="00562241">
        <w:trPr>
          <w:trHeight w:val="340"/>
        </w:trPr>
        <w:tc>
          <w:tcPr>
            <w:tcW w:w="7083" w:type="dxa"/>
            <w:noWrap/>
            <w:hideMark/>
          </w:tcPr>
          <w:p w14:paraId="54698C8F"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70422CC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325</w:t>
            </w:r>
          </w:p>
        </w:tc>
        <w:tc>
          <w:tcPr>
            <w:tcW w:w="1020" w:type="dxa"/>
            <w:noWrap/>
            <w:vAlign w:val="center"/>
            <w:hideMark/>
          </w:tcPr>
          <w:p w14:paraId="35BCBE89"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3,4%</w:t>
            </w:r>
          </w:p>
        </w:tc>
      </w:tr>
      <w:tr w:rsidR="009F2653" w:rsidRPr="00A7206A" w14:paraId="2E4A683F" w14:textId="77777777" w:rsidTr="00562241">
        <w:trPr>
          <w:trHeight w:val="340"/>
        </w:trPr>
        <w:tc>
          <w:tcPr>
            <w:tcW w:w="7083" w:type="dxa"/>
            <w:noWrap/>
            <w:hideMark/>
          </w:tcPr>
          <w:p w14:paraId="36B7169F"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28EB94A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641</w:t>
            </w:r>
          </w:p>
        </w:tc>
        <w:tc>
          <w:tcPr>
            <w:tcW w:w="1020" w:type="dxa"/>
            <w:noWrap/>
            <w:vAlign w:val="center"/>
            <w:hideMark/>
          </w:tcPr>
          <w:p w14:paraId="70B36C3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6,6%</w:t>
            </w:r>
          </w:p>
        </w:tc>
      </w:tr>
      <w:tr w:rsidR="009F2653" w:rsidRPr="00A7206A" w14:paraId="69CA4AF6" w14:textId="77777777" w:rsidTr="00562241">
        <w:trPr>
          <w:trHeight w:val="340"/>
        </w:trPr>
        <w:tc>
          <w:tcPr>
            <w:tcW w:w="7083" w:type="dxa"/>
            <w:noWrap/>
            <w:hideMark/>
          </w:tcPr>
          <w:p w14:paraId="778E07A2"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1EC7CE6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185</w:t>
            </w:r>
          </w:p>
        </w:tc>
        <w:tc>
          <w:tcPr>
            <w:tcW w:w="1020" w:type="dxa"/>
            <w:noWrap/>
            <w:vAlign w:val="center"/>
            <w:hideMark/>
          </w:tcPr>
          <w:p w14:paraId="72455B3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1,9%</w:t>
            </w:r>
          </w:p>
        </w:tc>
      </w:tr>
      <w:tr w:rsidR="009F2653" w:rsidRPr="00A7206A" w14:paraId="59B44A43" w14:textId="77777777" w:rsidTr="00562241">
        <w:trPr>
          <w:trHeight w:val="340"/>
        </w:trPr>
        <w:tc>
          <w:tcPr>
            <w:tcW w:w="7083" w:type="dxa"/>
            <w:noWrap/>
            <w:hideMark/>
          </w:tcPr>
          <w:p w14:paraId="10AABFDF"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018F953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0"/>
              </w:rPr>
              <w:t>779</w:t>
            </w:r>
          </w:p>
        </w:tc>
        <w:tc>
          <w:tcPr>
            <w:tcW w:w="1020" w:type="dxa"/>
            <w:noWrap/>
            <w:vAlign w:val="center"/>
            <w:hideMark/>
          </w:tcPr>
          <w:p w14:paraId="7C5B681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color w:val="000000"/>
                <w:szCs w:val="22"/>
              </w:rPr>
              <w:t>8,1%</w:t>
            </w:r>
          </w:p>
        </w:tc>
      </w:tr>
      <w:tr w:rsidR="009F2653" w:rsidRPr="00A7206A" w14:paraId="3C36E54D" w14:textId="77777777" w:rsidTr="00562241">
        <w:trPr>
          <w:trHeight w:val="340"/>
        </w:trPr>
        <w:tc>
          <w:tcPr>
            <w:tcW w:w="7083" w:type="dxa"/>
            <w:shd w:val="clear" w:color="auto" w:fill="E8EEF3" w:themeFill="accent1" w:themeFillTint="33"/>
            <w:noWrap/>
          </w:tcPr>
          <w:p w14:paraId="7491DBE8"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1AAE3EE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9 656</w:t>
            </w:r>
          </w:p>
        </w:tc>
        <w:tc>
          <w:tcPr>
            <w:tcW w:w="1020" w:type="dxa"/>
            <w:shd w:val="clear" w:color="auto" w:fill="E8EEF3" w:themeFill="accent1" w:themeFillTint="33"/>
            <w:noWrap/>
            <w:vAlign w:val="center"/>
          </w:tcPr>
          <w:p w14:paraId="29AF1149"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21079543"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3AF60076" w14:textId="77777777" w:rsidR="009F2653" w:rsidRPr="00A7206A" w:rsidRDefault="009F2653" w:rsidP="00DC2D6B">
      <w:r w:rsidRPr="00A7206A">
        <w:t xml:space="preserve">Na przestrzeni ostatnich 5 lat zaobserwowano wzrost liczby funkcjonujących podmiotów gospodarki narodowej (7,9%). W 2019 r. mikroprzedsiębiorstwa stanowiły 95,4% wszystkich zarejestrowanych podmiotów na terenie powiatu (wzrost o 675 firm w stosunku do 2015 r.). Firmy zatrudniające od 10 do 49 pracowników stanowiły 3,8% (spadek o 33 firmy w stosunku do 2015 r.), od 50 do 249 pracowników – 0,7%, zaś dużych firm działających tym czasie było 4. </w:t>
      </w:r>
    </w:p>
    <w:p w14:paraId="0A7C6F89"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Jeśli chodzi o przedsiębiorstwa mikro i małe to są to głównie handel i usługi. A większe i średnie to już przetwórstwo, produkcja, jak w przypadku ceramiki. Miko i małe to przeważnie firmy 2-3 osoby.</w:t>
      </w:r>
    </w:p>
    <w:p w14:paraId="62CF84E1" w14:textId="77777777" w:rsidR="009F2653" w:rsidRPr="00A7206A" w:rsidRDefault="009F2653" w:rsidP="00FE3FA5">
      <w:pPr>
        <w:pStyle w:val="Legenda"/>
        <w:keepNext/>
        <w:spacing w:before="120" w:after="120" w:line="288" w:lineRule="auto"/>
      </w:pPr>
      <w:bookmarkStart w:id="426" w:name="_Toc52452428"/>
      <w:bookmarkStart w:id="427" w:name="_Toc54866071"/>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100</w:t>
      </w:r>
      <w:r w:rsidR="000F7936">
        <w:fldChar w:fldCharType="end"/>
      </w:r>
      <w:r w:rsidRPr="00A7206A">
        <w:t xml:space="preserve">. Podmioty wg klas wielkości w latach </w:t>
      </w:r>
      <w:r w:rsidR="00AD3E20" w:rsidRPr="00A7206A">
        <w:t>2015-2019</w:t>
      </w:r>
      <w:r w:rsidRPr="00A7206A">
        <w:t xml:space="preserve"> w powiecie sieradzkim</w:t>
      </w:r>
      <w:bookmarkEnd w:id="426"/>
      <w:bookmarkEnd w:id="427"/>
    </w:p>
    <w:p w14:paraId="4E2988B9" w14:textId="77777777" w:rsidR="009F2653" w:rsidRPr="00A7206A" w:rsidRDefault="009F2653" w:rsidP="00DC2D6B">
      <w:pPr>
        <w:rPr>
          <w:rStyle w:val="Wyrnieniedelikatne"/>
          <w:i w:val="0"/>
          <w:iCs w:val="0"/>
          <w:color w:val="auto"/>
          <w:sz w:val="20"/>
        </w:rPr>
      </w:pPr>
      <w:r w:rsidRPr="00A7206A">
        <w:rPr>
          <w:noProof/>
          <w:lang w:eastAsia="pl-PL"/>
        </w:rPr>
        <w:drawing>
          <wp:inline distT="0" distB="0" distL="0" distR="0" wp14:anchorId="06500C43" wp14:editId="420F0A32">
            <wp:extent cx="5759450" cy="2340864"/>
            <wp:effectExtent l="0" t="0" r="0" b="2540"/>
            <wp:docPr id="366" name="Wykres 366"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A6F0B02" w14:textId="77777777" w:rsidR="009F2653" w:rsidRPr="00356727" w:rsidRDefault="009F2653" w:rsidP="005557B5">
      <w:pPr>
        <w:rPr>
          <w:rStyle w:val="Wyrnieniedelikatne"/>
          <w:i w:val="0"/>
          <w:iCs w:val="0"/>
          <w:sz w:val="22"/>
          <w:szCs w:val="22"/>
        </w:rPr>
      </w:pPr>
      <w:r w:rsidRPr="00356727">
        <w:rPr>
          <w:rStyle w:val="Wyrnieniedelikatne"/>
          <w:i w:val="0"/>
          <w:iCs w:val="0"/>
          <w:sz w:val="22"/>
          <w:szCs w:val="22"/>
        </w:rPr>
        <w:t>Źródło: Bank Danych Lokalnych</w:t>
      </w:r>
    </w:p>
    <w:p w14:paraId="0106117D" w14:textId="77777777" w:rsidR="009F2653" w:rsidRPr="00A7206A" w:rsidRDefault="009F2653" w:rsidP="00DC2D6B">
      <w:pPr>
        <w:rPr>
          <w:rFonts w:eastAsia="Times New Roman" w:cs="Arial"/>
          <w:color w:val="000000"/>
          <w:szCs w:val="22"/>
          <w:lang w:eastAsia="pl-PL"/>
        </w:rPr>
      </w:pPr>
      <w:r w:rsidRPr="00A7206A">
        <w:t>W ostatnich latach systematycznie wzrastał wskaźnik jednostek nowo zarejestrowanych w rejestrze REGON na 10 tys. ludności za wyjątkiem 2019 r., kiedy zarejestrowano o 4 firm mniej niż w roku poprzednim. Tym samym w 2019 r. wyrejestrowano znacznie mniej jednostek niż w 2018 r.,</w:t>
      </w:r>
      <w:r w:rsidRPr="00A7206A">
        <w:rPr>
          <w:rFonts w:eastAsia="Times New Roman" w:cs="Arial"/>
          <w:color w:val="000000"/>
          <w:szCs w:val="22"/>
          <w:lang w:eastAsia="pl-PL"/>
        </w:rPr>
        <w:t xml:space="preserve"> a różnica między jednostkami zarejestrowanymi a wykreślonymi z rejestru wynosiła 30 firm na 10 tys. mieszkańców.</w:t>
      </w:r>
      <w:r w:rsidRPr="00A7206A">
        <w:t xml:space="preserve"> W powiecie 641 </w:t>
      </w:r>
      <w:r w:rsidRPr="00A7206A">
        <w:rPr>
          <w:rFonts w:eastAsia="Times New Roman" w:cs="Arial"/>
          <w:color w:val="000000"/>
          <w:szCs w:val="22"/>
          <w:lang w:eastAsia="pl-PL"/>
        </w:rPr>
        <w:t>osoby fizyczne prowadzą działalność gospodarczą na 10 tys. mieszkańców to o 64 więcej niż w 2015 r.</w:t>
      </w:r>
    </w:p>
    <w:p w14:paraId="60D9A001" w14:textId="77777777" w:rsidR="009F2653" w:rsidRPr="00A7206A" w:rsidRDefault="009F2653" w:rsidP="00FE3FA5">
      <w:pPr>
        <w:pStyle w:val="Legenda"/>
        <w:keepNext/>
        <w:spacing w:before="120" w:after="120" w:line="288" w:lineRule="auto"/>
      </w:pPr>
      <w:bookmarkStart w:id="428" w:name="_Toc52452423"/>
      <w:bookmarkStart w:id="429" w:name="_Toc54865928"/>
      <w:r w:rsidRPr="00A7206A">
        <w:t xml:space="preserve">Tabela </w:t>
      </w:r>
      <w:r w:rsidR="000F7936">
        <w:fldChar w:fldCharType="begin"/>
      </w:r>
      <w:r w:rsidR="000F7936">
        <w:instrText xml:space="preserve"> SEQ Tabela \* ARABIC </w:instrText>
      </w:r>
      <w:r w:rsidR="000F7936">
        <w:fldChar w:fldCharType="separate"/>
      </w:r>
      <w:r w:rsidR="009B7E11" w:rsidRPr="00A7206A">
        <w:t>73</w:t>
      </w:r>
      <w:r w:rsidR="000F7936">
        <w:fldChar w:fldCharType="end"/>
      </w:r>
      <w:r w:rsidRPr="00A7206A">
        <w:t xml:space="preserve">. Podmioty, wybrane wskaźniki w latach </w:t>
      </w:r>
      <w:r w:rsidR="00AD3E20" w:rsidRPr="00A7206A">
        <w:t>2015-2019</w:t>
      </w:r>
      <w:r w:rsidRPr="00A7206A">
        <w:t xml:space="preserve"> w powiecie sieradzkim</w:t>
      </w:r>
      <w:bookmarkEnd w:id="428"/>
      <w:bookmarkEnd w:id="429"/>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F2653" w:rsidRPr="00562241" w14:paraId="24E1278F"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7DC3E0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744548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36CA66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A38769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32A4908"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840B15E"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2019</w:t>
            </w:r>
          </w:p>
        </w:tc>
      </w:tr>
      <w:tr w:rsidR="009F2653" w:rsidRPr="00A7206A" w14:paraId="6D66BC4D" w14:textId="77777777" w:rsidTr="00562241">
        <w:trPr>
          <w:trHeight w:val="340"/>
        </w:trPr>
        <w:tc>
          <w:tcPr>
            <w:tcW w:w="4200" w:type="dxa"/>
            <w:hideMark/>
          </w:tcPr>
          <w:p w14:paraId="6CB76C91" w14:textId="77777777" w:rsidR="009F2653" w:rsidRPr="00A7206A" w:rsidRDefault="009F2653" w:rsidP="005557B5">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53CCEBCA"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756</w:t>
            </w:r>
          </w:p>
        </w:tc>
        <w:tc>
          <w:tcPr>
            <w:tcW w:w="940" w:type="dxa"/>
            <w:noWrap/>
            <w:vAlign w:val="center"/>
            <w:hideMark/>
          </w:tcPr>
          <w:p w14:paraId="777E7A9F"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769</w:t>
            </w:r>
          </w:p>
        </w:tc>
        <w:tc>
          <w:tcPr>
            <w:tcW w:w="940" w:type="dxa"/>
            <w:noWrap/>
            <w:vAlign w:val="center"/>
            <w:hideMark/>
          </w:tcPr>
          <w:p w14:paraId="4A332896"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783</w:t>
            </w:r>
          </w:p>
        </w:tc>
        <w:tc>
          <w:tcPr>
            <w:tcW w:w="940" w:type="dxa"/>
            <w:noWrap/>
            <w:vAlign w:val="center"/>
            <w:hideMark/>
          </w:tcPr>
          <w:p w14:paraId="27A8E207"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793</w:t>
            </w:r>
          </w:p>
        </w:tc>
        <w:tc>
          <w:tcPr>
            <w:tcW w:w="940" w:type="dxa"/>
            <w:noWrap/>
            <w:vAlign w:val="center"/>
            <w:hideMark/>
          </w:tcPr>
          <w:p w14:paraId="14F3F0BA"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821</w:t>
            </w:r>
          </w:p>
        </w:tc>
      </w:tr>
      <w:tr w:rsidR="009F2653" w:rsidRPr="00A7206A" w14:paraId="06556013" w14:textId="77777777" w:rsidTr="00562241">
        <w:trPr>
          <w:trHeight w:val="340"/>
        </w:trPr>
        <w:tc>
          <w:tcPr>
            <w:tcW w:w="4200" w:type="dxa"/>
            <w:hideMark/>
          </w:tcPr>
          <w:p w14:paraId="1952C0AC" w14:textId="77777777" w:rsidR="009F2653" w:rsidRPr="00A7206A" w:rsidRDefault="009F2653" w:rsidP="005557B5">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16B65324"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67</w:t>
            </w:r>
          </w:p>
        </w:tc>
        <w:tc>
          <w:tcPr>
            <w:tcW w:w="940" w:type="dxa"/>
            <w:noWrap/>
            <w:vAlign w:val="center"/>
            <w:hideMark/>
          </w:tcPr>
          <w:p w14:paraId="6BA03895"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75</w:t>
            </w:r>
          </w:p>
        </w:tc>
        <w:tc>
          <w:tcPr>
            <w:tcW w:w="940" w:type="dxa"/>
            <w:noWrap/>
            <w:vAlign w:val="center"/>
            <w:hideMark/>
          </w:tcPr>
          <w:p w14:paraId="7CA7A848"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76</w:t>
            </w:r>
          </w:p>
        </w:tc>
        <w:tc>
          <w:tcPr>
            <w:tcW w:w="940" w:type="dxa"/>
            <w:noWrap/>
            <w:vAlign w:val="center"/>
            <w:hideMark/>
          </w:tcPr>
          <w:p w14:paraId="46EFD19C"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79</w:t>
            </w:r>
          </w:p>
        </w:tc>
        <w:tc>
          <w:tcPr>
            <w:tcW w:w="940" w:type="dxa"/>
            <w:noWrap/>
            <w:vAlign w:val="center"/>
            <w:hideMark/>
          </w:tcPr>
          <w:p w14:paraId="79492675"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75</w:t>
            </w:r>
          </w:p>
        </w:tc>
      </w:tr>
      <w:tr w:rsidR="009F2653" w:rsidRPr="00A7206A" w14:paraId="32D994A4" w14:textId="77777777" w:rsidTr="00562241">
        <w:trPr>
          <w:trHeight w:val="340"/>
        </w:trPr>
        <w:tc>
          <w:tcPr>
            <w:tcW w:w="4200" w:type="dxa"/>
            <w:hideMark/>
          </w:tcPr>
          <w:p w14:paraId="14537F43" w14:textId="77777777" w:rsidR="009F2653" w:rsidRPr="00A7206A" w:rsidRDefault="009F2653" w:rsidP="005557B5">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6245F651"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54</w:t>
            </w:r>
          </w:p>
        </w:tc>
        <w:tc>
          <w:tcPr>
            <w:tcW w:w="940" w:type="dxa"/>
            <w:noWrap/>
            <w:vAlign w:val="center"/>
            <w:hideMark/>
          </w:tcPr>
          <w:p w14:paraId="31077E7B"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62</w:t>
            </w:r>
          </w:p>
        </w:tc>
        <w:tc>
          <w:tcPr>
            <w:tcW w:w="940" w:type="dxa"/>
            <w:noWrap/>
            <w:vAlign w:val="center"/>
            <w:hideMark/>
          </w:tcPr>
          <w:p w14:paraId="078C1498"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60</w:t>
            </w:r>
          </w:p>
        </w:tc>
        <w:tc>
          <w:tcPr>
            <w:tcW w:w="940" w:type="dxa"/>
            <w:noWrap/>
            <w:vAlign w:val="center"/>
            <w:hideMark/>
          </w:tcPr>
          <w:p w14:paraId="23FED1E1"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66</w:t>
            </w:r>
          </w:p>
        </w:tc>
        <w:tc>
          <w:tcPr>
            <w:tcW w:w="940" w:type="dxa"/>
            <w:noWrap/>
            <w:vAlign w:val="center"/>
            <w:hideMark/>
          </w:tcPr>
          <w:p w14:paraId="01C6633C"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45</w:t>
            </w:r>
          </w:p>
        </w:tc>
      </w:tr>
      <w:tr w:rsidR="009F2653" w:rsidRPr="00A7206A" w14:paraId="37073DE6" w14:textId="77777777" w:rsidTr="00562241">
        <w:trPr>
          <w:trHeight w:val="340"/>
        </w:trPr>
        <w:tc>
          <w:tcPr>
            <w:tcW w:w="4200" w:type="dxa"/>
            <w:hideMark/>
          </w:tcPr>
          <w:p w14:paraId="602838FC" w14:textId="77777777" w:rsidR="009F2653" w:rsidRPr="00A7206A" w:rsidRDefault="009F2653" w:rsidP="005557B5">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021F117D"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13</w:t>
            </w:r>
          </w:p>
        </w:tc>
        <w:tc>
          <w:tcPr>
            <w:tcW w:w="940" w:type="dxa"/>
            <w:noWrap/>
            <w:vAlign w:val="center"/>
            <w:hideMark/>
          </w:tcPr>
          <w:p w14:paraId="7CEE9823"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13</w:t>
            </w:r>
          </w:p>
        </w:tc>
        <w:tc>
          <w:tcPr>
            <w:tcW w:w="940" w:type="dxa"/>
            <w:noWrap/>
            <w:vAlign w:val="center"/>
            <w:hideMark/>
          </w:tcPr>
          <w:p w14:paraId="684F6B9A"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16</w:t>
            </w:r>
          </w:p>
        </w:tc>
        <w:tc>
          <w:tcPr>
            <w:tcW w:w="940" w:type="dxa"/>
            <w:noWrap/>
            <w:vAlign w:val="center"/>
            <w:hideMark/>
          </w:tcPr>
          <w:p w14:paraId="49DFF1A6"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13</w:t>
            </w:r>
          </w:p>
        </w:tc>
        <w:tc>
          <w:tcPr>
            <w:tcW w:w="940" w:type="dxa"/>
            <w:noWrap/>
            <w:vAlign w:val="center"/>
            <w:hideMark/>
          </w:tcPr>
          <w:p w14:paraId="2F464D10"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30</w:t>
            </w:r>
          </w:p>
        </w:tc>
      </w:tr>
      <w:tr w:rsidR="009F2653" w:rsidRPr="00A7206A" w14:paraId="1F130E9E" w14:textId="77777777" w:rsidTr="00562241">
        <w:trPr>
          <w:trHeight w:val="340"/>
        </w:trPr>
        <w:tc>
          <w:tcPr>
            <w:tcW w:w="4200" w:type="dxa"/>
            <w:hideMark/>
          </w:tcPr>
          <w:p w14:paraId="2BDE674A" w14:textId="77777777" w:rsidR="009F2653" w:rsidRPr="00A7206A" w:rsidRDefault="009F2653" w:rsidP="005557B5">
            <w:pPr>
              <w:spacing w:after="200"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0E2D4758"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577</w:t>
            </w:r>
          </w:p>
        </w:tc>
        <w:tc>
          <w:tcPr>
            <w:tcW w:w="940" w:type="dxa"/>
            <w:noWrap/>
            <w:vAlign w:val="center"/>
            <w:hideMark/>
          </w:tcPr>
          <w:p w14:paraId="7A16BD0D"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584</w:t>
            </w:r>
          </w:p>
        </w:tc>
        <w:tc>
          <w:tcPr>
            <w:tcW w:w="940" w:type="dxa"/>
            <w:noWrap/>
            <w:vAlign w:val="center"/>
            <w:hideMark/>
          </w:tcPr>
          <w:p w14:paraId="555FA3DE"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597</w:t>
            </w:r>
          </w:p>
        </w:tc>
        <w:tc>
          <w:tcPr>
            <w:tcW w:w="940" w:type="dxa"/>
            <w:noWrap/>
            <w:vAlign w:val="center"/>
            <w:hideMark/>
          </w:tcPr>
          <w:p w14:paraId="511E5723"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618</w:t>
            </w:r>
          </w:p>
        </w:tc>
        <w:tc>
          <w:tcPr>
            <w:tcW w:w="940" w:type="dxa"/>
            <w:noWrap/>
            <w:vAlign w:val="center"/>
            <w:hideMark/>
          </w:tcPr>
          <w:p w14:paraId="1401AB3D" w14:textId="77777777" w:rsidR="009F2653" w:rsidRPr="00A7206A" w:rsidRDefault="009F2653" w:rsidP="005557B5">
            <w:pPr>
              <w:spacing w:after="200" w:line="240" w:lineRule="auto"/>
              <w:jc w:val="center"/>
              <w:rPr>
                <w:rFonts w:eastAsia="Times New Roman" w:cs="Arial"/>
                <w:szCs w:val="22"/>
                <w:lang w:eastAsia="pl-PL"/>
              </w:rPr>
            </w:pPr>
            <w:r w:rsidRPr="00A7206A">
              <w:rPr>
                <w:rFonts w:cs="Arial"/>
                <w:szCs w:val="20"/>
              </w:rPr>
              <w:t>641</w:t>
            </w:r>
          </w:p>
        </w:tc>
      </w:tr>
    </w:tbl>
    <w:p w14:paraId="39247381" w14:textId="77777777" w:rsidR="009F2653" w:rsidRPr="00356727" w:rsidRDefault="009F2653" w:rsidP="00356727">
      <w:pPr>
        <w:spacing w:before="120"/>
        <w:rPr>
          <w:rStyle w:val="Wyrnieniedelikatne"/>
          <w:sz w:val="22"/>
          <w:szCs w:val="22"/>
        </w:rPr>
      </w:pPr>
      <w:r w:rsidRPr="00356727">
        <w:rPr>
          <w:rStyle w:val="Wyrnieniedelikatne"/>
          <w:i w:val="0"/>
          <w:iCs w:val="0"/>
          <w:sz w:val="22"/>
          <w:szCs w:val="22"/>
        </w:rPr>
        <w:t>Źródło: Bank Danych Lokalnych</w:t>
      </w:r>
    </w:p>
    <w:p w14:paraId="466FE6DE" w14:textId="77777777" w:rsidR="009F2653" w:rsidRPr="00A7206A" w:rsidRDefault="009F2653" w:rsidP="00DC2D6B">
      <w:r w:rsidRPr="00A7206A">
        <w:lastRenderedPageBreak/>
        <w:t xml:space="preserve">Powiat sieradzkim posiada charakter rolniczy, jednak mieszkańcy nie mogą narzekać na brak miejsca pracy w innych sektorach gospodarki. </w:t>
      </w:r>
    </w:p>
    <w:p w14:paraId="4DF8A5AB"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Przede wszystkim rolnictwem. Dookoła jest też centrum logistyczne biedronki, więc tych miejsc pracy ludzie z całego powiatu mają.</w:t>
      </w:r>
    </w:p>
    <w:p w14:paraId="56F874D9"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Są duże firmy związane z budową dróg. Mamy zakład, gdzie mamy asfaltownie, produkcja kostki, produkcja pelletu. Ludzie są zatrudniani właśnie na tych różnych stanowiskach. </w:t>
      </w:r>
    </w:p>
    <w:p w14:paraId="14A79FF9"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Powstało ostatnio dużo banków, aptek. </w:t>
      </w:r>
    </w:p>
    <w:p w14:paraId="7DB0BF96" w14:textId="77777777" w:rsidR="009F2653" w:rsidRPr="00A7206A" w:rsidRDefault="009F2653" w:rsidP="00DC2D6B">
      <w:pPr>
        <w:spacing w:before="240"/>
        <w:rPr>
          <w:color w:val="404040" w:themeColor="text1" w:themeTint="BF"/>
        </w:rPr>
      </w:pPr>
      <w:r w:rsidRPr="00A7206A">
        <w:rPr>
          <w:color w:val="404040" w:themeColor="text1" w:themeTint="BF"/>
        </w:rPr>
        <w:t xml:space="preserve">Powiat sieradzki oferuje wsparcie dla małych i średnich przedsiębiorstw. Dodatkowo Łódzka Specjalna Strefa Ekonomiczna S.A. udziela wsparcia w postaci zwolnienia </w:t>
      </w:r>
      <w:r w:rsidR="00287A20" w:rsidRPr="00A7206A">
        <w:rPr>
          <w:color w:val="404040" w:themeColor="text1" w:themeTint="BF"/>
        </w:rPr>
        <w:t>z podatku CIT lub PIT dla osób </w:t>
      </w:r>
      <w:r w:rsidRPr="00A7206A">
        <w:rPr>
          <w:color w:val="404040" w:themeColor="text1" w:themeTint="BF"/>
        </w:rPr>
        <w:t xml:space="preserve">fizycznych prowadzących działalność gospodarczą. Przedsiębiorstwa MŚP mogę liczyć także na wsparcia ze środków Unii Europejskiej, np. środki na otwarcie działalności gospodarczej, </w:t>
      </w:r>
      <w:r w:rsidR="00287A20" w:rsidRPr="00A7206A">
        <w:rPr>
          <w:color w:val="404040" w:themeColor="text1" w:themeTint="BF"/>
        </w:rPr>
        <w:t>dotacje i </w:t>
      </w:r>
      <w:r w:rsidRPr="00A7206A">
        <w:rPr>
          <w:color w:val="404040" w:themeColor="text1" w:themeTint="BF"/>
        </w:rPr>
        <w:t>pożyczki na rozwój prowadzonej działalności gospodarczej czy konsultacje na etapie realizacji projektu.</w:t>
      </w:r>
    </w:p>
    <w:p w14:paraId="00B2DD2D"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Myślę, że mamy sporą ofertę. I programy staży i dla nowopowstałych firm, przygotowanie miejsca pracy.</w:t>
      </w:r>
    </w:p>
    <w:p w14:paraId="68DBA83D"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To też zależy od rynku, bo w samym Sieradzu tych punktów typu fryzjer jest bardzo dużo. Ja mieszkam z Złoczewie, są dwa salony fryzjerów męskich i mówią, że nigdy by się nie zamienili tej branży. Widać po domach i samochodach, że bardzo dobrze te salony prosperują. Tak jest chyba ze wszystkim – jak duża jest konkurencja</w:t>
      </w:r>
    </w:p>
    <w:p w14:paraId="4DD22266" w14:textId="77777777" w:rsidR="009F2653" w:rsidRPr="00A7206A" w:rsidRDefault="009F2653" w:rsidP="00DC2D6B">
      <w:pPr>
        <w:pStyle w:val="Nagwek4"/>
      </w:pPr>
      <w:r w:rsidRPr="00A7206A">
        <w:t>Najwięksi pracodawcy</w:t>
      </w:r>
    </w:p>
    <w:p w14:paraId="117E7A20" w14:textId="77777777" w:rsidR="009F2653" w:rsidRPr="00A7206A" w:rsidRDefault="009F2653" w:rsidP="00DC2D6B">
      <w:r w:rsidRPr="00A7206A">
        <w:t>Do przedsiębiorstw zatrudniających największą liczbę pracowników na terenie powiatu należą:</w:t>
      </w:r>
    </w:p>
    <w:p w14:paraId="3C1FD3A6" w14:textId="77777777" w:rsidR="009F2653" w:rsidRPr="00A7206A" w:rsidRDefault="009F2653" w:rsidP="00DC2D6B">
      <w:pPr>
        <w:pStyle w:val="Akapitzlist"/>
        <w:numPr>
          <w:ilvl w:val="0"/>
          <w:numId w:val="45"/>
        </w:numPr>
        <w:spacing w:after="120"/>
        <w:ind w:left="425" w:hanging="357"/>
      </w:pPr>
      <w:r w:rsidRPr="00A7206A">
        <w:t>Ceramika Tubądzin sp. z o.o. - polski producent płytek ceramicznych. Sieć dystrybucji oparta jest na grupie dużych hurtowni płytek ceramicznych, które obsługu</w:t>
      </w:r>
      <w:r w:rsidR="00287A20" w:rsidRPr="00A7206A">
        <w:t>ją mniejsze punkty detaliczne w </w:t>
      </w:r>
      <w:r w:rsidRPr="00A7206A">
        <w:t>obszarze swojego działania. W całym kraju firma współpracuje bezpośrednio z ponad 100 hurtowniami i pośrednio z ponad 1000 sklepów i salonów detalicznych.</w:t>
      </w:r>
    </w:p>
    <w:p w14:paraId="2C075FB9" w14:textId="77777777" w:rsidR="009F2653" w:rsidRPr="00A7206A" w:rsidRDefault="009F2653" w:rsidP="00DC2D6B">
      <w:pPr>
        <w:pStyle w:val="Akapitzlist"/>
        <w:numPr>
          <w:ilvl w:val="0"/>
          <w:numId w:val="45"/>
        </w:numPr>
        <w:spacing w:after="120"/>
        <w:ind w:left="425" w:hanging="357"/>
      </w:pPr>
      <w:r w:rsidRPr="00A7206A">
        <w:t>Agrosad sp. z o.o.– jeden z największych operatorów rynku sieci handlowych i punktów dystrybucyjnych w Polsce. Producent i dystrybutor ziemniaków. Przedsiębiorstwo podejmuje współpracę z mniejszymi producentami rolnymi z regionu, którzy zaopatrują firmę w ziemniaki, cebulę, seler, kapustę i inne warzywa.</w:t>
      </w:r>
    </w:p>
    <w:p w14:paraId="31EFFC92" w14:textId="77777777" w:rsidR="009F2653" w:rsidRPr="00A7206A" w:rsidRDefault="009F2653" w:rsidP="00DC2D6B">
      <w:pPr>
        <w:pStyle w:val="Akapitzlist"/>
        <w:numPr>
          <w:ilvl w:val="0"/>
          <w:numId w:val="45"/>
        </w:numPr>
        <w:spacing w:after="120"/>
        <w:ind w:left="425" w:hanging="357"/>
      </w:pPr>
      <w:r w:rsidRPr="00A7206A">
        <w:lastRenderedPageBreak/>
        <w:t>Zakład Budowy Dróg Henryk Mocny – Firma ubiega się o udzielenie zamówień publicznych przystępując do przetargów różnej wielkości, gdzie Inwestorami z którymi współpracuje są m.in. jednostki samorządowe wszystkich szczebli oraz zarządy dróg powiatowych, miejskich, wojewódzkich a także oddziały GDDKiA. Zakład przystępuje również do przetargów w systemie "zaprojektuj i wybuduj". Poza tym firma realizuje zlecenia na rzecz podmiotów prywatnych.</w:t>
      </w:r>
    </w:p>
    <w:p w14:paraId="5EB94800" w14:textId="77777777" w:rsidR="009F2653" w:rsidRPr="00A7206A" w:rsidRDefault="009F2653" w:rsidP="00DC2D6B">
      <w:pPr>
        <w:pStyle w:val="Akapitzlist"/>
        <w:numPr>
          <w:ilvl w:val="0"/>
          <w:numId w:val="45"/>
        </w:numPr>
        <w:spacing w:after="120"/>
        <w:ind w:left="425" w:hanging="357"/>
      </w:pPr>
      <w:r w:rsidRPr="00A7206A">
        <w:t>Spółka Medana Pharma S.A. w Sieradzu – od 2005 roku wchodząca w skład Grupy Polpharma – jeden z liderów w produkcji leków pediatrycznych, preparatów witaminowych i suplementów diety. Na terenie obiektu jest ulokowane nowoczesne laboratorium do prowadzenia badań rozwojowych oraz wytwarzania produktów wziewnych w skali pilotażowej.</w:t>
      </w:r>
    </w:p>
    <w:p w14:paraId="050C1579" w14:textId="77777777" w:rsidR="009F2653" w:rsidRPr="00A7206A" w:rsidRDefault="009F2653" w:rsidP="00DC2D6B">
      <w:pPr>
        <w:pStyle w:val="Akapitzlist"/>
        <w:numPr>
          <w:ilvl w:val="0"/>
          <w:numId w:val="45"/>
        </w:numPr>
        <w:spacing w:after="120"/>
        <w:ind w:left="425" w:hanging="357"/>
      </w:pPr>
      <w:r w:rsidRPr="00A7206A">
        <w:t xml:space="preserve">Plukon Sieradz sp. z o.o. – firma dostarcza produkty drobiowe oraz gotowe do spożycia posiłki wiodącym europejskim partnerom w sektorze żywności. Posiada 26 oddziałów w 6 krajach. </w:t>
      </w:r>
    </w:p>
    <w:p w14:paraId="3BA084E5" w14:textId="77777777" w:rsidR="009F2653" w:rsidRPr="00A7206A" w:rsidRDefault="009F2653" w:rsidP="00DC2D6B">
      <w:pPr>
        <w:pStyle w:val="Akapitzlist"/>
        <w:numPr>
          <w:ilvl w:val="0"/>
          <w:numId w:val="45"/>
        </w:numPr>
        <w:spacing w:after="120"/>
        <w:ind w:left="425" w:hanging="357"/>
      </w:pPr>
      <w:r w:rsidRPr="00A7206A">
        <w:t>Szpital wojewódzki im. Prymasa Kardynała Stefana Wyszyńskiego w Sieradzu</w:t>
      </w:r>
    </w:p>
    <w:p w14:paraId="1817190A" w14:textId="77777777" w:rsidR="009F2653" w:rsidRPr="00A7206A" w:rsidRDefault="009F2653" w:rsidP="00DC2D6B">
      <w:pPr>
        <w:pStyle w:val="Akapitzlist"/>
        <w:numPr>
          <w:ilvl w:val="0"/>
          <w:numId w:val="45"/>
        </w:numPr>
        <w:spacing w:after="120"/>
        <w:ind w:left="425" w:hanging="357"/>
      </w:pPr>
      <w:r w:rsidRPr="00A7206A">
        <w:t>Zakład karny w Sieradzu</w:t>
      </w:r>
    </w:p>
    <w:p w14:paraId="2ADBBAE7" w14:textId="59B68778" w:rsidR="009F2653" w:rsidRPr="00A7206A" w:rsidRDefault="009F2653" w:rsidP="00DC2D6B">
      <w:pPr>
        <w:pStyle w:val="Nagwek3"/>
      </w:pPr>
      <w:bookmarkStart w:id="430" w:name="_Toc52452611"/>
      <w:r w:rsidRPr="00A7206A">
        <w:t>Rozwój nowoczesnych technologii, nasycenie rozwiązaniami innowacyjnymi</w:t>
      </w:r>
      <w:bookmarkEnd w:id="430"/>
    </w:p>
    <w:p w14:paraId="4A9E0689" w14:textId="77777777" w:rsidR="009F2653" w:rsidRPr="00A7206A" w:rsidRDefault="009F2653" w:rsidP="00DC2D6B">
      <w:r w:rsidRPr="00A7206A">
        <w:t>Na terenie powiatu działa 184 podmiotów gospodarczych wpisujących się swoją działalnością w inteligentną specjalizację. Firmy te stanowią 3,5% wszystkich podmiotów wpisujących się w inteligentną specjalizację w skali całego województwa łódzkiego</w:t>
      </w:r>
      <w:r w:rsidRPr="00A7206A">
        <w:rPr>
          <w:rStyle w:val="Odwoanieprzypisudolnego"/>
        </w:rPr>
        <w:footnoteReference w:id="44"/>
      </w:r>
      <w:r w:rsidRPr="00A7206A">
        <w:t>. Największy udział w województwie stanowią firmy specjalizujące się w zaawansowanych materiałach budowlanych (5,0%) oraz innowacyjnym rolnictwie i przetwórstwie rolno-spożywczym (4,8%). Tym samym firmy z wymienionej drugiej specjalizacji można spotkać najczęściej w powiecie sieradzkim (79 firm).</w:t>
      </w:r>
    </w:p>
    <w:p w14:paraId="2B6D8EB6" w14:textId="77777777" w:rsidR="009F2653" w:rsidRPr="00A7206A" w:rsidRDefault="009F2653" w:rsidP="00FE3FA5">
      <w:pPr>
        <w:pStyle w:val="Legenda"/>
        <w:keepNext/>
        <w:spacing w:before="120" w:after="120" w:line="288" w:lineRule="auto"/>
      </w:pPr>
      <w:bookmarkStart w:id="431" w:name="_Toc52452429"/>
      <w:bookmarkStart w:id="432" w:name="_Toc54866072"/>
      <w:r w:rsidRPr="00A7206A">
        <w:t xml:space="preserve">Rysunek </w:t>
      </w:r>
      <w:r w:rsidR="000F7936">
        <w:fldChar w:fldCharType="begin"/>
      </w:r>
      <w:r w:rsidR="000F7936">
        <w:instrText xml:space="preserve"> SEQ Rysunek \* ARABIC </w:instrText>
      </w:r>
      <w:r w:rsidR="000F7936">
        <w:fldChar w:fldCharType="separate"/>
      </w:r>
      <w:r w:rsidR="009B7E11" w:rsidRPr="00A7206A">
        <w:t>101</w:t>
      </w:r>
      <w:r w:rsidR="000F7936">
        <w:fldChar w:fldCharType="end"/>
      </w:r>
      <w:r w:rsidRPr="00A7206A">
        <w:t>. Zestawienie podmiotów wpisujących się w inteligentną specjalizację w powiecie sieradzkim w 2019 r.</w:t>
      </w:r>
      <w:bookmarkEnd w:id="431"/>
      <w:bookmarkEnd w:id="43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F2653" w:rsidRPr="00A7206A" w14:paraId="3B8438A1" w14:textId="77777777" w:rsidTr="005B722C">
        <w:trPr>
          <w:tblHeader/>
        </w:trPr>
        <w:tc>
          <w:tcPr>
            <w:tcW w:w="2188" w:type="pct"/>
            <w:tcBorders>
              <w:bottom w:val="dashed" w:sz="12" w:space="0" w:color="90ADC6" w:themeColor="accent1"/>
            </w:tcBorders>
            <w:shd w:val="clear" w:color="auto" w:fill="E8EEF3" w:themeFill="accent1" w:themeFillTint="33"/>
            <w:vAlign w:val="center"/>
          </w:tcPr>
          <w:p w14:paraId="2508A6E6" w14:textId="1FC1154E" w:rsidR="009F2653" w:rsidRPr="00A7206A" w:rsidRDefault="009F2653"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45"/>
            </w:r>
          </w:p>
        </w:tc>
        <w:tc>
          <w:tcPr>
            <w:tcW w:w="1485" w:type="pct"/>
            <w:tcBorders>
              <w:bottom w:val="dashed" w:sz="12" w:space="0" w:color="90ADC6" w:themeColor="accent1"/>
            </w:tcBorders>
            <w:shd w:val="clear" w:color="auto" w:fill="E8EEF3" w:themeFill="accent1" w:themeFillTint="33"/>
            <w:vAlign w:val="center"/>
          </w:tcPr>
          <w:p w14:paraId="57F783AB"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4D832737"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C20249" w:rsidRPr="00A7206A" w14:paraId="5E487E37" w14:textId="77777777" w:rsidTr="00C20249">
        <w:tc>
          <w:tcPr>
            <w:tcW w:w="2188" w:type="pct"/>
            <w:tcBorders>
              <w:top w:val="dashed" w:sz="12" w:space="0" w:color="90ADC6" w:themeColor="accent1"/>
              <w:bottom w:val="dashed" w:sz="12" w:space="0" w:color="90ADC6" w:themeColor="accent1"/>
            </w:tcBorders>
          </w:tcPr>
          <w:p w14:paraId="1547CCA1" w14:textId="5C4E9A85"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2576" behindDoc="0" locked="0" layoutInCell="1" allowOverlap="1" wp14:anchorId="4E8ACC23" wp14:editId="34BB77F8">
                  <wp:simplePos x="899770" y="2443277"/>
                  <wp:positionH relativeFrom="margin">
                    <wp:align>left</wp:align>
                  </wp:positionH>
                  <wp:positionV relativeFrom="margin">
                    <wp:align>center</wp:align>
                  </wp:positionV>
                  <wp:extent cx="468000" cy="468000"/>
                  <wp:effectExtent l="0" t="0" r="0" b="8255"/>
                  <wp:wrapSquare wrapText="bothSides"/>
                  <wp:docPr id="628"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7E81FE1F"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29</w:t>
            </w:r>
          </w:p>
        </w:tc>
        <w:tc>
          <w:tcPr>
            <w:tcW w:w="1327" w:type="pct"/>
            <w:tcBorders>
              <w:top w:val="dashed" w:sz="12" w:space="0" w:color="90ADC6" w:themeColor="accent1"/>
              <w:bottom w:val="dashed" w:sz="12" w:space="0" w:color="90ADC6" w:themeColor="accent1"/>
            </w:tcBorders>
            <w:vAlign w:val="center"/>
          </w:tcPr>
          <w:p w14:paraId="5BFEEFF5"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1,9%</w:t>
            </w:r>
          </w:p>
        </w:tc>
      </w:tr>
      <w:tr w:rsidR="00C20249" w:rsidRPr="00A7206A" w14:paraId="111F030B" w14:textId="77777777" w:rsidTr="00C20249">
        <w:tc>
          <w:tcPr>
            <w:tcW w:w="2188" w:type="pct"/>
            <w:tcBorders>
              <w:top w:val="dashed" w:sz="12" w:space="0" w:color="90ADC6" w:themeColor="accent1"/>
              <w:bottom w:val="dashed" w:sz="12" w:space="0" w:color="90ADC6" w:themeColor="accent1"/>
            </w:tcBorders>
          </w:tcPr>
          <w:p w14:paraId="255B02FC" w14:textId="26D54F0C" w:rsidR="00C20249" w:rsidRPr="00A7206A" w:rsidRDefault="00C20249" w:rsidP="00C20249">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73600" behindDoc="0" locked="0" layoutInCell="1" allowOverlap="1" wp14:anchorId="604649E9" wp14:editId="16F62263">
                  <wp:simplePos x="899770" y="2962656"/>
                  <wp:positionH relativeFrom="margin">
                    <wp:align>left</wp:align>
                  </wp:positionH>
                  <wp:positionV relativeFrom="margin">
                    <wp:align>center</wp:align>
                  </wp:positionV>
                  <wp:extent cx="468000" cy="468000"/>
                  <wp:effectExtent l="0" t="0" r="0" b="8255"/>
                  <wp:wrapSquare wrapText="bothSides"/>
                  <wp:docPr id="629"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2F8E3632"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44</w:t>
            </w:r>
          </w:p>
        </w:tc>
        <w:tc>
          <w:tcPr>
            <w:tcW w:w="1327" w:type="pct"/>
            <w:tcBorders>
              <w:top w:val="dashed" w:sz="12" w:space="0" w:color="90ADC6" w:themeColor="accent1"/>
              <w:bottom w:val="dashed" w:sz="12" w:space="0" w:color="90ADC6" w:themeColor="accent1"/>
            </w:tcBorders>
            <w:vAlign w:val="center"/>
          </w:tcPr>
          <w:p w14:paraId="7DC1DBED"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5,0%</w:t>
            </w:r>
          </w:p>
        </w:tc>
      </w:tr>
      <w:tr w:rsidR="00C20249" w:rsidRPr="00A7206A" w14:paraId="3FC32B1D" w14:textId="77777777" w:rsidTr="00C20249">
        <w:tc>
          <w:tcPr>
            <w:tcW w:w="2188" w:type="pct"/>
            <w:tcBorders>
              <w:top w:val="dashed" w:sz="12" w:space="0" w:color="90ADC6" w:themeColor="accent1"/>
              <w:bottom w:val="dashed" w:sz="12" w:space="0" w:color="90ADC6" w:themeColor="accent1"/>
            </w:tcBorders>
          </w:tcPr>
          <w:p w14:paraId="26438ACD" w14:textId="7575E83B"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4624" behindDoc="0" locked="0" layoutInCell="1" allowOverlap="1" wp14:anchorId="475B070F" wp14:editId="7B91F9C4">
                  <wp:simplePos x="899770" y="3489350"/>
                  <wp:positionH relativeFrom="margin">
                    <wp:align>left</wp:align>
                  </wp:positionH>
                  <wp:positionV relativeFrom="margin">
                    <wp:align>center</wp:align>
                  </wp:positionV>
                  <wp:extent cx="468000" cy="468000"/>
                  <wp:effectExtent l="0" t="0" r="0" b="8255"/>
                  <wp:wrapSquare wrapText="bothSides"/>
                  <wp:docPr id="630"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8309C0A"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16</w:t>
            </w:r>
          </w:p>
        </w:tc>
        <w:tc>
          <w:tcPr>
            <w:tcW w:w="1327" w:type="pct"/>
            <w:tcBorders>
              <w:top w:val="dashed" w:sz="12" w:space="0" w:color="90ADC6" w:themeColor="accent1"/>
              <w:bottom w:val="dashed" w:sz="12" w:space="0" w:color="90ADC6" w:themeColor="accent1"/>
            </w:tcBorders>
            <w:vAlign w:val="center"/>
          </w:tcPr>
          <w:p w14:paraId="4BDEDCA3"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4,1%</w:t>
            </w:r>
          </w:p>
        </w:tc>
      </w:tr>
      <w:tr w:rsidR="00C20249" w:rsidRPr="00A7206A" w14:paraId="05BCCCF6" w14:textId="77777777" w:rsidTr="00C20249">
        <w:tc>
          <w:tcPr>
            <w:tcW w:w="2188" w:type="pct"/>
            <w:tcBorders>
              <w:top w:val="dashed" w:sz="12" w:space="0" w:color="90ADC6" w:themeColor="accent1"/>
              <w:bottom w:val="dashed" w:sz="12" w:space="0" w:color="90ADC6" w:themeColor="accent1"/>
            </w:tcBorders>
          </w:tcPr>
          <w:p w14:paraId="37132075" w14:textId="5784D92A"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5648" behindDoc="0" locked="0" layoutInCell="1" allowOverlap="1" wp14:anchorId="1E8C16F2" wp14:editId="2A27D12F">
                  <wp:simplePos x="899770" y="4008730"/>
                  <wp:positionH relativeFrom="margin">
                    <wp:align>left</wp:align>
                  </wp:positionH>
                  <wp:positionV relativeFrom="margin">
                    <wp:align>center</wp:align>
                  </wp:positionV>
                  <wp:extent cx="468000" cy="468000"/>
                  <wp:effectExtent l="0" t="0" r="8255" b="8255"/>
                  <wp:wrapSquare wrapText="bothSides"/>
                  <wp:docPr id="631"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73D0F561"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6</w:t>
            </w:r>
          </w:p>
        </w:tc>
        <w:tc>
          <w:tcPr>
            <w:tcW w:w="1327" w:type="pct"/>
            <w:tcBorders>
              <w:top w:val="dashed" w:sz="12" w:space="0" w:color="90ADC6" w:themeColor="accent1"/>
              <w:bottom w:val="dashed" w:sz="12" w:space="0" w:color="90ADC6" w:themeColor="accent1"/>
            </w:tcBorders>
            <w:vAlign w:val="center"/>
          </w:tcPr>
          <w:p w14:paraId="32627204"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2,8%</w:t>
            </w:r>
          </w:p>
        </w:tc>
      </w:tr>
      <w:tr w:rsidR="00C20249" w:rsidRPr="00A7206A" w14:paraId="2CA2AD94" w14:textId="77777777" w:rsidTr="00C20249">
        <w:tc>
          <w:tcPr>
            <w:tcW w:w="2188" w:type="pct"/>
            <w:tcBorders>
              <w:top w:val="dashed" w:sz="12" w:space="0" w:color="90ADC6" w:themeColor="accent1"/>
              <w:bottom w:val="dashed" w:sz="12" w:space="0" w:color="90ADC6" w:themeColor="accent1"/>
            </w:tcBorders>
          </w:tcPr>
          <w:p w14:paraId="707D7F98" w14:textId="0EAC444F"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6672" behindDoc="0" locked="0" layoutInCell="1" allowOverlap="1" wp14:anchorId="01C530EB" wp14:editId="5490D103">
                  <wp:simplePos x="899770" y="4506163"/>
                  <wp:positionH relativeFrom="margin">
                    <wp:align>left</wp:align>
                  </wp:positionH>
                  <wp:positionV relativeFrom="margin">
                    <wp:align>center</wp:align>
                  </wp:positionV>
                  <wp:extent cx="468000" cy="468000"/>
                  <wp:effectExtent l="0" t="0" r="8255" b="0"/>
                  <wp:wrapSquare wrapText="bothSides"/>
                  <wp:docPr id="632"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1994D9DD"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79</w:t>
            </w:r>
          </w:p>
        </w:tc>
        <w:tc>
          <w:tcPr>
            <w:tcW w:w="1327" w:type="pct"/>
            <w:tcBorders>
              <w:top w:val="dashed" w:sz="12" w:space="0" w:color="90ADC6" w:themeColor="accent1"/>
              <w:bottom w:val="dashed" w:sz="12" w:space="0" w:color="90ADC6" w:themeColor="accent1"/>
            </w:tcBorders>
            <w:vAlign w:val="center"/>
          </w:tcPr>
          <w:p w14:paraId="7E76BFA2"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4,8%</w:t>
            </w:r>
          </w:p>
        </w:tc>
      </w:tr>
      <w:tr w:rsidR="00C20249" w:rsidRPr="00A7206A" w14:paraId="7CEE7716" w14:textId="77777777" w:rsidTr="00C20249">
        <w:tc>
          <w:tcPr>
            <w:tcW w:w="2188" w:type="pct"/>
            <w:tcBorders>
              <w:top w:val="dashed" w:sz="12" w:space="0" w:color="90ADC6" w:themeColor="accent1"/>
            </w:tcBorders>
          </w:tcPr>
          <w:p w14:paraId="5E7D9878" w14:textId="0AEE3D96" w:rsidR="00C20249" w:rsidRPr="00A7206A" w:rsidRDefault="00C20249" w:rsidP="00C20249">
            <w:pPr>
              <w:spacing w:line="240" w:lineRule="auto"/>
              <w:rPr>
                <w:rFonts w:cs="Arial"/>
                <w:szCs w:val="22"/>
              </w:rPr>
            </w:pPr>
            <w:r w:rsidRPr="00A7206A">
              <w:rPr>
                <w:rFonts w:cs="Arial"/>
                <w:noProof/>
                <w:szCs w:val="22"/>
                <w:lang w:eastAsia="pl-PL"/>
              </w:rPr>
              <w:drawing>
                <wp:anchor distT="0" distB="0" distL="114300" distR="114300" simplePos="0" relativeHeight="251678720" behindDoc="0" locked="0" layoutInCell="1" allowOverlap="1" wp14:anchorId="70BD6068" wp14:editId="52AF513B">
                  <wp:simplePos x="899770" y="5201107"/>
                  <wp:positionH relativeFrom="margin">
                    <wp:align>left</wp:align>
                  </wp:positionH>
                  <wp:positionV relativeFrom="margin">
                    <wp:align>center</wp:align>
                  </wp:positionV>
                  <wp:extent cx="468000" cy="468000"/>
                  <wp:effectExtent l="0" t="0" r="8255" b="8255"/>
                  <wp:wrapSquare wrapText="bothSides"/>
                  <wp:docPr id="633"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134F0B56"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10</w:t>
            </w:r>
          </w:p>
        </w:tc>
        <w:tc>
          <w:tcPr>
            <w:tcW w:w="1327" w:type="pct"/>
            <w:tcBorders>
              <w:top w:val="dashed" w:sz="12" w:space="0" w:color="90ADC6" w:themeColor="accent1"/>
            </w:tcBorders>
            <w:vAlign w:val="center"/>
          </w:tcPr>
          <w:p w14:paraId="5A72B09E" w14:textId="77777777" w:rsidR="00C20249" w:rsidRPr="00A7206A" w:rsidRDefault="00C20249" w:rsidP="002374FE">
            <w:pPr>
              <w:spacing w:line="240" w:lineRule="auto"/>
              <w:jc w:val="center"/>
              <w:rPr>
                <w:rFonts w:cs="Arial"/>
                <w:b/>
                <w:color w:val="404040" w:themeColor="text1" w:themeTint="BF"/>
                <w:szCs w:val="22"/>
              </w:rPr>
            </w:pPr>
            <w:r w:rsidRPr="00A7206A">
              <w:rPr>
                <w:b/>
                <w:color w:val="404040" w:themeColor="text1" w:themeTint="BF"/>
              </w:rPr>
              <w:t>1,8%</w:t>
            </w:r>
          </w:p>
        </w:tc>
      </w:tr>
    </w:tbl>
    <w:p w14:paraId="460E60FD" w14:textId="77777777" w:rsidR="009F2653" w:rsidRPr="00A7206A" w:rsidRDefault="009F2653" w:rsidP="005557B5">
      <w:pPr>
        <w:spacing w:before="240"/>
      </w:pPr>
      <w:r w:rsidRPr="00A7206A">
        <w:t>Na stronach internetowych największych firm w powiecie sieradzkim można przeczytać o wielu innowacyjnych rozwiązaniach. Firma Agrosad korzysta ze środków Unii Europejskiej w ramach poddziałania „Wsparcie inwestycji w przetwarzanie produktów rolnych, obrót nimi lub ich rozwój”, dzięki którym wzrasta wartość dodana firmy poprzez innowacyjne rozwiązania w zakresie przygotowania produktów do sprzedaży.</w:t>
      </w:r>
    </w:p>
    <w:p w14:paraId="30AB9763" w14:textId="77777777" w:rsidR="009F2653" w:rsidRPr="00A7206A" w:rsidRDefault="009F2653" w:rsidP="00DC2D6B">
      <w:r w:rsidRPr="00A7206A">
        <w:t>Firma Medana wdraża innowacje w każdej płaszczyźnie swojej działalności. Wykorzystuje innowacyjne pomysły w promocji produktów, zarządzaniu sprzedażą oraz b</w:t>
      </w:r>
      <w:r w:rsidR="00287A20" w:rsidRPr="00A7206A">
        <w:t>udowaniu relacji z pacjentami i </w:t>
      </w:r>
      <w:r w:rsidRPr="00A7206A">
        <w:t>środowiskiem medycznym. Oddział w Sieradzu posiada nowoczesne laboratorium, w którym na co dzień są wykorzystywane nowoczesne technologie.</w:t>
      </w:r>
    </w:p>
    <w:p w14:paraId="41DB83C3" w14:textId="77777777" w:rsidR="009F2653" w:rsidRPr="00A7206A" w:rsidRDefault="009F2653" w:rsidP="00DC2D6B">
      <w:r w:rsidRPr="00A7206A">
        <w:t>Także przedsiębiorstwo Plukon współpracuje z wieloma instytucjami i innowatorami. Firma tworzy wyjątkową platformę wiedzy, która pozwala na osiągnięcie lepszych rezultatów w intel</w:t>
      </w:r>
      <w:r w:rsidR="00287A20" w:rsidRPr="00A7206A">
        <w:t>igentniejszy i </w:t>
      </w:r>
      <w:r w:rsidRPr="00A7206A">
        <w:t>zrównoważony sposób.</w:t>
      </w:r>
    </w:p>
    <w:p w14:paraId="1D5A9EAB" w14:textId="77777777" w:rsidR="009F2653" w:rsidRPr="00A7206A" w:rsidRDefault="009F2653" w:rsidP="00DC2D6B">
      <w:r w:rsidRPr="00A7206A">
        <w:t>Również uczestnicy wywiadu dopatrują się innowacyjności właśnie w największych przedsiębiorstwach w powiecie. Nie ukrywają, że również w następnych latach ww. firmach będą rozwijać się kolejne innowacje.</w:t>
      </w:r>
    </w:p>
    <w:p w14:paraId="3885BCE5"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Agrosady – byłem tam nawet wczoraj. Wszystkie zakłady są już bardzo zaawansowane technologiczne. Nawet jak ferma drobiu – już nikt tam </w:t>
      </w:r>
      <w:r w:rsidRPr="00A7206A">
        <w:rPr>
          <w:color w:val="404040" w:themeColor="text1" w:themeTint="BF"/>
        </w:rPr>
        <w:lastRenderedPageBreak/>
        <w:t xml:space="preserve">nie zbiera jajek, wszystko jest zautomatyzowane. Tak samo z ziemniakami – to już produkcja, a nie uprawa. </w:t>
      </w:r>
    </w:p>
    <w:p w14:paraId="7DAC6E8F"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Firmy się rozwijają cały czas, to nie jest tak, że stoją w miejscu</w:t>
      </w:r>
    </w:p>
    <w:p w14:paraId="49F403C5" w14:textId="77777777" w:rsidR="00B75860" w:rsidRDefault="009F2653" w:rsidP="00DC2D6B">
      <w:pPr>
        <w:pStyle w:val="Akapitzlist"/>
        <w:numPr>
          <w:ilvl w:val="0"/>
          <w:numId w:val="2"/>
        </w:numPr>
        <w:rPr>
          <w:color w:val="404040" w:themeColor="text1" w:themeTint="BF"/>
        </w:rPr>
      </w:pPr>
      <w:r w:rsidRPr="00A7206A">
        <w:rPr>
          <w:color w:val="404040" w:themeColor="text1" w:themeTint="BF"/>
        </w:rPr>
        <w:t>Zapotrzebowanie na pracowników Mleczarnia posiada, ale to jest nadal w powijakach, bo młodzież nie jest zainteresowana. Ale potrzebują tam automatyków, spawaczy, żeby taśma produkcyjna była sprawna. Technologia innowacyjna jest na pewno.</w:t>
      </w:r>
    </w:p>
    <w:p w14:paraId="0E7547B8" w14:textId="46E13D28" w:rsidR="009F2653" w:rsidRPr="00A7206A" w:rsidRDefault="009F2653" w:rsidP="00DC2D6B">
      <w:pPr>
        <w:pStyle w:val="Nagwek3"/>
      </w:pPr>
      <w:bookmarkStart w:id="433" w:name="_Toc52452612"/>
      <w:r w:rsidRPr="00A7206A">
        <w:t>Nierównowaga na lokalnym rynku pracy. Frykcje między podażą pracy a popytem na pracę</w:t>
      </w:r>
      <w:bookmarkEnd w:id="433"/>
    </w:p>
    <w:p w14:paraId="444D0D6C" w14:textId="77777777" w:rsidR="009F2653" w:rsidRPr="00A7206A" w:rsidRDefault="009F2653" w:rsidP="00DC2D6B">
      <w:r w:rsidRPr="00A7206A">
        <w:t>W powiecie sieradzkim zawodami, w których znalezienie pracy może być trudniejsze ze względu na małe zapotrzebowanie oraz wielu kandydatów chętnych do podjęcia pracy i spełniających wymagania pracodawców są następujące stanowiska: ekonomiści, pedagodzy, rolnicy i hodowcy.</w:t>
      </w:r>
    </w:p>
    <w:p w14:paraId="5B08CF2F" w14:textId="77777777" w:rsidR="009F2653" w:rsidRPr="00A7206A" w:rsidRDefault="009F2653"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46"/>
      </w:r>
    </w:p>
    <w:p w14:paraId="7C012DF0" w14:textId="77777777" w:rsidR="009F2653" w:rsidRPr="00A7206A" w:rsidRDefault="009F2653" w:rsidP="00FE3FA5">
      <w:pPr>
        <w:pStyle w:val="Legenda"/>
        <w:keepNext/>
        <w:spacing w:before="120" w:after="120" w:line="288" w:lineRule="auto"/>
      </w:pPr>
      <w:bookmarkStart w:id="434" w:name="_Toc52452424"/>
      <w:bookmarkStart w:id="435" w:name="_Toc54865929"/>
      <w:r w:rsidRPr="00A7206A">
        <w:t xml:space="preserve">Tabela </w:t>
      </w:r>
      <w:r w:rsidR="000F7936">
        <w:fldChar w:fldCharType="begin"/>
      </w:r>
      <w:r w:rsidR="000F7936">
        <w:instrText xml:space="preserve"> SEQ Tabela \* ARABIC </w:instrText>
      </w:r>
      <w:r w:rsidR="000F7936">
        <w:fldChar w:fldCharType="separate"/>
      </w:r>
      <w:r w:rsidR="009B7E11" w:rsidRPr="00A7206A">
        <w:t>74</w:t>
      </w:r>
      <w:r w:rsidR="000F7936">
        <w:fldChar w:fldCharType="end"/>
      </w:r>
      <w:r w:rsidRPr="00A7206A">
        <w:t>. Zawody deficytowe w powiecie sieradzkim</w:t>
      </w:r>
      <w:bookmarkEnd w:id="434"/>
      <w:bookmarkEnd w:id="435"/>
    </w:p>
    <w:p w14:paraId="07F4583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cukiernicy</w:t>
      </w:r>
    </w:p>
    <w:p w14:paraId="43E7D81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305AD6F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fizjoterapeuci i masażyści</w:t>
      </w:r>
    </w:p>
    <w:p w14:paraId="27F5499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geodeci i kartografowie</w:t>
      </w:r>
    </w:p>
    <w:p w14:paraId="08154F3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348BF81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kosmetyczki</w:t>
      </w:r>
    </w:p>
    <w:p w14:paraId="78BA979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2957B13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2436479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5165906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mechanicy pojazdów samochodowych</w:t>
      </w:r>
    </w:p>
    <w:p w14:paraId="40616E6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instalacji budowlanych</w:t>
      </w:r>
    </w:p>
    <w:p w14:paraId="74D5149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murarze i tynkarze</w:t>
      </w:r>
    </w:p>
    <w:p w14:paraId="2D85023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62B395F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opiekunowie osoby starszej lub niepełnosprawnej</w:t>
      </w:r>
    </w:p>
    <w:p w14:paraId="1E8DA46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piekarze</w:t>
      </w:r>
    </w:p>
    <w:p w14:paraId="3AE83A8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7A19978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lastRenderedPageBreak/>
        <w:t>pracownicy służb mundurowych</w:t>
      </w:r>
    </w:p>
    <w:p w14:paraId="42D7952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zajmujący się zwierzętami</w:t>
      </w:r>
    </w:p>
    <w:p w14:paraId="6382A58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261619F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obróbki drewna i stolarze</w:t>
      </w:r>
    </w:p>
    <w:p w14:paraId="38F0043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6ADE446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spedytorzy i logistycy</w:t>
      </w:r>
    </w:p>
    <w:p w14:paraId="6BF3643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3663EC21"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Barometr zawodów</w:t>
      </w:r>
    </w:p>
    <w:p w14:paraId="326684FB" w14:textId="77777777" w:rsidR="009F2653" w:rsidRPr="00A7206A" w:rsidRDefault="009F2653" w:rsidP="00DC2D6B">
      <w:r w:rsidRPr="00A7206A">
        <w:t>Jak dowodzą przeprowadzone badania jakościowe jak i analiza zawodów deficytowych</w:t>
      </w:r>
      <w:r w:rsidR="00287A20" w:rsidRPr="00A7206A">
        <w:t xml:space="preserve">, w powiecie </w:t>
      </w:r>
      <w:r w:rsidRPr="00A7206A">
        <w:t>dostrzega się duże zapotrzebowanie na pracowników produkcji, operatorów maszyn, opiekunów osób starszych czy sprzątaczki.</w:t>
      </w:r>
    </w:p>
    <w:p w14:paraId="2208669B"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Oferty stażowe i branżowe – kucharz, sprzątaczka, sekretarka. Bardzo dużo ogłoszeń było na operatora maszyn i bardzo, bardzo dużo ofert zagranicznych – opieka osobami starszymi.</w:t>
      </w:r>
    </w:p>
    <w:p w14:paraId="3754FE7C" w14:textId="77777777" w:rsidR="009F2653" w:rsidRPr="00A7206A" w:rsidRDefault="009F2653" w:rsidP="00DC2D6B">
      <w:r w:rsidRPr="00A7206A">
        <w:t xml:space="preserve">Wraz z rozwojem </w:t>
      </w:r>
      <w:r w:rsidR="00287A20" w:rsidRPr="00A7206A">
        <w:t xml:space="preserve">w </w:t>
      </w:r>
      <w:r w:rsidRPr="00A7206A">
        <w:t xml:space="preserve">nowoczesnych firmach wykorzystuje się często zaawansowane technicznie urządzenia CNC. Do ich obsługi potrzebni są pracownicy – wykwalifikowani, potrafiąc programować urządzenia i wprowadzić do nich dane. Dlatego </w:t>
      </w:r>
      <w:r w:rsidR="00287A20" w:rsidRPr="00A7206A">
        <w:t xml:space="preserve">w </w:t>
      </w:r>
      <w:r w:rsidRPr="00A7206A">
        <w:t>zakładach produkcyjnych, pracodawcy coraz częściej zgłaszają wiele ofert pracy dla operatorów maszyn CNC czy spawaczy. Rozwiązaniem wysokiego zapotrzebowania może okazać się współpraca szkół zawodowych czy techników z pracodawcami aby uczniowie zdobywali wiedzę i umiejętności potrzebne właśnie w lokalnych firmach.</w:t>
      </w:r>
    </w:p>
    <w:p w14:paraId="52B39B09"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Bardzo duże, ogromne zapotrzebowanie na operatora maszyn CNC. Do tego już musi być osoba, która ma głowę i musi umieć to obsługiwać. Człowiek musi mieć wyobraźnię, żeby obsługiwać taką maszynę. </w:t>
      </w:r>
    </w:p>
    <w:p w14:paraId="4F4F86C1" w14:textId="77777777" w:rsidR="009F2653" w:rsidRPr="00A7206A" w:rsidRDefault="009F2653" w:rsidP="00DC2D6B">
      <w:r w:rsidRPr="00A7206A">
        <w:t>Nierównowagę na lokalnym rynku pracy dostrzegają władze lokalne. W związku z tym postanowiono zorganizować kwalifikacyjne kursy zawodowego jako pozaszkolną formą kształcenia ustawicznego w zawodzie spawacza i automatyka.</w:t>
      </w:r>
    </w:p>
    <w:p w14:paraId="38F175D4"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Dużo jest ogłoszeń na spawacza. Jest wielkie zapotrzebowanie. Będziemy uruchamiać na KKZ’ach technika spawacza i automatyka. </w:t>
      </w:r>
    </w:p>
    <w:p w14:paraId="22420615"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Trzeba zwrócić też uwagę na to, że rynek jest na tyle dynamiczny. Dzisiaj nam kształcenie ucznia w technikum się wydłużyło, jeszcze o 1 rok. To, co dzisiaj jest, jest fajne, ale nie wiadomo, czy odnajdzie się na naszym lokalnym rynku za 5 lat.</w:t>
      </w:r>
    </w:p>
    <w:p w14:paraId="59F012B8" w14:textId="77777777" w:rsidR="009F2653" w:rsidRPr="00A7206A" w:rsidRDefault="009F2653" w:rsidP="00DC2D6B">
      <w:pPr>
        <w:spacing w:before="240"/>
      </w:pPr>
      <w:r w:rsidRPr="00A7206A">
        <w:lastRenderedPageBreak/>
        <w:t xml:space="preserve">W Powiatowym Urzędzie Pracy w Sieradzu w 2019 r. zarejestrowano 2 888 osób bezrobotnych, przy czym kobiety stanowiły większość, tj. 54,7%. Zauważa się spadkową tendencję bezrobocia na przestrzeni ostatnich lat, natomiast największy spadek odnotowano w latach 2015 - 2017. Zarejestrowane bezrobocie w 2019 r. było niemal dwukrotnie niższe niż w 2015 r. </w:t>
      </w:r>
    </w:p>
    <w:p w14:paraId="6A0AF46F" w14:textId="77777777" w:rsidR="009F2653" w:rsidRPr="00A7206A" w:rsidRDefault="009F2653" w:rsidP="00FE3FA5">
      <w:pPr>
        <w:pStyle w:val="Legenda"/>
        <w:keepNext/>
        <w:spacing w:before="120" w:after="120" w:line="288" w:lineRule="auto"/>
      </w:pPr>
      <w:bookmarkStart w:id="436" w:name="_Toc52452430"/>
      <w:bookmarkStart w:id="437" w:name="_Toc54866073"/>
      <w:r w:rsidRPr="00A7206A">
        <w:t xml:space="preserve">Rysunek </w:t>
      </w:r>
      <w:r w:rsidR="000F7936">
        <w:fldChar w:fldCharType="begin"/>
      </w:r>
      <w:r w:rsidR="000F7936">
        <w:instrText xml:space="preserve"> SEQ Rysunek \* ARABIC </w:instrText>
      </w:r>
      <w:r w:rsidR="000F7936">
        <w:fldChar w:fldCharType="separate"/>
      </w:r>
      <w:r w:rsidR="009B7E11" w:rsidRPr="00A7206A">
        <w:t>102</w:t>
      </w:r>
      <w:r w:rsidR="000F7936">
        <w:fldChar w:fldCharType="end"/>
      </w:r>
      <w:r w:rsidRPr="00A7206A">
        <w:t xml:space="preserve">. Bezrobotni zarejestrowani w powiecie sieradzkim w latach </w:t>
      </w:r>
      <w:r w:rsidR="00AD3E20" w:rsidRPr="00A7206A">
        <w:t>2015-2019</w:t>
      </w:r>
      <w:bookmarkEnd w:id="436"/>
      <w:bookmarkEnd w:id="437"/>
    </w:p>
    <w:p w14:paraId="41502D20" w14:textId="77777777" w:rsidR="009F2653" w:rsidRPr="00A7206A" w:rsidRDefault="009F2653" w:rsidP="00DC2D6B">
      <w:pPr>
        <w:spacing w:after="0"/>
      </w:pPr>
      <w:r w:rsidRPr="00A7206A">
        <w:rPr>
          <w:noProof/>
          <w:lang w:eastAsia="pl-PL"/>
        </w:rPr>
        <w:drawing>
          <wp:inline distT="0" distB="0" distL="0" distR="0" wp14:anchorId="0A05A6FD" wp14:editId="07FDCDFD">
            <wp:extent cx="5759450" cy="2318918"/>
            <wp:effectExtent l="0" t="0" r="0" b="0"/>
            <wp:docPr id="375" name="Wykres 375"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BE0068F"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1C685EF0" w14:textId="77777777" w:rsidR="009F2653" w:rsidRPr="00A7206A" w:rsidRDefault="009F2653" w:rsidP="00DC2D6B">
      <w:r w:rsidRPr="00A7206A">
        <w:t>W powiecie sieradzkim ponad połowa bezrobotnych charakteryzowała się niskim wykształceniem – zasadnicz</w:t>
      </w:r>
      <w:r w:rsidR="00287A20" w:rsidRPr="00A7206A">
        <w:t>ym</w:t>
      </w:r>
      <w:r w:rsidRPr="00A7206A">
        <w:t xml:space="preserve"> zawodow</w:t>
      </w:r>
      <w:r w:rsidR="00287A20" w:rsidRPr="00A7206A">
        <w:t>ym</w:t>
      </w:r>
      <w:r w:rsidRPr="00A7206A">
        <w:t xml:space="preserve"> lub gimnazjaln</w:t>
      </w:r>
      <w:r w:rsidR="00287A20" w:rsidRPr="00A7206A">
        <w:t>ym</w:t>
      </w:r>
      <w:r w:rsidRPr="00A7206A">
        <w:t xml:space="preserve"> i niższ</w:t>
      </w:r>
      <w:r w:rsidR="00287A20" w:rsidRPr="00A7206A">
        <w:t>ym</w:t>
      </w:r>
      <w:r w:rsidRPr="00A7206A">
        <w:t>. Na</w:t>
      </w:r>
      <w:r w:rsidR="00287A20" w:rsidRPr="00A7206A">
        <w:t>leży podkreślić, że mężczyźni z </w:t>
      </w:r>
      <w:r w:rsidRPr="00A7206A">
        <w:t>wykształceniem gimnazjalnym i niższym częściej od kobiet pozostawali bez pracy. Osoby bezrobotne z wykształceniem wyższym stanowiły 15,8% wszystkich zarejestrowanych.</w:t>
      </w:r>
      <w:r w:rsidR="00287A20" w:rsidRPr="00A7206A">
        <w:t xml:space="preserve"> Co istotne kobiety z </w:t>
      </w:r>
      <w:r w:rsidRPr="00A7206A">
        <w:t>wykształceniem wyższym jak i średnim ogólnokształcącym równie często pozostawały bez pracy.</w:t>
      </w:r>
    </w:p>
    <w:p w14:paraId="34A101D3" w14:textId="77777777" w:rsidR="009F2653" w:rsidRPr="00FE3FA5" w:rsidRDefault="009F2653" w:rsidP="00FE3FA5">
      <w:pPr>
        <w:pStyle w:val="Legenda"/>
        <w:keepNext/>
        <w:spacing w:before="120" w:after="120" w:line="288" w:lineRule="auto"/>
      </w:pPr>
      <w:bookmarkStart w:id="438" w:name="_Toc52452431"/>
      <w:bookmarkStart w:id="439" w:name="_Toc54866074"/>
      <w:r w:rsidRPr="00A7206A">
        <w:t xml:space="preserve">Rysunek </w:t>
      </w:r>
      <w:r w:rsidR="000F7936">
        <w:fldChar w:fldCharType="begin"/>
      </w:r>
      <w:r w:rsidR="000F7936">
        <w:instrText xml:space="preserve"> SEQ Rysunek \* ARABIC </w:instrText>
      </w:r>
      <w:r w:rsidR="000F7936">
        <w:fldChar w:fldCharType="separate"/>
      </w:r>
      <w:r w:rsidR="009B7E11" w:rsidRPr="00A7206A">
        <w:t>103</w:t>
      </w:r>
      <w:r w:rsidR="000F7936">
        <w:fldChar w:fldCharType="end"/>
      </w:r>
      <w:r w:rsidRPr="00A7206A">
        <w:t>. Bezrobotni zarejestrowani wg poziomu wykształcenia i płci</w:t>
      </w:r>
      <w:r w:rsidRPr="00FE3FA5">
        <w:t xml:space="preserve"> w 2019 r.</w:t>
      </w:r>
      <w:r w:rsidRPr="00A7206A">
        <w:t xml:space="preserve"> w powiecie sieradzkim</w:t>
      </w:r>
      <w:bookmarkEnd w:id="438"/>
      <w:bookmarkEnd w:id="439"/>
    </w:p>
    <w:p w14:paraId="1FCFCAB4" w14:textId="77777777" w:rsidR="009F2653" w:rsidRPr="00356727" w:rsidRDefault="009F2653" w:rsidP="00DC2D6B">
      <w:pPr>
        <w:rPr>
          <w:rStyle w:val="Wyrnieniedelikatne"/>
          <w:i w:val="0"/>
          <w:iCs w:val="0"/>
          <w:sz w:val="22"/>
          <w:szCs w:val="22"/>
        </w:rPr>
      </w:pPr>
      <w:r w:rsidRPr="00A7206A">
        <w:rPr>
          <w:noProof/>
          <w:lang w:eastAsia="pl-PL"/>
        </w:rPr>
        <w:drawing>
          <wp:inline distT="0" distB="0" distL="0" distR="0" wp14:anchorId="61C77DC9" wp14:editId="754A62BC">
            <wp:extent cx="5759450" cy="2301240"/>
            <wp:effectExtent l="0" t="0" r="0" b="3810"/>
            <wp:docPr id="376" name="Wykres 376"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356727">
        <w:rPr>
          <w:rStyle w:val="Wyrnieniedelikatne"/>
          <w:i w:val="0"/>
          <w:iCs w:val="0"/>
          <w:sz w:val="22"/>
          <w:szCs w:val="22"/>
        </w:rPr>
        <w:t>Źródło: Bank Danych Lokalnych</w:t>
      </w:r>
    </w:p>
    <w:p w14:paraId="01A02713" w14:textId="77777777" w:rsidR="009F2653" w:rsidRPr="00A7206A" w:rsidRDefault="009F2653" w:rsidP="00DC2D6B">
      <w:r w:rsidRPr="00A7206A">
        <w:lastRenderedPageBreak/>
        <w:t>Jak przyznają uczestnicy badania jakościowego, problemem bezrobotnych jest brak motywacji do pracy oraz wysokie świadczenia socjalne. Dużym wyzwaniem dla lokalnych władz jest zatem aktywizacja osób bezrobotnych oraz promocja ustawicznego kształcenia przez całe ży</w:t>
      </w:r>
      <w:r w:rsidR="00287A20" w:rsidRPr="00A7206A">
        <w:t>cie. Jednym ze sposobów walki z </w:t>
      </w:r>
      <w:r w:rsidRPr="00A7206A">
        <w:t>bezrobociem jest projekt „Aktywizacja osób młodych pozostających bez pracy w powiecie sieradzkim”. Realizuje go Powiatowy Urząd Pracy w Sieradzu w ramach Programu Operacyjnego Wiedza Edukacja Rozwój 2014-2020. Ponadto Powiatowy Urząd Pracy w Sieradzu organizuje poradnictwo zawodowe oraz pośrednictwo pracy. Oferuje pomoc przy podnoszeniu kwalifikacji zawodowych oraz refunduje koszty wyposażenia lub doposażenia stanowiska pracy.</w:t>
      </w:r>
    </w:p>
    <w:p w14:paraId="7807A28C"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[moderator: Z systemu ochrony socjalnej?] Delikatnie ujmując. Bardzo ładnie Pani to ujęła. Zbyt duża ochrona osób, potocznie się mówi – nie radzących sobie w życiu – natomiast to wynika z faktu… jest to sposób na życie tych osób w wielu przypadków.</w:t>
      </w:r>
    </w:p>
    <w:p w14:paraId="57F3B9DD" w14:textId="652FE0AF" w:rsidR="009F2653" w:rsidRPr="00A7206A" w:rsidRDefault="009F2653" w:rsidP="00DC2D6B">
      <w:pPr>
        <w:pStyle w:val="Nagwek3"/>
      </w:pPr>
      <w:bookmarkStart w:id="440" w:name="_Toc52452613"/>
      <w:r w:rsidRPr="00A7206A">
        <w:t>Przeszkody w rozwoju powiatu</w:t>
      </w:r>
      <w:bookmarkEnd w:id="440"/>
    </w:p>
    <w:p w14:paraId="3C2E32F8" w14:textId="77777777" w:rsidR="009F2653" w:rsidRPr="00A7206A" w:rsidRDefault="009F2653" w:rsidP="00DC2D6B">
      <w:r w:rsidRPr="00A7206A">
        <w:t>Badania jakościowe dowiodło, że w powiecie wciąż brakuje inwestorów. Zdaniem niektórych w powiecie brakuje firm z branży IT oraz zakładów produkcyjnych. Wykształcone osoby</w:t>
      </w:r>
      <w:r w:rsidR="00287A20" w:rsidRPr="00A7206A">
        <w:t xml:space="preserve"> zostają po studiach w </w:t>
      </w:r>
      <w:r w:rsidRPr="00A7206A">
        <w:t xml:space="preserve">innych miastach lub decydują się dojeżdżać do Łodzi i okolic. </w:t>
      </w:r>
    </w:p>
    <w:p w14:paraId="53662C35"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Może brak inwestycji. [moderator: A dlaczego brak inwestycji?] Nie ma inwestorów. </w:t>
      </w:r>
    </w:p>
    <w:p w14:paraId="11BADE79"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Nie ma inwestorów. [moderator: Nie potrafimy ich tutaj ściągnąć? Co powinniśmy, może my coś powinniśmy zrobić?] Bo mamy blisko Łódź, Kalisz i wszyscy wolą jechać tam. Były badania, miał powstać u nas McDonald’s i po tych badaniach, przeliczając ludność, to nie opłacało się nawet tego u nas zrobić. Tak samo miała powstać duża galeria, przed tą sieradzką, zrobili tylko tą małą, bo przeliczyli zapotrzebowanie i okazało się, że większość ludzi woli jechać do Łodzi i Kalisza. </w:t>
      </w:r>
    </w:p>
    <w:p w14:paraId="48F58D0A" w14:textId="77777777" w:rsidR="009F2653" w:rsidRPr="00A7206A" w:rsidRDefault="009F2653" w:rsidP="00DC2D6B">
      <w:r w:rsidRPr="00A7206A">
        <w:t xml:space="preserve">Zdaniem badanych przeszkodą powiatu jest bliskość większych aglomeracji, w których ludność dopatruje się większych możliwości. Stwarza </w:t>
      </w:r>
      <w:r w:rsidR="00287A20" w:rsidRPr="00A7206A">
        <w:t>t</w:t>
      </w:r>
      <w:r w:rsidRPr="00A7206A">
        <w:t>o zagrożenie gdyż ożywienie gospodarcze na lokalną skalę może nie wystarczyć aby skłonić osoby do powrotu, bo trudno wracać do miejsca, gdzie nie ma rzeczy, do których już przywykli.</w:t>
      </w:r>
    </w:p>
    <w:p w14:paraId="0F30A49C"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Za bisko to może niekoniecznie. Dobrze, że są blisko [duże ośrodki], ale tak jak mówiliśmy, nasz powiat jest powiatem rolnym, biedniejszym. Ale nie ma tutaj racji bytu duża firma. My nawet nie mamy tutaj kina. </w:t>
      </w:r>
    </w:p>
    <w:p w14:paraId="58279E55" w14:textId="77777777" w:rsidR="009F2653" w:rsidRPr="00A7206A" w:rsidRDefault="009F2653" w:rsidP="00DC2D6B">
      <w:r w:rsidRPr="00A7206A">
        <w:lastRenderedPageBreak/>
        <w:t>Mimo, że w powiecie podejmuje się różne działania aktywizacji mieszkańców to nadal dostrzega się wśród mieszkańców brak przywiązania do własnego regionu. Realizowane w powiecie nowe przedsięwzięcia często spotykają się z falą krytyki. Jest to spowodowane tym, że wiele osób osiedliło się w regionie tylko ze względu na tańsze życie, natomiast na co dzień dojeżdża do większych miast poza powiatem.</w:t>
      </w:r>
    </w:p>
    <w:p w14:paraId="02F1FC6C"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Problem jest w społeczeństwie. Widać to nawet po komentarzach, w sieci, paskudnym języku, który mieszkańcy używają. Cokolwiek byśmy nie zrobili, czego byśmy nie wybudowali, ile starań być w to włożyli, to i tak znajdzie się grupa ludzi, która nie wyjdzie z domu, nie sprawdzą, tylko z góry założą, że to bez sensu, że to zmarnowane pieniądze, że szkoda tego robić, lepiej wyremontować 3 m chodnika, czy coś. To jest specyfika tego miksu napływowego ludzi, którzy nie odczuwają potrzeby rozwoju społeczeństwa. </w:t>
      </w:r>
    </w:p>
    <w:p w14:paraId="186D7109"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Ciszej, taniej, drogi komunikacyjne coraz lepsze. </w:t>
      </w:r>
    </w:p>
    <w:p w14:paraId="399629C8"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Rozumowanie jest też takie, że jeśli ktoś ma dać 400 tys. zł w mieście za mieszkanie 2 pokojowe, to lepiej dać 400 tys. zł za dom z piękną działką.</w:t>
      </w:r>
    </w:p>
    <w:p w14:paraId="50CDC16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Ludzie mają tu samo w małym mieście, co w dużym – u mnie jest 6 marketów dużych, Biedronka, Polo, Delikatesy Centrum, Dino i jeszcze jakiś. Mają to samo. Miasto jest małe, wszędzie mają bliżej.</w:t>
      </w:r>
    </w:p>
    <w:p w14:paraId="0080C3BE" w14:textId="77777777" w:rsidR="009F2653" w:rsidRPr="00A7206A" w:rsidRDefault="00287A20" w:rsidP="00DC2D6B">
      <w:r w:rsidRPr="00A7206A">
        <w:t>Szansą dla rozwoju powiatu mogą</w:t>
      </w:r>
      <w:r w:rsidR="009F2653" w:rsidRPr="00A7206A">
        <w:t xml:space="preserve"> okazać się inwestycje </w:t>
      </w:r>
      <w:r w:rsidRPr="00A7206A">
        <w:t>związane z turystyką</w:t>
      </w:r>
      <w:r w:rsidR="009F2653" w:rsidRPr="00A7206A">
        <w:t xml:space="preserve"> weekendow</w:t>
      </w:r>
      <w:r w:rsidRPr="00A7206A">
        <w:t>ą i rekreacyjną</w:t>
      </w:r>
      <w:r w:rsidR="009F2653" w:rsidRPr="00A7206A">
        <w:t xml:space="preserve"> dla mieszkańców oraz pobliskich sąsiadów powiatu. Obecnie, badani dostrzegają brak zainteresowania lokalną turystyką. Dlatego promocja regionu może przynieść wzrost zainteresowania przyjezdnych, co spowoduje wzrost popytu na rozwijające się usługi tej branży w powiecie. Sukcesem mogą okazać się wykorzystane do celów rekreacyjnych istniejące zbiorniki retencyjnych - Jeziorsko, Smardzew, Próba; promocja obszarów prawnej ochrony przyrody i krajobrazu czy Dziedzictwo Ziemi Sieradzkiej.</w:t>
      </w:r>
    </w:p>
    <w:p w14:paraId="00347328" w14:textId="77777777" w:rsidR="00B75860" w:rsidRDefault="009F2653" w:rsidP="00DC2D6B">
      <w:pPr>
        <w:pStyle w:val="Akapitzlist"/>
        <w:numPr>
          <w:ilvl w:val="0"/>
          <w:numId w:val="2"/>
        </w:numPr>
        <w:rPr>
          <w:color w:val="404040" w:themeColor="text1" w:themeTint="BF"/>
        </w:rPr>
      </w:pPr>
      <w:r w:rsidRPr="00A7206A">
        <w:rPr>
          <w:color w:val="404040" w:themeColor="text1" w:themeTint="BF"/>
        </w:rPr>
        <w:t>Kiedyś robiłam badanie dla Regionalnej Organizacji Turystycznej z woj. łódzkiego, niestety okazało się, że turysta nie chce zostać u nas dłużej niż 24h.</w:t>
      </w:r>
    </w:p>
    <w:p w14:paraId="5F6A4E8D" w14:textId="4C33F46A" w:rsidR="009F2653" w:rsidRPr="00A7206A" w:rsidRDefault="009F2653" w:rsidP="00DC2D6B">
      <w:pPr>
        <w:pStyle w:val="Nagwek3"/>
      </w:pPr>
      <w:bookmarkStart w:id="441" w:name="_Toc52452614"/>
      <w:r w:rsidRPr="00A7206A">
        <w:t>Migracje zarobkowe ludności</w:t>
      </w:r>
      <w:bookmarkEnd w:id="441"/>
    </w:p>
    <w:p w14:paraId="0C546572" w14:textId="77777777" w:rsidR="009F2653" w:rsidRPr="00A7206A" w:rsidRDefault="009F2653" w:rsidP="00DC2D6B">
      <w:r w:rsidRPr="00A7206A">
        <w:t xml:space="preserve">W 2019 r. w powiecie sieradzkim odnotowano ujemne saldo migracji tzn. więcej osób opuściło powiat (1 357 osób) niż się zameldowało (1 087 osób). W gminie miejskiej Sieradz najwięcej osób zostało zameldowanych jak i wymeldowanych spośród wszystkich gmin w powiecie, natomiast w gminie wiejskiej Sieradz zdecydowanie </w:t>
      </w:r>
      <w:r w:rsidRPr="00A7206A">
        <w:lastRenderedPageBreak/>
        <w:t>więcej osiedliło się nowych osób niż odeszło. Wysokie saldo migracji osiągnięto w gminie wiejskiej Brzeźnio (saldo wynosiło 56 na 1 tys. osób), z kolei najniższe w mieście Błaszki (saldo migracji -11,4 na 1 tys. mieszkańców).</w:t>
      </w:r>
    </w:p>
    <w:p w14:paraId="1CC4814F" w14:textId="77777777" w:rsidR="009F2653" w:rsidRPr="00A7206A" w:rsidRDefault="009F2653" w:rsidP="00FE3FA5">
      <w:pPr>
        <w:pStyle w:val="Legenda"/>
        <w:keepNext/>
        <w:spacing w:before="120" w:after="120" w:line="288" w:lineRule="auto"/>
      </w:pPr>
      <w:bookmarkStart w:id="442" w:name="_Toc52452425"/>
      <w:bookmarkStart w:id="443" w:name="_Toc54865930"/>
      <w:r w:rsidRPr="00A7206A">
        <w:t xml:space="preserve">Tabela </w:t>
      </w:r>
      <w:r w:rsidR="000F7936">
        <w:fldChar w:fldCharType="begin"/>
      </w:r>
      <w:r w:rsidR="000F7936">
        <w:instrText xml:space="preserve"> SEQ Tabela \* ARABIC </w:instrText>
      </w:r>
      <w:r w:rsidR="000F7936">
        <w:fldChar w:fldCharType="separate"/>
      </w:r>
      <w:r w:rsidR="009B7E11" w:rsidRPr="00A7206A">
        <w:t>75</w:t>
      </w:r>
      <w:r w:rsidR="000F7936">
        <w:fldChar w:fldCharType="end"/>
      </w:r>
      <w:r w:rsidRPr="00A7206A">
        <w:t>. Migracja w powiecie sieradzkim w 2019 r.</w:t>
      </w:r>
      <w:bookmarkEnd w:id="442"/>
      <w:bookmarkEnd w:id="443"/>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562241" w14:paraId="34A4AACD"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9A184B3" w14:textId="77777777" w:rsidR="009F2653" w:rsidRPr="00562241" w:rsidRDefault="009F2653" w:rsidP="00DC2D6B">
            <w:pPr>
              <w:spacing w:before="120" w:after="120"/>
              <w:rPr>
                <w:rFonts w:eastAsia="Times New Roman" w:cs="Arial"/>
                <w:color w:val="auto"/>
                <w:szCs w:val="20"/>
                <w:lang w:eastAsia="pl-PL"/>
              </w:rPr>
            </w:pPr>
          </w:p>
          <w:p w14:paraId="046C8812"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p w14:paraId="52ACC120"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879D75E"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5481CD3"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A867ECE"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4BB687F"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 na 1 000 osób</w:t>
            </w:r>
          </w:p>
        </w:tc>
      </w:tr>
      <w:tr w:rsidR="009F2653" w:rsidRPr="00A7206A" w14:paraId="123D1326" w14:textId="77777777" w:rsidTr="00562241">
        <w:trPr>
          <w:trHeight w:val="283"/>
        </w:trPr>
        <w:tc>
          <w:tcPr>
            <w:tcW w:w="1838" w:type="dxa"/>
            <w:vMerge/>
            <w:shd w:val="clear" w:color="auto" w:fill="90ADC6" w:themeFill="accent1"/>
            <w:hideMark/>
          </w:tcPr>
          <w:p w14:paraId="2C394C12"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2D2820F6"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851" w:type="dxa"/>
            <w:shd w:val="clear" w:color="auto" w:fill="E8EEF3" w:themeFill="accent1" w:themeFillTint="33"/>
            <w:vAlign w:val="center"/>
            <w:hideMark/>
          </w:tcPr>
          <w:p w14:paraId="77854FB6"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 miast</w:t>
            </w:r>
          </w:p>
        </w:tc>
        <w:tc>
          <w:tcPr>
            <w:tcW w:w="709" w:type="dxa"/>
            <w:shd w:val="clear" w:color="auto" w:fill="E8EEF3" w:themeFill="accent1" w:themeFillTint="33"/>
            <w:vAlign w:val="center"/>
            <w:hideMark/>
          </w:tcPr>
          <w:p w14:paraId="504FEADC"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ze wsi</w:t>
            </w:r>
          </w:p>
        </w:tc>
        <w:tc>
          <w:tcPr>
            <w:tcW w:w="850" w:type="dxa"/>
            <w:shd w:val="clear" w:color="auto" w:fill="E8EEF3" w:themeFill="accent1" w:themeFillTint="33"/>
            <w:vAlign w:val="center"/>
            <w:hideMark/>
          </w:tcPr>
          <w:p w14:paraId="24F1C993"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992" w:type="dxa"/>
            <w:shd w:val="clear" w:color="auto" w:fill="E8EEF3" w:themeFill="accent1" w:themeFillTint="33"/>
            <w:vAlign w:val="center"/>
            <w:hideMark/>
          </w:tcPr>
          <w:p w14:paraId="6ACEC319"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do miast</w:t>
            </w:r>
          </w:p>
        </w:tc>
        <w:tc>
          <w:tcPr>
            <w:tcW w:w="968" w:type="dxa"/>
            <w:shd w:val="clear" w:color="auto" w:fill="E8EEF3" w:themeFill="accent1" w:themeFillTint="33"/>
            <w:vAlign w:val="center"/>
            <w:hideMark/>
          </w:tcPr>
          <w:p w14:paraId="191F86DA"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na wieś</w:t>
            </w:r>
          </w:p>
        </w:tc>
        <w:tc>
          <w:tcPr>
            <w:tcW w:w="931" w:type="dxa"/>
            <w:vMerge/>
            <w:shd w:val="clear" w:color="auto" w:fill="90ADC6" w:themeFill="accent1"/>
            <w:vAlign w:val="center"/>
          </w:tcPr>
          <w:p w14:paraId="69851AE8"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32661B96" w14:textId="77777777" w:rsidR="009F2653" w:rsidRPr="00A7206A" w:rsidRDefault="009F2653" w:rsidP="00DC2D6B">
            <w:pPr>
              <w:spacing w:line="240" w:lineRule="auto"/>
              <w:rPr>
                <w:rFonts w:eastAsia="Times New Roman" w:cs="Arial"/>
                <w:b/>
                <w:color w:val="FFFFFF" w:themeColor="background1"/>
                <w:szCs w:val="20"/>
                <w:lang w:eastAsia="pl-PL"/>
              </w:rPr>
            </w:pPr>
          </w:p>
        </w:tc>
      </w:tr>
      <w:tr w:rsidR="009F2653" w:rsidRPr="00A7206A" w14:paraId="0A655E61" w14:textId="77777777" w:rsidTr="00562241">
        <w:trPr>
          <w:trHeight w:val="283"/>
        </w:trPr>
        <w:tc>
          <w:tcPr>
            <w:tcW w:w="1838" w:type="dxa"/>
            <w:noWrap/>
            <w:vAlign w:val="bottom"/>
            <w:hideMark/>
          </w:tcPr>
          <w:p w14:paraId="4C14617C"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Sieradz (1)</w:t>
            </w:r>
          </w:p>
        </w:tc>
        <w:tc>
          <w:tcPr>
            <w:tcW w:w="850" w:type="dxa"/>
            <w:noWrap/>
            <w:vAlign w:val="bottom"/>
            <w:hideMark/>
          </w:tcPr>
          <w:p w14:paraId="44ECB33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316</w:t>
            </w:r>
          </w:p>
        </w:tc>
        <w:tc>
          <w:tcPr>
            <w:tcW w:w="851" w:type="dxa"/>
            <w:noWrap/>
            <w:vAlign w:val="bottom"/>
            <w:hideMark/>
          </w:tcPr>
          <w:p w14:paraId="47A4A87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114</w:t>
            </w:r>
          </w:p>
        </w:tc>
        <w:tc>
          <w:tcPr>
            <w:tcW w:w="709" w:type="dxa"/>
            <w:noWrap/>
            <w:vAlign w:val="bottom"/>
            <w:hideMark/>
          </w:tcPr>
          <w:p w14:paraId="12DFA26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202</w:t>
            </w:r>
          </w:p>
        </w:tc>
        <w:tc>
          <w:tcPr>
            <w:tcW w:w="850" w:type="dxa"/>
            <w:noWrap/>
            <w:vAlign w:val="bottom"/>
            <w:hideMark/>
          </w:tcPr>
          <w:p w14:paraId="2865A2E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546</w:t>
            </w:r>
          </w:p>
        </w:tc>
        <w:tc>
          <w:tcPr>
            <w:tcW w:w="992" w:type="dxa"/>
            <w:noWrap/>
            <w:vAlign w:val="bottom"/>
            <w:hideMark/>
          </w:tcPr>
          <w:p w14:paraId="5E276A2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238</w:t>
            </w:r>
          </w:p>
        </w:tc>
        <w:tc>
          <w:tcPr>
            <w:tcW w:w="968" w:type="dxa"/>
            <w:noWrap/>
            <w:vAlign w:val="bottom"/>
            <w:hideMark/>
          </w:tcPr>
          <w:p w14:paraId="292166F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308</w:t>
            </w:r>
          </w:p>
        </w:tc>
        <w:tc>
          <w:tcPr>
            <w:tcW w:w="931" w:type="dxa"/>
            <w:noWrap/>
            <w:vAlign w:val="bottom"/>
            <w:hideMark/>
          </w:tcPr>
          <w:p w14:paraId="0178D08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-230</w:t>
            </w:r>
          </w:p>
        </w:tc>
        <w:tc>
          <w:tcPr>
            <w:tcW w:w="1078" w:type="dxa"/>
            <w:noWrap/>
            <w:vAlign w:val="bottom"/>
            <w:hideMark/>
          </w:tcPr>
          <w:p w14:paraId="12E5867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-5,5</w:t>
            </w:r>
          </w:p>
        </w:tc>
      </w:tr>
      <w:tr w:rsidR="009F2653" w:rsidRPr="00A7206A" w14:paraId="5320F20A" w14:textId="77777777" w:rsidTr="00562241">
        <w:trPr>
          <w:trHeight w:val="283"/>
        </w:trPr>
        <w:tc>
          <w:tcPr>
            <w:tcW w:w="1838" w:type="dxa"/>
            <w:noWrap/>
            <w:vAlign w:val="bottom"/>
            <w:hideMark/>
          </w:tcPr>
          <w:p w14:paraId="6DE25C9B"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Błaszki (3)</w:t>
            </w:r>
          </w:p>
        </w:tc>
        <w:tc>
          <w:tcPr>
            <w:tcW w:w="850" w:type="dxa"/>
            <w:noWrap/>
            <w:vAlign w:val="bottom"/>
            <w:hideMark/>
          </w:tcPr>
          <w:p w14:paraId="200792B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132</w:t>
            </w:r>
          </w:p>
        </w:tc>
        <w:tc>
          <w:tcPr>
            <w:tcW w:w="851" w:type="dxa"/>
            <w:noWrap/>
            <w:vAlign w:val="bottom"/>
            <w:hideMark/>
          </w:tcPr>
          <w:p w14:paraId="5D93739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66</w:t>
            </w:r>
          </w:p>
        </w:tc>
        <w:tc>
          <w:tcPr>
            <w:tcW w:w="709" w:type="dxa"/>
            <w:noWrap/>
            <w:vAlign w:val="bottom"/>
            <w:hideMark/>
          </w:tcPr>
          <w:p w14:paraId="7CC5E87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66</w:t>
            </w:r>
          </w:p>
        </w:tc>
        <w:tc>
          <w:tcPr>
            <w:tcW w:w="850" w:type="dxa"/>
            <w:noWrap/>
            <w:vAlign w:val="bottom"/>
            <w:hideMark/>
          </w:tcPr>
          <w:p w14:paraId="4F73955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185</w:t>
            </w:r>
          </w:p>
        </w:tc>
        <w:tc>
          <w:tcPr>
            <w:tcW w:w="992" w:type="dxa"/>
            <w:noWrap/>
            <w:vAlign w:val="bottom"/>
            <w:hideMark/>
          </w:tcPr>
          <w:p w14:paraId="2035E7E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81</w:t>
            </w:r>
          </w:p>
        </w:tc>
        <w:tc>
          <w:tcPr>
            <w:tcW w:w="968" w:type="dxa"/>
            <w:noWrap/>
            <w:vAlign w:val="bottom"/>
            <w:hideMark/>
          </w:tcPr>
          <w:p w14:paraId="4F0F527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104</w:t>
            </w:r>
          </w:p>
        </w:tc>
        <w:tc>
          <w:tcPr>
            <w:tcW w:w="931" w:type="dxa"/>
            <w:noWrap/>
            <w:vAlign w:val="bottom"/>
            <w:hideMark/>
          </w:tcPr>
          <w:p w14:paraId="19DB007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-53</w:t>
            </w:r>
          </w:p>
        </w:tc>
        <w:tc>
          <w:tcPr>
            <w:tcW w:w="1078" w:type="dxa"/>
            <w:noWrap/>
            <w:vAlign w:val="bottom"/>
            <w:hideMark/>
          </w:tcPr>
          <w:p w14:paraId="01AC896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-3,7</w:t>
            </w:r>
          </w:p>
        </w:tc>
      </w:tr>
      <w:tr w:rsidR="009F2653" w:rsidRPr="00A7206A" w14:paraId="05C1E40F" w14:textId="77777777" w:rsidTr="00562241">
        <w:trPr>
          <w:trHeight w:val="283"/>
        </w:trPr>
        <w:tc>
          <w:tcPr>
            <w:tcW w:w="1838" w:type="dxa"/>
            <w:noWrap/>
            <w:vAlign w:val="bottom"/>
            <w:hideMark/>
          </w:tcPr>
          <w:p w14:paraId="31F24280"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Błaszki - miasto (4)</w:t>
            </w:r>
          </w:p>
        </w:tc>
        <w:tc>
          <w:tcPr>
            <w:tcW w:w="850" w:type="dxa"/>
            <w:noWrap/>
            <w:vAlign w:val="bottom"/>
            <w:hideMark/>
          </w:tcPr>
          <w:p w14:paraId="35EE035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26</w:t>
            </w:r>
          </w:p>
        </w:tc>
        <w:tc>
          <w:tcPr>
            <w:tcW w:w="851" w:type="dxa"/>
            <w:noWrap/>
            <w:vAlign w:val="bottom"/>
            <w:hideMark/>
          </w:tcPr>
          <w:p w14:paraId="0701F39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w:t>
            </w:r>
          </w:p>
        </w:tc>
        <w:tc>
          <w:tcPr>
            <w:tcW w:w="709" w:type="dxa"/>
            <w:noWrap/>
            <w:vAlign w:val="bottom"/>
            <w:hideMark/>
          </w:tcPr>
          <w:p w14:paraId="70EAFEC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20</w:t>
            </w:r>
          </w:p>
        </w:tc>
        <w:tc>
          <w:tcPr>
            <w:tcW w:w="850" w:type="dxa"/>
            <w:noWrap/>
            <w:vAlign w:val="bottom"/>
            <w:hideMark/>
          </w:tcPr>
          <w:p w14:paraId="023C51F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50</w:t>
            </w:r>
          </w:p>
        </w:tc>
        <w:tc>
          <w:tcPr>
            <w:tcW w:w="992" w:type="dxa"/>
            <w:noWrap/>
            <w:vAlign w:val="bottom"/>
            <w:hideMark/>
          </w:tcPr>
          <w:p w14:paraId="5F20289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12</w:t>
            </w:r>
          </w:p>
        </w:tc>
        <w:tc>
          <w:tcPr>
            <w:tcW w:w="968" w:type="dxa"/>
            <w:noWrap/>
            <w:vAlign w:val="bottom"/>
            <w:hideMark/>
          </w:tcPr>
          <w:p w14:paraId="6FC2493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38</w:t>
            </w:r>
          </w:p>
        </w:tc>
        <w:tc>
          <w:tcPr>
            <w:tcW w:w="931" w:type="dxa"/>
            <w:noWrap/>
            <w:vAlign w:val="bottom"/>
            <w:hideMark/>
          </w:tcPr>
          <w:p w14:paraId="0B7F35A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-24</w:t>
            </w:r>
          </w:p>
        </w:tc>
        <w:tc>
          <w:tcPr>
            <w:tcW w:w="1078" w:type="dxa"/>
            <w:noWrap/>
            <w:vAlign w:val="bottom"/>
            <w:hideMark/>
          </w:tcPr>
          <w:p w14:paraId="2A39C83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-11,4</w:t>
            </w:r>
          </w:p>
        </w:tc>
      </w:tr>
      <w:tr w:rsidR="009F2653" w:rsidRPr="00A7206A" w14:paraId="775E9F4F" w14:textId="77777777" w:rsidTr="00562241">
        <w:trPr>
          <w:trHeight w:val="283"/>
        </w:trPr>
        <w:tc>
          <w:tcPr>
            <w:tcW w:w="1838" w:type="dxa"/>
            <w:noWrap/>
            <w:vAlign w:val="bottom"/>
            <w:hideMark/>
          </w:tcPr>
          <w:p w14:paraId="7A56C845"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Błaszki - obszar wiejski (5)</w:t>
            </w:r>
          </w:p>
        </w:tc>
        <w:tc>
          <w:tcPr>
            <w:tcW w:w="850" w:type="dxa"/>
            <w:noWrap/>
            <w:vAlign w:val="bottom"/>
            <w:hideMark/>
          </w:tcPr>
          <w:p w14:paraId="6E4E017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106</w:t>
            </w:r>
          </w:p>
        </w:tc>
        <w:tc>
          <w:tcPr>
            <w:tcW w:w="851" w:type="dxa"/>
            <w:noWrap/>
            <w:vAlign w:val="bottom"/>
            <w:hideMark/>
          </w:tcPr>
          <w:p w14:paraId="419A27F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60</w:t>
            </w:r>
          </w:p>
        </w:tc>
        <w:tc>
          <w:tcPr>
            <w:tcW w:w="709" w:type="dxa"/>
            <w:noWrap/>
            <w:vAlign w:val="bottom"/>
            <w:hideMark/>
          </w:tcPr>
          <w:p w14:paraId="51FCE9F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46</w:t>
            </w:r>
          </w:p>
        </w:tc>
        <w:tc>
          <w:tcPr>
            <w:tcW w:w="850" w:type="dxa"/>
            <w:noWrap/>
            <w:vAlign w:val="bottom"/>
            <w:hideMark/>
          </w:tcPr>
          <w:p w14:paraId="6EA815B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135</w:t>
            </w:r>
          </w:p>
        </w:tc>
        <w:tc>
          <w:tcPr>
            <w:tcW w:w="992" w:type="dxa"/>
            <w:noWrap/>
            <w:vAlign w:val="bottom"/>
            <w:hideMark/>
          </w:tcPr>
          <w:p w14:paraId="4155489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69</w:t>
            </w:r>
          </w:p>
        </w:tc>
        <w:tc>
          <w:tcPr>
            <w:tcW w:w="968" w:type="dxa"/>
            <w:noWrap/>
            <w:vAlign w:val="bottom"/>
            <w:hideMark/>
          </w:tcPr>
          <w:p w14:paraId="7FCFD87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66</w:t>
            </w:r>
          </w:p>
        </w:tc>
        <w:tc>
          <w:tcPr>
            <w:tcW w:w="931" w:type="dxa"/>
            <w:noWrap/>
            <w:vAlign w:val="bottom"/>
            <w:hideMark/>
          </w:tcPr>
          <w:p w14:paraId="63AF81B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-29</w:t>
            </w:r>
          </w:p>
        </w:tc>
        <w:tc>
          <w:tcPr>
            <w:tcW w:w="1078" w:type="dxa"/>
            <w:noWrap/>
            <w:vAlign w:val="bottom"/>
            <w:hideMark/>
          </w:tcPr>
          <w:p w14:paraId="5F0FACA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-2,3</w:t>
            </w:r>
          </w:p>
        </w:tc>
      </w:tr>
      <w:tr w:rsidR="009F2653" w:rsidRPr="00A7206A" w14:paraId="66045EE9" w14:textId="77777777" w:rsidTr="00562241">
        <w:trPr>
          <w:trHeight w:val="283"/>
        </w:trPr>
        <w:tc>
          <w:tcPr>
            <w:tcW w:w="1838" w:type="dxa"/>
            <w:noWrap/>
            <w:vAlign w:val="bottom"/>
            <w:hideMark/>
          </w:tcPr>
          <w:p w14:paraId="04129F73"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Brąszewice (2)</w:t>
            </w:r>
          </w:p>
        </w:tc>
        <w:tc>
          <w:tcPr>
            <w:tcW w:w="850" w:type="dxa"/>
            <w:noWrap/>
            <w:vAlign w:val="bottom"/>
            <w:hideMark/>
          </w:tcPr>
          <w:p w14:paraId="597BBB1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10</w:t>
            </w:r>
          </w:p>
        </w:tc>
        <w:tc>
          <w:tcPr>
            <w:tcW w:w="851" w:type="dxa"/>
            <w:noWrap/>
            <w:vAlign w:val="bottom"/>
            <w:hideMark/>
          </w:tcPr>
          <w:p w14:paraId="7AC56A0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w:t>
            </w:r>
          </w:p>
        </w:tc>
        <w:tc>
          <w:tcPr>
            <w:tcW w:w="709" w:type="dxa"/>
            <w:noWrap/>
            <w:vAlign w:val="bottom"/>
            <w:hideMark/>
          </w:tcPr>
          <w:p w14:paraId="02814E0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w:t>
            </w:r>
          </w:p>
        </w:tc>
        <w:tc>
          <w:tcPr>
            <w:tcW w:w="850" w:type="dxa"/>
            <w:noWrap/>
            <w:vAlign w:val="bottom"/>
            <w:hideMark/>
          </w:tcPr>
          <w:p w14:paraId="359A76D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44</w:t>
            </w:r>
          </w:p>
        </w:tc>
        <w:tc>
          <w:tcPr>
            <w:tcW w:w="992" w:type="dxa"/>
            <w:noWrap/>
            <w:vAlign w:val="bottom"/>
            <w:hideMark/>
          </w:tcPr>
          <w:p w14:paraId="01CF222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14</w:t>
            </w:r>
          </w:p>
        </w:tc>
        <w:tc>
          <w:tcPr>
            <w:tcW w:w="968" w:type="dxa"/>
            <w:noWrap/>
            <w:vAlign w:val="bottom"/>
            <w:hideMark/>
          </w:tcPr>
          <w:p w14:paraId="025F0F0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30</w:t>
            </w:r>
          </w:p>
        </w:tc>
        <w:tc>
          <w:tcPr>
            <w:tcW w:w="931" w:type="dxa"/>
            <w:noWrap/>
            <w:vAlign w:val="bottom"/>
            <w:hideMark/>
          </w:tcPr>
          <w:p w14:paraId="13D09B5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-34</w:t>
            </w:r>
          </w:p>
        </w:tc>
        <w:tc>
          <w:tcPr>
            <w:tcW w:w="1078" w:type="dxa"/>
            <w:noWrap/>
            <w:vAlign w:val="bottom"/>
            <w:hideMark/>
          </w:tcPr>
          <w:p w14:paraId="44E37B7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-7,5</w:t>
            </w:r>
          </w:p>
        </w:tc>
      </w:tr>
      <w:tr w:rsidR="009F2653" w:rsidRPr="00A7206A" w14:paraId="7F008033" w14:textId="77777777" w:rsidTr="00562241">
        <w:trPr>
          <w:trHeight w:val="283"/>
        </w:trPr>
        <w:tc>
          <w:tcPr>
            <w:tcW w:w="1838" w:type="dxa"/>
            <w:noWrap/>
            <w:vAlign w:val="bottom"/>
            <w:hideMark/>
          </w:tcPr>
          <w:p w14:paraId="50BA00BD"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Brzeźnio (2)</w:t>
            </w:r>
          </w:p>
        </w:tc>
        <w:tc>
          <w:tcPr>
            <w:tcW w:w="850" w:type="dxa"/>
            <w:noWrap/>
            <w:vAlign w:val="bottom"/>
            <w:hideMark/>
          </w:tcPr>
          <w:p w14:paraId="0ABB225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70</w:t>
            </w:r>
          </w:p>
        </w:tc>
        <w:tc>
          <w:tcPr>
            <w:tcW w:w="851" w:type="dxa"/>
            <w:noWrap/>
            <w:vAlign w:val="bottom"/>
            <w:hideMark/>
          </w:tcPr>
          <w:p w14:paraId="48200DC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39</w:t>
            </w:r>
          </w:p>
        </w:tc>
        <w:tc>
          <w:tcPr>
            <w:tcW w:w="709" w:type="dxa"/>
            <w:noWrap/>
            <w:vAlign w:val="bottom"/>
            <w:hideMark/>
          </w:tcPr>
          <w:p w14:paraId="10BCBC3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31</w:t>
            </w:r>
          </w:p>
        </w:tc>
        <w:tc>
          <w:tcPr>
            <w:tcW w:w="850" w:type="dxa"/>
            <w:noWrap/>
            <w:vAlign w:val="bottom"/>
            <w:hideMark/>
          </w:tcPr>
          <w:p w14:paraId="338E7E8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33</w:t>
            </w:r>
          </w:p>
        </w:tc>
        <w:tc>
          <w:tcPr>
            <w:tcW w:w="992" w:type="dxa"/>
            <w:noWrap/>
            <w:vAlign w:val="bottom"/>
            <w:hideMark/>
          </w:tcPr>
          <w:p w14:paraId="7C98B90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20</w:t>
            </w:r>
          </w:p>
        </w:tc>
        <w:tc>
          <w:tcPr>
            <w:tcW w:w="968" w:type="dxa"/>
            <w:noWrap/>
            <w:vAlign w:val="bottom"/>
            <w:hideMark/>
          </w:tcPr>
          <w:p w14:paraId="09FE9C3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13</w:t>
            </w:r>
          </w:p>
        </w:tc>
        <w:tc>
          <w:tcPr>
            <w:tcW w:w="931" w:type="dxa"/>
            <w:noWrap/>
            <w:vAlign w:val="bottom"/>
            <w:hideMark/>
          </w:tcPr>
          <w:p w14:paraId="07BC4BE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37</w:t>
            </w:r>
          </w:p>
        </w:tc>
        <w:tc>
          <w:tcPr>
            <w:tcW w:w="1078" w:type="dxa"/>
            <w:noWrap/>
            <w:vAlign w:val="bottom"/>
            <w:hideMark/>
          </w:tcPr>
          <w:p w14:paraId="5DB8361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5,8</w:t>
            </w:r>
          </w:p>
        </w:tc>
      </w:tr>
      <w:tr w:rsidR="009F2653" w:rsidRPr="00A7206A" w14:paraId="3D722DD8" w14:textId="77777777" w:rsidTr="00562241">
        <w:trPr>
          <w:trHeight w:val="283"/>
        </w:trPr>
        <w:tc>
          <w:tcPr>
            <w:tcW w:w="1838" w:type="dxa"/>
            <w:noWrap/>
            <w:vAlign w:val="bottom"/>
            <w:hideMark/>
          </w:tcPr>
          <w:p w14:paraId="51430EED"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Burzenin (2)</w:t>
            </w:r>
          </w:p>
        </w:tc>
        <w:tc>
          <w:tcPr>
            <w:tcW w:w="850" w:type="dxa"/>
            <w:noWrap/>
            <w:vAlign w:val="bottom"/>
            <w:hideMark/>
          </w:tcPr>
          <w:p w14:paraId="14A0713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56</w:t>
            </w:r>
          </w:p>
        </w:tc>
        <w:tc>
          <w:tcPr>
            <w:tcW w:w="851" w:type="dxa"/>
            <w:noWrap/>
            <w:vAlign w:val="bottom"/>
            <w:hideMark/>
          </w:tcPr>
          <w:p w14:paraId="6A25148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44</w:t>
            </w:r>
          </w:p>
        </w:tc>
        <w:tc>
          <w:tcPr>
            <w:tcW w:w="709" w:type="dxa"/>
            <w:noWrap/>
            <w:vAlign w:val="bottom"/>
            <w:hideMark/>
          </w:tcPr>
          <w:p w14:paraId="2B90E04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12</w:t>
            </w:r>
          </w:p>
        </w:tc>
        <w:tc>
          <w:tcPr>
            <w:tcW w:w="850" w:type="dxa"/>
            <w:noWrap/>
            <w:vAlign w:val="bottom"/>
            <w:hideMark/>
          </w:tcPr>
          <w:p w14:paraId="6FF7B7FC"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48</w:t>
            </w:r>
          </w:p>
        </w:tc>
        <w:tc>
          <w:tcPr>
            <w:tcW w:w="992" w:type="dxa"/>
            <w:noWrap/>
            <w:vAlign w:val="bottom"/>
            <w:hideMark/>
          </w:tcPr>
          <w:p w14:paraId="0D5A3C5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25</w:t>
            </w:r>
          </w:p>
        </w:tc>
        <w:tc>
          <w:tcPr>
            <w:tcW w:w="968" w:type="dxa"/>
            <w:noWrap/>
            <w:vAlign w:val="bottom"/>
            <w:hideMark/>
          </w:tcPr>
          <w:p w14:paraId="59CA21A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23</w:t>
            </w:r>
          </w:p>
        </w:tc>
        <w:tc>
          <w:tcPr>
            <w:tcW w:w="931" w:type="dxa"/>
            <w:noWrap/>
            <w:vAlign w:val="bottom"/>
            <w:hideMark/>
          </w:tcPr>
          <w:p w14:paraId="3A7934F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w:t>
            </w:r>
          </w:p>
        </w:tc>
        <w:tc>
          <w:tcPr>
            <w:tcW w:w="1078" w:type="dxa"/>
            <w:noWrap/>
            <w:vAlign w:val="bottom"/>
            <w:hideMark/>
          </w:tcPr>
          <w:p w14:paraId="56F2D8C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1,5</w:t>
            </w:r>
          </w:p>
        </w:tc>
      </w:tr>
      <w:tr w:rsidR="009F2653" w:rsidRPr="00A7206A" w14:paraId="4A0D8F98" w14:textId="77777777" w:rsidTr="00562241">
        <w:trPr>
          <w:trHeight w:val="283"/>
        </w:trPr>
        <w:tc>
          <w:tcPr>
            <w:tcW w:w="1838" w:type="dxa"/>
            <w:noWrap/>
            <w:vAlign w:val="bottom"/>
            <w:hideMark/>
          </w:tcPr>
          <w:p w14:paraId="6055871E"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Goszczanów (2)</w:t>
            </w:r>
          </w:p>
        </w:tc>
        <w:tc>
          <w:tcPr>
            <w:tcW w:w="850" w:type="dxa"/>
            <w:noWrap/>
            <w:vAlign w:val="bottom"/>
            <w:hideMark/>
          </w:tcPr>
          <w:p w14:paraId="4C2D66F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33</w:t>
            </w:r>
          </w:p>
        </w:tc>
        <w:tc>
          <w:tcPr>
            <w:tcW w:w="851" w:type="dxa"/>
            <w:noWrap/>
            <w:vAlign w:val="bottom"/>
            <w:hideMark/>
          </w:tcPr>
          <w:p w14:paraId="04D3B5C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w:t>
            </w:r>
          </w:p>
        </w:tc>
        <w:tc>
          <w:tcPr>
            <w:tcW w:w="709" w:type="dxa"/>
            <w:noWrap/>
            <w:vAlign w:val="bottom"/>
            <w:hideMark/>
          </w:tcPr>
          <w:p w14:paraId="48F12E9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26</w:t>
            </w:r>
          </w:p>
        </w:tc>
        <w:tc>
          <w:tcPr>
            <w:tcW w:w="850" w:type="dxa"/>
            <w:noWrap/>
            <w:vAlign w:val="bottom"/>
            <w:hideMark/>
          </w:tcPr>
          <w:p w14:paraId="67944F0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55</w:t>
            </w:r>
          </w:p>
        </w:tc>
        <w:tc>
          <w:tcPr>
            <w:tcW w:w="992" w:type="dxa"/>
            <w:noWrap/>
            <w:vAlign w:val="bottom"/>
            <w:hideMark/>
          </w:tcPr>
          <w:p w14:paraId="3FA7F3D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w:t>
            </w:r>
          </w:p>
        </w:tc>
        <w:tc>
          <w:tcPr>
            <w:tcW w:w="968" w:type="dxa"/>
            <w:noWrap/>
            <w:vAlign w:val="bottom"/>
            <w:hideMark/>
          </w:tcPr>
          <w:p w14:paraId="294353F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34</w:t>
            </w:r>
          </w:p>
        </w:tc>
        <w:tc>
          <w:tcPr>
            <w:tcW w:w="931" w:type="dxa"/>
            <w:noWrap/>
            <w:vAlign w:val="bottom"/>
            <w:hideMark/>
          </w:tcPr>
          <w:p w14:paraId="16F89C5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-22</w:t>
            </w:r>
          </w:p>
        </w:tc>
        <w:tc>
          <w:tcPr>
            <w:tcW w:w="1078" w:type="dxa"/>
            <w:noWrap/>
            <w:vAlign w:val="bottom"/>
            <w:hideMark/>
          </w:tcPr>
          <w:p w14:paraId="5A92BA9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-4,0</w:t>
            </w:r>
          </w:p>
        </w:tc>
      </w:tr>
      <w:tr w:rsidR="009F2653" w:rsidRPr="00A7206A" w14:paraId="6A22DB92" w14:textId="77777777" w:rsidTr="00562241">
        <w:trPr>
          <w:trHeight w:val="283"/>
        </w:trPr>
        <w:tc>
          <w:tcPr>
            <w:tcW w:w="1838" w:type="dxa"/>
            <w:noWrap/>
            <w:vAlign w:val="bottom"/>
            <w:hideMark/>
          </w:tcPr>
          <w:p w14:paraId="054A9868"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Klonowa (2)</w:t>
            </w:r>
          </w:p>
        </w:tc>
        <w:tc>
          <w:tcPr>
            <w:tcW w:w="850" w:type="dxa"/>
            <w:noWrap/>
            <w:vAlign w:val="bottom"/>
            <w:hideMark/>
          </w:tcPr>
          <w:p w14:paraId="19C58D9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27</w:t>
            </w:r>
          </w:p>
        </w:tc>
        <w:tc>
          <w:tcPr>
            <w:tcW w:w="851" w:type="dxa"/>
            <w:noWrap/>
            <w:vAlign w:val="bottom"/>
            <w:hideMark/>
          </w:tcPr>
          <w:p w14:paraId="4AD6DD4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w:t>
            </w:r>
          </w:p>
        </w:tc>
        <w:tc>
          <w:tcPr>
            <w:tcW w:w="709" w:type="dxa"/>
            <w:noWrap/>
            <w:vAlign w:val="bottom"/>
            <w:hideMark/>
          </w:tcPr>
          <w:p w14:paraId="2FF503A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16</w:t>
            </w:r>
          </w:p>
        </w:tc>
        <w:tc>
          <w:tcPr>
            <w:tcW w:w="850" w:type="dxa"/>
            <w:noWrap/>
            <w:vAlign w:val="bottom"/>
            <w:hideMark/>
          </w:tcPr>
          <w:p w14:paraId="659A035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w:t>
            </w:r>
          </w:p>
        </w:tc>
        <w:tc>
          <w:tcPr>
            <w:tcW w:w="992" w:type="dxa"/>
            <w:noWrap/>
            <w:vAlign w:val="bottom"/>
            <w:hideMark/>
          </w:tcPr>
          <w:p w14:paraId="607F337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w:t>
            </w:r>
          </w:p>
        </w:tc>
        <w:tc>
          <w:tcPr>
            <w:tcW w:w="968" w:type="dxa"/>
            <w:noWrap/>
            <w:vAlign w:val="bottom"/>
            <w:hideMark/>
          </w:tcPr>
          <w:p w14:paraId="0AE636AC"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w:t>
            </w:r>
          </w:p>
        </w:tc>
        <w:tc>
          <w:tcPr>
            <w:tcW w:w="931" w:type="dxa"/>
            <w:noWrap/>
            <w:vAlign w:val="bottom"/>
            <w:hideMark/>
          </w:tcPr>
          <w:p w14:paraId="3CCC212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16</w:t>
            </w:r>
          </w:p>
        </w:tc>
        <w:tc>
          <w:tcPr>
            <w:tcW w:w="1078" w:type="dxa"/>
            <w:noWrap/>
            <w:vAlign w:val="bottom"/>
            <w:hideMark/>
          </w:tcPr>
          <w:p w14:paraId="7E219A2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5,6</w:t>
            </w:r>
          </w:p>
        </w:tc>
      </w:tr>
      <w:tr w:rsidR="009F2653" w:rsidRPr="00A7206A" w14:paraId="6B946A4D" w14:textId="77777777" w:rsidTr="00562241">
        <w:trPr>
          <w:trHeight w:val="283"/>
        </w:trPr>
        <w:tc>
          <w:tcPr>
            <w:tcW w:w="1838" w:type="dxa"/>
            <w:noWrap/>
            <w:vAlign w:val="bottom"/>
            <w:hideMark/>
          </w:tcPr>
          <w:p w14:paraId="564E6C58"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Sieradz (2)</w:t>
            </w:r>
          </w:p>
        </w:tc>
        <w:tc>
          <w:tcPr>
            <w:tcW w:w="850" w:type="dxa"/>
            <w:noWrap/>
            <w:vAlign w:val="bottom"/>
            <w:hideMark/>
          </w:tcPr>
          <w:p w14:paraId="199F52EC"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210</w:t>
            </w:r>
          </w:p>
        </w:tc>
        <w:tc>
          <w:tcPr>
            <w:tcW w:w="851" w:type="dxa"/>
            <w:noWrap/>
            <w:vAlign w:val="bottom"/>
            <w:hideMark/>
          </w:tcPr>
          <w:p w14:paraId="103CF13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146</w:t>
            </w:r>
          </w:p>
        </w:tc>
        <w:tc>
          <w:tcPr>
            <w:tcW w:w="709" w:type="dxa"/>
            <w:noWrap/>
            <w:vAlign w:val="bottom"/>
            <w:hideMark/>
          </w:tcPr>
          <w:p w14:paraId="0CFF924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64</w:t>
            </w:r>
          </w:p>
        </w:tc>
        <w:tc>
          <w:tcPr>
            <w:tcW w:w="850" w:type="dxa"/>
            <w:noWrap/>
            <w:vAlign w:val="bottom"/>
            <w:hideMark/>
          </w:tcPr>
          <w:p w14:paraId="439B242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115</w:t>
            </w:r>
          </w:p>
        </w:tc>
        <w:tc>
          <w:tcPr>
            <w:tcW w:w="992" w:type="dxa"/>
            <w:noWrap/>
            <w:vAlign w:val="bottom"/>
            <w:hideMark/>
          </w:tcPr>
          <w:p w14:paraId="31C5CF4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86</w:t>
            </w:r>
          </w:p>
        </w:tc>
        <w:tc>
          <w:tcPr>
            <w:tcW w:w="968" w:type="dxa"/>
            <w:noWrap/>
            <w:vAlign w:val="bottom"/>
            <w:hideMark/>
          </w:tcPr>
          <w:p w14:paraId="0CAD564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29</w:t>
            </w:r>
          </w:p>
        </w:tc>
        <w:tc>
          <w:tcPr>
            <w:tcW w:w="931" w:type="dxa"/>
            <w:noWrap/>
            <w:vAlign w:val="bottom"/>
            <w:hideMark/>
          </w:tcPr>
          <w:p w14:paraId="70D3647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95</w:t>
            </w:r>
          </w:p>
        </w:tc>
        <w:tc>
          <w:tcPr>
            <w:tcW w:w="1078" w:type="dxa"/>
            <w:noWrap/>
            <w:vAlign w:val="bottom"/>
            <w:hideMark/>
          </w:tcPr>
          <w:p w14:paraId="78C2FDE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8,9</w:t>
            </w:r>
          </w:p>
        </w:tc>
      </w:tr>
      <w:tr w:rsidR="009F2653" w:rsidRPr="00A7206A" w14:paraId="4E57C79F" w14:textId="77777777" w:rsidTr="00562241">
        <w:trPr>
          <w:trHeight w:val="283"/>
        </w:trPr>
        <w:tc>
          <w:tcPr>
            <w:tcW w:w="1838" w:type="dxa"/>
            <w:noWrap/>
            <w:vAlign w:val="bottom"/>
          </w:tcPr>
          <w:p w14:paraId="37BEF9E5"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Warta (3)</w:t>
            </w:r>
          </w:p>
        </w:tc>
        <w:tc>
          <w:tcPr>
            <w:tcW w:w="850" w:type="dxa"/>
            <w:noWrap/>
            <w:vAlign w:val="bottom"/>
          </w:tcPr>
          <w:p w14:paraId="34858BA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130</w:t>
            </w:r>
          </w:p>
        </w:tc>
        <w:tc>
          <w:tcPr>
            <w:tcW w:w="851" w:type="dxa"/>
            <w:noWrap/>
            <w:vAlign w:val="bottom"/>
          </w:tcPr>
          <w:p w14:paraId="024B47C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75</w:t>
            </w:r>
          </w:p>
        </w:tc>
        <w:tc>
          <w:tcPr>
            <w:tcW w:w="709" w:type="dxa"/>
            <w:noWrap/>
            <w:vAlign w:val="bottom"/>
          </w:tcPr>
          <w:p w14:paraId="1D0C98E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55</w:t>
            </w:r>
          </w:p>
        </w:tc>
        <w:tc>
          <w:tcPr>
            <w:tcW w:w="850" w:type="dxa"/>
            <w:noWrap/>
            <w:vAlign w:val="bottom"/>
          </w:tcPr>
          <w:p w14:paraId="0752649C"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152</w:t>
            </w:r>
          </w:p>
        </w:tc>
        <w:tc>
          <w:tcPr>
            <w:tcW w:w="992" w:type="dxa"/>
            <w:noWrap/>
            <w:vAlign w:val="bottom"/>
          </w:tcPr>
          <w:p w14:paraId="7EEA6FD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75</w:t>
            </w:r>
          </w:p>
        </w:tc>
        <w:tc>
          <w:tcPr>
            <w:tcW w:w="968" w:type="dxa"/>
            <w:noWrap/>
            <w:vAlign w:val="bottom"/>
          </w:tcPr>
          <w:p w14:paraId="02D25E2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77</w:t>
            </w:r>
          </w:p>
        </w:tc>
        <w:tc>
          <w:tcPr>
            <w:tcW w:w="931" w:type="dxa"/>
            <w:noWrap/>
            <w:vAlign w:val="bottom"/>
          </w:tcPr>
          <w:p w14:paraId="5B72FB8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-22</w:t>
            </w:r>
          </w:p>
        </w:tc>
        <w:tc>
          <w:tcPr>
            <w:tcW w:w="1078" w:type="dxa"/>
            <w:noWrap/>
            <w:vAlign w:val="bottom"/>
          </w:tcPr>
          <w:p w14:paraId="6528191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-1,7</w:t>
            </w:r>
          </w:p>
        </w:tc>
      </w:tr>
      <w:tr w:rsidR="009F2653" w:rsidRPr="00A7206A" w14:paraId="369CE5BE" w14:textId="77777777" w:rsidTr="00562241">
        <w:trPr>
          <w:trHeight w:val="283"/>
        </w:trPr>
        <w:tc>
          <w:tcPr>
            <w:tcW w:w="1838" w:type="dxa"/>
            <w:noWrap/>
            <w:vAlign w:val="bottom"/>
          </w:tcPr>
          <w:p w14:paraId="1891FC0D"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Warta - miasto (4)</w:t>
            </w:r>
          </w:p>
        </w:tc>
        <w:tc>
          <w:tcPr>
            <w:tcW w:w="850" w:type="dxa"/>
            <w:noWrap/>
            <w:vAlign w:val="bottom"/>
          </w:tcPr>
          <w:p w14:paraId="337F37A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41</w:t>
            </w:r>
          </w:p>
        </w:tc>
        <w:tc>
          <w:tcPr>
            <w:tcW w:w="851" w:type="dxa"/>
            <w:noWrap/>
            <w:vAlign w:val="bottom"/>
          </w:tcPr>
          <w:p w14:paraId="328776C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w:t>
            </w:r>
          </w:p>
        </w:tc>
        <w:tc>
          <w:tcPr>
            <w:tcW w:w="709" w:type="dxa"/>
            <w:noWrap/>
            <w:vAlign w:val="bottom"/>
          </w:tcPr>
          <w:p w14:paraId="11E3CFF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30</w:t>
            </w:r>
          </w:p>
        </w:tc>
        <w:tc>
          <w:tcPr>
            <w:tcW w:w="850" w:type="dxa"/>
            <w:noWrap/>
            <w:vAlign w:val="bottom"/>
          </w:tcPr>
          <w:p w14:paraId="6BACED6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42</w:t>
            </w:r>
          </w:p>
        </w:tc>
        <w:tc>
          <w:tcPr>
            <w:tcW w:w="992" w:type="dxa"/>
            <w:noWrap/>
            <w:vAlign w:val="bottom"/>
          </w:tcPr>
          <w:p w14:paraId="641C3945"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w:t>
            </w:r>
          </w:p>
        </w:tc>
        <w:tc>
          <w:tcPr>
            <w:tcW w:w="968" w:type="dxa"/>
            <w:noWrap/>
            <w:vAlign w:val="bottom"/>
          </w:tcPr>
          <w:p w14:paraId="29CDF66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w:t>
            </w:r>
          </w:p>
        </w:tc>
        <w:tc>
          <w:tcPr>
            <w:tcW w:w="931" w:type="dxa"/>
            <w:noWrap/>
            <w:vAlign w:val="bottom"/>
          </w:tcPr>
          <w:p w14:paraId="5D722A8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w:t>
            </w:r>
          </w:p>
        </w:tc>
        <w:tc>
          <w:tcPr>
            <w:tcW w:w="1078" w:type="dxa"/>
            <w:noWrap/>
            <w:vAlign w:val="bottom"/>
          </w:tcPr>
          <w:p w14:paraId="7FD557F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-0,3</w:t>
            </w:r>
          </w:p>
        </w:tc>
      </w:tr>
      <w:tr w:rsidR="009F2653" w:rsidRPr="00A7206A" w14:paraId="5FD49DFB" w14:textId="77777777" w:rsidTr="00562241">
        <w:trPr>
          <w:trHeight w:val="283"/>
        </w:trPr>
        <w:tc>
          <w:tcPr>
            <w:tcW w:w="1838" w:type="dxa"/>
            <w:noWrap/>
            <w:vAlign w:val="bottom"/>
          </w:tcPr>
          <w:p w14:paraId="3C266E49"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Warta - obszar wiejski (5)</w:t>
            </w:r>
          </w:p>
        </w:tc>
        <w:tc>
          <w:tcPr>
            <w:tcW w:w="850" w:type="dxa"/>
            <w:noWrap/>
            <w:vAlign w:val="bottom"/>
          </w:tcPr>
          <w:p w14:paraId="2961AC3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89</w:t>
            </w:r>
          </w:p>
        </w:tc>
        <w:tc>
          <w:tcPr>
            <w:tcW w:w="851" w:type="dxa"/>
            <w:noWrap/>
            <w:vAlign w:val="bottom"/>
          </w:tcPr>
          <w:p w14:paraId="23181DE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64</w:t>
            </w:r>
          </w:p>
        </w:tc>
        <w:tc>
          <w:tcPr>
            <w:tcW w:w="709" w:type="dxa"/>
            <w:noWrap/>
            <w:vAlign w:val="bottom"/>
          </w:tcPr>
          <w:p w14:paraId="6F3F3C8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25</w:t>
            </w:r>
          </w:p>
        </w:tc>
        <w:tc>
          <w:tcPr>
            <w:tcW w:w="850" w:type="dxa"/>
            <w:noWrap/>
            <w:vAlign w:val="bottom"/>
          </w:tcPr>
          <w:p w14:paraId="680196D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110</w:t>
            </w:r>
          </w:p>
        </w:tc>
        <w:tc>
          <w:tcPr>
            <w:tcW w:w="992" w:type="dxa"/>
            <w:noWrap/>
            <w:vAlign w:val="bottom"/>
          </w:tcPr>
          <w:p w14:paraId="20050FA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54</w:t>
            </w:r>
          </w:p>
        </w:tc>
        <w:tc>
          <w:tcPr>
            <w:tcW w:w="968" w:type="dxa"/>
            <w:noWrap/>
            <w:vAlign w:val="bottom"/>
          </w:tcPr>
          <w:p w14:paraId="7D352C3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56</w:t>
            </w:r>
          </w:p>
        </w:tc>
        <w:tc>
          <w:tcPr>
            <w:tcW w:w="931" w:type="dxa"/>
            <w:noWrap/>
            <w:vAlign w:val="bottom"/>
          </w:tcPr>
          <w:p w14:paraId="7BEE119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w:t>
            </w:r>
          </w:p>
        </w:tc>
        <w:tc>
          <w:tcPr>
            <w:tcW w:w="1078" w:type="dxa"/>
            <w:noWrap/>
            <w:vAlign w:val="bottom"/>
          </w:tcPr>
          <w:p w14:paraId="7724F4E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-2,2</w:t>
            </w:r>
          </w:p>
        </w:tc>
      </w:tr>
      <w:tr w:rsidR="009F2653" w:rsidRPr="00A7206A" w14:paraId="70A1E48E" w14:textId="77777777" w:rsidTr="00562241">
        <w:trPr>
          <w:trHeight w:val="283"/>
        </w:trPr>
        <w:tc>
          <w:tcPr>
            <w:tcW w:w="1838" w:type="dxa"/>
            <w:noWrap/>
            <w:vAlign w:val="bottom"/>
          </w:tcPr>
          <w:p w14:paraId="7ABD9274"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Wróblew (2)</w:t>
            </w:r>
          </w:p>
        </w:tc>
        <w:tc>
          <w:tcPr>
            <w:tcW w:w="850" w:type="dxa"/>
            <w:noWrap/>
            <w:vAlign w:val="bottom"/>
          </w:tcPr>
          <w:p w14:paraId="55A8580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57</w:t>
            </w:r>
          </w:p>
        </w:tc>
        <w:tc>
          <w:tcPr>
            <w:tcW w:w="851" w:type="dxa"/>
            <w:noWrap/>
            <w:vAlign w:val="bottom"/>
          </w:tcPr>
          <w:p w14:paraId="364640B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27</w:t>
            </w:r>
          </w:p>
        </w:tc>
        <w:tc>
          <w:tcPr>
            <w:tcW w:w="709" w:type="dxa"/>
            <w:noWrap/>
            <w:vAlign w:val="bottom"/>
          </w:tcPr>
          <w:p w14:paraId="402C7D9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30</w:t>
            </w:r>
          </w:p>
        </w:tc>
        <w:tc>
          <w:tcPr>
            <w:tcW w:w="850" w:type="dxa"/>
            <w:noWrap/>
            <w:vAlign w:val="bottom"/>
          </w:tcPr>
          <w:p w14:paraId="05DB3260"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75</w:t>
            </w:r>
          </w:p>
        </w:tc>
        <w:tc>
          <w:tcPr>
            <w:tcW w:w="992" w:type="dxa"/>
            <w:noWrap/>
            <w:vAlign w:val="bottom"/>
          </w:tcPr>
          <w:p w14:paraId="45282D8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41</w:t>
            </w:r>
          </w:p>
        </w:tc>
        <w:tc>
          <w:tcPr>
            <w:tcW w:w="968" w:type="dxa"/>
            <w:noWrap/>
            <w:vAlign w:val="bottom"/>
          </w:tcPr>
          <w:p w14:paraId="31680ED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34</w:t>
            </w:r>
          </w:p>
        </w:tc>
        <w:tc>
          <w:tcPr>
            <w:tcW w:w="931" w:type="dxa"/>
            <w:noWrap/>
            <w:vAlign w:val="bottom"/>
          </w:tcPr>
          <w:p w14:paraId="000DB2FC"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-18</w:t>
            </w:r>
          </w:p>
        </w:tc>
        <w:tc>
          <w:tcPr>
            <w:tcW w:w="1078" w:type="dxa"/>
            <w:noWrap/>
            <w:vAlign w:val="bottom"/>
          </w:tcPr>
          <w:p w14:paraId="28982A7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-3,0</w:t>
            </w:r>
          </w:p>
        </w:tc>
      </w:tr>
      <w:tr w:rsidR="009F2653" w:rsidRPr="00A7206A" w14:paraId="4F00C5B8" w14:textId="77777777" w:rsidTr="00562241">
        <w:trPr>
          <w:trHeight w:val="283"/>
        </w:trPr>
        <w:tc>
          <w:tcPr>
            <w:tcW w:w="1838" w:type="dxa"/>
            <w:noWrap/>
            <w:vAlign w:val="bottom"/>
          </w:tcPr>
          <w:p w14:paraId="0DCA1473"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Złoczew (3)</w:t>
            </w:r>
          </w:p>
        </w:tc>
        <w:tc>
          <w:tcPr>
            <w:tcW w:w="850" w:type="dxa"/>
            <w:noWrap/>
            <w:vAlign w:val="bottom"/>
          </w:tcPr>
          <w:p w14:paraId="1C7F32C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46</w:t>
            </w:r>
          </w:p>
        </w:tc>
        <w:tc>
          <w:tcPr>
            <w:tcW w:w="851" w:type="dxa"/>
            <w:noWrap/>
            <w:vAlign w:val="bottom"/>
          </w:tcPr>
          <w:p w14:paraId="56CCD70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17</w:t>
            </w:r>
          </w:p>
        </w:tc>
        <w:tc>
          <w:tcPr>
            <w:tcW w:w="709" w:type="dxa"/>
            <w:noWrap/>
            <w:vAlign w:val="bottom"/>
          </w:tcPr>
          <w:p w14:paraId="0B634C92"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29</w:t>
            </w:r>
          </w:p>
        </w:tc>
        <w:tc>
          <w:tcPr>
            <w:tcW w:w="850" w:type="dxa"/>
            <w:noWrap/>
            <w:vAlign w:val="bottom"/>
          </w:tcPr>
          <w:p w14:paraId="7B7D22A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93</w:t>
            </w:r>
          </w:p>
        </w:tc>
        <w:tc>
          <w:tcPr>
            <w:tcW w:w="992" w:type="dxa"/>
            <w:noWrap/>
            <w:vAlign w:val="bottom"/>
          </w:tcPr>
          <w:p w14:paraId="0AA7418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40</w:t>
            </w:r>
          </w:p>
        </w:tc>
        <w:tc>
          <w:tcPr>
            <w:tcW w:w="968" w:type="dxa"/>
            <w:noWrap/>
            <w:vAlign w:val="bottom"/>
          </w:tcPr>
          <w:p w14:paraId="4D8A92D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53</w:t>
            </w:r>
          </w:p>
        </w:tc>
        <w:tc>
          <w:tcPr>
            <w:tcW w:w="931" w:type="dxa"/>
            <w:noWrap/>
            <w:vAlign w:val="bottom"/>
          </w:tcPr>
          <w:p w14:paraId="582F388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-47</w:t>
            </w:r>
          </w:p>
        </w:tc>
        <w:tc>
          <w:tcPr>
            <w:tcW w:w="1078" w:type="dxa"/>
            <w:noWrap/>
            <w:vAlign w:val="bottom"/>
          </w:tcPr>
          <w:p w14:paraId="2698CD1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-6,5</w:t>
            </w:r>
          </w:p>
        </w:tc>
      </w:tr>
      <w:tr w:rsidR="009F2653" w:rsidRPr="00A7206A" w14:paraId="76069732" w14:textId="77777777" w:rsidTr="00562241">
        <w:trPr>
          <w:trHeight w:val="283"/>
        </w:trPr>
        <w:tc>
          <w:tcPr>
            <w:tcW w:w="1838" w:type="dxa"/>
            <w:noWrap/>
            <w:vAlign w:val="bottom"/>
          </w:tcPr>
          <w:p w14:paraId="6BADFFEE"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Złoczew - miasto (4)</w:t>
            </w:r>
          </w:p>
        </w:tc>
        <w:tc>
          <w:tcPr>
            <w:tcW w:w="850" w:type="dxa"/>
            <w:noWrap/>
            <w:vAlign w:val="bottom"/>
          </w:tcPr>
          <w:p w14:paraId="0D40305F"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34</w:t>
            </w:r>
          </w:p>
        </w:tc>
        <w:tc>
          <w:tcPr>
            <w:tcW w:w="851" w:type="dxa"/>
            <w:noWrap/>
            <w:vAlign w:val="bottom"/>
          </w:tcPr>
          <w:p w14:paraId="728C56F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12</w:t>
            </w:r>
          </w:p>
        </w:tc>
        <w:tc>
          <w:tcPr>
            <w:tcW w:w="709" w:type="dxa"/>
            <w:noWrap/>
            <w:vAlign w:val="bottom"/>
          </w:tcPr>
          <w:p w14:paraId="0CF24E1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22</w:t>
            </w:r>
          </w:p>
        </w:tc>
        <w:tc>
          <w:tcPr>
            <w:tcW w:w="850" w:type="dxa"/>
            <w:noWrap/>
            <w:vAlign w:val="bottom"/>
          </w:tcPr>
          <w:p w14:paraId="46AB10CA"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50</w:t>
            </w:r>
          </w:p>
        </w:tc>
        <w:tc>
          <w:tcPr>
            <w:tcW w:w="992" w:type="dxa"/>
            <w:noWrap/>
            <w:vAlign w:val="bottom"/>
          </w:tcPr>
          <w:p w14:paraId="2BAFEAF4"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18</w:t>
            </w:r>
          </w:p>
        </w:tc>
        <w:tc>
          <w:tcPr>
            <w:tcW w:w="968" w:type="dxa"/>
            <w:noWrap/>
            <w:vAlign w:val="bottom"/>
          </w:tcPr>
          <w:p w14:paraId="16D556C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32</w:t>
            </w:r>
          </w:p>
        </w:tc>
        <w:tc>
          <w:tcPr>
            <w:tcW w:w="931" w:type="dxa"/>
            <w:noWrap/>
            <w:vAlign w:val="bottom"/>
          </w:tcPr>
          <w:p w14:paraId="116DE1DD"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-16</w:t>
            </w:r>
          </w:p>
        </w:tc>
        <w:tc>
          <w:tcPr>
            <w:tcW w:w="1078" w:type="dxa"/>
            <w:noWrap/>
            <w:vAlign w:val="bottom"/>
          </w:tcPr>
          <w:p w14:paraId="3F7E9428"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-4,7</w:t>
            </w:r>
          </w:p>
        </w:tc>
      </w:tr>
      <w:tr w:rsidR="009F2653" w:rsidRPr="00A7206A" w14:paraId="26660778" w14:textId="77777777" w:rsidTr="00562241">
        <w:trPr>
          <w:trHeight w:val="283"/>
        </w:trPr>
        <w:tc>
          <w:tcPr>
            <w:tcW w:w="1838" w:type="dxa"/>
            <w:noWrap/>
            <w:vAlign w:val="bottom"/>
          </w:tcPr>
          <w:p w14:paraId="75E3631B" w14:textId="77777777" w:rsidR="009F2653" w:rsidRPr="00A7206A" w:rsidRDefault="009F2653" w:rsidP="005557B5">
            <w:pPr>
              <w:spacing w:after="200" w:line="240" w:lineRule="auto"/>
              <w:rPr>
                <w:rFonts w:eastAsia="Times New Roman" w:cs="Arial"/>
                <w:szCs w:val="20"/>
                <w:lang w:eastAsia="pl-PL"/>
              </w:rPr>
            </w:pPr>
            <w:r w:rsidRPr="00A7206A">
              <w:rPr>
                <w:rFonts w:cs="Arial"/>
                <w:color w:val="000000"/>
                <w:szCs w:val="20"/>
              </w:rPr>
              <w:t>Złoczew - obszar wiejski (5)</w:t>
            </w:r>
          </w:p>
        </w:tc>
        <w:tc>
          <w:tcPr>
            <w:tcW w:w="850" w:type="dxa"/>
            <w:noWrap/>
            <w:vAlign w:val="bottom"/>
          </w:tcPr>
          <w:p w14:paraId="2F5DEC16"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12</w:t>
            </w:r>
          </w:p>
        </w:tc>
        <w:tc>
          <w:tcPr>
            <w:tcW w:w="851" w:type="dxa"/>
            <w:noWrap/>
            <w:vAlign w:val="bottom"/>
          </w:tcPr>
          <w:p w14:paraId="4136C369"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5</w:t>
            </w:r>
          </w:p>
        </w:tc>
        <w:tc>
          <w:tcPr>
            <w:tcW w:w="709" w:type="dxa"/>
            <w:noWrap/>
            <w:vAlign w:val="bottom"/>
          </w:tcPr>
          <w:p w14:paraId="6CF36E8E"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7</w:t>
            </w:r>
          </w:p>
        </w:tc>
        <w:tc>
          <w:tcPr>
            <w:tcW w:w="850" w:type="dxa"/>
            <w:noWrap/>
            <w:vAlign w:val="bottom"/>
          </w:tcPr>
          <w:p w14:paraId="51E52E81"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43</w:t>
            </w:r>
          </w:p>
        </w:tc>
        <w:tc>
          <w:tcPr>
            <w:tcW w:w="992" w:type="dxa"/>
            <w:noWrap/>
            <w:vAlign w:val="bottom"/>
          </w:tcPr>
          <w:p w14:paraId="6035DA8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22</w:t>
            </w:r>
          </w:p>
        </w:tc>
        <w:tc>
          <w:tcPr>
            <w:tcW w:w="968" w:type="dxa"/>
            <w:noWrap/>
            <w:vAlign w:val="bottom"/>
          </w:tcPr>
          <w:p w14:paraId="0D0CB0A7"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21</w:t>
            </w:r>
          </w:p>
        </w:tc>
        <w:tc>
          <w:tcPr>
            <w:tcW w:w="931" w:type="dxa"/>
            <w:noWrap/>
            <w:vAlign w:val="bottom"/>
          </w:tcPr>
          <w:p w14:paraId="3AE1C113"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-31</w:t>
            </w:r>
          </w:p>
        </w:tc>
        <w:tc>
          <w:tcPr>
            <w:tcW w:w="1078" w:type="dxa"/>
            <w:noWrap/>
            <w:vAlign w:val="bottom"/>
          </w:tcPr>
          <w:p w14:paraId="01B8B78B" w14:textId="77777777" w:rsidR="009F2653" w:rsidRPr="00A7206A" w:rsidRDefault="009F2653" w:rsidP="005557B5">
            <w:pPr>
              <w:spacing w:after="200" w:line="240" w:lineRule="auto"/>
              <w:jc w:val="right"/>
              <w:rPr>
                <w:rFonts w:eastAsia="Times New Roman" w:cs="Arial"/>
                <w:szCs w:val="20"/>
                <w:lang w:eastAsia="pl-PL"/>
              </w:rPr>
            </w:pPr>
            <w:r w:rsidRPr="00A7206A">
              <w:rPr>
                <w:rFonts w:cs="Arial"/>
                <w:color w:val="000000"/>
                <w:szCs w:val="20"/>
              </w:rPr>
              <w:t>-8,1</w:t>
            </w:r>
          </w:p>
        </w:tc>
      </w:tr>
      <w:tr w:rsidR="009F2653" w:rsidRPr="00A7206A" w14:paraId="1B954E45" w14:textId="77777777" w:rsidTr="00562241">
        <w:trPr>
          <w:trHeight w:val="283"/>
        </w:trPr>
        <w:tc>
          <w:tcPr>
            <w:tcW w:w="1838" w:type="dxa"/>
            <w:shd w:val="clear" w:color="auto" w:fill="E8EEF3" w:themeFill="accent1" w:themeFillTint="33"/>
            <w:noWrap/>
            <w:hideMark/>
          </w:tcPr>
          <w:p w14:paraId="3339545F" w14:textId="77777777" w:rsidR="009F2653" w:rsidRPr="00A7206A" w:rsidRDefault="009F2653" w:rsidP="005557B5">
            <w:pPr>
              <w:spacing w:after="200" w:line="240" w:lineRule="auto"/>
              <w:rPr>
                <w:rFonts w:eastAsia="Times New Roman" w:cs="Arial"/>
                <w:b/>
                <w:szCs w:val="20"/>
                <w:lang w:eastAsia="pl-PL"/>
              </w:rPr>
            </w:pPr>
            <w:r w:rsidRPr="00A7206A">
              <w:rPr>
                <w:rFonts w:eastAsia="Times New Roman" w:cs="Arial"/>
                <w:b/>
                <w:szCs w:val="20"/>
                <w:lang w:eastAsia="pl-PL"/>
              </w:rPr>
              <w:lastRenderedPageBreak/>
              <w:t>Powiat sieradzki</w:t>
            </w:r>
          </w:p>
        </w:tc>
        <w:tc>
          <w:tcPr>
            <w:tcW w:w="850" w:type="dxa"/>
            <w:shd w:val="clear" w:color="auto" w:fill="E8EEF3" w:themeFill="accent1" w:themeFillTint="33"/>
            <w:noWrap/>
            <w:vAlign w:val="center"/>
            <w:hideMark/>
          </w:tcPr>
          <w:p w14:paraId="39669FD2"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1 087</w:t>
            </w:r>
          </w:p>
        </w:tc>
        <w:tc>
          <w:tcPr>
            <w:tcW w:w="851" w:type="dxa"/>
            <w:shd w:val="clear" w:color="auto" w:fill="E8EEF3" w:themeFill="accent1" w:themeFillTint="33"/>
            <w:noWrap/>
            <w:vAlign w:val="center"/>
            <w:hideMark/>
          </w:tcPr>
          <w:p w14:paraId="310E16ED"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549</w:t>
            </w:r>
          </w:p>
        </w:tc>
        <w:tc>
          <w:tcPr>
            <w:tcW w:w="709" w:type="dxa"/>
            <w:shd w:val="clear" w:color="auto" w:fill="E8EEF3" w:themeFill="accent1" w:themeFillTint="33"/>
            <w:noWrap/>
            <w:vAlign w:val="center"/>
            <w:hideMark/>
          </w:tcPr>
          <w:p w14:paraId="0492618F"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538</w:t>
            </w:r>
          </w:p>
        </w:tc>
        <w:tc>
          <w:tcPr>
            <w:tcW w:w="850" w:type="dxa"/>
            <w:shd w:val="clear" w:color="auto" w:fill="E8EEF3" w:themeFill="accent1" w:themeFillTint="33"/>
            <w:noWrap/>
            <w:vAlign w:val="center"/>
            <w:hideMark/>
          </w:tcPr>
          <w:p w14:paraId="7EB56E28"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1 357</w:t>
            </w:r>
          </w:p>
        </w:tc>
        <w:tc>
          <w:tcPr>
            <w:tcW w:w="992" w:type="dxa"/>
            <w:shd w:val="clear" w:color="auto" w:fill="E8EEF3" w:themeFill="accent1" w:themeFillTint="33"/>
            <w:noWrap/>
            <w:vAlign w:val="center"/>
            <w:hideMark/>
          </w:tcPr>
          <w:p w14:paraId="114FF21D"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647</w:t>
            </w:r>
          </w:p>
        </w:tc>
        <w:tc>
          <w:tcPr>
            <w:tcW w:w="968" w:type="dxa"/>
            <w:shd w:val="clear" w:color="auto" w:fill="E8EEF3" w:themeFill="accent1" w:themeFillTint="33"/>
            <w:noWrap/>
            <w:vAlign w:val="center"/>
            <w:hideMark/>
          </w:tcPr>
          <w:p w14:paraId="4308067F"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710</w:t>
            </w:r>
          </w:p>
        </w:tc>
        <w:tc>
          <w:tcPr>
            <w:tcW w:w="931" w:type="dxa"/>
            <w:shd w:val="clear" w:color="auto" w:fill="E8EEF3" w:themeFill="accent1" w:themeFillTint="33"/>
            <w:noWrap/>
            <w:vAlign w:val="center"/>
            <w:hideMark/>
          </w:tcPr>
          <w:p w14:paraId="25EE0650"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-270</w:t>
            </w:r>
          </w:p>
        </w:tc>
        <w:tc>
          <w:tcPr>
            <w:tcW w:w="1078" w:type="dxa"/>
            <w:shd w:val="clear" w:color="auto" w:fill="E8EEF3" w:themeFill="accent1" w:themeFillTint="33"/>
            <w:noWrap/>
            <w:vAlign w:val="center"/>
            <w:hideMark/>
          </w:tcPr>
          <w:p w14:paraId="3774EC2D" w14:textId="77777777" w:rsidR="009F2653" w:rsidRPr="00A7206A" w:rsidRDefault="009F2653" w:rsidP="005557B5">
            <w:pPr>
              <w:spacing w:after="200" w:line="240" w:lineRule="auto"/>
              <w:jc w:val="right"/>
              <w:rPr>
                <w:rFonts w:eastAsia="Times New Roman" w:cs="Arial"/>
                <w:b/>
                <w:szCs w:val="20"/>
                <w:lang w:eastAsia="pl-PL"/>
              </w:rPr>
            </w:pPr>
            <w:r w:rsidRPr="00A7206A">
              <w:rPr>
                <w:rFonts w:cs="Arial"/>
                <w:b/>
                <w:color w:val="000000"/>
                <w:szCs w:val="20"/>
              </w:rPr>
              <w:t>-2,3</w:t>
            </w:r>
          </w:p>
        </w:tc>
      </w:tr>
    </w:tbl>
    <w:p w14:paraId="49E87153"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 1 - Gmina miejska; 2 - Gmina wiejska; 3 - Gmina miejsko-wiejska; 4 - Miasto w gminie miejsko-wiejskiej; 5 - Obszar wiejski w gminie miejsko-wiejskiej</w:t>
      </w:r>
    </w:p>
    <w:p w14:paraId="75506932" w14:textId="77777777" w:rsidR="009F2653" w:rsidRPr="00356727" w:rsidRDefault="009F2653" w:rsidP="00356727">
      <w:pPr>
        <w:spacing w:before="120"/>
        <w:rPr>
          <w:rStyle w:val="Wyrnieniedelikatne"/>
          <w:sz w:val="22"/>
          <w:szCs w:val="22"/>
        </w:rPr>
      </w:pPr>
      <w:r w:rsidRPr="00356727">
        <w:rPr>
          <w:rStyle w:val="Wyrnieniedelikatne"/>
          <w:i w:val="0"/>
          <w:iCs w:val="0"/>
          <w:sz w:val="22"/>
          <w:szCs w:val="22"/>
        </w:rPr>
        <w:t>Źródło: Bank Danych Lokalnych</w:t>
      </w:r>
    </w:p>
    <w:p w14:paraId="28E0A085" w14:textId="77777777" w:rsidR="009F2653" w:rsidRPr="00A7206A" w:rsidRDefault="009F2653" w:rsidP="00DC2D6B">
      <w:pPr>
        <w:spacing w:before="240"/>
      </w:pPr>
      <w:r w:rsidRPr="00A7206A">
        <w:t>Jak przyznają respondenci migracje zagraniczne odbywają się głownie do Anglii, Holandii oraz Niemiec. Jest to spowodowane niewątpliwie wyższym standardem życia oraz lepszymi zarobkami. Ponadto wiele osób pozostaje wciąż zameldowana w powiecie, natomiast od wielu lat mieszka zagranicą.</w:t>
      </w:r>
    </w:p>
    <w:p w14:paraId="4C7AE3CF"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Za granicę Anglia, Holandia, Niemcy – wciąż to króluje. </w:t>
      </w:r>
    </w:p>
    <w:p w14:paraId="21825FB5"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Holandia bardziej sezonowo. </w:t>
      </w:r>
    </w:p>
    <w:p w14:paraId="219E5EA0"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Odpływowość też nie jest taka naturalna. Dużo osób jest zameldowanych, a latami tutaj ich nie ma, są za granicą</w:t>
      </w:r>
    </w:p>
    <w:p w14:paraId="53A0D89F" w14:textId="77777777" w:rsidR="009F2653" w:rsidRPr="00A7206A" w:rsidRDefault="009F2653" w:rsidP="00DC2D6B">
      <w:r w:rsidRPr="00A7206A">
        <w:t xml:space="preserve">Analizując odpływ mieszkańców do innych Polskim miast dostrzega się odpływ ludności do większych miast – Łódź, Kalisz, Wieluń. Wybór tych miast jest spowodowany szerszymi perspektywami. Miasta te oferują ponadto wiele możliwości spędzania wolnego czasu. </w:t>
      </w:r>
    </w:p>
    <w:p w14:paraId="5CA323F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Od nas jeżdżą do Łodzi, Kalisza</w:t>
      </w:r>
    </w:p>
    <w:p w14:paraId="79A71976"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Do Wielunia. </w:t>
      </w:r>
    </w:p>
    <w:p w14:paraId="1A88AB32" w14:textId="77777777" w:rsidR="009F2653" w:rsidRPr="00A7206A" w:rsidRDefault="009F2653" w:rsidP="00DC2D6B">
      <w:r w:rsidRPr="00A7206A">
        <w:t>Pozytywnym aspektem jest także napływ ludności z większych miejscowości. Osoby chętnie wybierają powiat sieradzki z powodu tańszego życia oraz niższych cen nieruchomości. Badani w rozmowie przyznali, że rzeczywiście w regionie jest znacznie taniej oraz nie brakuje sklepów spożywczych.</w:t>
      </w:r>
    </w:p>
    <w:p w14:paraId="081C633A"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Młodzież też odpływa do większych ośrodków. Ale ja obserwuję też coś takiego, mieszkam w miasteczku 3000 mieszkańców – Błaszki, z jednej strony niby młodzi ludzie gdzieś wyjeżdżają, ale z drugiej strony, widzę rodziny, których nie znam. Są to ludzie starsi i młodsi. Okazuje się, że było np. mieszkanie po cioci, za darmo, tutaj się taniej żyje i dlatego się tutaj przeprowadzają. Z małymi dziećmi, ludzie około 30 lat</w:t>
      </w:r>
    </w:p>
    <w:p w14:paraId="6A0CFD3B" w14:textId="77777777" w:rsidR="00B75860"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Tak, ja też mam taką sytuację, dwa domy dalej, młoda dziewczyna kupiła dom po starszym państwu, którzy zmarli. I ona powiedziała, że całe życie </w:t>
      </w:r>
      <w:r w:rsidRPr="00A7206A">
        <w:rPr>
          <w:color w:val="404040" w:themeColor="text1" w:themeTint="BF"/>
        </w:rPr>
        <w:lastRenderedPageBreak/>
        <w:t xml:space="preserve">w bloku, w większym mieście mieszkała, a teraz marzyła o tym, żeby mieć swój dom. Jedni umierają i w to miejsce wchodzą ludzie z miast. </w:t>
      </w:r>
    </w:p>
    <w:p w14:paraId="76D4A116" w14:textId="28413EA5" w:rsidR="009F2653" w:rsidRPr="00A7206A" w:rsidRDefault="009F2653" w:rsidP="00DC2D6B">
      <w:pPr>
        <w:pStyle w:val="Nagwek3"/>
      </w:pPr>
      <w:bookmarkStart w:id="444" w:name="_Toc52452615"/>
      <w:r w:rsidRPr="00A7206A">
        <w:t>Rozwój gospodarczy obszarów wiejskich</w:t>
      </w:r>
      <w:bookmarkEnd w:id="444"/>
    </w:p>
    <w:p w14:paraId="5634C419" w14:textId="77777777" w:rsidR="009F2653" w:rsidRPr="00A7206A" w:rsidRDefault="009F2653" w:rsidP="00DC2D6B">
      <w:pPr>
        <w:rPr>
          <w:rFonts w:eastAsia="Times New Roman"/>
          <w:lang w:eastAsia="pl-PL"/>
        </w:rPr>
      </w:pPr>
      <w:r w:rsidRPr="00A7206A">
        <w:t xml:space="preserve">Na obszarach wiejskich zarejestrowanych 30,2% wszystkich przedsiębiorstw działających w powiecie. Najwięcej firm wpisywało się </w:t>
      </w:r>
      <w:r w:rsidRPr="00A7206A">
        <w:rPr>
          <w:rFonts w:eastAsia="Times New Roman"/>
          <w:lang w:eastAsia="pl-PL"/>
        </w:rPr>
        <w:t xml:space="preserve">Sekcję G - Handel hurtowy i detaliczny; naprawa pojazdów samochodowych, włączając motocykle (23,6%), orz Sekcje F - Obiekty budowlane i roboty budowlane (20,6%). Trzecim najczęściej pojawiającym się przedsiębiorstwem </w:t>
      </w:r>
      <w:r w:rsidR="00287A20" w:rsidRPr="00A7206A">
        <w:rPr>
          <w:rFonts w:eastAsia="Times New Roman"/>
          <w:lang w:eastAsia="pl-PL"/>
        </w:rPr>
        <w:t>na terenach wiejskich były te z </w:t>
      </w:r>
      <w:r w:rsidRPr="00A7206A">
        <w:rPr>
          <w:rFonts w:eastAsia="Times New Roman"/>
          <w:lang w:eastAsia="pl-PL"/>
        </w:rPr>
        <w:t>Sekcji - C Przetwórstwo przemysłowe (11,8%).</w:t>
      </w:r>
    </w:p>
    <w:p w14:paraId="4153DDB5" w14:textId="77777777" w:rsidR="009F2653" w:rsidRPr="00A7206A" w:rsidRDefault="009F2653" w:rsidP="00FE3FA5">
      <w:pPr>
        <w:pStyle w:val="Legenda"/>
        <w:keepNext/>
        <w:spacing w:before="120" w:after="120" w:line="288" w:lineRule="auto"/>
      </w:pPr>
      <w:bookmarkStart w:id="445" w:name="_Toc52452426"/>
      <w:bookmarkStart w:id="446" w:name="_Toc54865931"/>
      <w:r w:rsidRPr="00A7206A">
        <w:t xml:space="preserve">Tabela </w:t>
      </w:r>
      <w:r w:rsidR="000F7936">
        <w:fldChar w:fldCharType="begin"/>
      </w:r>
      <w:r w:rsidR="000F7936">
        <w:instrText xml:space="preserve"> SEQ Tabela \* ARAB</w:instrText>
      </w:r>
      <w:r w:rsidR="000F7936">
        <w:instrText xml:space="preserve">IC </w:instrText>
      </w:r>
      <w:r w:rsidR="000F7936">
        <w:fldChar w:fldCharType="separate"/>
      </w:r>
      <w:r w:rsidR="009B7E11" w:rsidRPr="00A7206A">
        <w:t>76</w:t>
      </w:r>
      <w:r w:rsidR="000F7936">
        <w:fldChar w:fldCharType="end"/>
      </w:r>
      <w:r w:rsidRPr="00A7206A">
        <w:t>. Podmioty gospodarki narodowej wpisane do rejestru REGON – obszary wiejskie</w:t>
      </w:r>
      <w:bookmarkEnd w:id="445"/>
      <w:bookmarkEnd w:id="446"/>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9F2653" w:rsidRPr="00562241" w14:paraId="2D6E0207"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496D2E70"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7C9B55A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E32C9A0"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9F2653" w:rsidRPr="00A7206A" w14:paraId="5F4CE781" w14:textId="77777777" w:rsidTr="00562241">
        <w:trPr>
          <w:trHeight w:val="288"/>
        </w:trPr>
        <w:tc>
          <w:tcPr>
            <w:tcW w:w="6895" w:type="dxa"/>
            <w:noWrap/>
            <w:hideMark/>
          </w:tcPr>
          <w:p w14:paraId="7050869B"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vAlign w:val="center"/>
            <w:hideMark/>
          </w:tcPr>
          <w:p w14:paraId="5C48CDC3"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123</w:t>
            </w:r>
          </w:p>
        </w:tc>
        <w:tc>
          <w:tcPr>
            <w:tcW w:w="1242" w:type="dxa"/>
            <w:noWrap/>
            <w:vAlign w:val="center"/>
            <w:hideMark/>
          </w:tcPr>
          <w:p w14:paraId="700A8994"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4,2%</w:t>
            </w:r>
          </w:p>
        </w:tc>
      </w:tr>
      <w:tr w:rsidR="009F2653" w:rsidRPr="00A7206A" w14:paraId="0F605C1E" w14:textId="77777777" w:rsidTr="00562241">
        <w:trPr>
          <w:trHeight w:val="288"/>
        </w:trPr>
        <w:tc>
          <w:tcPr>
            <w:tcW w:w="6895" w:type="dxa"/>
            <w:noWrap/>
            <w:hideMark/>
          </w:tcPr>
          <w:p w14:paraId="245A19B4"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vAlign w:val="center"/>
            <w:hideMark/>
          </w:tcPr>
          <w:p w14:paraId="2F98E010"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6</w:t>
            </w:r>
          </w:p>
        </w:tc>
        <w:tc>
          <w:tcPr>
            <w:tcW w:w="1242" w:type="dxa"/>
            <w:noWrap/>
            <w:vAlign w:val="center"/>
            <w:hideMark/>
          </w:tcPr>
          <w:p w14:paraId="16D89F34"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0,2%</w:t>
            </w:r>
          </w:p>
        </w:tc>
      </w:tr>
      <w:tr w:rsidR="009F2653" w:rsidRPr="00A7206A" w14:paraId="514894E9" w14:textId="77777777" w:rsidTr="00562241">
        <w:trPr>
          <w:trHeight w:val="288"/>
        </w:trPr>
        <w:tc>
          <w:tcPr>
            <w:tcW w:w="6895" w:type="dxa"/>
            <w:noWrap/>
            <w:hideMark/>
          </w:tcPr>
          <w:p w14:paraId="7EBAB6A6"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vAlign w:val="center"/>
            <w:hideMark/>
          </w:tcPr>
          <w:p w14:paraId="5BFDF0A5"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344</w:t>
            </w:r>
          </w:p>
        </w:tc>
        <w:tc>
          <w:tcPr>
            <w:tcW w:w="1242" w:type="dxa"/>
            <w:noWrap/>
            <w:vAlign w:val="center"/>
            <w:hideMark/>
          </w:tcPr>
          <w:p w14:paraId="3805CAF9"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11,8%</w:t>
            </w:r>
          </w:p>
        </w:tc>
      </w:tr>
      <w:tr w:rsidR="009F2653" w:rsidRPr="00A7206A" w14:paraId="76C22C2D" w14:textId="77777777" w:rsidTr="00562241">
        <w:trPr>
          <w:trHeight w:val="288"/>
        </w:trPr>
        <w:tc>
          <w:tcPr>
            <w:tcW w:w="6895" w:type="dxa"/>
            <w:noWrap/>
            <w:hideMark/>
          </w:tcPr>
          <w:p w14:paraId="6885A268"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vAlign w:val="center"/>
            <w:hideMark/>
          </w:tcPr>
          <w:p w14:paraId="69B461F8"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6</w:t>
            </w:r>
          </w:p>
        </w:tc>
        <w:tc>
          <w:tcPr>
            <w:tcW w:w="1242" w:type="dxa"/>
            <w:noWrap/>
            <w:vAlign w:val="center"/>
            <w:hideMark/>
          </w:tcPr>
          <w:p w14:paraId="481F6067"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0,2%</w:t>
            </w:r>
          </w:p>
        </w:tc>
      </w:tr>
      <w:tr w:rsidR="009F2653" w:rsidRPr="00A7206A" w14:paraId="1D78C4DD" w14:textId="77777777" w:rsidTr="00562241">
        <w:trPr>
          <w:trHeight w:val="288"/>
        </w:trPr>
        <w:tc>
          <w:tcPr>
            <w:tcW w:w="6895" w:type="dxa"/>
            <w:noWrap/>
            <w:hideMark/>
          </w:tcPr>
          <w:p w14:paraId="1225B59C"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vAlign w:val="center"/>
            <w:hideMark/>
          </w:tcPr>
          <w:p w14:paraId="4BB4CD81"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15</w:t>
            </w:r>
          </w:p>
        </w:tc>
        <w:tc>
          <w:tcPr>
            <w:tcW w:w="1242" w:type="dxa"/>
            <w:noWrap/>
            <w:vAlign w:val="center"/>
            <w:hideMark/>
          </w:tcPr>
          <w:p w14:paraId="723CB1AA"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0,5%</w:t>
            </w:r>
          </w:p>
        </w:tc>
      </w:tr>
      <w:tr w:rsidR="009F2653" w:rsidRPr="00A7206A" w14:paraId="7B707967" w14:textId="77777777" w:rsidTr="00562241">
        <w:trPr>
          <w:trHeight w:val="288"/>
        </w:trPr>
        <w:tc>
          <w:tcPr>
            <w:tcW w:w="6895" w:type="dxa"/>
            <w:noWrap/>
            <w:hideMark/>
          </w:tcPr>
          <w:p w14:paraId="3D2520BC"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vAlign w:val="center"/>
            <w:hideMark/>
          </w:tcPr>
          <w:p w14:paraId="5465ACF4"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601</w:t>
            </w:r>
          </w:p>
        </w:tc>
        <w:tc>
          <w:tcPr>
            <w:tcW w:w="1242" w:type="dxa"/>
            <w:noWrap/>
            <w:vAlign w:val="center"/>
            <w:hideMark/>
          </w:tcPr>
          <w:p w14:paraId="5BA8F29E"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20,6%</w:t>
            </w:r>
          </w:p>
        </w:tc>
      </w:tr>
      <w:tr w:rsidR="009F2653" w:rsidRPr="00A7206A" w14:paraId="6392699C" w14:textId="77777777" w:rsidTr="00562241">
        <w:trPr>
          <w:trHeight w:val="288"/>
        </w:trPr>
        <w:tc>
          <w:tcPr>
            <w:tcW w:w="6895" w:type="dxa"/>
            <w:noWrap/>
            <w:hideMark/>
          </w:tcPr>
          <w:p w14:paraId="24EE54BD"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vAlign w:val="center"/>
            <w:hideMark/>
          </w:tcPr>
          <w:p w14:paraId="663594EC"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687</w:t>
            </w:r>
          </w:p>
        </w:tc>
        <w:tc>
          <w:tcPr>
            <w:tcW w:w="1242" w:type="dxa"/>
            <w:noWrap/>
            <w:vAlign w:val="center"/>
            <w:hideMark/>
          </w:tcPr>
          <w:p w14:paraId="309F1FC4"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23,6%</w:t>
            </w:r>
          </w:p>
        </w:tc>
      </w:tr>
      <w:tr w:rsidR="009F2653" w:rsidRPr="00A7206A" w14:paraId="0B2522FD" w14:textId="77777777" w:rsidTr="00562241">
        <w:trPr>
          <w:trHeight w:val="288"/>
        </w:trPr>
        <w:tc>
          <w:tcPr>
            <w:tcW w:w="6895" w:type="dxa"/>
            <w:noWrap/>
            <w:hideMark/>
          </w:tcPr>
          <w:p w14:paraId="02EA637C"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vAlign w:val="center"/>
            <w:hideMark/>
          </w:tcPr>
          <w:p w14:paraId="74F74F68"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185</w:t>
            </w:r>
          </w:p>
        </w:tc>
        <w:tc>
          <w:tcPr>
            <w:tcW w:w="1242" w:type="dxa"/>
            <w:noWrap/>
            <w:vAlign w:val="center"/>
            <w:hideMark/>
          </w:tcPr>
          <w:p w14:paraId="4EAE2DF0"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6,4%</w:t>
            </w:r>
          </w:p>
        </w:tc>
      </w:tr>
      <w:tr w:rsidR="009F2653" w:rsidRPr="00A7206A" w14:paraId="2AE55ABB" w14:textId="77777777" w:rsidTr="00562241">
        <w:trPr>
          <w:trHeight w:val="288"/>
        </w:trPr>
        <w:tc>
          <w:tcPr>
            <w:tcW w:w="6895" w:type="dxa"/>
            <w:noWrap/>
            <w:hideMark/>
          </w:tcPr>
          <w:p w14:paraId="2ABBEC60"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vAlign w:val="center"/>
            <w:hideMark/>
          </w:tcPr>
          <w:p w14:paraId="0667D5A7"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43</w:t>
            </w:r>
          </w:p>
        </w:tc>
        <w:tc>
          <w:tcPr>
            <w:tcW w:w="1242" w:type="dxa"/>
            <w:noWrap/>
            <w:vAlign w:val="center"/>
            <w:hideMark/>
          </w:tcPr>
          <w:p w14:paraId="587C12AD"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1,5%</w:t>
            </w:r>
          </w:p>
        </w:tc>
      </w:tr>
      <w:tr w:rsidR="009F2653" w:rsidRPr="00A7206A" w14:paraId="4F32B9D5" w14:textId="77777777" w:rsidTr="00562241">
        <w:trPr>
          <w:trHeight w:val="288"/>
        </w:trPr>
        <w:tc>
          <w:tcPr>
            <w:tcW w:w="6895" w:type="dxa"/>
            <w:noWrap/>
            <w:hideMark/>
          </w:tcPr>
          <w:p w14:paraId="3BD67048"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vAlign w:val="center"/>
            <w:hideMark/>
          </w:tcPr>
          <w:p w14:paraId="2C9E4469"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50</w:t>
            </w:r>
          </w:p>
        </w:tc>
        <w:tc>
          <w:tcPr>
            <w:tcW w:w="1242" w:type="dxa"/>
            <w:noWrap/>
            <w:vAlign w:val="center"/>
            <w:hideMark/>
          </w:tcPr>
          <w:p w14:paraId="4EB34A35"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1,7%</w:t>
            </w:r>
          </w:p>
        </w:tc>
      </w:tr>
      <w:tr w:rsidR="009F2653" w:rsidRPr="00A7206A" w14:paraId="02274C06" w14:textId="77777777" w:rsidTr="00562241">
        <w:trPr>
          <w:trHeight w:val="288"/>
        </w:trPr>
        <w:tc>
          <w:tcPr>
            <w:tcW w:w="6895" w:type="dxa"/>
            <w:noWrap/>
            <w:hideMark/>
          </w:tcPr>
          <w:p w14:paraId="680FED67"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vAlign w:val="center"/>
            <w:hideMark/>
          </w:tcPr>
          <w:p w14:paraId="46137E21"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38</w:t>
            </w:r>
          </w:p>
        </w:tc>
        <w:tc>
          <w:tcPr>
            <w:tcW w:w="1242" w:type="dxa"/>
            <w:noWrap/>
            <w:vAlign w:val="center"/>
            <w:hideMark/>
          </w:tcPr>
          <w:p w14:paraId="74DA9F89"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1,3%</w:t>
            </w:r>
          </w:p>
        </w:tc>
      </w:tr>
      <w:tr w:rsidR="009F2653" w:rsidRPr="00A7206A" w14:paraId="48BD42A6" w14:textId="77777777" w:rsidTr="00562241">
        <w:trPr>
          <w:trHeight w:val="288"/>
        </w:trPr>
        <w:tc>
          <w:tcPr>
            <w:tcW w:w="6895" w:type="dxa"/>
            <w:noWrap/>
            <w:hideMark/>
          </w:tcPr>
          <w:p w14:paraId="389C4265"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vAlign w:val="center"/>
            <w:hideMark/>
          </w:tcPr>
          <w:p w14:paraId="5DABE9B8"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44</w:t>
            </w:r>
          </w:p>
        </w:tc>
        <w:tc>
          <w:tcPr>
            <w:tcW w:w="1242" w:type="dxa"/>
            <w:noWrap/>
            <w:vAlign w:val="center"/>
            <w:hideMark/>
          </w:tcPr>
          <w:p w14:paraId="27321E33"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1,5%</w:t>
            </w:r>
          </w:p>
        </w:tc>
      </w:tr>
      <w:tr w:rsidR="009F2653" w:rsidRPr="00A7206A" w14:paraId="1A5A7D65" w14:textId="77777777" w:rsidTr="00562241">
        <w:trPr>
          <w:trHeight w:val="288"/>
        </w:trPr>
        <w:tc>
          <w:tcPr>
            <w:tcW w:w="6895" w:type="dxa"/>
            <w:noWrap/>
            <w:hideMark/>
          </w:tcPr>
          <w:p w14:paraId="1FB2B605"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vAlign w:val="center"/>
            <w:hideMark/>
          </w:tcPr>
          <w:p w14:paraId="25FD9DE2"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158</w:t>
            </w:r>
          </w:p>
        </w:tc>
        <w:tc>
          <w:tcPr>
            <w:tcW w:w="1242" w:type="dxa"/>
            <w:noWrap/>
            <w:vAlign w:val="center"/>
            <w:hideMark/>
          </w:tcPr>
          <w:p w14:paraId="0D9EA632"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5,4%</w:t>
            </w:r>
          </w:p>
        </w:tc>
      </w:tr>
      <w:tr w:rsidR="009F2653" w:rsidRPr="00A7206A" w14:paraId="6D384284" w14:textId="77777777" w:rsidTr="00562241">
        <w:trPr>
          <w:trHeight w:val="288"/>
        </w:trPr>
        <w:tc>
          <w:tcPr>
            <w:tcW w:w="6895" w:type="dxa"/>
            <w:noWrap/>
            <w:hideMark/>
          </w:tcPr>
          <w:p w14:paraId="1C894C22"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vAlign w:val="center"/>
            <w:hideMark/>
          </w:tcPr>
          <w:p w14:paraId="5A3A6FEB"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59</w:t>
            </w:r>
          </w:p>
        </w:tc>
        <w:tc>
          <w:tcPr>
            <w:tcW w:w="1242" w:type="dxa"/>
            <w:noWrap/>
            <w:vAlign w:val="center"/>
            <w:hideMark/>
          </w:tcPr>
          <w:p w14:paraId="0EE473B9"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2,0%</w:t>
            </w:r>
          </w:p>
        </w:tc>
      </w:tr>
      <w:tr w:rsidR="009F2653" w:rsidRPr="00A7206A" w14:paraId="3DC87CA1" w14:textId="77777777" w:rsidTr="00562241">
        <w:trPr>
          <w:trHeight w:val="288"/>
        </w:trPr>
        <w:tc>
          <w:tcPr>
            <w:tcW w:w="6895" w:type="dxa"/>
            <w:noWrap/>
            <w:hideMark/>
          </w:tcPr>
          <w:p w14:paraId="225CB8A4"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lastRenderedPageBreak/>
              <w:t>Sekcja O Administracja publiczna i obrona narodowa; obowiązkowe zabezpieczenia społeczne</w:t>
            </w:r>
          </w:p>
        </w:tc>
        <w:tc>
          <w:tcPr>
            <w:tcW w:w="1151" w:type="dxa"/>
            <w:noWrap/>
            <w:vAlign w:val="center"/>
            <w:hideMark/>
          </w:tcPr>
          <w:p w14:paraId="5A243AA0"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96</w:t>
            </w:r>
          </w:p>
        </w:tc>
        <w:tc>
          <w:tcPr>
            <w:tcW w:w="1242" w:type="dxa"/>
            <w:noWrap/>
            <w:vAlign w:val="center"/>
            <w:hideMark/>
          </w:tcPr>
          <w:p w14:paraId="3AE9FE2B"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3,3%</w:t>
            </w:r>
          </w:p>
        </w:tc>
      </w:tr>
      <w:tr w:rsidR="009F2653" w:rsidRPr="00A7206A" w14:paraId="0AAFA975" w14:textId="77777777" w:rsidTr="00562241">
        <w:trPr>
          <w:trHeight w:val="288"/>
        </w:trPr>
        <w:tc>
          <w:tcPr>
            <w:tcW w:w="6895" w:type="dxa"/>
            <w:noWrap/>
            <w:hideMark/>
          </w:tcPr>
          <w:p w14:paraId="4F62117E"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vAlign w:val="center"/>
            <w:hideMark/>
          </w:tcPr>
          <w:p w14:paraId="0045E2EC"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72</w:t>
            </w:r>
          </w:p>
        </w:tc>
        <w:tc>
          <w:tcPr>
            <w:tcW w:w="1242" w:type="dxa"/>
            <w:noWrap/>
            <w:vAlign w:val="center"/>
            <w:hideMark/>
          </w:tcPr>
          <w:p w14:paraId="141F2A8A"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2,5%</w:t>
            </w:r>
          </w:p>
        </w:tc>
      </w:tr>
      <w:tr w:rsidR="009F2653" w:rsidRPr="00A7206A" w14:paraId="437756BD" w14:textId="77777777" w:rsidTr="00562241">
        <w:trPr>
          <w:trHeight w:val="288"/>
        </w:trPr>
        <w:tc>
          <w:tcPr>
            <w:tcW w:w="6895" w:type="dxa"/>
            <w:noWrap/>
            <w:hideMark/>
          </w:tcPr>
          <w:p w14:paraId="1004ADA1"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vAlign w:val="center"/>
            <w:hideMark/>
          </w:tcPr>
          <w:p w14:paraId="1E85A109"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106</w:t>
            </w:r>
          </w:p>
        </w:tc>
        <w:tc>
          <w:tcPr>
            <w:tcW w:w="1242" w:type="dxa"/>
            <w:noWrap/>
            <w:vAlign w:val="center"/>
            <w:hideMark/>
          </w:tcPr>
          <w:p w14:paraId="077F8E00"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3,6%</w:t>
            </w:r>
          </w:p>
        </w:tc>
      </w:tr>
      <w:tr w:rsidR="009F2653" w:rsidRPr="00A7206A" w14:paraId="24BC499D" w14:textId="77777777" w:rsidTr="00562241">
        <w:trPr>
          <w:trHeight w:val="288"/>
        </w:trPr>
        <w:tc>
          <w:tcPr>
            <w:tcW w:w="6895" w:type="dxa"/>
            <w:noWrap/>
            <w:hideMark/>
          </w:tcPr>
          <w:p w14:paraId="5447681A"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vAlign w:val="center"/>
            <w:hideMark/>
          </w:tcPr>
          <w:p w14:paraId="5271864F"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58</w:t>
            </w:r>
          </w:p>
        </w:tc>
        <w:tc>
          <w:tcPr>
            <w:tcW w:w="1242" w:type="dxa"/>
            <w:noWrap/>
            <w:vAlign w:val="center"/>
            <w:hideMark/>
          </w:tcPr>
          <w:p w14:paraId="683A6EDF"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2,0%</w:t>
            </w:r>
          </w:p>
        </w:tc>
      </w:tr>
      <w:tr w:rsidR="009F2653" w:rsidRPr="00A7206A" w14:paraId="2BB3CC5E" w14:textId="77777777" w:rsidTr="00562241">
        <w:trPr>
          <w:trHeight w:val="288"/>
        </w:trPr>
        <w:tc>
          <w:tcPr>
            <w:tcW w:w="6895" w:type="dxa"/>
            <w:noWrap/>
            <w:hideMark/>
          </w:tcPr>
          <w:p w14:paraId="6660D563" w14:textId="77777777" w:rsidR="009F2653" w:rsidRPr="00A7206A" w:rsidRDefault="009F2653" w:rsidP="005557B5">
            <w:pPr>
              <w:spacing w:after="200"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vAlign w:val="center"/>
            <w:hideMark/>
          </w:tcPr>
          <w:p w14:paraId="2BE73080"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221</w:t>
            </w:r>
          </w:p>
        </w:tc>
        <w:tc>
          <w:tcPr>
            <w:tcW w:w="1242" w:type="dxa"/>
            <w:noWrap/>
            <w:vAlign w:val="center"/>
            <w:hideMark/>
          </w:tcPr>
          <w:p w14:paraId="5F3C69CD" w14:textId="77777777" w:rsidR="009F2653" w:rsidRPr="005F02A6" w:rsidRDefault="009F2653" w:rsidP="005557B5">
            <w:pPr>
              <w:spacing w:after="200" w:line="240" w:lineRule="auto"/>
              <w:jc w:val="right"/>
              <w:rPr>
                <w:rFonts w:eastAsia="Times New Roman" w:cs="Arial"/>
                <w:szCs w:val="24"/>
                <w:lang w:eastAsia="pl-PL"/>
              </w:rPr>
            </w:pPr>
            <w:r w:rsidRPr="005F02A6">
              <w:rPr>
                <w:rFonts w:cs="Arial"/>
                <w:color w:val="000000"/>
                <w:szCs w:val="24"/>
              </w:rPr>
              <w:t>7,6%</w:t>
            </w:r>
          </w:p>
        </w:tc>
      </w:tr>
      <w:tr w:rsidR="009F2653" w:rsidRPr="00A7206A" w14:paraId="755A8DB2" w14:textId="77777777" w:rsidTr="00562241">
        <w:trPr>
          <w:trHeight w:val="288"/>
        </w:trPr>
        <w:tc>
          <w:tcPr>
            <w:tcW w:w="6895" w:type="dxa"/>
            <w:shd w:val="clear" w:color="auto" w:fill="E8EEF3" w:themeFill="accent1" w:themeFillTint="33"/>
            <w:noWrap/>
            <w:vAlign w:val="center"/>
            <w:hideMark/>
          </w:tcPr>
          <w:p w14:paraId="2BB40565" w14:textId="77777777" w:rsidR="009F2653" w:rsidRPr="00A7206A" w:rsidRDefault="009F2653"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343FC5F7" w14:textId="77777777" w:rsidR="009F2653" w:rsidRPr="005F02A6" w:rsidRDefault="009F2653" w:rsidP="005F02A6">
            <w:pPr>
              <w:spacing w:line="240" w:lineRule="auto"/>
              <w:jc w:val="right"/>
              <w:rPr>
                <w:rFonts w:eastAsia="Times New Roman" w:cs="Arial"/>
                <w:b/>
                <w:szCs w:val="24"/>
                <w:lang w:eastAsia="pl-PL"/>
              </w:rPr>
            </w:pPr>
            <w:r w:rsidRPr="005F02A6">
              <w:rPr>
                <w:rFonts w:cs="Arial"/>
                <w:b/>
                <w:color w:val="000000"/>
                <w:szCs w:val="24"/>
              </w:rPr>
              <w:t>2 912</w:t>
            </w:r>
          </w:p>
        </w:tc>
        <w:tc>
          <w:tcPr>
            <w:tcW w:w="1242" w:type="dxa"/>
            <w:shd w:val="clear" w:color="auto" w:fill="E8EEF3" w:themeFill="accent1" w:themeFillTint="33"/>
            <w:noWrap/>
            <w:vAlign w:val="center"/>
            <w:hideMark/>
          </w:tcPr>
          <w:p w14:paraId="0D9A5925" w14:textId="77777777" w:rsidR="009F2653" w:rsidRPr="005F02A6" w:rsidRDefault="009F2653" w:rsidP="005F02A6">
            <w:pPr>
              <w:spacing w:line="240" w:lineRule="auto"/>
              <w:jc w:val="right"/>
              <w:rPr>
                <w:rFonts w:eastAsia="Times New Roman" w:cs="Arial"/>
                <w:b/>
                <w:szCs w:val="24"/>
                <w:lang w:eastAsia="pl-PL"/>
              </w:rPr>
            </w:pPr>
            <w:r w:rsidRPr="005F02A6">
              <w:rPr>
                <w:rFonts w:cs="Arial"/>
                <w:b/>
                <w:color w:val="000000"/>
                <w:szCs w:val="24"/>
              </w:rPr>
              <w:t>100,0%</w:t>
            </w:r>
          </w:p>
        </w:tc>
      </w:tr>
    </w:tbl>
    <w:p w14:paraId="2DFADAC7"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0BA7DA8A" w14:textId="77777777" w:rsidR="009F2653" w:rsidRPr="00A7206A" w:rsidRDefault="009F2653" w:rsidP="00DC2D6B">
      <w:r w:rsidRPr="00A7206A">
        <w:t>Na przestrzeni ostatnich 5 lat na obszarach wiejskich dostrzega się równomierny przyrost mikroprzedsiębiorstw zatrudniających do 9 pracowników (21,4% w stosunku do 2015 r.). Również na terenach wiejskich przybyło małych firm (wzrost o 13,3% w stosunku do 2015 r.), a duże przedsiębiorstwa zatrudniające powyżej 250 pracowników pozost</w:t>
      </w:r>
      <w:r w:rsidR="00287A20" w:rsidRPr="00A7206A">
        <w:t>ały na niezmiennym poziomie – 1 </w:t>
      </w:r>
      <w:r w:rsidRPr="00A7206A">
        <w:t>firma. Z kolei liczba średnich firmy uległa zmniejszeniu w 2017 r. odnotowując w 2019 r. spad</w:t>
      </w:r>
      <w:r w:rsidR="00287A20" w:rsidRPr="00A7206A">
        <w:t>ek o </w:t>
      </w:r>
      <w:r w:rsidRPr="00A7206A">
        <w:t>3,3% w stosunku do 2015 r.</w:t>
      </w:r>
    </w:p>
    <w:p w14:paraId="4177963B" w14:textId="77777777" w:rsidR="009F2653" w:rsidRPr="00A7206A" w:rsidRDefault="009F2653" w:rsidP="00DC2D6B">
      <w:r w:rsidRPr="00A7206A">
        <w:t>Niemal połowa gospodarstw prowadzących działalność rolniczą dysponuje powierzchnią użytków rolnych nie większą niż 5 ha, a kolejna jedna trzecia gospodarstw powierzchnią od 5 do 10 ha. W dyspozycji największych gospodarstw jest ok. 30% łącznej powierzchni użytków rolnych.</w:t>
      </w:r>
    </w:p>
    <w:p w14:paraId="23CB34D2" w14:textId="77777777" w:rsidR="009F2653" w:rsidRPr="00A7206A" w:rsidRDefault="009F2653" w:rsidP="00FE3FA5">
      <w:pPr>
        <w:pStyle w:val="Legenda"/>
        <w:keepNext/>
        <w:spacing w:before="120" w:after="120" w:line="288" w:lineRule="auto"/>
      </w:pPr>
      <w:bookmarkStart w:id="447" w:name="_Toc52452432"/>
      <w:bookmarkStart w:id="448" w:name="_Toc54866075"/>
      <w:r w:rsidRPr="00A7206A">
        <w:t xml:space="preserve">Rysunek </w:t>
      </w:r>
      <w:r w:rsidR="000F7936">
        <w:fldChar w:fldCharType="begin"/>
      </w:r>
      <w:r w:rsidR="000F7936">
        <w:instrText xml:space="preserve"> SEQ Rysunek \* ARABIC </w:instrText>
      </w:r>
      <w:r w:rsidR="000F7936">
        <w:fldChar w:fldCharType="separate"/>
      </w:r>
      <w:r w:rsidR="009B7E11" w:rsidRPr="00A7206A">
        <w:t>104</w:t>
      </w:r>
      <w:r w:rsidR="000F7936">
        <w:fldChar w:fldCharType="end"/>
      </w:r>
      <w:r w:rsidRPr="00A7206A">
        <w:t xml:space="preserve">. Podmioty gospodarcze w powiecie sieradzkim według klas wielkości w latach </w:t>
      </w:r>
      <w:r w:rsidR="00AD3E20" w:rsidRPr="00A7206A">
        <w:t>2015-2019</w:t>
      </w:r>
      <w:r w:rsidRPr="00A7206A">
        <w:t xml:space="preserve"> – obszary wiejskie</w:t>
      </w:r>
      <w:bookmarkEnd w:id="447"/>
      <w:bookmarkEnd w:id="448"/>
    </w:p>
    <w:p w14:paraId="45B61888" w14:textId="77777777" w:rsidR="009F2653" w:rsidRPr="00A7206A" w:rsidRDefault="009F2653" w:rsidP="00DC2D6B">
      <w:r w:rsidRPr="00A7206A">
        <w:rPr>
          <w:noProof/>
          <w:lang w:eastAsia="pl-PL"/>
        </w:rPr>
        <w:drawing>
          <wp:inline distT="0" distB="0" distL="0" distR="0" wp14:anchorId="58BADB6A" wp14:editId="42846A8C">
            <wp:extent cx="5759450" cy="2377440"/>
            <wp:effectExtent l="0" t="0" r="0" b="3810"/>
            <wp:docPr id="380" name="Wykres 380"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5D7F4BE"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78D506F8" w14:textId="77777777" w:rsidR="009F2653" w:rsidRPr="00A7206A" w:rsidRDefault="009F2653" w:rsidP="00DC2D6B">
      <w:r w:rsidRPr="00A7206A">
        <w:lastRenderedPageBreak/>
        <w:t>Poza terenami miejskimi powiat ma charakter rolniczy - niemal 70% powierzchni powiatu zajmują gospodarstwa rolne, a jedną piątą powierzchni zajmują lasy. W gminach powiatu sieradzkiego są 292 sołectwa obejmujące łącznie 393 miejscowości wiejskie.</w:t>
      </w:r>
    </w:p>
    <w:p w14:paraId="1F79524E"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Na pewno jest więcej tych małych, malutkich przedsiębiorstw. Ale one są na papierze. Nikt tej ziemi nie sprzedaje, tylko mają 3-5 ha gospodarstwa, nie obrabiają już tej ziemi tylko wypuszczają ją w dzierżawę</w:t>
      </w:r>
    </w:p>
    <w:p w14:paraId="0C5737B5" w14:textId="4D5B1DEA" w:rsidR="009F2653" w:rsidRPr="00A7206A" w:rsidRDefault="009F2653" w:rsidP="00DC2D6B">
      <w:pPr>
        <w:spacing w:before="240"/>
      </w:pPr>
      <w:r w:rsidRPr="00A7206A">
        <w:t xml:space="preserve">Potencjał rozwojowy rolnictwa w powiecie tkwi w restrukturyzacji i modernizacji rolnictwa (wzrost skali produkcji i uzbrojenia technicznego). Uczestnicy bania przyznają, że taki rozwój ma miejsce w powiecie, ponieważ istnieją różne programy i dofinansowanie do obszarów wiejskich. W ostatnich latach dostrzega się również współpracę mniejszych gospodarstw z największymi przedsiębiorcami w regionie. Natomiast nadal widoczne jest rozdrobnienie i niedoinwestowanie rolnictwa w niektórych gospodarstwach. Powodem tego może być struktura agrarna, która skutkuje niskim poziomem technicznego uzbrojenia pracy i efektywności produkcji rolniczej. Z drugiej strony sytuacja mieszkańców powiatu sieradzkiego się poprawia. Na obszarach wiejskich w ostatnich latach zauważa się dotację do fotowoltaiki czy pomp grzewczych – dodają badani. </w:t>
      </w:r>
    </w:p>
    <w:p w14:paraId="0900C52B"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Obserwuje się coś takiego jak rozwój przemysłu związanego z rolnictwem. Czyli przetwórstwo, duża firma odnośnie uboju drobiu, gospodarstwa rolne o wielkości 600 ha. Na tym są budowane firmy rodzinne, które przetwarzają.</w:t>
      </w:r>
    </w:p>
    <w:p w14:paraId="7D98AEC0" w14:textId="77777777" w:rsidR="009F2653" w:rsidRPr="00A7206A" w:rsidRDefault="009F2653" w:rsidP="00DC2D6B">
      <w:pPr>
        <w:pStyle w:val="Akapitzlist"/>
        <w:numPr>
          <w:ilvl w:val="0"/>
          <w:numId w:val="2"/>
        </w:numPr>
        <w:spacing w:before="240"/>
        <w:rPr>
          <w:rStyle w:val="Wyrnieniedelikatne"/>
          <w:i w:val="0"/>
          <w:iCs w:val="0"/>
          <w:color w:val="404040" w:themeColor="text1" w:themeTint="BF"/>
          <w:sz w:val="20"/>
        </w:rPr>
      </w:pPr>
      <w:r w:rsidRPr="00A7206A">
        <w:rPr>
          <w:color w:val="404040" w:themeColor="text1" w:themeTint="BF"/>
        </w:rPr>
        <w:t>Dofinansowanie dla mikro gospodarstw</w:t>
      </w:r>
      <w:r w:rsidR="002E0438" w:rsidRPr="00A7206A">
        <w:rPr>
          <w:color w:val="404040" w:themeColor="text1" w:themeTint="BF"/>
        </w:rPr>
        <w:t xml:space="preserve"> rolnych – przekształcanie je w </w:t>
      </w:r>
      <w:r w:rsidRPr="00A7206A">
        <w:rPr>
          <w:color w:val="404040" w:themeColor="text1" w:themeTint="BF"/>
        </w:rPr>
        <w:t xml:space="preserve">przedsiębiorstwa. to są dofinansowania z obszarów wiejskich. </w:t>
      </w:r>
    </w:p>
    <w:p w14:paraId="53DE7238" w14:textId="64775C67" w:rsidR="009F2653" w:rsidRPr="00A7206A" w:rsidRDefault="009F2653" w:rsidP="00DC2D6B">
      <w:pPr>
        <w:pStyle w:val="Nagwek3"/>
      </w:pPr>
      <w:bookmarkStart w:id="449" w:name="_Toc52452616"/>
      <w:r w:rsidRPr="00A7206A">
        <w:t>Edukacja</w:t>
      </w:r>
      <w:bookmarkEnd w:id="449"/>
    </w:p>
    <w:p w14:paraId="17D09E38" w14:textId="77777777" w:rsidR="009F2653" w:rsidRPr="00A7206A" w:rsidRDefault="009F2653" w:rsidP="00DC2D6B">
      <w:r w:rsidRPr="00A7206A">
        <w:t>Na przestrzeni ostatnich lat na terenie powiatu zmniejszała się liczba uczniów i absolwentów, w stosunku do 2015 r. był to kolejno spadek o -20,7% i 25,9%. W związku z tym, w każdym następnym roku zostało otworzonych coraz mniej oddziałów.</w:t>
      </w:r>
    </w:p>
    <w:p w14:paraId="395295F2" w14:textId="77777777" w:rsidR="009F2653" w:rsidRPr="00A7206A" w:rsidRDefault="009F2653" w:rsidP="00FE3FA5">
      <w:pPr>
        <w:pStyle w:val="Legenda"/>
        <w:keepNext/>
        <w:spacing w:before="120" w:after="120" w:line="288" w:lineRule="auto"/>
      </w:pPr>
      <w:bookmarkStart w:id="450" w:name="_Toc52452433"/>
      <w:bookmarkStart w:id="451" w:name="_Toc54866076"/>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105</w:t>
      </w:r>
      <w:r w:rsidR="000F7936">
        <w:fldChar w:fldCharType="end"/>
      </w:r>
      <w:r w:rsidRPr="00A7206A">
        <w:t xml:space="preserve">. Szkolnictwo zawodowe w powiecie sieradzkim w latach </w:t>
      </w:r>
      <w:r w:rsidR="00AD3E20" w:rsidRPr="00A7206A">
        <w:t>2015-2018</w:t>
      </w:r>
      <w:bookmarkEnd w:id="450"/>
      <w:bookmarkEnd w:id="451"/>
      <w:r w:rsidRPr="00A7206A">
        <w:t xml:space="preserve"> </w:t>
      </w:r>
    </w:p>
    <w:p w14:paraId="304F4952" w14:textId="77777777" w:rsidR="009F2653" w:rsidRPr="00A7206A" w:rsidRDefault="009F2653" w:rsidP="00DC2D6B">
      <w:pPr>
        <w:spacing w:after="0"/>
      </w:pPr>
      <w:r w:rsidRPr="00A7206A">
        <w:rPr>
          <w:noProof/>
          <w:lang w:eastAsia="pl-PL"/>
        </w:rPr>
        <w:drawing>
          <wp:inline distT="0" distB="0" distL="0" distR="0" wp14:anchorId="007F7792" wp14:editId="3CF6932B">
            <wp:extent cx="5759450" cy="2435962"/>
            <wp:effectExtent l="0" t="0" r="0" b="2540"/>
            <wp:docPr id="382" name="Wykres 382"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CBC918C"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1928A1FF" w14:textId="77777777" w:rsidR="009F2653" w:rsidRPr="00A7206A" w:rsidRDefault="009F2653" w:rsidP="00DC2D6B">
      <w:r w:rsidRPr="00A7206A">
        <w:t>Respondenci byli zdania, że wszystkie kierunki kształcenia oferowane w szkołach ponadpodstawowych są dostosowane do lokalnego rynku pracy. Jeden z uczestników wywiadu dostrzegł, że zmniejszyło się zainteresowanie uczniów zawodami ekonomicznymi. Jest to zasadny ponieważ w ostatnim czasie na sieradzkim rynku pracy obserwuje się nadwyżki w tym właśnie zawodzie.</w:t>
      </w:r>
    </w:p>
    <w:p w14:paraId="46DB6A1C"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Zawody w szkołach mamy takie, żeby absolwent mógł znaleźć takie na rynku. Mamy podział na punkty za zawody. W jednym technikum mamy zawody, które są poszukiwane na rynku, tj. informatyk, programista, mechatronik, ochrona środowiska, geodeta, technik krajobrazu. Wydawałoby się, że są bardzo potrzebne dla rynku zawody ekonomiczne, ale w II Technikum mamy taka podbudowę, jeśli chodzi o zawody ekonomiczne, ale niestety obserwujemy coraz mniejsze zainteresowanie tymi zawodami.</w:t>
      </w:r>
    </w:p>
    <w:p w14:paraId="6A829008"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Zapotrzebowanie pewnie jest, ale wydaje mi się, że młodzież jest słabsza, jeśli chodzi o przedmioty ścisłe. Kiedyś były to głównie zawody damskie i być może wśród dziewcząt jest mniejsze zainteresowanie tymi kierunkami (ekonomista, rachunkowość, itp.). Ale są wprowadzone tzw. KKZ-y i dzisiaj, żeby być fachowcem na poziomie jakiegoś biura rachunkowego, nie trzeba mieć wykształcenia, kończyć technikum ekonomicznego, wystarczy mieć zwykłe liceum i kursy. I po tych kursach równie dobrze jest się ekonomistą. Być może idziemy w takim kierunku.</w:t>
      </w:r>
    </w:p>
    <w:p w14:paraId="2DDC7745" w14:textId="77777777" w:rsidR="009F2653" w:rsidRPr="00A7206A" w:rsidRDefault="009F2653" w:rsidP="00DC2D6B">
      <w:pPr>
        <w:rPr>
          <w:color w:val="404040" w:themeColor="text1" w:themeTint="BF"/>
        </w:rPr>
      </w:pPr>
      <w:r w:rsidRPr="00A7206A">
        <w:rPr>
          <w:color w:val="404040" w:themeColor="text1" w:themeTint="BF"/>
        </w:rPr>
        <w:t>Ponadto udzielono informacji, że w szkołach ponadpodstawowych nie brakuje różnorodnych kierunków kształcenia. W o</w:t>
      </w:r>
      <w:r w:rsidR="002E0438" w:rsidRPr="00A7206A">
        <w:rPr>
          <w:color w:val="404040" w:themeColor="text1" w:themeTint="BF"/>
        </w:rPr>
        <w:t>becnym roku szkolnym nie został</w:t>
      </w:r>
      <w:r w:rsidRPr="00A7206A">
        <w:rPr>
          <w:color w:val="404040" w:themeColor="text1" w:themeTint="BF"/>
        </w:rPr>
        <w:t xml:space="preserve"> utworzony kierune</w:t>
      </w:r>
      <w:r w:rsidR="002E0438" w:rsidRPr="00A7206A">
        <w:rPr>
          <w:color w:val="404040" w:themeColor="text1" w:themeTint="BF"/>
        </w:rPr>
        <w:t>k mechanika samochodowego z </w:t>
      </w:r>
      <w:r w:rsidRPr="00A7206A">
        <w:rPr>
          <w:color w:val="404040" w:themeColor="text1" w:themeTint="BF"/>
        </w:rPr>
        <w:t xml:space="preserve">uwagi na fakt, że uczniowie nie </w:t>
      </w:r>
      <w:r w:rsidRPr="00A7206A">
        <w:rPr>
          <w:color w:val="404040" w:themeColor="text1" w:themeTint="BF"/>
        </w:rPr>
        <w:lastRenderedPageBreak/>
        <w:t>zgłaszali takiego zainteresowania. Tym samym osoby przyznały, że jest to niepokojące zjawisko, ponieważ lokalni przedsiębiorcy zgłaszają zapotrzebowanie na mechaników pojazdów samochodowych.</w:t>
      </w:r>
    </w:p>
    <w:p w14:paraId="7DD86F46"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Kierunków to mamy bardzo dużo. Dzisiaj naliczyłem, że w technikum będziemy mieć otwartych 9 zawodów. </w:t>
      </w:r>
    </w:p>
    <w:p w14:paraId="7331CF21"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 xml:space="preserve">Wydział edukacji się dwoi i troi, sprawdzają, robią ankiety cały czas, szukają zapotrzebowania. </w:t>
      </w:r>
    </w:p>
    <w:p w14:paraId="58E42B2F" w14:textId="77777777" w:rsidR="009F2653" w:rsidRPr="00A7206A" w:rsidRDefault="009F2653" w:rsidP="00DC2D6B">
      <w:pPr>
        <w:pStyle w:val="Akapitzlist"/>
        <w:numPr>
          <w:ilvl w:val="0"/>
          <w:numId w:val="2"/>
        </w:numPr>
        <w:spacing w:before="240"/>
        <w:rPr>
          <w:color w:val="404040" w:themeColor="text1" w:themeTint="BF"/>
        </w:rPr>
      </w:pPr>
      <w:r w:rsidRPr="00A7206A">
        <w:rPr>
          <w:color w:val="404040" w:themeColor="text1" w:themeTint="BF"/>
        </w:rPr>
        <w:t>Ale co ciekawe, mamy też technik mechanik samochodowy i dziś jestem po rozmowach, co tu robić, bo nie uruchomimy klasy. Nie ma w ogóle zainteresowania mechanikiem samochodowym.</w:t>
      </w:r>
    </w:p>
    <w:p w14:paraId="44599034"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Zmiana na pewno jest, bo w technikum też jest zawód technik energii odnawialnej, który cieszy się dużym wzięciem. </w:t>
      </w:r>
    </w:p>
    <w:p w14:paraId="3AFDE479" w14:textId="77777777" w:rsidR="009F2653" w:rsidRPr="00A7206A" w:rsidRDefault="009F2653" w:rsidP="00DC2D6B">
      <w:r w:rsidRPr="00A7206A">
        <w:t xml:space="preserve">Uczestnicy badania informowali, że młodzież zdecydowanie chętniej wybiera kształcenie w liceum ewentualni w techników aniżeli w szkołach branżowych. Mimo, że szkoły są świetnie wyposażone </w:t>
      </w:r>
      <w:r w:rsidR="002E0438" w:rsidRPr="00A7206A">
        <w:t>w </w:t>
      </w:r>
      <w:r w:rsidRPr="00A7206A">
        <w:t>pracownie i dobrych nauczycieli, wciąż jednak za mało kandydatów. W społeczeństwie nadal panuje przekonanie „dlaczego chcesz iść do zawodówki, przecież masz dobre oceny, jesteś zdolny, dostaniesz się do liceum!”. Natomiast sytuacja na lokalnym rynku pracy przedstawia się zupełnie inaczej. Głównym problemem jest fakt, że młodzi ludzie po liceum lub studiach nie mają praktycznych zdolności potrzebnych do wykonywania zawodu. Tym samym absolwenci szkół branżowych mają największą pewność siebie. Mają wyuczony zawód, dzięki któremu mają lepszą pozycję.</w:t>
      </w:r>
    </w:p>
    <w:p w14:paraId="3932B7AB"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Zapotrzebowanie jest duże, tylko popełniono kiedyś taki błąd w szkolnictwie, bo chodziło o to, żeby wskaźniki się podniosły, by było jak najwięcej ludzi wykształconych, więc coraz mniej szkół zawodowych, ludzie z różnym skutkiem kończyli liceum, a później studia. Dzisiaj mamy tendencję, że mimo wszystkich programów rządowych, jakie by nie były, żeby do tzw. Branżówki młodzież poszła – nie ma zainteresowania. Sądzę, że to wychodzi tez z domu. Jeśli patrzymy na punktację ze świadectw, do technikum na informatyka składa osoba, która ma 18 pkt. I my te Branżówki mamy pół na wpół puste, a do technikum mamy za dużo o 96 osób. </w:t>
      </w:r>
    </w:p>
    <w:p w14:paraId="69BD006C"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Może zrobić technikum I i II stopnia. W tym momencie wszyscy by szli do technikum, który chcieliby mieć zawód. Wybieraliby – nie ma głowy do nauki – kończy edukację na stopniu I i idzie np. do kowala. Ma głowę do nauki – kończy stopień II. Nawet ci, co idą do technikum, to nie wszyscy zdają maturę.</w:t>
      </w:r>
    </w:p>
    <w:p w14:paraId="12C61F41" w14:textId="77777777" w:rsidR="009F2653" w:rsidRPr="00A7206A" w:rsidRDefault="009F2653" w:rsidP="00DC2D6B">
      <w:r w:rsidRPr="00A7206A">
        <w:lastRenderedPageBreak/>
        <w:t>Absolwentów szkół ponadpodstawowych nie tylko w regionie ale i w skali całego kraju nie przekonują nawet oferty finansowe czy współpraca szkół z pracodawcami.</w:t>
      </w:r>
    </w:p>
    <w:p w14:paraId="55A9C94B"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Bywają pewne formy zachęty dla młodzieży i młodzież z tego też nie skorzysta. Mieliśmy w Mleczarni – dla uczniów, którzy mieliby średnią, nie pamiętam, chyba 4.0, dawali przez cały okres nauki po 500 zł stypendium i nie było chętnych. Takie promowanie ucznia to system niemiecki i mamy tak np. w Poznaniu, gdzie są szkoły volkswagena, tam uczniowie pchają się drzwiami i oknami, wyjeżdżają za granicę na praktyki. </w:t>
      </w:r>
    </w:p>
    <w:p w14:paraId="55A82F1A" w14:textId="77777777" w:rsidR="00B75860" w:rsidRDefault="009F2653" w:rsidP="00DC2D6B">
      <w:r w:rsidRPr="00A7206A">
        <w:t>Niewątpliwym sukcesem w powiecie w obszarze edukacji okazały się Kwalifikacyjne Kursy Zawodowe organizowane przez Centrum Edukacji Zawodowej. KKZ to elastyczne, nowoczesne kształcenie zawodowe, dające możliwość przygotowania się do uzyskania tytułu technika niezależnie od posiadanego wykształcenia. Na KKZ osoby dorosłe będą mogły uzyskać bezpłatnie kwalifikacje zawodowe i dyplom technika w danym zawodzie.</w:t>
      </w:r>
    </w:p>
    <w:p w14:paraId="3F81616F" w14:textId="22453FAA" w:rsidR="009F2653" w:rsidRPr="00A7206A" w:rsidRDefault="009F2653" w:rsidP="00DC2D6B">
      <w:r w:rsidRPr="00A7206A">
        <w:t>W CEZ można zdobyć kwalifikacje w zawodach:</w:t>
      </w:r>
    </w:p>
    <w:p w14:paraId="6183ABE6" w14:textId="77777777" w:rsidR="009F2653" w:rsidRPr="00A7206A" w:rsidRDefault="009F2653" w:rsidP="00DC2D6B">
      <w:pPr>
        <w:sectPr w:rsidR="009F2653" w:rsidRPr="00A7206A" w:rsidSect="0034606E">
          <w:footerReference w:type="default" r:id="rId153"/>
          <w:pgSz w:w="11906" w:h="16838"/>
          <w:pgMar w:top="1417" w:right="1417" w:bottom="1417" w:left="1417" w:header="567" w:footer="708" w:gutter="0"/>
          <w:cols w:space="708"/>
          <w:docGrid w:linePitch="360"/>
        </w:sectPr>
      </w:pPr>
    </w:p>
    <w:p w14:paraId="136688D3" w14:textId="24E82A6E" w:rsidR="009F2653" w:rsidRPr="00A7206A" w:rsidRDefault="009F2653" w:rsidP="005557B5">
      <w:pPr>
        <w:pStyle w:val="Akapitzlist"/>
        <w:numPr>
          <w:ilvl w:val="0"/>
          <w:numId w:val="104"/>
        </w:numPr>
        <w:spacing w:after="0"/>
        <w:ind w:left="714" w:hanging="357"/>
      </w:pPr>
      <w:r w:rsidRPr="00A7206A">
        <w:t>fryzjer</w:t>
      </w:r>
    </w:p>
    <w:p w14:paraId="5F9BBA34" w14:textId="7C82F9CD" w:rsidR="009F2653" w:rsidRPr="00A7206A" w:rsidRDefault="009F2653" w:rsidP="005557B5">
      <w:pPr>
        <w:pStyle w:val="Akapitzlist"/>
        <w:numPr>
          <w:ilvl w:val="0"/>
          <w:numId w:val="104"/>
        </w:numPr>
        <w:spacing w:after="0"/>
        <w:ind w:left="714" w:hanging="357"/>
      </w:pPr>
      <w:r w:rsidRPr="00A7206A">
        <w:t>monter zabudowy i robót wykończeniowych</w:t>
      </w:r>
    </w:p>
    <w:p w14:paraId="74433587" w14:textId="7D773459" w:rsidR="009F2653" w:rsidRPr="00A7206A" w:rsidRDefault="009F2653" w:rsidP="005557B5">
      <w:pPr>
        <w:pStyle w:val="Akapitzlist"/>
        <w:numPr>
          <w:ilvl w:val="0"/>
          <w:numId w:val="104"/>
        </w:numPr>
        <w:spacing w:after="0"/>
        <w:ind w:left="714" w:hanging="357"/>
      </w:pPr>
      <w:r w:rsidRPr="00A7206A">
        <w:t>monter sieci, instalacji i urządzeń sanitarnych</w:t>
      </w:r>
    </w:p>
    <w:p w14:paraId="516977AD" w14:textId="671567A4" w:rsidR="009F2653" w:rsidRPr="00A7206A" w:rsidRDefault="009F2653" w:rsidP="005557B5">
      <w:pPr>
        <w:pStyle w:val="Akapitzlist"/>
        <w:numPr>
          <w:ilvl w:val="0"/>
          <w:numId w:val="104"/>
        </w:numPr>
        <w:spacing w:after="0"/>
        <w:ind w:left="714" w:hanging="357"/>
      </w:pPr>
      <w:r w:rsidRPr="00A7206A">
        <w:t>murarz-tynkarz</w:t>
      </w:r>
    </w:p>
    <w:p w14:paraId="5620F699" w14:textId="3EE3382F" w:rsidR="009F2653" w:rsidRPr="00A7206A" w:rsidRDefault="009F2653" w:rsidP="005557B5">
      <w:pPr>
        <w:pStyle w:val="Akapitzlist"/>
        <w:numPr>
          <w:ilvl w:val="0"/>
          <w:numId w:val="104"/>
        </w:numPr>
        <w:spacing w:after="0"/>
        <w:ind w:left="714" w:hanging="357"/>
      </w:pPr>
      <w:r w:rsidRPr="00A7206A">
        <w:t>monter mechatronik</w:t>
      </w:r>
    </w:p>
    <w:p w14:paraId="49A121C0" w14:textId="221F9991" w:rsidR="009F2653" w:rsidRPr="00A7206A" w:rsidRDefault="009F2653" w:rsidP="005557B5">
      <w:pPr>
        <w:pStyle w:val="Akapitzlist"/>
        <w:numPr>
          <w:ilvl w:val="0"/>
          <w:numId w:val="104"/>
        </w:numPr>
        <w:spacing w:after="0"/>
        <w:ind w:left="714" w:hanging="357"/>
      </w:pPr>
      <w:r w:rsidRPr="00A7206A">
        <w:t>elektryk</w:t>
      </w:r>
    </w:p>
    <w:p w14:paraId="4598983E" w14:textId="56761FDC" w:rsidR="009F2653" w:rsidRPr="00A7206A" w:rsidRDefault="009F2653" w:rsidP="005557B5">
      <w:pPr>
        <w:pStyle w:val="Akapitzlist"/>
        <w:numPr>
          <w:ilvl w:val="0"/>
          <w:numId w:val="104"/>
        </w:numPr>
        <w:spacing w:after="0"/>
        <w:ind w:left="714" w:hanging="357"/>
      </w:pPr>
      <w:r w:rsidRPr="00A7206A">
        <w:t>elektromechanik pojazdów samochodowych</w:t>
      </w:r>
    </w:p>
    <w:p w14:paraId="0A156608" w14:textId="2094BEB2" w:rsidR="009F2653" w:rsidRPr="00A7206A" w:rsidRDefault="009F2653" w:rsidP="005557B5">
      <w:pPr>
        <w:pStyle w:val="Akapitzlist"/>
        <w:numPr>
          <w:ilvl w:val="0"/>
          <w:numId w:val="104"/>
        </w:numPr>
        <w:spacing w:after="0"/>
        <w:ind w:left="714" w:hanging="357"/>
      </w:pPr>
      <w:r w:rsidRPr="00A7206A">
        <w:t>mechanik pojazdów samochodowych</w:t>
      </w:r>
    </w:p>
    <w:p w14:paraId="71F7FCC5" w14:textId="2F38164D" w:rsidR="009F2653" w:rsidRPr="00A7206A" w:rsidRDefault="009F2653" w:rsidP="005557B5">
      <w:pPr>
        <w:pStyle w:val="Akapitzlist"/>
        <w:numPr>
          <w:ilvl w:val="0"/>
          <w:numId w:val="104"/>
        </w:numPr>
        <w:spacing w:after="0"/>
        <w:ind w:left="714" w:hanging="357"/>
      </w:pPr>
      <w:r w:rsidRPr="00A7206A">
        <w:t>blacharz samochodowy</w:t>
      </w:r>
    </w:p>
    <w:p w14:paraId="51A916CA" w14:textId="01E60336" w:rsidR="009F2653" w:rsidRPr="00A7206A" w:rsidRDefault="009F2653" w:rsidP="005557B5">
      <w:pPr>
        <w:pStyle w:val="Akapitzlist"/>
        <w:numPr>
          <w:ilvl w:val="0"/>
          <w:numId w:val="104"/>
        </w:numPr>
        <w:spacing w:after="0"/>
        <w:ind w:left="714" w:hanging="357"/>
      </w:pPr>
      <w:r w:rsidRPr="00A7206A">
        <w:t>krawiec</w:t>
      </w:r>
    </w:p>
    <w:p w14:paraId="60F002A4" w14:textId="500BF01E" w:rsidR="002B1EC0" w:rsidRDefault="009F2653" w:rsidP="005557B5">
      <w:pPr>
        <w:pStyle w:val="Akapitzlist"/>
        <w:numPr>
          <w:ilvl w:val="0"/>
          <w:numId w:val="104"/>
        </w:numPr>
        <w:spacing w:after="0"/>
        <w:ind w:left="714" w:hanging="357"/>
        <w:sectPr w:rsidR="002B1EC0" w:rsidSect="005B722C">
          <w:type w:val="continuous"/>
          <w:pgSz w:w="11906" w:h="16838"/>
          <w:pgMar w:top="1417" w:right="1417" w:bottom="1417" w:left="1417" w:header="567" w:footer="708" w:gutter="0"/>
          <w:pgNumType w:start="0"/>
          <w:cols w:space="708"/>
          <w:docGrid w:linePitch="360"/>
        </w:sectPr>
      </w:pPr>
      <w:r w:rsidRPr="00A7206A">
        <w:t>rolni</w:t>
      </w:r>
    </w:p>
    <w:p w14:paraId="3D2067F7" w14:textId="740AE494" w:rsidR="009F2653" w:rsidRPr="00A7206A" w:rsidRDefault="009F2653" w:rsidP="00DC2D6B">
      <w:pPr>
        <w:spacing w:before="240"/>
      </w:pPr>
      <w:r w:rsidRPr="00A7206A">
        <w:t>Kwalifikacje w zawodzie technikum:</w:t>
      </w:r>
    </w:p>
    <w:p w14:paraId="1F414DD1" w14:textId="77777777" w:rsidR="009F2653" w:rsidRPr="00A7206A" w:rsidRDefault="009F2653" w:rsidP="00DC2D6B">
      <w:pPr>
        <w:sectPr w:rsidR="009F2653" w:rsidRPr="00A7206A" w:rsidSect="005B722C">
          <w:type w:val="continuous"/>
          <w:pgSz w:w="11906" w:h="16838"/>
          <w:pgMar w:top="1417" w:right="1417" w:bottom="1417" w:left="1417" w:header="567" w:footer="708" w:gutter="0"/>
          <w:pgNumType w:start="0"/>
          <w:cols w:space="708"/>
          <w:docGrid w:linePitch="360"/>
        </w:sectPr>
      </w:pPr>
    </w:p>
    <w:p w14:paraId="275311A9" w14:textId="5DCF57F0" w:rsidR="009F2653" w:rsidRPr="00A7206A" w:rsidRDefault="009F2653" w:rsidP="005557B5">
      <w:pPr>
        <w:pStyle w:val="Akapitzlist"/>
        <w:numPr>
          <w:ilvl w:val="0"/>
          <w:numId w:val="104"/>
        </w:numPr>
        <w:spacing w:after="0"/>
        <w:ind w:left="714" w:hanging="357"/>
      </w:pPr>
      <w:r w:rsidRPr="00A7206A">
        <w:t>technik mechanik</w:t>
      </w:r>
    </w:p>
    <w:p w14:paraId="38D945DB" w14:textId="2027A41E" w:rsidR="009F2653" w:rsidRPr="00A7206A" w:rsidRDefault="009F2653" w:rsidP="005557B5">
      <w:pPr>
        <w:pStyle w:val="Akapitzlist"/>
        <w:numPr>
          <w:ilvl w:val="0"/>
          <w:numId w:val="104"/>
        </w:numPr>
        <w:spacing w:after="0"/>
        <w:ind w:left="714" w:hanging="357"/>
      </w:pPr>
      <w:r w:rsidRPr="00A7206A">
        <w:t>technik pojazdów samochodowych</w:t>
      </w:r>
    </w:p>
    <w:p w14:paraId="0259A4A6" w14:textId="3A7B34A6" w:rsidR="009F2653" w:rsidRPr="00A7206A" w:rsidRDefault="009F2653" w:rsidP="005557B5">
      <w:pPr>
        <w:pStyle w:val="Akapitzlist"/>
        <w:numPr>
          <w:ilvl w:val="0"/>
          <w:numId w:val="104"/>
        </w:numPr>
        <w:spacing w:after="0"/>
        <w:ind w:left="714" w:hanging="357"/>
      </w:pPr>
      <w:r w:rsidRPr="00A7206A">
        <w:t>technik mechatronik</w:t>
      </w:r>
    </w:p>
    <w:p w14:paraId="440E2FB9" w14:textId="1AB731BC" w:rsidR="009F2653" w:rsidRPr="00A7206A" w:rsidRDefault="009F2653" w:rsidP="005557B5">
      <w:pPr>
        <w:pStyle w:val="Akapitzlist"/>
        <w:numPr>
          <w:ilvl w:val="0"/>
          <w:numId w:val="104"/>
        </w:numPr>
        <w:spacing w:after="0"/>
        <w:ind w:left="714" w:hanging="357"/>
      </w:pPr>
      <w:r w:rsidRPr="00A7206A">
        <w:t>technik elektryk</w:t>
      </w:r>
    </w:p>
    <w:p w14:paraId="6F49A79F" w14:textId="0247676D" w:rsidR="009F2653" w:rsidRPr="00A7206A" w:rsidRDefault="009F2653" w:rsidP="005557B5">
      <w:pPr>
        <w:pStyle w:val="Akapitzlist"/>
        <w:numPr>
          <w:ilvl w:val="0"/>
          <w:numId w:val="104"/>
        </w:numPr>
        <w:spacing w:after="0"/>
        <w:ind w:left="714" w:hanging="357"/>
      </w:pPr>
      <w:r w:rsidRPr="00A7206A">
        <w:t>technik urządzeń i systemów energetyki odnawialnej</w:t>
      </w:r>
    </w:p>
    <w:p w14:paraId="77B06051" w14:textId="1B047A94" w:rsidR="009F2653" w:rsidRPr="00A7206A" w:rsidRDefault="009F2653" w:rsidP="005557B5">
      <w:pPr>
        <w:pStyle w:val="Akapitzlist"/>
        <w:numPr>
          <w:ilvl w:val="0"/>
          <w:numId w:val="104"/>
        </w:numPr>
        <w:spacing w:after="0"/>
        <w:ind w:left="714" w:hanging="357"/>
      </w:pPr>
      <w:r w:rsidRPr="00A7206A">
        <w:t>technik urządzeń sanitarnych</w:t>
      </w:r>
    </w:p>
    <w:p w14:paraId="446BF072" w14:textId="20212F8D" w:rsidR="009F2653" w:rsidRPr="00A7206A" w:rsidRDefault="009F2653" w:rsidP="005557B5">
      <w:pPr>
        <w:pStyle w:val="Akapitzlist"/>
        <w:numPr>
          <w:ilvl w:val="0"/>
          <w:numId w:val="104"/>
        </w:numPr>
        <w:spacing w:after="0"/>
        <w:ind w:left="714" w:hanging="357"/>
      </w:pPr>
      <w:r w:rsidRPr="00A7206A">
        <w:t>technik budownictwa</w:t>
      </w:r>
    </w:p>
    <w:p w14:paraId="7BF42A57" w14:textId="6848BD80" w:rsidR="009F2653" w:rsidRPr="00A7206A" w:rsidRDefault="009F2653" w:rsidP="005557B5">
      <w:pPr>
        <w:pStyle w:val="Akapitzlist"/>
        <w:numPr>
          <w:ilvl w:val="0"/>
          <w:numId w:val="104"/>
        </w:numPr>
        <w:spacing w:after="0"/>
        <w:ind w:left="714" w:hanging="357"/>
        <w:sectPr w:rsidR="009F2653" w:rsidRPr="00A7206A" w:rsidSect="002B1EC0">
          <w:type w:val="continuous"/>
          <w:pgSz w:w="11906" w:h="16838"/>
          <w:pgMar w:top="1417" w:right="1417" w:bottom="1417" w:left="1417" w:header="567" w:footer="708" w:gutter="0"/>
          <w:pgNumType w:start="0"/>
          <w:cols w:space="708"/>
          <w:docGrid w:linePitch="360"/>
        </w:sectPr>
      </w:pPr>
      <w:r w:rsidRPr="00A7206A">
        <w:t>technik usług fryzjerskich</w:t>
      </w:r>
    </w:p>
    <w:p w14:paraId="55B9DB63" w14:textId="77777777" w:rsidR="002B1EC0" w:rsidRDefault="002B1EC0" w:rsidP="00DC2D6B">
      <w:pPr>
        <w:pStyle w:val="Akapitzlist"/>
        <w:numPr>
          <w:ilvl w:val="0"/>
          <w:numId w:val="2"/>
        </w:numPr>
        <w:rPr>
          <w:color w:val="404040" w:themeColor="text1" w:themeTint="BF"/>
        </w:rPr>
        <w:sectPr w:rsidR="002B1EC0" w:rsidSect="005B722C">
          <w:type w:val="continuous"/>
          <w:pgSz w:w="11906" w:h="16838"/>
          <w:pgMar w:top="1417" w:right="1417" w:bottom="1417" w:left="1417" w:header="567" w:footer="708" w:gutter="0"/>
          <w:pgNumType w:start="0"/>
          <w:cols w:space="708"/>
          <w:docGrid w:linePitch="360"/>
        </w:sectPr>
      </w:pPr>
    </w:p>
    <w:p w14:paraId="61093F25" w14:textId="1052DB75"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lastRenderedPageBreak/>
        <w:t>[moderator: Właśnie w tych KKZach, tych kursach dokształcających, możemy dopatrywać się sukcesu w edukacji?] Tak. Bardzo duży sukces jest. Mamy Centrum Edukacji Zawodowej, które rozwinęło się tak, że jest przepełnione. Zaczynamy działać na poziomie, poza regionami. W tym centrum cały rok jest obłożony, mamy kursantów z zewnątrz, którzy przyjeżdżali na miesięczne kursy. Rozmawiamy tutaj miesiąc w miesiąc w urzędach o jednostkach rzędu 100-150 osób.</w:t>
      </w:r>
    </w:p>
    <w:p w14:paraId="3AC84BE1" w14:textId="77777777" w:rsidR="009F2653" w:rsidRPr="00A7206A" w:rsidRDefault="009F2653" w:rsidP="00DC2D6B">
      <w:pPr>
        <w:pStyle w:val="Akapitzlist"/>
        <w:ind w:left="1287"/>
        <w:rPr>
          <w:color w:val="404040" w:themeColor="text1" w:themeTint="BF"/>
        </w:rPr>
      </w:pPr>
      <w:r w:rsidRPr="00A7206A">
        <w:rPr>
          <w:color w:val="404040" w:themeColor="text1" w:themeTint="BF"/>
        </w:rPr>
        <w:t>Moderator: Czyli jest to niewątpliwie sukces. Ja rozumiem, że te osoby przychodzą na te kursy pod kątem takim, że już mają pracodawcę i ten pracodawca ich tam wysłał?</w:t>
      </w:r>
    </w:p>
    <w:p w14:paraId="3113BD9F" w14:textId="77777777" w:rsidR="009F2653" w:rsidRPr="00A7206A" w:rsidRDefault="009F2653" w:rsidP="00DC2D6B">
      <w:pPr>
        <w:pStyle w:val="Akapitzlist"/>
        <w:ind w:left="1287"/>
        <w:rPr>
          <w:color w:val="404040" w:themeColor="text1" w:themeTint="BF"/>
        </w:rPr>
      </w:pPr>
      <w:r w:rsidRPr="00A7206A">
        <w:rPr>
          <w:color w:val="404040" w:themeColor="text1" w:themeTint="BF"/>
        </w:rPr>
        <w:t>Oczywiście. Centrum się tak rozwinęło, ponieważ kierownictwo stara się pozyskiwać środki z programów unijnych, są to programy rzędu 2-3 mln złotych. Środki idą na zakup urządzeń, maszyn nowoczesnych w różnej dziedzinie i z tego ta młodzież może korzystać</w:t>
      </w:r>
    </w:p>
    <w:p w14:paraId="6BCADB01" w14:textId="77777777" w:rsidR="005557B5" w:rsidRDefault="009F2653" w:rsidP="005557B5">
      <w:r w:rsidRPr="00A7206A">
        <w:t>Powiatowy Urząd Pracy w Sieradzu w 2020 r. nie realizował szkoleń grupowych natomiast na bieżąco realizował szkolenia wskazane na potrzeby pracodawców i osób bezrobotnych. Główna tematyka kształcenia ustawicznego finansowanego z Krajowego Funduszu Szkoleniowego to:</w:t>
      </w:r>
    </w:p>
    <w:p w14:paraId="59F84B2B" w14:textId="10AA2E9C" w:rsidR="009F2653" w:rsidRPr="00A7206A" w:rsidRDefault="009F2653" w:rsidP="005557B5">
      <w:pPr>
        <w:pStyle w:val="Akapitzlist"/>
        <w:widowControl w:val="0"/>
        <w:numPr>
          <w:ilvl w:val="0"/>
          <w:numId w:val="44"/>
        </w:numPr>
        <w:spacing w:after="0"/>
        <w:ind w:left="714" w:hanging="357"/>
      </w:pPr>
      <w:r w:rsidRPr="00A7206A">
        <w:t>technika i handel artykułami technicznymi (w tym: mechanika, metalurgia, energetyka, elektryka, elektronika, telekomunikacja, miernictwo, naprawa i konserwacja pojazdów)</w:t>
      </w:r>
    </w:p>
    <w:p w14:paraId="25689EB1" w14:textId="77777777" w:rsidR="009F2653" w:rsidRPr="00A7206A" w:rsidRDefault="009F2653" w:rsidP="005557B5">
      <w:pPr>
        <w:pStyle w:val="Akapitzlist"/>
        <w:widowControl w:val="0"/>
        <w:numPr>
          <w:ilvl w:val="0"/>
          <w:numId w:val="44"/>
        </w:numPr>
        <w:spacing w:after="0"/>
        <w:ind w:left="714" w:hanging="357"/>
      </w:pPr>
      <w:r w:rsidRPr="00A7206A">
        <w:t>usługi fryzjerskie, kosmetyczne</w:t>
      </w:r>
    </w:p>
    <w:p w14:paraId="399CBF9F" w14:textId="77777777" w:rsidR="009F2653" w:rsidRPr="00A7206A" w:rsidRDefault="009F2653" w:rsidP="005557B5">
      <w:pPr>
        <w:pStyle w:val="Akapitzlist"/>
        <w:widowControl w:val="0"/>
        <w:numPr>
          <w:ilvl w:val="0"/>
          <w:numId w:val="44"/>
        </w:numPr>
        <w:spacing w:after="0"/>
        <w:ind w:left="714" w:hanging="357"/>
      </w:pPr>
      <w:r w:rsidRPr="00A7206A">
        <w:t>zarządzanie i administrowanie</w:t>
      </w:r>
    </w:p>
    <w:p w14:paraId="4D701000" w14:textId="77777777" w:rsidR="009F2653" w:rsidRPr="00A7206A" w:rsidRDefault="009F2653" w:rsidP="005557B5">
      <w:pPr>
        <w:pStyle w:val="Akapitzlist"/>
        <w:widowControl w:val="0"/>
        <w:numPr>
          <w:ilvl w:val="0"/>
          <w:numId w:val="44"/>
        </w:numPr>
        <w:spacing w:after="0"/>
        <w:ind w:left="714" w:hanging="357"/>
      </w:pPr>
      <w:r w:rsidRPr="00A7206A">
        <w:t>rachunkowość, księgowość, bankowość, ubezpieczenia, analiza inwestycyjna</w:t>
      </w:r>
    </w:p>
    <w:p w14:paraId="5F22B6A6" w14:textId="77777777" w:rsidR="009F2653" w:rsidRPr="00A7206A" w:rsidRDefault="009F2653" w:rsidP="005557B5">
      <w:pPr>
        <w:pStyle w:val="Akapitzlist"/>
        <w:widowControl w:val="0"/>
        <w:numPr>
          <w:ilvl w:val="0"/>
          <w:numId w:val="44"/>
        </w:numPr>
        <w:spacing w:after="0"/>
        <w:ind w:left="714" w:hanging="357"/>
      </w:pPr>
      <w:r w:rsidRPr="00A7206A">
        <w:t>usługi transportowe, w tym kursy prawa jazdy</w:t>
      </w:r>
    </w:p>
    <w:p w14:paraId="51C5F8A9" w14:textId="77777777" w:rsidR="009F2653" w:rsidRPr="00A7206A" w:rsidRDefault="009F2653" w:rsidP="005557B5">
      <w:pPr>
        <w:pStyle w:val="Akapitzlist"/>
        <w:widowControl w:val="0"/>
        <w:numPr>
          <w:ilvl w:val="0"/>
          <w:numId w:val="44"/>
        </w:numPr>
        <w:spacing w:after="0"/>
        <w:ind w:left="714" w:hanging="357"/>
      </w:pPr>
      <w:r w:rsidRPr="00A7206A">
        <w:t>górnictwo i przetwórstwo przemysłowe (w tym: przemysł spożywczy, lekki, chemiczny)</w:t>
      </w:r>
    </w:p>
    <w:p w14:paraId="32E15CFD" w14:textId="77777777" w:rsidR="009F2653" w:rsidRPr="00A7206A" w:rsidRDefault="009F2653" w:rsidP="005557B5">
      <w:pPr>
        <w:pStyle w:val="Akapitzlist"/>
        <w:widowControl w:val="0"/>
        <w:numPr>
          <w:ilvl w:val="0"/>
          <w:numId w:val="44"/>
        </w:numPr>
        <w:spacing w:after="0"/>
        <w:ind w:left="714" w:hanging="357"/>
      </w:pPr>
      <w:r w:rsidRPr="00A7206A">
        <w:t>dziennikarstwo i informacja naukowo-techniczna</w:t>
      </w:r>
    </w:p>
    <w:p w14:paraId="0AB9177A" w14:textId="77777777" w:rsidR="009F2653" w:rsidRPr="00A7206A" w:rsidRDefault="009F2653" w:rsidP="005557B5">
      <w:pPr>
        <w:pStyle w:val="Akapitzlist"/>
        <w:widowControl w:val="0"/>
        <w:numPr>
          <w:ilvl w:val="0"/>
          <w:numId w:val="44"/>
        </w:numPr>
        <w:spacing w:after="0"/>
        <w:ind w:left="714" w:hanging="357"/>
      </w:pPr>
      <w:r w:rsidRPr="00A7206A">
        <w:t>usługi gastronomiczne</w:t>
      </w:r>
    </w:p>
    <w:p w14:paraId="79C65452" w14:textId="77777777" w:rsidR="009F2653" w:rsidRPr="00A7206A" w:rsidRDefault="009F2653" w:rsidP="005557B5">
      <w:pPr>
        <w:pStyle w:val="Akapitzlist"/>
        <w:widowControl w:val="0"/>
        <w:numPr>
          <w:ilvl w:val="0"/>
          <w:numId w:val="44"/>
        </w:numPr>
        <w:spacing w:after="0"/>
        <w:ind w:left="714" w:hanging="357"/>
      </w:pPr>
      <w:r w:rsidRPr="00A7206A">
        <w:t>pozostałe usługi</w:t>
      </w:r>
    </w:p>
    <w:p w14:paraId="489DC60C" w14:textId="77777777" w:rsidR="009F2653" w:rsidRPr="00A7206A" w:rsidRDefault="009F2653" w:rsidP="005557B5">
      <w:pPr>
        <w:pStyle w:val="Akapitzlist"/>
        <w:widowControl w:val="0"/>
        <w:numPr>
          <w:ilvl w:val="0"/>
          <w:numId w:val="44"/>
        </w:numPr>
        <w:spacing w:after="0"/>
        <w:ind w:left="714" w:hanging="357"/>
      </w:pPr>
      <w:r w:rsidRPr="00A7206A">
        <w:t>opieka zdrowotna</w:t>
      </w:r>
    </w:p>
    <w:p w14:paraId="67C3A8BA" w14:textId="77777777" w:rsidR="009F2653" w:rsidRPr="00A7206A" w:rsidRDefault="009F2653" w:rsidP="005557B5">
      <w:pPr>
        <w:pStyle w:val="Akapitzlist"/>
        <w:widowControl w:val="0"/>
        <w:numPr>
          <w:ilvl w:val="0"/>
          <w:numId w:val="44"/>
        </w:numPr>
        <w:spacing w:after="0"/>
        <w:ind w:left="714" w:hanging="357"/>
      </w:pPr>
      <w:r w:rsidRPr="00A7206A">
        <w:t>ochrona własności i osób</w:t>
      </w:r>
    </w:p>
    <w:p w14:paraId="582CD6C3" w14:textId="77777777" w:rsidR="009F2653" w:rsidRPr="00A7206A" w:rsidRDefault="009F2653" w:rsidP="005557B5">
      <w:pPr>
        <w:pStyle w:val="Akapitzlist"/>
        <w:widowControl w:val="0"/>
        <w:numPr>
          <w:ilvl w:val="0"/>
          <w:numId w:val="44"/>
        </w:numPr>
        <w:spacing w:after="0"/>
        <w:ind w:left="714" w:hanging="357"/>
      </w:pPr>
      <w:r w:rsidRPr="00A7206A">
        <w:t>informatyka i wykorzystanie komputerów</w:t>
      </w:r>
    </w:p>
    <w:p w14:paraId="4B37E5F5" w14:textId="77777777" w:rsidR="009F2653" w:rsidRPr="00A7206A" w:rsidRDefault="009F2653" w:rsidP="005557B5">
      <w:pPr>
        <w:pStyle w:val="Akapitzlist"/>
        <w:widowControl w:val="0"/>
        <w:numPr>
          <w:ilvl w:val="0"/>
          <w:numId w:val="44"/>
        </w:numPr>
        <w:spacing w:after="0"/>
        <w:ind w:left="714" w:hanging="357"/>
      </w:pPr>
      <w:r w:rsidRPr="00A7206A">
        <w:t>nauki humanistyczne (bez języków obcych) i społeczne (w tym: ekonomia, socjologia, psychologia, politologia, etnologia, geografia)</w:t>
      </w:r>
    </w:p>
    <w:p w14:paraId="306F42BE" w14:textId="720506F7" w:rsidR="0034606E" w:rsidRDefault="009F2653" w:rsidP="005557B5">
      <w:pPr>
        <w:pStyle w:val="Akapitzlist"/>
        <w:widowControl w:val="0"/>
        <w:numPr>
          <w:ilvl w:val="0"/>
          <w:numId w:val="44"/>
        </w:numPr>
        <w:spacing w:after="0"/>
        <w:ind w:left="714" w:hanging="357"/>
        <w:sectPr w:rsidR="0034606E" w:rsidSect="0034606E">
          <w:footerReference w:type="default" r:id="rId154"/>
          <w:pgSz w:w="11906" w:h="16838"/>
          <w:pgMar w:top="1417" w:right="1417" w:bottom="1417" w:left="1417" w:header="567" w:footer="708" w:gutter="0"/>
          <w:pgNumType w:start="217"/>
          <w:cols w:space="708"/>
          <w:docGrid w:linePitch="360"/>
        </w:sectPr>
      </w:pPr>
      <w:r w:rsidRPr="00A7206A">
        <w:t>sztuka, kultura, rzemiosło artystyczne</w:t>
      </w:r>
      <w:bookmarkStart w:id="452" w:name="_Toc52821597"/>
      <w:bookmarkStart w:id="453" w:name="_Toc70492929"/>
    </w:p>
    <w:p w14:paraId="394DD3D7" w14:textId="7B1FC882" w:rsidR="009F2653" w:rsidRPr="00A7206A" w:rsidRDefault="002C23D1" w:rsidP="00DC2D6B">
      <w:pPr>
        <w:pStyle w:val="Nagwek2"/>
      </w:pPr>
      <w:r w:rsidRPr="00A7206A">
        <w:lastRenderedPageBreak/>
        <w:t>Powiat skierniewicki</w:t>
      </w:r>
      <w:bookmarkEnd w:id="452"/>
      <w:bookmarkEnd w:id="453"/>
    </w:p>
    <w:p w14:paraId="79C4C06F" w14:textId="77777777" w:rsidR="009F2653" w:rsidRPr="00A7206A" w:rsidRDefault="009F2653" w:rsidP="00DC2D6B">
      <w:pPr>
        <w:pStyle w:val="Nagwek3"/>
      </w:pPr>
      <w:bookmarkStart w:id="454" w:name="_Toc52821598"/>
      <w:r w:rsidRPr="00A7206A">
        <w:t>Ogólna charakterystyka powiatu – warunki naturalne, demografia, gospodarka</w:t>
      </w:r>
      <w:bookmarkEnd w:id="454"/>
    </w:p>
    <w:p w14:paraId="0C1760A8" w14:textId="77777777" w:rsidR="009F2653" w:rsidRPr="00A7206A" w:rsidRDefault="009F2653" w:rsidP="00DC2D6B">
      <w:pPr>
        <w:spacing w:before="240"/>
      </w:pPr>
      <w:r w:rsidRPr="00A7206A">
        <w:t>Powiat skierniewicki zlokalizowany jest w centrum Polski, w północno-wschodniej części województwa łódzkiego. Powiat składa się z 9 gmin wiejskich: Bolimów, Głuchów, Godzianów, Kowiesy, Lipce Reymontowskie, Maków, Nowy Kawęczyn, Skierniewice i Słupia. Łączna powierzchnia powiatu wynosi 753 km</w:t>
      </w:r>
      <w:r w:rsidRPr="00A7206A">
        <w:rPr>
          <w:vertAlign w:val="superscript"/>
        </w:rPr>
        <w:t>2</w:t>
      </w:r>
      <w:r w:rsidRPr="00A7206A">
        <w:t>, co stanowi 4,1% powierzchni województwa łódzkiego. Pod koniec 2019 r. powiat liczył 38 174 mieszkańców (1,6% ludności woj.), co przekładało się średnio na 51 osób na 1 km</w:t>
      </w:r>
      <w:r w:rsidRPr="00A7206A">
        <w:rPr>
          <w:vertAlign w:val="superscript"/>
        </w:rPr>
        <w:t>2</w:t>
      </w:r>
      <w:r w:rsidR="00EB04C3" w:rsidRPr="00A7206A">
        <w:t>.</w:t>
      </w:r>
    </w:p>
    <w:p w14:paraId="77E3CA18" w14:textId="7D03C796" w:rsidR="009F2653" w:rsidRPr="00A7206A" w:rsidRDefault="009F2653" w:rsidP="00DC2D6B">
      <w:r w:rsidRPr="00A7206A">
        <w:t xml:space="preserve">Przyrost naturalny wyniósł w powiecie -45 osób. Stopa przyrostu naturalnego osiągnęła wartość -1,18% (dla woj. łódzkiego -3,65%). W powiecie zaobserwowano dodatnie saldo migracji wynoszące 23 osoby (napływ 397; odpływ 374). Współczynnik obciążenia demograficznego ukształtował się na poziomie 67,0% (dla woj. łódzkiego – 70,2%). </w:t>
      </w:r>
    </w:p>
    <w:p w14:paraId="78CCFC57" w14:textId="77777777" w:rsidR="009F2653" w:rsidRPr="00A7206A" w:rsidRDefault="009F2653" w:rsidP="00DC2D6B">
      <w:r w:rsidRPr="00A7206A">
        <w:t>Powiat skierniewicki jest bardzo dobrze skomunikowany. Przez jego tereny przebiega: autostrada A2 będąca częścią drogi międzynarodowej E30, łącząca Europę Zachodnią z Białorusią i Rosją; droga ekspresowa S8 będąca częścią drogi międzynarodowej E67 – jest to trasa międzynarodowa łącząca Europę Południową z Litwą, Łotwą, Estonią i Skandynawią; droga krajowa nr 72 łącząca Konin z Rawą Mazowiecką; droga krajowa nr 70 łącząca Łowicz z drogą ekspresową S8 w Zawadach. Na 100 km² drogi gminne i powiatowe o twardej nawierzchni mierzą 88,3 km w po</w:t>
      </w:r>
      <w:r w:rsidR="002E0438" w:rsidRPr="00A7206A">
        <w:t>wiecie ziemskim oraz 407,5 km w </w:t>
      </w:r>
      <w:r w:rsidRPr="00A7206A">
        <w:t>powiecie grodzkim. Przez powiat skierniewicki przebiega również linia kolejowa E - 20 Rzepin – Poznań – Warszawa - Terespol, łącząca wschód Europy z zachodem. Linie pozostały połączeń kolejowych powiatu skierniewickiego ze stacją węzłową w Skierniewicach obejmują odcinki relacji: Warszawa – Skierniewice – Łódź, Skierniewice – Łowicz, Skierniewice – Łuków. Mieszkańcy powiatu mają również dogodne połączenie drogowe i kolejowe z Lotniskiem w Łodzi i Warszawie.</w:t>
      </w:r>
    </w:p>
    <w:p w14:paraId="6AF99F19" w14:textId="77777777" w:rsidR="009F2653" w:rsidRPr="00A7206A" w:rsidRDefault="009F2653" w:rsidP="00DC2D6B">
      <w:r w:rsidRPr="00A7206A">
        <w:t xml:space="preserve">W 2019 r. na terenie powiatu znajdowało się 2 851 podmiotów gospodarki narodowej zarejestrowanych w rejestrze REGON. Jednocześnie na 10 tys. mieszkańców w powiecie przypadały 747 przedsiębiorstwa. Spośród nich sektor prywatny stanowił odpowiednio 96,5%, a sektor publiczny – 3,4%. W powiecie firmy najczęściej prowadziły działalność związaną z handlem i naprawami (21,7%), budownictwem (19,2%) oraz przetwórstwem przemysłowym (9,1%). </w:t>
      </w:r>
    </w:p>
    <w:p w14:paraId="055967EA" w14:textId="77777777" w:rsidR="009F2653" w:rsidRPr="00A7206A" w:rsidRDefault="009F2653" w:rsidP="00DC2D6B">
      <w:r w:rsidRPr="00A7206A">
        <w:lastRenderedPageBreak/>
        <w:t>Na koniec 2018 roku w powiecie większość zatrudnionych pracowała w rolnictwie (65,3%), w przemyśle i budownictwie zatrudnionych było 16,1% ogółu, zaś w usługach 9,4%. Stopa bezrobocia na koniec 2019 r. wynosiła 3,6% i była niższa o 1,8 p.p. od stopy bezrobocia w woj. łódzkim.</w:t>
      </w:r>
    </w:p>
    <w:p w14:paraId="51F429CA" w14:textId="4D203B70" w:rsidR="009F2653" w:rsidRDefault="009F2653" w:rsidP="00FE3FA5">
      <w:pPr>
        <w:pStyle w:val="Legenda"/>
        <w:keepNext/>
        <w:spacing w:before="120" w:after="120" w:line="288" w:lineRule="auto"/>
      </w:pPr>
      <w:bookmarkStart w:id="455" w:name="_Toc52821590"/>
      <w:bookmarkStart w:id="456" w:name="_Toc54866077"/>
      <w:r w:rsidRPr="00A7206A">
        <w:t xml:space="preserve">Rysunek </w:t>
      </w:r>
      <w:r w:rsidR="000F7936">
        <w:fldChar w:fldCharType="begin"/>
      </w:r>
      <w:r w:rsidR="000F7936">
        <w:instrText xml:space="preserve"> SEQ Rysunek \* ARABIC </w:instrText>
      </w:r>
      <w:r w:rsidR="000F7936">
        <w:fldChar w:fldCharType="separate"/>
      </w:r>
      <w:r w:rsidR="009B7E11" w:rsidRPr="00A7206A">
        <w:t>106</w:t>
      </w:r>
      <w:r w:rsidR="000F7936">
        <w:fldChar w:fldCharType="end"/>
      </w:r>
      <w:r w:rsidRPr="00A7206A">
        <w:t>. Wybrane wskaźniki dla powiatu skierniewickiego w 2019 r.</w:t>
      </w:r>
      <w:bookmarkEnd w:id="455"/>
      <w:bookmarkEnd w:id="456"/>
    </w:p>
    <w:p w14:paraId="532F3CFC" w14:textId="1BC73576"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3E77B0E7" wp14:editId="5A21861D">
            <wp:extent cx="565200" cy="550800"/>
            <wp:effectExtent l="0" t="0" r="6350" b="0"/>
            <wp:docPr id="519"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51</w:t>
      </w:r>
      <w:r w:rsidRPr="00DD6A60">
        <w:rPr>
          <w:b/>
          <w:bCs/>
          <w:szCs w:val="24"/>
        </w:rPr>
        <w:t xml:space="preserve"> osób</w:t>
      </w:r>
      <w:r w:rsidRPr="00DD6A60">
        <w:rPr>
          <w:b/>
          <w:bCs/>
          <w:szCs w:val="24"/>
        </w:rPr>
        <w:tab/>
      </w:r>
      <w:r w:rsidRPr="00DD6A60">
        <w:rPr>
          <w:b/>
          <w:bCs/>
          <w:szCs w:val="24"/>
        </w:rPr>
        <w:tab/>
      </w:r>
    </w:p>
    <w:p w14:paraId="56437BF8" w14:textId="248ADF7E"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41DE396C" wp14:editId="5322EA6A">
            <wp:extent cx="568800" cy="550800"/>
            <wp:effectExtent l="0" t="0" r="0" b="0"/>
            <wp:docPr id="520"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-45</w:t>
      </w:r>
      <w:r w:rsidRPr="00DD6A60">
        <w:rPr>
          <w:b/>
          <w:bCs/>
          <w:szCs w:val="24"/>
        </w:rPr>
        <w:t xml:space="preserve"> osób</w:t>
      </w:r>
      <w:r w:rsidRPr="00DD6A60">
        <w:rPr>
          <w:b/>
          <w:bCs/>
          <w:szCs w:val="24"/>
        </w:rPr>
        <w:tab/>
      </w:r>
    </w:p>
    <w:p w14:paraId="75F7AC90" w14:textId="1886788D"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122B7475" wp14:editId="7D87C337">
            <wp:extent cx="536447" cy="540000"/>
            <wp:effectExtent l="0" t="0" r="0" b="0"/>
            <wp:docPr id="521"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67,0</w:t>
      </w:r>
      <w:r w:rsidRPr="00DD6A60">
        <w:rPr>
          <w:b/>
          <w:bCs/>
          <w:szCs w:val="24"/>
        </w:rPr>
        <w:t>%</w:t>
      </w:r>
    </w:p>
    <w:p w14:paraId="39A3F77D" w14:textId="652B3A95"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7E863E3" wp14:editId="5C590599">
            <wp:extent cx="396000" cy="396000"/>
            <wp:effectExtent l="57150" t="57150" r="42545" b="42545"/>
            <wp:docPr id="522" name="Obraz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2</w:t>
      </w:r>
      <w:r w:rsidR="000B2A49">
        <w:rPr>
          <w:b/>
          <w:bCs/>
          <w:szCs w:val="24"/>
        </w:rPr>
        <w:t xml:space="preserve"> </w:t>
      </w:r>
      <w:r>
        <w:rPr>
          <w:b/>
          <w:bCs/>
          <w:szCs w:val="24"/>
        </w:rPr>
        <w:t>851</w:t>
      </w:r>
      <w:r w:rsidRPr="00DD6A60">
        <w:rPr>
          <w:b/>
          <w:bCs/>
          <w:szCs w:val="24"/>
        </w:rPr>
        <w:t xml:space="preserve"> firm</w:t>
      </w:r>
    </w:p>
    <w:p w14:paraId="6F2FAA12"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65D90966" wp14:editId="5E3898B8">
            <wp:extent cx="468000" cy="468000"/>
            <wp:effectExtent l="0" t="0" r="8255" b="8255"/>
            <wp:docPr id="523" name="Obraz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3,6</w:t>
      </w:r>
      <w:r w:rsidRPr="00DD6A60">
        <w:rPr>
          <w:b/>
          <w:bCs/>
          <w:szCs w:val="24"/>
        </w:rPr>
        <w:t>%</w:t>
      </w:r>
    </w:p>
    <w:p w14:paraId="145619E5" w14:textId="5EF5C7BC" w:rsidR="009F2653" w:rsidRPr="00A7206A" w:rsidRDefault="009F2653" w:rsidP="00DC2D6B">
      <w:pPr>
        <w:pStyle w:val="Nagwek3"/>
      </w:pPr>
      <w:bookmarkStart w:id="457" w:name="_Toc52821599"/>
      <w:r w:rsidRPr="00A7206A">
        <w:t>Osiągnięcia, sukcesy, atuty powiatu</w:t>
      </w:r>
      <w:bookmarkEnd w:id="457"/>
    </w:p>
    <w:p w14:paraId="462C2249" w14:textId="77777777" w:rsidR="009F2653" w:rsidRPr="00A7206A" w:rsidRDefault="009F2653" w:rsidP="00DC2D6B">
      <w:r w:rsidRPr="00A7206A">
        <w:t>Uczestnicy badania jako atut powiatu wskazali bardzo dobre skom</w:t>
      </w:r>
      <w:r w:rsidR="002E0438" w:rsidRPr="00A7206A">
        <w:t>unikowanie drogowe i kolejowe z </w:t>
      </w:r>
      <w:r w:rsidRPr="00A7206A">
        <w:t xml:space="preserve">Warszawą i Łodzią. Miasta te stanowią miejsce pracy dla wielu mieszkańców powiatu. Co istotne o wiele wyższe zarobki, które mieszkańcy osiągają w dużych miastach przekładają się na poprawę wysokości wpływu podatków do samorządów. Połączenia komunikacyjne z dużymi ośrodkami miejskimi powodują nie tylko migrację zarobkową osób z powiatu skierniewickiego, ale również ruch migracyjny w odwrotną stronę. Powiat skierniewicki jest jednym z nielicznych powiatów w </w:t>
      </w:r>
      <w:r w:rsidR="002E0438" w:rsidRPr="00A7206A">
        <w:t>województwie łódzkim, a nawet w </w:t>
      </w:r>
      <w:r w:rsidRPr="00A7206A">
        <w:t>kraju, w którym przybywa mieszkańców. Ogromne znaczenie ma w tym przypadku brak znaczących zanieczyszczeń (środowiska, powietrza, hałasem).</w:t>
      </w:r>
    </w:p>
    <w:p w14:paraId="262C17EC"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Ci mieszkańcy warszawscy uciekają z powrotem na tą wieś pachnącą pieczonym chlebem, ziemniakami, ogniskami.</w:t>
      </w:r>
    </w:p>
    <w:p w14:paraId="049E8491" w14:textId="77777777" w:rsidR="009F2653" w:rsidRPr="00A7206A" w:rsidRDefault="009F2653" w:rsidP="00DC2D6B">
      <w:r w:rsidRPr="00A7206A">
        <w:t xml:space="preserve">Władze powiatu za swoje duże osiągnięcie uważają fakt, że na podstawie danych Państwowej Izby Obrachunkowej powiat zajął pierwsze miejsce w województwie łódzkim i szesnaste w kraju pod względem gospodarności w zarządzaniu finansami publicznymi. Ponadto władze samorządowe dbają o jakość relacji z zewnętrznymi </w:t>
      </w:r>
      <w:r w:rsidRPr="00A7206A">
        <w:lastRenderedPageBreak/>
        <w:t>interesariuszami, mieszkańcami, a także sołtysami, o czym świadczy np. zainicjowanie Święta Sołtysa i coroczne, huczne jego obchody.</w:t>
      </w:r>
    </w:p>
    <w:p w14:paraId="50505B42" w14:textId="77777777" w:rsidR="009F2653" w:rsidRPr="00A7206A" w:rsidRDefault="009F2653" w:rsidP="00DC2D6B">
      <w:r w:rsidRPr="00A7206A">
        <w:t>Powiat jest dumny z organizowanego od 1977 roku Święta Kwiatów, Warzyw i Owoców, które organizują władze miasta we współpracy z Instytutem Ogrodnictwa. Święto go</w:t>
      </w:r>
      <w:r w:rsidR="002E0438" w:rsidRPr="00A7206A">
        <w:t>ści liczne stacje telewizyjne i </w:t>
      </w:r>
      <w:r w:rsidRPr="00A7206A">
        <w:t>radiowe, odbywają się w jego trakcie występy artystów.</w:t>
      </w:r>
    </w:p>
    <w:p w14:paraId="35C9CFBD" w14:textId="77777777" w:rsidR="009F2653" w:rsidRPr="00A7206A" w:rsidRDefault="009F2653" w:rsidP="00DC2D6B">
      <w:r w:rsidRPr="00A7206A">
        <w:t>Rozważając mocne strony powiatu należy również wspomnieć o walorach przyrodniczych i dziedzictwie kulturowym. Warto wymienić chociażby Muzeum i Park w Nieborowie oraz Arkadii, Muzeum Regionalne im. Władysława St. Reymonta w Lipcach Reymontowskich czy Bolimowski Park Krajobrazowy. Przez powiat przepływa rzeka Rawka, która została uznana za jedną z najczystszych i najładniejszych rzek. Dużą popularnością cieszą się spływy kajakowe Rawką. Ze względu na atuty krajobrazowe i rolniczy charakter obszaru, powiat jest predystynowany do rozwoju agroturystyki.</w:t>
      </w:r>
    </w:p>
    <w:p w14:paraId="1A335A8E"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W sobotę i niedzielę możemy spotkać całą masę ludzi. Nawet w tej porze pandemicznej korzystają z tej rozrywki, organizując spływy kajakowe.</w:t>
      </w:r>
    </w:p>
    <w:p w14:paraId="3F25CBB5" w14:textId="77777777" w:rsidR="009F2653" w:rsidRPr="00A7206A" w:rsidRDefault="009F2653" w:rsidP="00DC2D6B">
      <w:r w:rsidRPr="00A7206A">
        <w:t>Rozwój lokalnego rynku pracy w kontekście wykorzystania warunków naturalnych może pobudzić budowa basenów termalnych na ulicy Sobieskiego w Skierniewicach. O wyborze lokalizacji zadecydował fakt, że we wskazanym miejscu znajdują się już 2 odwier</w:t>
      </w:r>
      <w:r w:rsidR="002E0438" w:rsidRPr="00A7206A">
        <w:t>ty (a koszt wykonania jednego z </w:t>
      </w:r>
      <w:r w:rsidRPr="00A7206A">
        <w:t>nich wynosi około 15 mln zł).</w:t>
      </w:r>
    </w:p>
    <w:p w14:paraId="2804BB98" w14:textId="77777777" w:rsidR="009F2653" w:rsidRPr="00A7206A" w:rsidRDefault="009F2653" w:rsidP="00DC2D6B">
      <w:pPr>
        <w:pStyle w:val="Akapitzlist"/>
        <w:numPr>
          <w:ilvl w:val="0"/>
          <w:numId w:val="2"/>
        </w:numPr>
        <w:rPr>
          <w:rFonts w:eastAsiaTheme="minorEastAsia"/>
          <w:szCs w:val="21"/>
        </w:rPr>
      </w:pPr>
      <w:r w:rsidRPr="00A7206A">
        <w:rPr>
          <w:color w:val="404040" w:themeColor="text1" w:themeTint="BF"/>
        </w:rPr>
        <w:t>Jest pomysł na (przyp. red.) wykorzystanie różnych środków wytwarzanych z tej wody geotermalnej, która zawiera dużo minerałów w sobie, czyli będą różnego rodzaju kosmetyki, może napoje.</w:t>
      </w:r>
    </w:p>
    <w:p w14:paraId="589D6BB7" w14:textId="77777777" w:rsidR="009F2653" w:rsidRPr="00A7206A" w:rsidRDefault="009F2653" w:rsidP="00DC2D6B">
      <w:r w:rsidRPr="00A7206A">
        <w:t>Wypowiadając się na temat edukacji w kontekście jej potencjalnego wpływu na lokalny rynek pracy, uczestnicy badania wskazali, że uczniowie powiatu mogą korzystać z dwóch liceów reprezentujących wysoki poziom, znajdujących się w pobliskim mieście Skierniew</w:t>
      </w:r>
      <w:r w:rsidR="002E0438" w:rsidRPr="00A7206A">
        <w:t>ice. Jest to Klasyczne Liceum w </w:t>
      </w:r>
      <w:r w:rsidRPr="00A7206A">
        <w:t>Skierniewicach (60. miejsce w kraju) oraz Liceum Ogólnok</w:t>
      </w:r>
      <w:r w:rsidR="002E0438" w:rsidRPr="00A7206A">
        <w:t>ształcące im. Bolesława Prusa w </w:t>
      </w:r>
      <w:r w:rsidRPr="00A7206A">
        <w:t xml:space="preserve">Skierniewicach. O wysokiej jakości kształcenia świadczy fakt, </w:t>
      </w:r>
      <w:r w:rsidR="002E0438" w:rsidRPr="00A7206A">
        <w:t>że w powiecie występuje jedna z </w:t>
      </w:r>
      <w:r w:rsidRPr="00A7206A">
        <w:t>najniższych stóp bezrobocia w odniesieniu do powiatów otacz</w:t>
      </w:r>
      <w:r w:rsidR="002E0438" w:rsidRPr="00A7206A">
        <w:t>ających stolicę. Oznacza to, że </w:t>
      </w:r>
      <w:r w:rsidRPr="00A7206A">
        <w:t xml:space="preserve">skierniewiccy absolwenci bardzo dobrze sobie radzą na warszawskim rynku pracy, wygrywając konkurencję z osobami niejednokrotnie z całej Polski. </w:t>
      </w:r>
    </w:p>
    <w:p w14:paraId="2A3A3FD9" w14:textId="77777777" w:rsidR="009F2653" w:rsidRPr="00A7206A" w:rsidRDefault="009F2653" w:rsidP="00DC2D6B">
      <w:r w:rsidRPr="00A7206A">
        <w:t xml:space="preserve">Powiat jest dumny również z Zespołu Szkół w Głuchowie, który kształci w zawodzie technik rolnik, technik mechanizacji rolnictwa i agrotroniki oraz technik żywienia i usług gastronomicznych z elementami dietetyki i fitness. Szkoła w Głuchowie jako </w:t>
      </w:r>
      <w:r w:rsidRPr="00A7206A">
        <w:lastRenderedPageBreak/>
        <w:t>jedną z dwóch w Polsce, która działa pod patronatem Szkoły Głównej Gospodarstwa Wiejskiego (SGGW).</w:t>
      </w:r>
    </w:p>
    <w:p w14:paraId="17B01EAF" w14:textId="2559B760"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To właśnie szkoła w Głuchowie ściśle współpracuje z SGGW, nasi uczniowie mają możliwość w pierwszej kolejności aplikowania na studia właśnie na SGGW. Mają możliwość spotykania się ze studentami w trakcie wykonywania swoich praktyk zawodowych, ponieważ te same praktyki odbywają studenci, nieopodal Skierniewic. W miejscowości Żelazna zlokalizowany jest Rolniczy Zakład Doświadczalny Szkoły Głównej Gospodarstwa Wiejskiego, gdzie nasze dzieci mogą się edukować i wykorzystywać najnowsze rozwiązania, które proponuje SGGW.</w:t>
      </w:r>
    </w:p>
    <w:p w14:paraId="5A95D18D" w14:textId="77777777" w:rsidR="009F2653" w:rsidRPr="00A7206A" w:rsidRDefault="009F2653" w:rsidP="00DC2D6B">
      <w:r w:rsidRPr="00A7206A">
        <w:t>Uczestnicy badania zapytani o inwestycje odpowiedzieli, że w przeszłości do wygenerowana nowych miejsc pracy przyczyniła się rozbudowa infrastruktury drogowej przez gminy przy po</w:t>
      </w:r>
      <w:r w:rsidR="002E0438" w:rsidRPr="00A7206A">
        <w:t>mocy powiatu do </w:t>
      </w:r>
      <w:r w:rsidRPr="00A7206A">
        <w:t xml:space="preserve">miejsc, gdzie powstawały zakłady pracy, takie jak ubojnie, Pieczarkarnia Bolimów, UDS w Nowym Kawęczynie. Ze względu na fakt, że praca w ww. miejscach nie jest atrakcyjna dla Polaków, ich miejsce zajęli obywatele ukraińscy. Obecnie trudno jest wskazać przykłady inwestycji, które przyczynią się do powstania nowych miejsc pracy. Wspomniana już budowa basenu termalnego, może stanowić miejsce zatrudnienia dla około 100 osób. Należy również pamiętać, że budowa basenów nie jest inwestycją zyskowną dla władz samorządowych. Ponadto planowana jest budowa w Skierniewicach centrum logistycznego DPD, dzięki któremu pojawi się około 50 nowych miejsc pracy. W powiecie jednakże głównym miejscem zatrudnienia są mikro i małe przedsiębiorstwa. </w:t>
      </w:r>
    </w:p>
    <w:p w14:paraId="4094EDFB" w14:textId="77777777" w:rsidR="009F2653" w:rsidRPr="00A7206A" w:rsidRDefault="009F2653" w:rsidP="00DC2D6B">
      <w:pPr>
        <w:pStyle w:val="Akapitzlist"/>
        <w:numPr>
          <w:ilvl w:val="0"/>
          <w:numId w:val="2"/>
        </w:numPr>
      </w:pPr>
      <w:r w:rsidRPr="00A7206A">
        <w:rPr>
          <w:color w:val="404040" w:themeColor="text1" w:themeTint="BF"/>
        </w:rPr>
        <w:t>83% firm działających na terenie powiatu i miasta to są firmy zatrudniające do dziesięciu osób. One są jakby lokomotywą rozwoju, bo nawet, jeśli ktoś, u kogoś pracuje i poczuje wartość swojej pracy, to rezygnuje i zakłada własną firmę (…) Firmy częściowo upadają, niektóre się na nowo pojawiają, pracownicy zmieniają zatrudnienie. Nas to cieszy i wcale nas nie niepokoi to, że nie powstają fabryki produkcyjne, ogromne molochy i mieszkańcy żyją sobie spokojnie.</w:t>
      </w:r>
      <w:r w:rsidRPr="00A7206A">
        <w:t xml:space="preserve"> </w:t>
      </w:r>
    </w:p>
    <w:p w14:paraId="2C7A9545" w14:textId="228499CC" w:rsidR="009F2653" w:rsidRPr="00A7206A" w:rsidRDefault="009F2653" w:rsidP="00DC2D6B">
      <w:pPr>
        <w:pStyle w:val="Nagwek3"/>
      </w:pPr>
      <w:bookmarkStart w:id="458" w:name="_Toc52821600"/>
      <w:r w:rsidRPr="00A7206A">
        <w:t>Ogólna charakterystyka lokalnego rynku pracy, przedsiębiorczość</w:t>
      </w:r>
      <w:bookmarkEnd w:id="458"/>
    </w:p>
    <w:p w14:paraId="75BD3ECC" w14:textId="77777777" w:rsidR="009F2653" w:rsidRPr="00A7206A" w:rsidRDefault="009F2653" w:rsidP="00DC2D6B">
      <w:pPr>
        <w:pStyle w:val="Nagwek4"/>
        <w:rPr>
          <w:rStyle w:val="Nagwek3Znak"/>
          <w:b/>
          <w:sz w:val="26"/>
          <w:szCs w:val="24"/>
        </w:rPr>
      </w:pPr>
      <w:r w:rsidRPr="00A7206A">
        <w:rPr>
          <w:rStyle w:val="Nagwek3Znak"/>
          <w:b/>
          <w:sz w:val="26"/>
          <w:szCs w:val="24"/>
        </w:rPr>
        <w:t>Struktura branżowa gospodarki</w:t>
      </w:r>
    </w:p>
    <w:p w14:paraId="781F03EE" w14:textId="77777777" w:rsidR="009F2653" w:rsidRPr="00A7206A" w:rsidRDefault="009F2653" w:rsidP="00DC2D6B">
      <w:r w:rsidRPr="00A7206A">
        <w:t xml:space="preserve">Powiat skierniewicki na tle województwa wśród pomiotów gospodarki narodowej wyróżnia Sekcja F (budownictwo). Przedsiębiorstwa wpisane w Obiekty budowalne i </w:t>
      </w:r>
      <w:r w:rsidRPr="00A7206A">
        <w:lastRenderedPageBreak/>
        <w:t>roboty budowlane stanowią 19,2% wszystkich firm (średnia dla woj. 13,4%). Wyższy udział niż przeciętny dostrzega się także między innymi w Sekcji H Transport i gospodarka magazynowa (powiat - 8,0%, średnia dla województwa – 6,7%) i Sekcji A Rolnictwo, leśnictwo, łowiectwo i rybactwo (powiat – 4,8%, średnia dla województwa – 2,4%). Z drugiej strony przedsiębiorstwa w Sekcji G - Handel hurtowy i detaliczny; naprawa pojazdów samochodowych, włączając motocykle, posiadają niższy udział w ogóle niż podmioty z innych powiatów (powiat – 21,7%, średnia dla woj. 25,9%).</w:t>
      </w:r>
    </w:p>
    <w:p w14:paraId="58E6A9FC" w14:textId="77777777" w:rsidR="009F2653" w:rsidRPr="00A7206A" w:rsidRDefault="009F2653" w:rsidP="00FE3FA5">
      <w:pPr>
        <w:pStyle w:val="Legenda"/>
        <w:keepNext/>
        <w:spacing w:before="120" w:after="120" w:line="288" w:lineRule="auto"/>
      </w:pPr>
      <w:bookmarkStart w:id="459" w:name="_Toc52821585"/>
      <w:bookmarkStart w:id="460" w:name="_Toc54865932"/>
      <w:r w:rsidRPr="00A7206A">
        <w:t xml:space="preserve">Tabela </w:t>
      </w:r>
      <w:r w:rsidR="000F7936">
        <w:fldChar w:fldCharType="begin"/>
      </w:r>
      <w:r w:rsidR="000F7936">
        <w:instrText xml:space="preserve"> SEQ Tabela \* ARABIC </w:instrText>
      </w:r>
      <w:r w:rsidR="000F7936">
        <w:fldChar w:fldCharType="separate"/>
      </w:r>
      <w:r w:rsidR="009B7E11" w:rsidRPr="00A7206A">
        <w:t>77</w:t>
      </w:r>
      <w:r w:rsidR="000F7936">
        <w:fldChar w:fldCharType="end"/>
      </w:r>
      <w:r w:rsidRPr="00A7206A">
        <w:t>. Podmioty gospodarki narodowej wpisane do rejestru REGON</w:t>
      </w:r>
      <w:bookmarkEnd w:id="459"/>
      <w:r w:rsidR="00FA5BA1" w:rsidRPr="00FE3FA5">
        <w:t xml:space="preserve"> w powiecie skierniewickim</w:t>
      </w:r>
      <w:bookmarkEnd w:id="460"/>
    </w:p>
    <w:tbl>
      <w:tblPr>
        <w:tblStyle w:val="Tabelasiatki4akcent110"/>
        <w:tblW w:w="0" w:type="auto"/>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Look w:val="0620" w:firstRow="1" w:lastRow="0" w:firstColumn="0" w:lastColumn="0" w:noHBand="1" w:noVBand="1"/>
      </w:tblPr>
      <w:tblGrid>
        <w:gridCol w:w="7054"/>
        <w:gridCol w:w="992"/>
        <w:gridCol w:w="1242"/>
      </w:tblGrid>
      <w:tr w:rsidR="009F2653" w:rsidRPr="00562241" w14:paraId="5BA64816" w14:textId="77777777" w:rsidTr="00562241">
        <w:trPr>
          <w:cnfStyle w:val="100000000000" w:firstRow="1" w:lastRow="0" w:firstColumn="0" w:lastColumn="0" w:oddVBand="0" w:evenVBand="0" w:oddHBand="0" w:evenHBand="0" w:firstRowFirstColumn="0" w:firstRowLastColumn="0" w:lastRowFirstColumn="0" w:lastRowLastColumn="0"/>
          <w:trHeight w:val="279"/>
          <w:tblHeader/>
        </w:trPr>
        <w:tc>
          <w:tcPr>
            <w:tcW w:w="7054"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24141160"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992" w:type="dxa"/>
            <w:tcBorders>
              <w:top w:val="none" w:sz="0" w:space="0" w:color="auto"/>
              <w:left w:val="none" w:sz="0" w:space="0" w:color="auto"/>
              <w:bottom w:val="none" w:sz="0" w:space="0" w:color="auto"/>
              <w:right w:val="none" w:sz="0" w:space="0" w:color="auto"/>
            </w:tcBorders>
            <w:shd w:val="clear" w:color="auto" w:fill="E8EEF3" w:themeFill="accent1" w:themeFillTint="33"/>
          </w:tcPr>
          <w:p w14:paraId="30EB47C6"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D2D3DB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9F2653" w:rsidRPr="00A7206A" w14:paraId="2D100526" w14:textId="77777777" w:rsidTr="00562241">
        <w:trPr>
          <w:trHeight w:val="340"/>
        </w:trPr>
        <w:tc>
          <w:tcPr>
            <w:tcW w:w="7054" w:type="dxa"/>
            <w:noWrap/>
            <w:hideMark/>
          </w:tcPr>
          <w:p w14:paraId="1528585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A - Rolnictwo, leśnictwo, łowiectwo i rybactwo</w:t>
            </w:r>
          </w:p>
        </w:tc>
        <w:tc>
          <w:tcPr>
            <w:tcW w:w="992" w:type="dxa"/>
            <w:vAlign w:val="center"/>
          </w:tcPr>
          <w:p w14:paraId="47D123F2"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138</w:t>
            </w:r>
          </w:p>
        </w:tc>
        <w:tc>
          <w:tcPr>
            <w:tcW w:w="1242" w:type="dxa"/>
            <w:noWrap/>
            <w:vAlign w:val="center"/>
          </w:tcPr>
          <w:p w14:paraId="3D5CD2CE"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4,8%</w:t>
            </w:r>
          </w:p>
        </w:tc>
      </w:tr>
      <w:tr w:rsidR="009F2653" w:rsidRPr="00A7206A" w14:paraId="1A55DC1E" w14:textId="77777777" w:rsidTr="00562241">
        <w:trPr>
          <w:trHeight w:val="340"/>
        </w:trPr>
        <w:tc>
          <w:tcPr>
            <w:tcW w:w="7054" w:type="dxa"/>
            <w:noWrap/>
            <w:hideMark/>
          </w:tcPr>
          <w:p w14:paraId="5AA25440"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B - Górnictwo i wydobywanie</w:t>
            </w:r>
          </w:p>
        </w:tc>
        <w:tc>
          <w:tcPr>
            <w:tcW w:w="992" w:type="dxa"/>
            <w:vAlign w:val="center"/>
          </w:tcPr>
          <w:p w14:paraId="2087061A"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11</w:t>
            </w:r>
          </w:p>
        </w:tc>
        <w:tc>
          <w:tcPr>
            <w:tcW w:w="1242" w:type="dxa"/>
            <w:noWrap/>
            <w:vAlign w:val="center"/>
          </w:tcPr>
          <w:p w14:paraId="7701C7AB"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0,4%</w:t>
            </w:r>
          </w:p>
        </w:tc>
      </w:tr>
      <w:tr w:rsidR="009F2653" w:rsidRPr="00A7206A" w14:paraId="4C82CA4B" w14:textId="77777777" w:rsidTr="00562241">
        <w:trPr>
          <w:trHeight w:val="340"/>
        </w:trPr>
        <w:tc>
          <w:tcPr>
            <w:tcW w:w="7054" w:type="dxa"/>
            <w:noWrap/>
            <w:hideMark/>
          </w:tcPr>
          <w:p w14:paraId="6AEA1B1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C - Przetwórstwo przemysłowe</w:t>
            </w:r>
          </w:p>
        </w:tc>
        <w:tc>
          <w:tcPr>
            <w:tcW w:w="992" w:type="dxa"/>
            <w:vAlign w:val="center"/>
          </w:tcPr>
          <w:p w14:paraId="321DA03D"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259</w:t>
            </w:r>
          </w:p>
        </w:tc>
        <w:tc>
          <w:tcPr>
            <w:tcW w:w="1242" w:type="dxa"/>
            <w:noWrap/>
            <w:vAlign w:val="center"/>
          </w:tcPr>
          <w:p w14:paraId="35991336"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9,1%</w:t>
            </w:r>
          </w:p>
        </w:tc>
      </w:tr>
      <w:tr w:rsidR="009F2653" w:rsidRPr="00A7206A" w14:paraId="189F187B" w14:textId="77777777" w:rsidTr="00562241">
        <w:trPr>
          <w:trHeight w:val="340"/>
        </w:trPr>
        <w:tc>
          <w:tcPr>
            <w:tcW w:w="7054" w:type="dxa"/>
            <w:noWrap/>
            <w:hideMark/>
          </w:tcPr>
          <w:p w14:paraId="50978A9E"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D - Wytwarzanie i zaopatrywanie w energię elektryczną, gaz, parę wodną, gorącą wodę i powietrze do układów klimatyzacyjnych</w:t>
            </w:r>
          </w:p>
        </w:tc>
        <w:tc>
          <w:tcPr>
            <w:tcW w:w="992" w:type="dxa"/>
            <w:vAlign w:val="center"/>
          </w:tcPr>
          <w:p w14:paraId="60ADB466"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6</w:t>
            </w:r>
          </w:p>
        </w:tc>
        <w:tc>
          <w:tcPr>
            <w:tcW w:w="1242" w:type="dxa"/>
            <w:noWrap/>
            <w:vAlign w:val="center"/>
          </w:tcPr>
          <w:p w14:paraId="02EEA791"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0,2%</w:t>
            </w:r>
          </w:p>
        </w:tc>
      </w:tr>
      <w:tr w:rsidR="009F2653" w:rsidRPr="00A7206A" w14:paraId="207FF2A7" w14:textId="77777777" w:rsidTr="00562241">
        <w:trPr>
          <w:trHeight w:val="340"/>
        </w:trPr>
        <w:tc>
          <w:tcPr>
            <w:tcW w:w="7054" w:type="dxa"/>
            <w:noWrap/>
            <w:hideMark/>
          </w:tcPr>
          <w:p w14:paraId="2A7AE002"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E - Dostawa wody; gospodarowanie ściekami i odpadami oraz działalność związana z rekultywacją</w:t>
            </w:r>
          </w:p>
        </w:tc>
        <w:tc>
          <w:tcPr>
            <w:tcW w:w="992" w:type="dxa"/>
            <w:vAlign w:val="center"/>
          </w:tcPr>
          <w:p w14:paraId="46F0757B"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14</w:t>
            </w:r>
          </w:p>
        </w:tc>
        <w:tc>
          <w:tcPr>
            <w:tcW w:w="1242" w:type="dxa"/>
            <w:noWrap/>
            <w:vAlign w:val="center"/>
          </w:tcPr>
          <w:p w14:paraId="11D7D7D6"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0,5%</w:t>
            </w:r>
          </w:p>
        </w:tc>
      </w:tr>
      <w:tr w:rsidR="009F2653" w:rsidRPr="00A7206A" w14:paraId="5D7FD930" w14:textId="77777777" w:rsidTr="00562241">
        <w:trPr>
          <w:trHeight w:val="340"/>
        </w:trPr>
        <w:tc>
          <w:tcPr>
            <w:tcW w:w="7054" w:type="dxa"/>
            <w:noWrap/>
            <w:hideMark/>
          </w:tcPr>
          <w:p w14:paraId="678CB63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F - Obiekty budowlane i roboty budowlane</w:t>
            </w:r>
          </w:p>
        </w:tc>
        <w:tc>
          <w:tcPr>
            <w:tcW w:w="992" w:type="dxa"/>
            <w:vAlign w:val="center"/>
          </w:tcPr>
          <w:p w14:paraId="1C36B1F3"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548</w:t>
            </w:r>
          </w:p>
        </w:tc>
        <w:tc>
          <w:tcPr>
            <w:tcW w:w="1242" w:type="dxa"/>
            <w:noWrap/>
            <w:vAlign w:val="center"/>
          </w:tcPr>
          <w:p w14:paraId="79556E92"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19,2%</w:t>
            </w:r>
          </w:p>
        </w:tc>
      </w:tr>
      <w:tr w:rsidR="009F2653" w:rsidRPr="00A7206A" w14:paraId="6BAF2A1C" w14:textId="77777777" w:rsidTr="00562241">
        <w:trPr>
          <w:trHeight w:val="340"/>
        </w:trPr>
        <w:tc>
          <w:tcPr>
            <w:tcW w:w="7054" w:type="dxa"/>
            <w:noWrap/>
            <w:hideMark/>
          </w:tcPr>
          <w:p w14:paraId="0CBBF3E9"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G - Handel hurtowy i detaliczny; naprawa pojazdów samochodowych, włączając motocykle</w:t>
            </w:r>
          </w:p>
        </w:tc>
        <w:tc>
          <w:tcPr>
            <w:tcW w:w="992" w:type="dxa"/>
            <w:vAlign w:val="center"/>
          </w:tcPr>
          <w:p w14:paraId="2188F395"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618</w:t>
            </w:r>
          </w:p>
        </w:tc>
        <w:tc>
          <w:tcPr>
            <w:tcW w:w="1242" w:type="dxa"/>
            <w:noWrap/>
            <w:vAlign w:val="center"/>
          </w:tcPr>
          <w:p w14:paraId="1DF56EFA"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21,7%</w:t>
            </w:r>
          </w:p>
        </w:tc>
      </w:tr>
      <w:tr w:rsidR="009F2653" w:rsidRPr="00A7206A" w14:paraId="2260DFFA" w14:textId="77777777" w:rsidTr="00562241">
        <w:trPr>
          <w:trHeight w:val="340"/>
        </w:trPr>
        <w:tc>
          <w:tcPr>
            <w:tcW w:w="7054" w:type="dxa"/>
            <w:noWrap/>
            <w:hideMark/>
          </w:tcPr>
          <w:p w14:paraId="39EF6457"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H - Transport i gospodarka magazynowa</w:t>
            </w:r>
          </w:p>
        </w:tc>
        <w:tc>
          <w:tcPr>
            <w:tcW w:w="992" w:type="dxa"/>
            <w:vAlign w:val="center"/>
          </w:tcPr>
          <w:p w14:paraId="2FE9344C"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228</w:t>
            </w:r>
          </w:p>
        </w:tc>
        <w:tc>
          <w:tcPr>
            <w:tcW w:w="1242" w:type="dxa"/>
            <w:noWrap/>
            <w:vAlign w:val="center"/>
          </w:tcPr>
          <w:p w14:paraId="20882785"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8,0%</w:t>
            </w:r>
          </w:p>
        </w:tc>
      </w:tr>
      <w:tr w:rsidR="009F2653" w:rsidRPr="00A7206A" w14:paraId="4B7B6BC3" w14:textId="77777777" w:rsidTr="00562241">
        <w:trPr>
          <w:trHeight w:val="340"/>
        </w:trPr>
        <w:tc>
          <w:tcPr>
            <w:tcW w:w="7054" w:type="dxa"/>
            <w:noWrap/>
            <w:hideMark/>
          </w:tcPr>
          <w:p w14:paraId="797D384F"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I - Działalność związana z zakwaterowaniem i usługami gastronomicznymi</w:t>
            </w:r>
          </w:p>
        </w:tc>
        <w:tc>
          <w:tcPr>
            <w:tcW w:w="992" w:type="dxa"/>
            <w:vAlign w:val="center"/>
          </w:tcPr>
          <w:p w14:paraId="53E61B45"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46</w:t>
            </w:r>
          </w:p>
        </w:tc>
        <w:tc>
          <w:tcPr>
            <w:tcW w:w="1242" w:type="dxa"/>
            <w:noWrap/>
            <w:vAlign w:val="center"/>
          </w:tcPr>
          <w:p w14:paraId="3DB1078C"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1,6%</w:t>
            </w:r>
          </w:p>
        </w:tc>
      </w:tr>
      <w:tr w:rsidR="009F2653" w:rsidRPr="00A7206A" w14:paraId="2695E752" w14:textId="77777777" w:rsidTr="00562241">
        <w:trPr>
          <w:trHeight w:val="340"/>
        </w:trPr>
        <w:tc>
          <w:tcPr>
            <w:tcW w:w="7054" w:type="dxa"/>
            <w:noWrap/>
            <w:hideMark/>
          </w:tcPr>
          <w:p w14:paraId="58E1F2E0"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J - Informacja i komunikacja</w:t>
            </w:r>
          </w:p>
        </w:tc>
        <w:tc>
          <w:tcPr>
            <w:tcW w:w="992" w:type="dxa"/>
            <w:vAlign w:val="center"/>
          </w:tcPr>
          <w:p w14:paraId="6F2F6FD0"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71</w:t>
            </w:r>
          </w:p>
        </w:tc>
        <w:tc>
          <w:tcPr>
            <w:tcW w:w="1242" w:type="dxa"/>
            <w:noWrap/>
            <w:vAlign w:val="center"/>
          </w:tcPr>
          <w:p w14:paraId="09E162BF"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2,5%</w:t>
            </w:r>
          </w:p>
        </w:tc>
      </w:tr>
      <w:tr w:rsidR="009F2653" w:rsidRPr="00A7206A" w14:paraId="4AA958F8" w14:textId="77777777" w:rsidTr="00562241">
        <w:trPr>
          <w:trHeight w:val="340"/>
        </w:trPr>
        <w:tc>
          <w:tcPr>
            <w:tcW w:w="7054" w:type="dxa"/>
            <w:noWrap/>
            <w:hideMark/>
          </w:tcPr>
          <w:p w14:paraId="5FD7F587"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K - Działalność finansowa i ubezpieczeniowa</w:t>
            </w:r>
          </w:p>
        </w:tc>
        <w:tc>
          <w:tcPr>
            <w:tcW w:w="992" w:type="dxa"/>
            <w:vAlign w:val="center"/>
          </w:tcPr>
          <w:p w14:paraId="7AF3137B"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46</w:t>
            </w:r>
          </w:p>
        </w:tc>
        <w:tc>
          <w:tcPr>
            <w:tcW w:w="1242" w:type="dxa"/>
            <w:noWrap/>
            <w:vAlign w:val="center"/>
          </w:tcPr>
          <w:p w14:paraId="5A3F54E9"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1,6%</w:t>
            </w:r>
          </w:p>
        </w:tc>
      </w:tr>
      <w:tr w:rsidR="009F2653" w:rsidRPr="00A7206A" w14:paraId="506B751C" w14:textId="77777777" w:rsidTr="00562241">
        <w:trPr>
          <w:trHeight w:val="340"/>
        </w:trPr>
        <w:tc>
          <w:tcPr>
            <w:tcW w:w="7054" w:type="dxa"/>
            <w:noWrap/>
            <w:hideMark/>
          </w:tcPr>
          <w:p w14:paraId="5DC6F244"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L - Działalność związana z obsługą rynku nieruchomości</w:t>
            </w:r>
          </w:p>
        </w:tc>
        <w:tc>
          <w:tcPr>
            <w:tcW w:w="992" w:type="dxa"/>
            <w:vAlign w:val="center"/>
          </w:tcPr>
          <w:p w14:paraId="3449022E"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22</w:t>
            </w:r>
          </w:p>
        </w:tc>
        <w:tc>
          <w:tcPr>
            <w:tcW w:w="1242" w:type="dxa"/>
            <w:noWrap/>
            <w:vAlign w:val="center"/>
          </w:tcPr>
          <w:p w14:paraId="6FE572A1"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0,8%</w:t>
            </w:r>
          </w:p>
        </w:tc>
      </w:tr>
      <w:tr w:rsidR="009F2653" w:rsidRPr="00A7206A" w14:paraId="61E7C622" w14:textId="77777777" w:rsidTr="00562241">
        <w:trPr>
          <w:trHeight w:val="340"/>
        </w:trPr>
        <w:tc>
          <w:tcPr>
            <w:tcW w:w="7054" w:type="dxa"/>
            <w:noWrap/>
            <w:hideMark/>
          </w:tcPr>
          <w:p w14:paraId="45789F4B"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M - Działalność profesjonalna, naukowa i techniczna</w:t>
            </w:r>
          </w:p>
        </w:tc>
        <w:tc>
          <w:tcPr>
            <w:tcW w:w="992" w:type="dxa"/>
            <w:vAlign w:val="center"/>
          </w:tcPr>
          <w:p w14:paraId="3F83DE35"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177</w:t>
            </w:r>
          </w:p>
        </w:tc>
        <w:tc>
          <w:tcPr>
            <w:tcW w:w="1242" w:type="dxa"/>
            <w:noWrap/>
            <w:vAlign w:val="center"/>
          </w:tcPr>
          <w:p w14:paraId="40F0688D"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6,2%</w:t>
            </w:r>
          </w:p>
        </w:tc>
      </w:tr>
      <w:tr w:rsidR="009F2653" w:rsidRPr="00A7206A" w14:paraId="47C87CE4" w14:textId="77777777" w:rsidTr="00562241">
        <w:trPr>
          <w:trHeight w:val="340"/>
        </w:trPr>
        <w:tc>
          <w:tcPr>
            <w:tcW w:w="7054" w:type="dxa"/>
            <w:noWrap/>
            <w:hideMark/>
          </w:tcPr>
          <w:p w14:paraId="13A8E92F"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N - Działalność w zakresie usług administrowania i działalność wspierająca</w:t>
            </w:r>
          </w:p>
        </w:tc>
        <w:tc>
          <w:tcPr>
            <w:tcW w:w="992" w:type="dxa"/>
            <w:vAlign w:val="center"/>
          </w:tcPr>
          <w:p w14:paraId="520679F4"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60</w:t>
            </w:r>
          </w:p>
        </w:tc>
        <w:tc>
          <w:tcPr>
            <w:tcW w:w="1242" w:type="dxa"/>
            <w:noWrap/>
            <w:vAlign w:val="center"/>
          </w:tcPr>
          <w:p w14:paraId="5D816339"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2,1%</w:t>
            </w:r>
          </w:p>
        </w:tc>
      </w:tr>
      <w:tr w:rsidR="009F2653" w:rsidRPr="00A7206A" w14:paraId="34D87EF1" w14:textId="77777777" w:rsidTr="00562241">
        <w:trPr>
          <w:trHeight w:val="340"/>
        </w:trPr>
        <w:tc>
          <w:tcPr>
            <w:tcW w:w="7054" w:type="dxa"/>
            <w:noWrap/>
            <w:hideMark/>
          </w:tcPr>
          <w:p w14:paraId="716C01FA"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Sekcja O - Administracja publiczna i obrona narodowa; </w:t>
            </w:r>
            <w:r w:rsidRPr="00A7206A">
              <w:rPr>
                <w:rFonts w:eastAsia="Times New Roman" w:cs="Arial"/>
                <w:color w:val="000000"/>
                <w:szCs w:val="22"/>
                <w:lang w:eastAsia="pl-PL"/>
              </w:rPr>
              <w:lastRenderedPageBreak/>
              <w:t>obowiązkowe zabezpieczenia społeczne</w:t>
            </w:r>
          </w:p>
        </w:tc>
        <w:tc>
          <w:tcPr>
            <w:tcW w:w="992" w:type="dxa"/>
            <w:vAlign w:val="center"/>
          </w:tcPr>
          <w:p w14:paraId="5794DB24"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lastRenderedPageBreak/>
              <w:t>78</w:t>
            </w:r>
          </w:p>
        </w:tc>
        <w:tc>
          <w:tcPr>
            <w:tcW w:w="1242" w:type="dxa"/>
            <w:noWrap/>
            <w:vAlign w:val="center"/>
          </w:tcPr>
          <w:p w14:paraId="04A7CFB8"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2,7%</w:t>
            </w:r>
          </w:p>
        </w:tc>
      </w:tr>
      <w:tr w:rsidR="009F2653" w:rsidRPr="00A7206A" w14:paraId="523E7151" w14:textId="77777777" w:rsidTr="00562241">
        <w:trPr>
          <w:trHeight w:val="340"/>
        </w:trPr>
        <w:tc>
          <w:tcPr>
            <w:tcW w:w="7054" w:type="dxa"/>
            <w:noWrap/>
            <w:hideMark/>
          </w:tcPr>
          <w:p w14:paraId="708AA6C2"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P - Edukacja</w:t>
            </w:r>
          </w:p>
        </w:tc>
        <w:tc>
          <w:tcPr>
            <w:tcW w:w="992" w:type="dxa"/>
            <w:vAlign w:val="center"/>
          </w:tcPr>
          <w:p w14:paraId="122C5E0F"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115</w:t>
            </w:r>
          </w:p>
        </w:tc>
        <w:tc>
          <w:tcPr>
            <w:tcW w:w="1242" w:type="dxa"/>
            <w:noWrap/>
            <w:vAlign w:val="center"/>
          </w:tcPr>
          <w:p w14:paraId="4B212969"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4,0%</w:t>
            </w:r>
          </w:p>
        </w:tc>
      </w:tr>
      <w:tr w:rsidR="009F2653" w:rsidRPr="00A7206A" w14:paraId="0F4593D6" w14:textId="77777777" w:rsidTr="00562241">
        <w:trPr>
          <w:trHeight w:val="340"/>
        </w:trPr>
        <w:tc>
          <w:tcPr>
            <w:tcW w:w="7054" w:type="dxa"/>
            <w:noWrap/>
            <w:hideMark/>
          </w:tcPr>
          <w:p w14:paraId="408E17E7"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Q - Opieka zdrowotna i pomoc społeczna</w:t>
            </w:r>
          </w:p>
        </w:tc>
        <w:tc>
          <w:tcPr>
            <w:tcW w:w="992" w:type="dxa"/>
            <w:vAlign w:val="center"/>
          </w:tcPr>
          <w:p w14:paraId="2637CCD7"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103</w:t>
            </w:r>
          </w:p>
        </w:tc>
        <w:tc>
          <w:tcPr>
            <w:tcW w:w="1242" w:type="dxa"/>
            <w:noWrap/>
            <w:vAlign w:val="center"/>
          </w:tcPr>
          <w:p w14:paraId="45BA185D"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3,6%</w:t>
            </w:r>
          </w:p>
        </w:tc>
      </w:tr>
      <w:tr w:rsidR="009F2653" w:rsidRPr="00A7206A" w14:paraId="5DE6F0FD" w14:textId="77777777" w:rsidTr="00562241">
        <w:trPr>
          <w:trHeight w:val="340"/>
        </w:trPr>
        <w:tc>
          <w:tcPr>
            <w:tcW w:w="7054" w:type="dxa"/>
            <w:noWrap/>
            <w:hideMark/>
          </w:tcPr>
          <w:p w14:paraId="7B45295E"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Sekcja R - Działalność związana z kulturą, rozrywką i rekreacją</w:t>
            </w:r>
          </w:p>
        </w:tc>
        <w:tc>
          <w:tcPr>
            <w:tcW w:w="992" w:type="dxa"/>
            <w:vAlign w:val="center"/>
          </w:tcPr>
          <w:p w14:paraId="2750F6EF"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64</w:t>
            </w:r>
          </w:p>
        </w:tc>
        <w:tc>
          <w:tcPr>
            <w:tcW w:w="1242" w:type="dxa"/>
            <w:noWrap/>
            <w:vAlign w:val="center"/>
          </w:tcPr>
          <w:p w14:paraId="681DE4FF"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2,2%</w:t>
            </w:r>
          </w:p>
        </w:tc>
      </w:tr>
      <w:tr w:rsidR="009F2653" w:rsidRPr="00A7206A" w14:paraId="3EEE6AEC" w14:textId="77777777" w:rsidTr="00562241">
        <w:trPr>
          <w:trHeight w:val="340"/>
        </w:trPr>
        <w:tc>
          <w:tcPr>
            <w:tcW w:w="7054" w:type="dxa"/>
            <w:noWrap/>
            <w:hideMark/>
          </w:tcPr>
          <w:p w14:paraId="7FB7F864"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Sekcja S - Pozostała działalność usługowa i Sekcja T Usługi gospodarstw </w:t>
            </w:r>
            <w:r w:rsidR="00530378" w:rsidRPr="00A7206A">
              <w:rPr>
                <w:rFonts w:eastAsia="Times New Roman" w:cs="Arial"/>
                <w:color w:val="000000"/>
                <w:szCs w:val="22"/>
                <w:lang w:eastAsia="pl-PL"/>
              </w:rPr>
              <w:t>d</w:t>
            </w:r>
            <w:r w:rsidRPr="00A7206A">
              <w:rPr>
                <w:rFonts w:eastAsia="Times New Roman" w:cs="Arial"/>
                <w:color w:val="000000"/>
                <w:szCs w:val="22"/>
                <w:lang w:eastAsia="pl-PL"/>
              </w:rPr>
              <w:t>omowych</w:t>
            </w:r>
          </w:p>
        </w:tc>
        <w:tc>
          <w:tcPr>
            <w:tcW w:w="992" w:type="dxa"/>
            <w:vAlign w:val="center"/>
          </w:tcPr>
          <w:p w14:paraId="4FC11667"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246</w:t>
            </w:r>
          </w:p>
        </w:tc>
        <w:tc>
          <w:tcPr>
            <w:tcW w:w="1242" w:type="dxa"/>
            <w:noWrap/>
            <w:vAlign w:val="center"/>
          </w:tcPr>
          <w:p w14:paraId="3D8553D8"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color w:val="000000"/>
                <w:szCs w:val="22"/>
                <w:lang w:eastAsia="pl-PL"/>
              </w:rPr>
              <w:t>8,6%</w:t>
            </w:r>
          </w:p>
        </w:tc>
      </w:tr>
      <w:tr w:rsidR="009F2653" w:rsidRPr="00A7206A" w14:paraId="660B4D63" w14:textId="77777777" w:rsidTr="00562241">
        <w:trPr>
          <w:trHeight w:val="340"/>
        </w:trPr>
        <w:tc>
          <w:tcPr>
            <w:tcW w:w="7054" w:type="dxa"/>
            <w:shd w:val="clear" w:color="auto" w:fill="E8EEF3" w:themeFill="accent1" w:themeFillTint="33"/>
            <w:noWrap/>
          </w:tcPr>
          <w:p w14:paraId="5B88B75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b/>
                <w:color w:val="000000"/>
                <w:szCs w:val="22"/>
                <w:lang w:eastAsia="pl-PL"/>
              </w:rPr>
              <w:t>Ogółem</w:t>
            </w:r>
          </w:p>
        </w:tc>
        <w:tc>
          <w:tcPr>
            <w:tcW w:w="992" w:type="dxa"/>
            <w:shd w:val="clear" w:color="auto" w:fill="E8EEF3" w:themeFill="accent1" w:themeFillTint="33"/>
            <w:vAlign w:val="center"/>
          </w:tcPr>
          <w:p w14:paraId="26EDD1F5"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2 851</w:t>
            </w:r>
          </w:p>
        </w:tc>
        <w:tc>
          <w:tcPr>
            <w:tcW w:w="1242" w:type="dxa"/>
            <w:shd w:val="clear" w:color="auto" w:fill="E8EEF3" w:themeFill="accent1" w:themeFillTint="33"/>
            <w:noWrap/>
            <w:vAlign w:val="center"/>
          </w:tcPr>
          <w:p w14:paraId="0C9C5F93" w14:textId="77777777" w:rsidR="009F2653" w:rsidRPr="00A7206A" w:rsidRDefault="009F2653" w:rsidP="005F02A6">
            <w:pPr>
              <w:spacing w:line="240" w:lineRule="auto"/>
              <w:jc w:val="right"/>
              <w:rPr>
                <w:rFonts w:eastAsia="Times New Roman" w:cs="Arial"/>
                <w:color w:val="000000"/>
                <w:szCs w:val="22"/>
                <w:lang w:eastAsia="pl-PL"/>
              </w:rPr>
            </w:pPr>
            <w:r w:rsidRPr="00A7206A">
              <w:rPr>
                <w:rFonts w:eastAsia="Times New Roman" w:cs="Arial"/>
                <w:b/>
                <w:color w:val="000000"/>
                <w:szCs w:val="22"/>
                <w:lang w:eastAsia="pl-PL"/>
              </w:rPr>
              <w:t>100,0%</w:t>
            </w:r>
          </w:p>
        </w:tc>
      </w:tr>
    </w:tbl>
    <w:p w14:paraId="5AA4B7A3"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7C25DEE6" w14:textId="77777777" w:rsidR="009F2653" w:rsidRPr="00A7206A" w:rsidRDefault="009F2653" w:rsidP="00DC2D6B">
      <w:r w:rsidRPr="00A7206A">
        <w:t xml:space="preserve">Na przestrzeni ostatnich 5 lat zaobserwowano wzrost liczby funkcjonujących podmiotów gospodarki narodowej (11,09%). W 2019 r. mikroprzedsiębiorstwa stanowiły 95,6% wszystkich zarejestrowanych podmiotów na terenie powiatu (wzrost o 442 firm w stosunku do 2015 r.). Firmy zatrudniające od 10 do 49 pracowników stanowiły 3,6% (wzrost o 2 firmy w stosunku do 2015 r.), od 50 do 249 pracowników – 0,35%. W powiecie nie ma przedsiębiorstw zatrudniających powyżej 250 zł. </w:t>
      </w:r>
    </w:p>
    <w:p w14:paraId="53E512F7" w14:textId="77777777" w:rsidR="009F2653" w:rsidRPr="00FE3FA5" w:rsidRDefault="009F2653" w:rsidP="00FE3FA5">
      <w:pPr>
        <w:pStyle w:val="Legenda"/>
        <w:keepNext/>
        <w:spacing w:before="120" w:after="120" w:line="288" w:lineRule="auto"/>
      </w:pPr>
      <w:bookmarkStart w:id="461" w:name="_Toc52821591"/>
      <w:bookmarkStart w:id="462" w:name="_Toc54866078"/>
      <w:r w:rsidRPr="00A7206A">
        <w:t xml:space="preserve">Rysunek </w:t>
      </w:r>
      <w:r w:rsidR="000F7936">
        <w:fldChar w:fldCharType="begin"/>
      </w:r>
      <w:r w:rsidR="000F7936">
        <w:instrText xml:space="preserve"> SEQ Rysunek \* ARABIC </w:instrText>
      </w:r>
      <w:r w:rsidR="000F7936">
        <w:fldChar w:fldCharType="separate"/>
      </w:r>
      <w:r w:rsidR="009B7E11" w:rsidRPr="00A7206A">
        <w:t>107</w:t>
      </w:r>
      <w:r w:rsidR="000F7936">
        <w:fldChar w:fldCharType="end"/>
      </w:r>
      <w:r w:rsidRPr="00A7206A">
        <w:t>. Podmioty wg klas wielkości w latach 2015 - 2019</w:t>
      </w:r>
      <w:bookmarkEnd w:id="461"/>
      <w:bookmarkEnd w:id="462"/>
    </w:p>
    <w:p w14:paraId="16157FD9" w14:textId="77777777" w:rsidR="009F2653" w:rsidRPr="00A7206A" w:rsidRDefault="009F2653" w:rsidP="00DC2D6B">
      <w:pPr>
        <w:spacing w:after="0"/>
        <w:rPr>
          <w:rStyle w:val="Wyrnieniedelikatne"/>
          <w:i w:val="0"/>
          <w:iCs w:val="0"/>
        </w:rPr>
      </w:pPr>
      <w:r w:rsidRPr="00A7206A">
        <w:rPr>
          <w:noProof/>
          <w:lang w:eastAsia="pl-PL"/>
        </w:rPr>
        <w:drawing>
          <wp:inline distT="0" distB="0" distL="0" distR="0" wp14:anchorId="639BA3F0" wp14:editId="3C47B864">
            <wp:extent cx="5760720" cy="2963653"/>
            <wp:effectExtent l="0" t="0" r="0" b="8255"/>
            <wp:docPr id="391" name="Wykres 391"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1D673CF"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2B25AD15" w14:textId="77777777" w:rsidR="009F2653" w:rsidRPr="00A7206A" w:rsidRDefault="009F2653" w:rsidP="00DC2D6B">
      <w:pPr>
        <w:rPr>
          <w:rFonts w:eastAsia="Times New Roman" w:cs="Arial"/>
          <w:color w:val="000000"/>
          <w:szCs w:val="22"/>
          <w:lang w:eastAsia="pl-PL"/>
        </w:rPr>
      </w:pPr>
      <w:r w:rsidRPr="00A7206A">
        <w:t>W 2019 roku zmniejszył się w stosunku do 2018 roku wskaźnik je</w:t>
      </w:r>
      <w:r w:rsidR="002E0438" w:rsidRPr="00A7206A">
        <w:t>dnostek nowo zarejestrowanych w </w:t>
      </w:r>
      <w:r w:rsidRPr="00A7206A">
        <w:t xml:space="preserve">rejestrze REGON na 10 tys. ludności. Od 2017 roku obserwuje się </w:t>
      </w:r>
      <w:r w:rsidR="002E0438" w:rsidRPr="00A7206A">
        <w:t>spadek jednostek wykreślonych z </w:t>
      </w:r>
      <w:r w:rsidRPr="00A7206A">
        <w:t>rejestru,</w:t>
      </w:r>
      <w:r w:rsidRPr="00A7206A">
        <w:rPr>
          <w:rFonts w:eastAsia="Times New Roman" w:cs="Arial"/>
          <w:color w:val="000000"/>
          <w:szCs w:val="22"/>
          <w:lang w:eastAsia="pl-PL"/>
        </w:rPr>
        <w:t xml:space="preserve"> a różnica między jednostkami </w:t>
      </w:r>
      <w:r w:rsidRPr="00A7206A">
        <w:rPr>
          <w:rFonts w:eastAsia="Times New Roman" w:cs="Arial"/>
          <w:color w:val="000000"/>
          <w:szCs w:val="22"/>
          <w:lang w:eastAsia="pl-PL"/>
        </w:rPr>
        <w:lastRenderedPageBreak/>
        <w:t xml:space="preserve">zarejestrowanymi a wykreślonymi z rejestru wyniosła w </w:t>
      </w:r>
      <w:r w:rsidR="002E0438" w:rsidRPr="00A7206A">
        <w:rPr>
          <w:rFonts w:eastAsia="Times New Roman" w:cs="Arial"/>
          <w:color w:val="000000"/>
          <w:szCs w:val="22"/>
          <w:lang w:eastAsia="pl-PL"/>
        </w:rPr>
        <w:t>2019 </w:t>
      </w:r>
      <w:r w:rsidRPr="00A7206A">
        <w:rPr>
          <w:rFonts w:eastAsia="Times New Roman" w:cs="Arial"/>
          <w:color w:val="000000"/>
          <w:szCs w:val="22"/>
          <w:lang w:eastAsia="pl-PL"/>
        </w:rPr>
        <w:t xml:space="preserve">roku 42 firmy na 10 tys. mieszkańców. </w:t>
      </w:r>
      <w:r w:rsidRPr="00A7206A">
        <w:t xml:space="preserve">W powiecie 584 </w:t>
      </w:r>
      <w:r w:rsidRPr="00A7206A">
        <w:rPr>
          <w:rFonts w:eastAsia="Times New Roman" w:cs="Arial"/>
          <w:color w:val="000000"/>
          <w:szCs w:val="22"/>
          <w:lang w:eastAsia="pl-PL"/>
        </w:rPr>
        <w:t>osoby fizyczne prowadzą działalność gospodarczą na 10 tys. mieszkańców.</w:t>
      </w:r>
    </w:p>
    <w:p w14:paraId="5F6DD325" w14:textId="77777777" w:rsidR="009F2653" w:rsidRPr="00A7206A" w:rsidRDefault="009F2653" w:rsidP="00FE3FA5">
      <w:pPr>
        <w:pStyle w:val="Legenda"/>
        <w:keepNext/>
        <w:spacing w:before="120" w:after="120" w:line="288" w:lineRule="auto"/>
      </w:pPr>
      <w:bookmarkStart w:id="463" w:name="_Toc52821586"/>
      <w:bookmarkStart w:id="464" w:name="_Toc54865933"/>
      <w:r w:rsidRPr="00A7206A">
        <w:t xml:space="preserve">Tabela </w:t>
      </w:r>
      <w:r w:rsidR="000F7936">
        <w:fldChar w:fldCharType="begin"/>
      </w:r>
      <w:r w:rsidR="000F7936">
        <w:instrText xml:space="preserve"> SEQ Tabela \* AR</w:instrText>
      </w:r>
      <w:r w:rsidR="000F7936">
        <w:instrText xml:space="preserve">ABIC </w:instrText>
      </w:r>
      <w:r w:rsidR="000F7936">
        <w:fldChar w:fldCharType="separate"/>
      </w:r>
      <w:r w:rsidR="009B7E11" w:rsidRPr="00A7206A">
        <w:t>78</w:t>
      </w:r>
      <w:r w:rsidR="000F7936">
        <w:fldChar w:fldCharType="end"/>
      </w:r>
      <w:r w:rsidRPr="00A7206A">
        <w:t xml:space="preserve">. Podmioty, wybrane wskaźniki w latach </w:t>
      </w:r>
      <w:r w:rsidR="00AD3E20" w:rsidRPr="00A7206A">
        <w:t>2015-2019</w:t>
      </w:r>
      <w:bookmarkEnd w:id="463"/>
      <w:bookmarkEnd w:id="464"/>
    </w:p>
    <w:tbl>
      <w:tblPr>
        <w:tblStyle w:val="Tabelasiatki4akcent110"/>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F2653" w:rsidRPr="00562241" w14:paraId="3669E195"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134A2E73"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FE4BCDC"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52DF78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F7E957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638EDBD"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1056113"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2019</w:t>
            </w:r>
          </w:p>
        </w:tc>
      </w:tr>
      <w:tr w:rsidR="009F2653" w:rsidRPr="00A7206A" w14:paraId="675BDF78" w14:textId="77777777" w:rsidTr="00562241">
        <w:trPr>
          <w:trHeight w:val="340"/>
        </w:trPr>
        <w:tc>
          <w:tcPr>
            <w:tcW w:w="4200" w:type="dxa"/>
            <w:hideMark/>
          </w:tcPr>
          <w:p w14:paraId="16FFD624"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6FC6E1B7"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634</w:t>
            </w:r>
          </w:p>
        </w:tc>
        <w:tc>
          <w:tcPr>
            <w:tcW w:w="940" w:type="dxa"/>
            <w:noWrap/>
            <w:vAlign w:val="center"/>
            <w:hideMark/>
          </w:tcPr>
          <w:p w14:paraId="3BCE23FD"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646</w:t>
            </w:r>
          </w:p>
        </w:tc>
        <w:tc>
          <w:tcPr>
            <w:tcW w:w="940" w:type="dxa"/>
            <w:noWrap/>
            <w:vAlign w:val="center"/>
            <w:hideMark/>
          </w:tcPr>
          <w:p w14:paraId="6E477A26"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658</w:t>
            </w:r>
          </w:p>
        </w:tc>
        <w:tc>
          <w:tcPr>
            <w:tcW w:w="940" w:type="dxa"/>
            <w:noWrap/>
            <w:vAlign w:val="center"/>
            <w:hideMark/>
          </w:tcPr>
          <w:p w14:paraId="4725EA75"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705</w:t>
            </w:r>
          </w:p>
        </w:tc>
        <w:tc>
          <w:tcPr>
            <w:tcW w:w="940" w:type="dxa"/>
            <w:noWrap/>
            <w:vAlign w:val="center"/>
            <w:hideMark/>
          </w:tcPr>
          <w:p w14:paraId="14A05EA7"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747</w:t>
            </w:r>
          </w:p>
        </w:tc>
      </w:tr>
      <w:tr w:rsidR="009F2653" w:rsidRPr="00A7206A" w14:paraId="6724BAEA" w14:textId="77777777" w:rsidTr="00562241">
        <w:trPr>
          <w:trHeight w:val="340"/>
        </w:trPr>
        <w:tc>
          <w:tcPr>
            <w:tcW w:w="4200" w:type="dxa"/>
            <w:hideMark/>
          </w:tcPr>
          <w:p w14:paraId="4A98DE47"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659421E8"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50</w:t>
            </w:r>
          </w:p>
        </w:tc>
        <w:tc>
          <w:tcPr>
            <w:tcW w:w="940" w:type="dxa"/>
            <w:noWrap/>
            <w:vAlign w:val="center"/>
            <w:hideMark/>
          </w:tcPr>
          <w:p w14:paraId="7EE5B27F"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48</w:t>
            </w:r>
          </w:p>
        </w:tc>
        <w:tc>
          <w:tcPr>
            <w:tcW w:w="940" w:type="dxa"/>
            <w:noWrap/>
            <w:vAlign w:val="center"/>
            <w:hideMark/>
          </w:tcPr>
          <w:p w14:paraId="4CFD9D95"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52</w:t>
            </w:r>
          </w:p>
        </w:tc>
        <w:tc>
          <w:tcPr>
            <w:tcW w:w="940" w:type="dxa"/>
            <w:noWrap/>
            <w:vAlign w:val="center"/>
            <w:hideMark/>
          </w:tcPr>
          <w:p w14:paraId="38934940"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76</w:t>
            </w:r>
          </w:p>
        </w:tc>
        <w:tc>
          <w:tcPr>
            <w:tcW w:w="940" w:type="dxa"/>
            <w:noWrap/>
            <w:vAlign w:val="center"/>
            <w:hideMark/>
          </w:tcPr>
          <w:p w14:paraId="056DFA37"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71</w:t>
            </w:r>
          </w:p>
        </w:tc>
      </w:tr>
      <w:tr w:rsidR="009F2653" w:rsidRPr="00A7206A" w14:paraId="3962F02D" w14:textId="77777777" w:rsidTr="00562241">
        <w:trPr>
          <w:trHeight w:val="340"/>
        </w:trPr>
        <w:tc>
          <w:tcPr>
            <w:tcW w:w="4200" w:type="dxa"/>
            <w:hideMark/>
          </w:tcPr>
          <w:p w14:paraId="07237FEC"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77EF3D33"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36</w:t>
            </w:r>
          </w:p>
        </w:tc>
        <w:tc>
          <w:tcPr>
            <w:tcW w:w="940" w:type="dxa"/>
            <w:noWrap/>
            <w:vAlign w:val="center"/>
            <w:hideMark/>
          </w:tcPr>
          <w:p w14:paraId="300BBDC5"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39</w:t>
            </w:r>
          </w:p>
        </w:tc>
        <w:tc>
          <w:tcPr>
            <w:tcW w:w="940" w:type="dxa"/>
            <w:noWrap/>
            <w:vAlign w:val="center"/>
            <w:hideMark/>
          </w:tcPr>
          <w:p w14:paraId="4D7C0C4D"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41</w:t>
            </w:r>
          </w:p>
        </w:tc>
        <w:tc>
          <w:tcPr>
            <w:tcW w:w="940" w:type="dxa"/>
            <w:noWrap/>
            <w:vAlign w:val="center"/>
            <w:hideMark/>
          </w:tcPr>
          <w:p w14:paraId="2AF0C8BB"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32</w:t>
            </w:r>
          </w:p>
        </w:tc>
        <w:tc>
          <w:tcPr>
            <w:tcW w:w="940" w:type="dxa"/>
            <w:noWrap/>
            <w:vAlign w:val="center"/>
            <w:hideMark/>
          </w:tcPr>
          <w:p w14:paraId="725170D8"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29</w:t>
            </w:r>
          </w:p>
        </w:tc>
      </w:tr>
      <w:tr w:rsidR="009F2653" w:rsidRPr="00A7206A" w14:paraId="6B1C863E" w14:textId="77777777" w:rsidTr="00562241">
        <w:trPr>
          <w:trHeight w:val="340"/>
        </w:trPr>
        <w:tc>
          <w:tcPr>
            <w:tcW w:w="4200" w:type="dxa"/>
            <w:hideMark/>
          </w:tcPr>
          <w:p w14:paraId="23A4C2CB"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02D1B46D"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14</w:t>
            </w:r>
          </w:p>
        </w:tc>
        <w:tc>
          <w:tcPr>
            <w:tcW w:w="940" w:type="dxa"/>
            <w:noWrap/>
            <w:vAlign w:val="center"/>
            <w:hideMark/>
          </w:tcPr>
          <w:p w14:paraId="4203626F"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9</w:t>
            </w:r>
          </w:p>
        </w:tc>
        <w:tc>
          <w:tcPr>
            <w:tcW w:w="940" w:type="dxa"/>
            <w:noWrap/>
            <w:vAlign w:val="center"/>
            <w:hideMark/>
          </w:tcPr>
          <w:p w14:paraId="16E415F2"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11</w:t>
            </w:r>
          </w:p>
        </w:tc>
        <w:tc>
          <w:tcPr>
            <w:tcW w:w="940" w:type="dxa"/>
            <w:noWrap/>
            <w:vAlign w:val="center"/>
            <w:hideMark/>
          </w:tcPr>
          <w:p w14:paraId="472A9252"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44</w:t>
            </w:r>
          </w:p>
        </w:tc>
        <w:tc>
          <w:tcPr>
            <w:tcW w:w="940" w:type="dxa"/>
            <w:noWrap/>
            <w:vAlign w:val="center"/>
            <w:hideMark/>
          </w:tcPr>
          <w:p w14:paraId="473C307A"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42</w:t>
            </w:r>
          </w:p>
        </w:tc>
      </w:tr>
      <w:tr w:rsidR="009F2653" w:rsidRPr="00A7206A" w14:paraId="438CADE7" w14:textId="77777777" w:rsidTr="00562241">
        <w:trPr>
          <w:trHeight w:val="340"/>
        </w:trPr>
        <w:tc>
          <w:tcPr>
            <w:tcW w:w="4200" w:type="dxa"/>
            <w:hideMark/>
          </w:tcPr>
          <w:p w14:paraId="4056F521"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tcPr>
          <w:p w14:paraId="6306CF86"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485</w:t>
            </w:r>
          </w:p>
        </w:tc>
        <w:tc>
          <w:tcPr>
            <w:tcW w:w="940" w:type="dxa"/>
            <w:noWrap/>
            <w:vAlign w:val="center"/>
          </w:tcPr>
          <w:p w14:paraId="17542E09"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496</w:t>
            </w:r>
          </w:p>
        </w:tc>
        <w:tc>
          <w:tcPr>
            <w:tcW w:w="940" w:type="dxa"/>
            <w:noWrap/>
            <w:vAlign w:val="center"/>
          </w:tcPr>
          <w:p w14:paraId="1376C765"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506</w:t>
            </w:r>
          </w:p>
        </w:tc>
        <w:tc>
          <w:tcPr>
            <w:tcW w:w="940" w:type="dxa"/>
            <w:noWrap/>
            <w:vAlign w:val="center"/>
          </w:tcPr>
          <w:p w14:paraId="4ECC230A"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550</w:t>
            </w:r>
          </w:p>
        </w:tc>
        <w:tc>
          <w:tcPr>
            <w:tcW w:w="940" w:type="dxa"/>
            <w:noWrap/>
            <w:vAlign w:val="center"/>
          </w:tcPr>
          <w:p w14:paraId="08691D10" w14:textId="77777777" w:rsidR="009F2653" w:rsidRPr="00A7206A" w:rsidRDefault="009F2653" w:rsidP="00217431">
            <w:pPr>
              <w:spacing w:line="240" w:lineRule="auto"/>
              <w:jc w:val="center"/>
              <w:rPr>
                <w:rFonts w:eastAsia="Times New Roman" w:cs="Arial"/>
                <w:szCs w:val="22"/>
                <w:lang w:eastAsia="pl-PL"/>
              </w:rPr>
            </w:pPr>
            <w:r w:rsidRPr="00A7206A">
              <w:rPr>
                <w:rFonts w:eastAsia="Times New Roman" w:cs="Arial"/>
                <w:szCs w:val="22"/>
                <w:lang w:eastAsia="pl-PL"/>
              </w:rPr>
              <w:t>584</w:t>
            </w:r>
          </w:p>
        </w:tc>
      </w:tr>
    </w:tbl>
    <w:p w14:paraId="06F84E83" w14:textId="77777777" w:rsidR="009F2653" w:rsidRPr="00356727" w:rsidRDefault="009F2653" w:rsidP="00356727">
      <w:pPr>
        <w:spacing w:before="120"/>
        <w:rPr>
          <w:rStyle w:val="Wyrnieniedelikatne"/>
          <w:sz w:val="22"/>
          <w:szCs w:val="22"/>
        </w:rPr>
      </w:pPr>
      <w:r w:rsidRPr="00356727">
        <w:rPr>
          <w:rStyle w:val="Wyrnieniedelikatne"/>
          <w:i w:val="0"/>
          <w:iCs w:val="0"/>
          <w:sz w:val="22"/>
          <w:szCs w:val="22"/>
        </w:rPr>
        <w:t>Źródło: Bank Danych Lokalnych</w:t>
      </w:r>
    </w:p>
    <w:p w14:paraId="7EE8B806" w14:textId="77777777" w:rsidR="009F2653" w:rsidRPr="00A7206A" w:rsidRDefault="009F2653" w:rsidP="00DC2D6B">
      <w:pPr>
        <w:rPr>
          <w:color w:val="000000" w:themeColor="text1"/>
        </w:rPr>
      </w:pPr>
      <w:r w:rsidRPr="00A7206A">
        <w:rPr>
          <w:color w:val="000000" w:themeColor="text1"/>
        </w:rPr>
        <w:t xml:space="preserve">Powiat skierniewicki był w przeszłości znaczącym węzłem kolejowym, a także siedzibą jednostki wojskowej. W związku z powyższym wielu mieszkańców powiatu pracowało na kolei lub przy obsłudze pułku. Obecnie jednostki wojskowej nie ma, węzeł kolejowy też praktycznie nie istnieje. </w:t>
      </w:r>
    </w:p>
    <w:p w14:paraId="40E8C679"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Nasze miasto, było miastem kolejarzy. Wojsko i kolejarze. Była tutaj jednostka wojskowa 26 pułk piechoty. Kościuszkowcy mieli tutaj ogromne koszary. Byłą jednostka wojskowa, gdzie gros ludzi pracowało dla tej jednostki, w kuchniach, pomocy. Dużo ludzi pracowało na kolei, ponieważ był węzeł kolejowy. Dzisiaj jednostki wojskowej nie ma, węzeł kolejowy też praktycznie nie istnieje. Ci ludzie musieli znaleźć inne zatrudnienie, w innych działach gospodarki.</w:t>
      </w:r>
    </w:p>
    <w:p w14:paraId="3D12F962" w14:textId="77777777" w:rsidR="009F2653" w:rsidRPr="00A7206A" w:rsidRDefault="009F2653" w:rsidP="00DC2D6B">
      <w:pPr>
        <w:rPr>
          <w:color w:val="000000" w:themeColor="text1"/>
        </w:rPr>
      </w:pPr>
      <w:r w:rsidRPr="00A7206A">
        <w:rPr>
          <w:color w:val="000000" w:themeColor="text1"/>
        </w:rPr>
        <w:t>Obecnie do największych pracodawców w powiecie skierniewickim należą UDS w Nowym Kawęczynie (od 2006 roku), Reydrob w Lipcach Reymontowskich (od 199</w:t>
      </w:r>
      <w:r w:rsidR="002E0438" w:rsidRPr="00A7206A">
        <w:rPr>
          <w:color w:val="000000" w:themeColor="text1"/>
        </w:rPr>
        <w:t>5 roku), Ubojnia Drobiu Gomak w </w:t>
      </w:r>
      <w:r w:rsidRPr="00A7206A">
        <w:rPr>
          <w:color w:val="000000" w:themeColor="text1"/>
        </w:rPr>
        <w:t xml:space="preserve">Godzianowie (od 2004 roku), Fructodor w Bolimowie (od 1989 roku), Producent podłoża do pieczarek Fungis w Makowie (od 2001 roku), Oddział ZPOW Polski Ogród w Skierniewicach, MIRBUD z siedzibą w Skierniewicach. Zdaniem przedstawicieli powiatu upadek którejś z wyżej wymienionych firm nie zachwieje rynku pracy, ponieważ mieszkańcy szybko się </w:t>
      </w:r>
      <w:r w:rsidRPr="00A7206A">
        <w:rPr>
          <w:color w:val="000000" w:themeColor="text1"/>
        </w:rPr>
        <w:lastRenderedPageBreak/>
        <w:t xml:space="preserve">przebranżowią. Głównym miejsce zatrudnienia są przede wszystkim małe firmy. Poza tym wiele osób zatrudnionych posiada jeszcze gospodarstwo rolne. </w:t>
      </w:r>
    </w:p>
    <w:p w14:paraId="1BF5EDE2" w14:textId="77777777" w:rsidR="009F2653" w:rsidRPr="00A7206A" w:rsidRDefault="009F2653" w:rsidP="00DC2D6B">
      <w:pPr>
        <w:rPr>
          <w:color w:val="000000" w:themeColor="text1"/>
        </w:rPr>
      </w:pPr>
      <w:r w:rsidRPr="00A7206A">
        <w:rPr>
          <w:color w:val="000000" w:themeColor="text1"/>
        </w:rPr>
        <w:t>W powiecie pracowników poszukują przede wszystkim firmy produkcy</w:t>
      </w:r>
      <w:r w:rsidR="002E0438" w:rsidRPr="00A7206A">
        <w:rPr>
          <w:color w:val="000000" w:themeColor="text1"/>
        </w:rPr>
        <w:t>jne i logistyczne. Obecnie na </w:t>
      </w:r>
      <w:r w:rsidRPr="00A7206A">
        <w:rPr>
          <w:color w:val="000000" w:themeColor="text1"/>
        </w:rPr>
        <w:t>lokalnym rynku poszukiwane są przede wszystkim osoby chętne do pracy, posiadające prawo jazdy</w:t>
      </w:r>
      <w:r w:rsidR="00EB04C3" w:rsidRPr="00A7206A">
        <w:rPr>
          <w:color w:val="000000" w:themeColor="text1"/>
        </w:rPr>
        <w:t>, znajomość obsługi komputera i</w:t>
      </w:r>
      <w:r w:rsidRPr="00A7206A">
        <w:rPr>
          <w:color w:val="000000" w:themeColor="text1"/>
        </w:rPr>
        <w:t xml:space="preserve"> podstaw języka angielskiego.</w:t>
      </w:r>
      <w:r w:rsidR="002E0438" w:rsidRPr="00A7206A">
        <w:rPr>
          <w:color w:val="000000" w:themeColor="text1"/>
        </w:rPr>
        <w:t xml:space="preserve"> Poszukiwane są również osoby z </w:t>
      </w:r>
      <w:r w:rsidRPr="00A7206A">
        <w:rPr>
          <w:color w:val="000000" w:themeColor="text1"/>
        </w:rPr>
        <w:t>umiejętnością obsługi wózków widłowych.</w:t>
      </w:r>
    </w:p>
    <w:p w14:paraId="44B3C34E" w14:textId="77777777" w:rsidR="009F2653" w:rsidRPr="00A7206A" w:rsidRDefault="009F2653" w:rsidP="00DC2D6B">
      <w:pPr>
        <w:rPr>
          <w:color w:val="000000" w:themeColor="text1"/>
        </w:rPr>
      </w:pPr>
      <w:r w:rsidRPr="00A7206A">
        <w:rPr>
          <w:color w:val="000000" w:themeColor="text1"/>
        </w:rPr>
        <w:t>W ramach Łódzkiej Specjalnej Strefy Ekonomicznej wydzielono w Skierniewicach teren o powierzchni około 20 ha na Unii Europejskiej.</w:t>
      </w:r>
    </w:p>
    <w:p w14:paraId="3F5856C3" w14:textId="77777777" w:rsidR="009F2653" w:rsidRPr="00A7206A" w:rsidRDefault="009F2653" w:rsidP="00DC2D6B">
      <w:pPr>
        <w:pStyle w:val="Nagwek4"/>
      </w:pPr>
      <w:r w:rsidRPr="00A7206A">
        <w:t>Najwięksi pracodawcy</w:t>
      </w:r>
    </w:p>
    <w:p w14:paraId="3B053EFF" w14:textId="77777777" w:rsidR="009F2653" w:rsidRPr="00A7206A" w:rsidRDefault="009F2653" w:rsidP="00DC2D6B">
      <w:r w:rsidRPr="00A7206A">
        <w:t>Do przedsiębiorstw zatrudniających największą liczbę pracowników na terenie powiatu należą:</w:t>
      </w:r>
    </w:p>
    <w:p w14:paraId="534E9367" w14:textId="77777777" w:rsidR="009F2653" w:rsidRPr="00A7206A" w:rsidRDefault="009F2653" w:rsidP="00DC2D6B">
      <w:pPr>
        <w:pStyle w:val="Akapitzlist"/>
        <w:numPr>
          <w:ilvl w:val="0"/>
          <w:numId w:val="70"/>
        </w:numPr>
        <w:spacing w:after="120"/>
        <w:ind w:left="567" w:hanging="505"/>
      </w:pPr>
      <w:r w:rsidRPr="00A7206A">
        <w:t>UDS sp. z o.o. - zajmuje się produkcją tekturowych stojaków reklamowych i jest liderem swojej branży na polskim rynku.</w:t>
      </w:r>
    </w:p>
    <w:p w14:paraId="0879BD4C" w14:textId="77777777" w:rsidR="009F2653" w:rsidRPr="00A7206A" w:rsidRDefault="009F2653" w:rsidP="00DC2D6B">
      <w:pPr>
        <w:pStyle w:val="Akapitzlist"/>
        <w:numPr>
          <w:ilvl w:val="0"/>
          <w:numId w:val="70"/>
        </w:numPr>
        <w:spacing w:after="120"/>
        <w:ind w:left="567" w:hanging="505"/>
      </w:pPr>
      <w:r w:rsidRPr="00A7206A">
        <w:t>VEKA Polska sp. z o.o. – producent profili okiennych z PVC</w:t>
      </w:r>
    </w:p>
    <w:p w14:paraId="415FCF25" w14:textId="77777777" w:rsidR="009F2653" w:rsidRPr="00A7206A" w:rsidRDefault="009F2653" w:rsidP="00DC2D6B">
      <w:pPr>
        <w:pStyle w:val="Akapitzlist"/>
        <w:numPr>
          <w:ilvl w:val="0"/>
          <w:numId w:val="70"/>
        </w:numPr>
        <w:spacing w:after="120"/>
        <w:ind w:left="567" w:hanging="505"/>
      </w:pPr>
      <w:r w:rsidRPr="00A7206A">
        <w:t>FERROXCUBE Polka sp. z o.o. - wiodący producent materiałów i rdzeni ferrytowych oraz elementów indukcyjnych</w:t>
      </w:r>
    </w:p>
    <w:p w14:paraId="139AA3AC" w14:textId="77777777" w:rsidR="009F2653" w:rsidRPr="00A7206A" w:rsidRDefault="009F2653" w:rsidP="00DC2D6B">
      <w:pPr>
        <w:pStyle w:val="Akapitzlist"/>
        <w:numPr>
          <w:ilvl w:val="0"/>
          <w:numId w:val="70"/>
        </w:numPr>
        <w:spacing w:after="120"/>
        <w:ind w:left="567" w:hanging="505"/>
      </w:pPr>
      <w:r w:rsidRPr="00A7206A">
        <w:t>ZIPO sp. z o.o. – firma zajmująca się sprzedażą artykułów i produktów krawieckich.</w:t>
      </w:r>
    </w:p>
    <w:p w14:paraId="2E85C02C" w14:textId="6466AD61" w:rsidR="009F2653" w:rsidRPr="00A7206A" w:rsidRDefault="009F2653" w:rsidP="00DC2D6B">
      <w:pPr>
        <w:pStyle w:val="Nagwek3"/>
      </w:pPr>
      <w:bookmarkStart w:id="465" w:name="_Toc52821601"/>
      <w:r w:rsidRPr="00A7206A">
        <w:t>Rozwój nowoczesnych technologii, nasycenie rozwiązaniami innowacyjnymi</w:t>
      </w:r>
      <w:bookmarkEnd w:id="465"/>
    </w:p>
    <w:p w14:paraId="5C2A24C9" w14:textId="77777777" w:rsidR="009F2653" w:rsidRPr="00A7206A" w:rsidRDefault="009F2653" w:rsidP="00DC2D6B">
      <w:r w:rsidRPr="00A7206A">
        <w:t>Na terenie powiatu działa 57 podmiotów gospodarczych wpisujących się swoją działalnością w inteligentną specjalizację. Firmy te stanowią 1,1% wszystkich podmiotów wpisujących się w inteligentną specjalizację w skali całego województwa łódzkiego</w:t>
      </w:r>
      <w:r w:rsidRPr="00A7206A">
        <w:rPr>
          <w:rStyle w:val="Odwoanieprzypisudolnego"/>
        </w:rPr>
        <w:footnoteReference w:id="47"/>
      </w:r>
      <w:r w:rsidRPr="00A7206A">
        <w:t>. Największy udział w województwie stanowią firmy specjalizujące się w energetyce, w tym w odnawialnych źródłach energii (5,7%) oraz zaawansowanych materiałach budowlanych (4,5%). Z kolei najczęściej w powiecie skierniewickim można spotkać przedsiębiorstwa wpisujące się w innowacyjne rolnictwo i przetwórstwo rolno-spożywcze (27 firm).</w:t>
      </w:r>
    </w:p>
    <w:p w14:paraId="57D213D3" w14:textId="77777777" w:rsidR="009F2653" w:rsidRPr="00FE3FA5" w:rsidRDefault="009F2653" w:rsidP="00FE3FA5">
      <w:pPr>
        <w:pStyle w:val="Legenda"/>
        <w:keepNext/>
        <w:spacing w:before="120" w:after="120" w:line="288" w:lineRule="auto"/>
      </w:pPr>
      <w:bookmarkStart w:id="466" w:name="_Toc52821592"/>
      <w:bookmarkStart w:id="467" w:name="_Toc54866079"/>
      <w:r w:rsidRPr="00FE3FA5">
        <w:lastRenderedPageBreak/>
        <w:t xml:space="preserve">Rysunek </w:t>
      </w:r>
      <w:r w:rsidR="000F7936">
        <w:fldChar w:fldCharType="begin"/>
      </w:r>
      <w:r w:rsidR="000F7936">
        <w:instrText xml:space="preserve"> SEQ Rysunek \* ARABIC </w:instrText>
      </w:r>
      <w:r w:rsidR="000F7936">
        <w:fldChar w:fldCharType="separate"/>
      </w:r>
      <w:r w:rsidR="009B7E11" w:rsidRPr="00FE3FA5">
        <w:t>108</w:t>
      </w:r>
      <w:r w:rsidR="000F7936">
        <w:fldChar w:fldCharType="end"/>
      </w:r>
      <w:r w:rsidRPr="00FE3FA5">
        <w:t>. Zestawienie podmiotów wpisujących się w inteligentną specjalizację w powiecie skierniewickim w 2019 r.</w:t>
      </w:r>
      <w:bookmarkEnd w:id="466"/>
      <w:bookmarkEnd w:id="467"/>
      <w:r w:rsidRPr="00FE3FA5">
        <w:t xml:space="preserve"> </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F2653" w:rsidRPr="00A7206A" w14:paraId="67EB8F9F" w14:textId="77777777" w:rsidTr="005B722C">
        <w:trPr>
          <w:tblHeader/>
        </w:trPr>
        <w:tc>
          <w:tcPr>
            <w:tcW w:w="2188" w:type="pct"/>
            <w:tcBorders>
              <w:bottom w:val="dashed" w:sz="12" w:space="0" w:color="90ADC6" w:themeColor="accent1"/>
            </w:tcBorders>
            <w:shd w:val="clear" w:color="auto" w:fill="E8EEF3" w:themeFill="accent1" w:themeFillTint="33"/>
            <w:vAlign w:val="center"/>
          </w:tcPr>
          <w:p w14:paraId="314F7991" w14:textId="7DDCB40A" w:rsidR="009F2653" w:rsidRPr="00A7206A" w:rsidRDefault="009F2653"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48"/>
            </w:r>
          </w:p>
        </w:tc>
        <w:tc>
          <w:tcPr>
            <w:tcW w:w="1485" w:type="pct"/>
            <w:tcBorders>
              <w:bottom w:val="dashed" w:sz="12" w:space="0" w:color="90ADC6" w:themeColor="accent1"/>
            </w:tcBorders>
            <w:shd w:val="clear" w:color="auto" w:fill="E8EEF3" w:themeFill="accent1" w:themeFillTint="33"/>
            <w:vAlign w:val="center"/>
          </w:tcPr>
          <w:p w14:paraId="50F78970"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43607EC1"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B06137" w:rsidRPr="00A7206A" w14:paraId="7C9E844F" w14:textId="77777777" w:rsidTr="00B06137">
        <w:tc>
          <w:tcPr>
            <w:tcW w:w="2188" w:type="pct"/>
            <w:tcBorders>
              <w:top w:val="dashed" w:sz="12" w:space="0" w:color="90ADC6" w:themeColor="accent1"/>
              <w:bottom w:val="dashed" w:sz="12" w:space="0" w:color="90ADC6" w:themeColor="accent1"/>
            </w:tcBorders>
          </w:tcPr>
          <w:p w14:paraId="1E9ED819" w14:textId="10BDE4A9"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79744" behindDoc="0" locked="0" layoutInCell="1" allowOverlap="1" wp14:anchorId="5FF9E8F5" wp14:editId="26799D3C">
                  <wp:simplePos x="899770" y="2443277"/>
                  <wp:positionH relativeFrom="margin">
                    <wp:align>left</wp:align>
                  </wp:positionH>
                  <wp:positionV relativeFrom="margin">
                    <wp:align>center</wp:align>
                  </wp:positionV>
                  <wp:extent cx="468000" cy="468000"/>
                  <wp:effectExtent l="0" t="0" r="0" b="8255"/>
                  <wp:wrapSquare wrapText="bothSides"/>
                  <wp:docPr id="63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ED4F14D"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4</w:t>
            </w:r>
          </w:p>
        </w:tc>
        <w:tc>
          <w:tcPr>
            <w:tcW w:w="1327" w:type="pct"/>
            <w:tcBorders>
              <w:top w:val="dashed" w:sz="12" w:space="0" w:color="90ADC6" w:themeColor="accent1"/>
              <w:bottom w:val="dashed" w:sz="12" w:space="0" w:color="90ADC6" w:themeColor="accent1"/>
            </w:tcBorders>
            <w:vAlign w:val="center"/>
          </w:tcPr>
          <w:p w14:paraId="5A39F5FB"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0,3%</w:t>
            </w:r>
          </w:p>
        </w:tc>
      </w:tr>
      <w:tr w:rsidR="00B06137" w:rsidRPr="00A7206A" w14:paraId="1E6AB75D" w14:textId="77777777" w:rsidTr="00B06137">
        <w:tc>
          <w:tcPr>
            <w:tcW w:w="2188" w:type="pct"/>
            <w:tcBorders>
              <w:top w:val="dashed" w:sz="12" w:space="0" w:color="90ADC6" w:themeColor="accent1"/>
              <w:bottom w:val="dashed" w:sz="12" w:space="0" w:color="90ADC6" w:themeColor="accent1"/>
            </w:tcBorders>
          </w:tcPr>
          <w:p w14:paraId="7C730DCD" w14:textId="2EE4A014"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80768" behindDoc="0" locked="0" layoutInCell="1" allowOverlap="1" wp14:anchorId="13DDE121" wp14:editId="2291D686">
                  <wp:simplePos x="899770" y="2962656"/>
                  <wp:positionH relativeFrom="margin">
                    <wp:align>left</wp:align>
                  </wp:positionH>
                  <wp:positionV relativeFrom="margin">
                    <wp:align>center</wp:align>
                  </wp:positionV>
                  <wp:extent cx="468000" cy="468000"/>
                  <wp:effectExtent l="0" t="0" r="0" b="8255"/>
                  <wp:wrapSquare wrapText="bothSides"/>
                  <wp:docPr id="635"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64E564B6"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16</w:t>
            </w:r>
          </w:p>
        </w:tc>
        <w:tc>
          <w:tcPr>
            <w:tcW w:w="1327" w:type="pct"/>
            <w:tcBorders>
              <w:top w:val="dashed" w:sz="12" w:space="0" w:color="90ADC6" w:themeColor="accent1"/>
              <w:bottom w:val="dashed" w:sz="12" w:space="0" w:color="90ADC6" w:themeColor="accent1"/>
            </w:tcBorders>
            <w:vAlign w:val="center"/>
          </w:tcPr>
          <w:p w14:paraId="4F55820B"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1,8%</w:t>
            </w:r>
          </w:p>
        </w:tc>
      </w:tr>
      <w:tr w:rsidR="00B06137" w:rsidRPr="00A7206A" w14:paraId="36E88836" w14:textId="77777777" w:rsidTr="00B06137">
        <w:tc>
          <w:tcPr>
            <w:tcW w:w="2188" w:type="pct"/>
            <w:tcBorders>
              <w:top w:val="dashed" w:sz="12" w:space="0" w:color="90ADC6" w:themeColor="accent1"/>
              <w:bottom w:val="dashed" w:sz="12" w:space="0" w:color="90ADC6" w:themeColor="accent1"/>
            </w:tcBorders>
          </w:tcPr>
          <w:p w14:paraId="2069CD82" w14:textId="19FCF03F"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81792" behindDoc="0" locked="0" layoutInCell="1" allowOverlap="1" wp14:anchorId="179954AA" wp14:editId="4FDF9058">
                  <wp:simplePos x="899770" y="3489350"/>
                  <wp:positionH relativeFrom="margin">
                    <wp:align>left</wp:align>
                  </wp:positionH>
                  <wp:positionV relativeFrom="margin">
                    <wp:align>center</wp:align>
                  </wp:positionV>
                  <wp:extent cx="468000" cy="468000"/>
                  <wp:effectExtent l="0" t="0" r="0" b="8255"/>
                  <wp:wrapSquare wrapText="bothSides"/>
                  <wp:docPr id="636"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15FDB617"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2</w:t>
            </w:r>
          </w:p>
        </w:tc>
        <w:tc>
          <w:tcPr>
            <w:tcW w:w="1327" w:type="pct"/>
            <w:tcBorders>
              <w:top w:val="dashed" w:sz="12" w:space="0" w:color="90ADC6" w:themeColor="accent1"/>
              <w:bottom w:val="dashed" w:sz="12" w:space="0" w:color="90ADC6" w:themeColor="accent1"/>
            </w:tcBorders>
            <w:vAlign w:val="center"/>
          </w:tcPr>
          <w:p w14:paraId="413F5D3B"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0,5%</w:t>
            </w:r>
          </w:p>
        </w:tc>
      </w:tr>
      <w:tr w:rsidR="00B06137" w:rsidRPr="00A7206A" w14:paraId="68412C7B" w14:textId="77777777" w:rsidTr="00B06137">
        <w:tc>
          <w:tcPr>
            <w:tcW w:w="2188" w:type="pct"/>
            <w:tcBorders>
              <w:top w:val="dashed" w:sz="12" w:space="0" w:color="90ADC6" w:themeColor="accent1"/>
              <w:bottom w:val="dashed" w:sz="12" w:space="0" w:color="90ADC6" w:themeColor="accent1"/>
            </w:tcBorders>
          </w:tcPr>
          <w:p w14:paraId="4C052B7F" w14:textId="07ECCA4E"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82816" behindDoc="0" locked="0" layoutInCell="1" allowOverlap="1" wp14:anchorId="2219D6F9" wp14:editId="4EB16C9D">
                  <wp:simplePos x="899770" y="4008730"/>
                  <wp:positionH relativeFrom="margin">
                    <wp:align>left</wp:align>
                  </wp:positionH>
                  <wp:positionV relativeFrom="margin">
                    <wp:align>center</wp:align>
                  </wp:positionV>
                  <wp:extent cx="468000" cy="468000"/>
                  <wp:effectExtent l="0" t="0" r="8255" b="8255"/>
                  <wp:wrapSquare wrapText="bothSides"/>
                  <wp:docPr id="637"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7D6294AE"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7</w:t>
            </w:r>
          </w:p>
        </w:tc>
        <w:tc>
          <w:tcPr>
            <w:tcW w:w="1327" w:type="pct"/>
            <w:tcBorders>
              <w:top w:val="dashed" w:sz="12" w:space="0" w:color="90ADC6" w:themeColor="accent1"/>
              <w:bottom w:val="dashed" w:sz="12" w:space="0" w:color="90ADC6" w:themeColor="accent1"/>
            </w:tcBorders>
            <w:vAlign w:val="center"/>
          </w:tcPr>
          <w:p w14:paraId="49EEC67B"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3,3%</w:t>
            </w:r>
          </w:p>
        </w:tc>
      </w:tr>
      <w:tr w:rsidR="00B06137" w:rsidRPr="00A7206A" w14:paraId="7552D198" w14:textId="77777777" w:rsidTr="00B06137">
        <w:tc>
          <w:tcPr>
            <w:tcW w:w="2188" w:type="pct"/>
            <w:tcBorders>
              <w:top w:val="dashed" w:sz="12" w:space="0" w:color="90ADC6" w:themeColor="accent1"/>
              <w:bottom w:val="dashed" w:sz="12" w:space="0" w:color="90ADC6" w:themeColor="accent1"/>
            </w:tcBorders>
          </w:tcPr>
          <w:p w14:paraId="6967DCBC" w14:textId="60EC5718"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83840" behindDoc="0" locked="0" layoutInCell="1" allowOverlap="1" wp14:anchorId="65D62515" wp14:editId="07A0AB6A">
                  <wp:simplePos x="899770" y="4506163"/>
                  <wp:positionH relativeFrom="margin">
                    <wp:align>left</wp:align>
                  </wp:positionH>
                  <wp:positionV relativeFrom="margin">
                    <wp:align>center</wp:align>
                  </wp:positionV>
                  <wp:extent cx="468000" cy="468000"/>
                  <wp:effectExtent l="0" t="0" r="8255" b="0"/>
                  <wp:wrapSquare wrapText="bothSides"/>
                  <wp:docPr id="63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508C010C"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27</w:t>
            </w:r>
          </w:p>
        </w:tc>
        <w:tc>
          <w:tcPr>
            <w:tcW w:w="1327" w:type="pct"/>
            <w:tcBorders>
              <w:top w:val="dashed" w:sz="12" w:space="0" w:color="90ADC6" w:themeColor="accent1"/>
              <w:bottom w:val="dashed" w:sz="12" w:space="0" w:color="90ADC6" w:themeColor="accent1"/>
            </w:tcBorders>
            <w:vAlign w:val="center"/>
          </w:tcPr>
          <w:p w14:paraId="261100A7"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1,6%</w:t>
            </w:r>
          </w:p>
        </w:tc>
      </w:tr>
      <w:tr w:rsidR="00B06137" w:rsidRPr="00A7206A" w14:paraId="2E2552FF" w14:textId="77777777" w:rsidTr="00B06137">
        <w:tc>
          <w:tcPr>
            <w:tcW w:w="2188" w:type="pct"/>
            <w:tcBorders>
              <w:top w:val="dashed" w:sz="12" w:space="0" w:color="90ADC6" w:themeColor="accent1"/>
            </w:tcBorders>
          </w:tcPr>
          <w:p w14:paraId="75E87CC6" w14:textId="7A6A970F" w:rsidR="00B06137" w:rsidRPr="00A7206A" w:rsidRDefault="00B06137" w:rsidP="00B06137">
            <w:pPr>
              <w:spacing w:line="240" w:lineRule="auto"/>
              <w:rPr>
                <w:rFonts w:cs="Arial"/>
                <w:szCs w:val="22"/>
              </w:rPr>
            </w:pPr>
            <w:r w:rsidRPr="00A7206A">
              <w:rPr>
                <w:rFonts w:cs="Arial"/>
                <w:noProof/>
                <w:szCs w:val="22"/>
                <w:lang w:eastAsia="pl-PL"/>
              </w:rPr>
              <w:drawing>
                <wp:anchor distT="0" distB="0" distL="114300" distR="114300" simplePos="0" relativeHeight="251684864" behindDoc="0" locked="0" layoutInCell="1" allowOverlap="1" wp14:anchorId="66321375" wp14:editId="39DCB5F5">
                  <wp:simplePos x="899770" y="5201107"/>
                  <wp:positionH relativeFrom="margin">
                    <wp:align>left</wp:align>
                  </wp:positionH>
                  <wp:positionV relativeFrom="margin">
                    <wp:align>center</wp:align>
                  </wp:positionV>
                  <wp:extent cx="468000" cy="468000"/>
                  <wp:effectExtent l="0" t="0" r="8255" b="8255"/>
                  <wp:wrapSquare wrapText="bothSides"/>
                  <wp:docPr id="639"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7307B5A8"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1</w:t>
            </w:r>
          </w:p>
        </w:tc>
        <w:tc>
          <w:tcPr>
            <w:tcW w:w="1327" w:type="pct"/>
            <w:tcBorders>
              <w:top w:val="dashed" w:sz="12" w:space="0" w:color="90ADC6" w:themeColor="accent1"/>
            </w:tcBorders>
            <w:vAlign w:val="center"/>
          </w:tcPr>
          <w:p w14:paraId="09D0E672" w14:textId="77777777" w:rsidR="00B06137" w:rsidRPr="00A7206A" w:rsidRDefault="00B06137" w:rsidP="002374FE">
            <w:pPr>
              <w:spacing w:line="240" w:lineRule="auto"/>
              <w:jc w:val="center"/>
              <w:rPr>
                <w:rFonts w:cs="Arial"/>
                <w:b/>
                <w:color w:val="333652" w:themeColor="accent4"/>
                <w:szCs w:val="22"/>
              </w:rPr>
            </w:pPr>
            <w:r w:rsidRPr="00A7206A">
              <w:rPr>
                <w:rFonts w:cs="Arial"/>
                <w:b/>
                <w:color w:val="333652" w:themeColor="accent4"/>
                <w:szCs w:val="22"/>
              </w:rPr>
              <w:t>0,2%</w:t>
            </w:r>
          </w:p>
        </w:tc>
      </w:tr>
    </w:tbl>
    <w:p w14:paraId="68EDC139" w14:textId="77777777" w:rsidR="009F2653" w:rsidRPr="00A7206A" w:rsidRDefault="009F2653" w:rsidP="00DC2D6B">
      <w:pPr>
        <w:pStyle w:val="NormalnyWeb"/>
        <w:spacing w:before="0" w:beforeAutospacing="0" w:after="200" w:afterAutospacing="0"/>
        <w:rPr>
          <w:rFonts w:ascii="Calibri" w:hAnsi="Calibri" w:cs="Calibri"/>
          <w:color w:val="000000"/>
          <w:sz w:val="22"/>
          <w:szCs w:val="22"/>
        </w:rPr>
      </w:pPr>
    </w:p>
    <w:p w14:paraId="041A9794" w14:textId="77777777" w:rsidR="009F2653" w:rsidRPr="00A7206A" w:rsidRDefault="009F2653" w:rsidP="00DC2D6B">
      <w:pPr>
        <w:pStyle w:val="NormalnyWeb"/>
        <w:spacing w:before="0" w:beforeAutospacing="0" w:after="200" w:afterAutospacing="0"/>
        <w:rPr>
          <w:rFonts w:ascii="Arial" w:hAnsi="Arial" w:cs="Arial"/>
          <w:color w:val="000000"/>
          <w:sz w:val="20"/>
          <w:szCs w:val="22"/>
        </w:rPr>
      </w:pPr>
      <w:r w:rsidRPr="00A7206A">
        <w:rPr>
          <w:rFonts w:ascii="Arial" w:hAnsi="Arial" w:cs="Arial"/>
          <w:color w:val="000000"/>
          <w:sz w:val="20"/>
          <w:szCs w:val="22"/>
        </w:rPr>
        <w:t>Przedstawiciele powiatu nie potrafili podać przykładów innowacyjnych rozwiązań stosowanych przez lokalne firmy. Na pewno najwyższy potencjał w tym zakresie repr</w:t>
      </w:r>
      <w:r w:rsidR="002E0438" w:rsidRPr="00A7206A">
        <w:rPr>
          <w:rFonts w:ascii="Arial" w:hAnsi="Arial" w:cs="Arial"/>
          <w:color w:val="000000"/>
          <w:sz w:val="20"/>
          <w:szCs w:val="22"/>
        </w:rPr>
        <w:t>ezentuje Instytut Ogrodnictwa w </w:t>
      </w:r>
      <w:r w:rsidRPr="00A7206A">
        <w:rPr>
          <w:rFonts w:ascii="Arial" w:hAnsi="Arial" w:cs="Arial"/>
          <w:color w:val="000000"/>
          <w:sz w:val="20"/>
          <w:szCs w:val="22"/>
        </w:rPr>
        <w:t>mieście Skierniewice, jednakże nie przynależ on do powiatu ziemskiego. </w:t>
      </w:r>
    </w:p>
    <w:p w14:paraId="0B35C383" w14:textId="74D74DAD" w:rsidR="009F2653" w:rsidRPr="00A7206A" w:rsidRDefault="009F2653" w:rsidP="00DC2D6B">
      <w:pPr>
        <w:pStyle w:val="Nagwek3"/>
      </w:pPr>
      <w:bookmarkStart w:id="468" w:name="_Toc52821602"/>
      <w:r w:rsidRPr="00A7206A">
        <w:t>Nierównowaga na lokalnym rynku pracy. Frykcje między podażą pracy a popytem na pracę</w:t>
      </w:r>
      <w:bookmarkEnd w:id="468"/>
    </w:p>
    <w:p w14:paraId="289A3BA7" w14:textId="77777777" w:rsidR="009F2653" w:rsidRPr="00A7206A" w:rsidRDefault="009F2653"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49"/>
      </w:r>
    </w:p>
    <w:p w14:paraId="38CD6EDD" w14:textId="77777777" w:rsidR="00B75860" w:rsidRDefault="009F2653" w:rsidP="00DC2D6B">
      <w:r w:rsidRPr="00A7206A">
        <w:t>Dla powiatu skierniewickiego nie odnotowano żadnych zawodów nadwyżkowych dla 2020 roku.</w:t>
      </w:r>
    </w:p>
    <w:p w14:paraId="5FA18A1B" w14:textId="44F652A5" w:rsidR="009F2653" w:rsidRPr="00FE3FA5" w:rsidRDefault="009F2653" w:rsidP="00FE3FA5">
      <w:pPr>
        <w:pStyle w:val="Legenda"/>
        <w:keepNext/>
        <w:spacing w:before="120" w:after="120" w:line="288" w:lineRule="auto"/>
      </w:pPr>
      <w:bookmarkStart w:id="469" w:name="_Toc52821587"/>
      <w:bookmarkStart w:id="470" w:name="_Toc54865934"/>
      <w:r w:rsidRPr="00FE3FA5">
        <w:lastRenderedPageBreak/>
        <w:t xml:space="preserve">Tabela </w:t>
      </w:r>
      <w:r w:rsidR="000F7936">
        <w:fldChar w:fldCharType="begin"/>
      </w:r>
      <w:r w:rsidR="000F7936">
        <w:instrText xml:space="preserve"> SEQ Tabel</w:instrText>
      </w:r>
      <w:r w:rsidR="000F7936">
        <w:instrText xml:space="preserve">a \* ARABIC </w:instrText>
      </w:r>
      <w:r w:rsidR="000F7936">
        <w:fldChar w:fldCharType="separate"/>
      </w:r>
      <w:r w:rsidR="009B7E11" w:rsidRPr="00FE3FA5">
        <w:t>79</w:t>
      </w:r>
      <w:r w:rsidR="000F7936">
        <w:fldChar w:fldCharType="end"/>
      </w:r>
      <w:r w:rsidRPr="00FE3FA5">
        <w:t>. Zawody deficytowe</w:t>
      </w:r>
      <w:bookmarkEnd w:id="469"/>
      <w:r w:rsidR="00FA5BA1" w:rsidRPr="00FE3FA5">
        <w:t xml:space="preserve"> w powiecie skierniewickim</w:t>
      </w:r>
      <w:bookmarkEnd w:id="470"/>
    </w:p>
    <w:p w14:paraId="0AC1D3EC"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brukarze</w:t>
      </w:r>
    </w:p>
    <w:p w14:paraId="48EBA8C6"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cieśle i stolarze budowlani</w:t>
      </w:r>
    </w:p>
    <w:p w14:paraId="13B69BEF"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elektrycy, elektromechanicy i elektromonterzy</w:t>
      </w:r>
    </w:p>
    <w:p w14:paraId="5F88D7C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fryzjerzy</w:t>
      </w:r>
    </w:p>
    <w:p w14:paraId="1FCB7AE3"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kierowcy samochodów ciężarowych i ciągników siodłowych</w:t>
      </w:r>
    </w:p>
    <w:p w14:paraId="5C361EC5"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krawcy i pracownicy produkcji odzieży</w:t>
      </w:r>
    </w:p>
    <w:p w14:paraId="23475046"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monterzy konstrukcji metalowych</w:t>
      </w:r>
    </w:p>
    <w:p w14:paraId="01DF45B4"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murarze i tynkarze</w:t>
      </w:r>
    </w:p>
    <w:p w14:paraId="6D81CDAC"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nauczyciele praktycznej nauki zawodu</w:t>
      </w:r>
    </w:p>
    <w:p w14:paraId="27BC4409"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nauczyciele przedmiotów zawodowych</w:t>
      </w:r>
    </w:p>
    <w:p w14:paraId="7C8AE41C"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operatorzy i mechanicy sprzętu do robót ziemnych</w:t>
      </w:r>
    </w:p>
    <w:p w14:paraId="775DF404"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pielęgniarki i położne</w:t>
      </w:r>
    </w:p>
    <w:p w14:paraId="6A672261"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pracownicy ds. techniki dentystycznej</w:t>
      </w:r>
    </w:p>
    <w:p w14:paraId="119ED6D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ratownicy medyczni</w:t>
      </w:r>
    </w:p>
    <w:p w14:paraId="15A54D74"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robotnicy budowlani</w:t>
      </w:r>
    </w:p>
    <w:p w14:paraId="01990FF8"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robotnicy obróbki drewna i stolarze</w:t>
      </w:r>
    </w:p>
    <w:p w14:paraId="680652BE"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spawacze</w:t>
      </w:r>
    </w:p>
    <w:p w14:paraId="55A11EF6"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ślusarze</w:t>
      </w:r>
    </w:p>
    <w:p w14:paraId="212DA3CD"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A7206A">
        <w:rPr>
          <w:rFonts w:eastAsia="Times New Roman" w:cs="Arial"/>
          <w:color w:val="000000"/>
          <w:lang w:eastAsia="pl-PL"/>
        </w:rPr>
        <w:t>tapicerzy</w:t>
      </w:r>
    </w:p>
    <w:p w14:paraId="4746A6C3"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Barometr zawodów</w:t>
      </w:r>
    </w:p>
    <w:p w14:paraId="7C78670B" w14:textId="77777777" w:rsidR="009F2653" w:rsidRPr="00A7206A" w:rsidRDefault="009F2653" w:rsidP="00DC2D6B">
      <w:r w:rsidRPr="00A7206A">
        <w:t>W Powiatowym Urzędzie Pracy w Skierniewicach w 2019 r. zarejestrowano 589 osób bezrobotnych, przy czym kobiety stanowiły większość, tj. 58,7%. Zauważa się s</w:t>
      </w:r>
      <w:r w:rsidR="002E0438" w:rsidRPr="00A7206A">
        <w:t>padkową tendencję bezrobocia na </w:t>
      </w:r>
      <w:r w:rsidRPr="00A7206A">
        <w:t>przestrzeni ostatnich lat. Zarejestrowane bezrobocie w 2019 r. było</w:t>
      </w:r>
      <w:r w:rsidR="002E0438" w:rsidRPr="00A7206A">
        <w:t xml:space="preserve"> niemal dwukrotnie niższe niż w </w:t>
      </w:r>
      <w:r w:rsidRPr="00A7206A">
        <w:t xml:space="preserve">2015 r. </w:t>
      </w:r>
    </w:p>
    <w:p w14:paraId="746764AD" w14:textId="77777777" w:rsidR="00B75860" w:rsidRDefault="009F2653" w:rsidP="00DC2D6B">
      <w:pPr>
        <w:pStyle w:val="Legenda"/>
        <w:spacing w:after="0"/>
      </w:pPr>
      <w:bookmarkStart w:id="471" w:name="_Toc52821593"/>
      <w:bookmarkStart w:id="472" w:name="_Toc54866080"/>
      <w:r w:rsidRPr="00A7206A">
        <w:t xml:space="preserve">Rysunek </w:t>
      </w:r>
      <w:r w:rsidR="000F7936">
        <w:fldChar w:fldCharType="begin"/>
      </w:r>
      <w:r w:rsidR="000F7936">
        <w:instrText xml:space="preserve"> SEQ Rysunek \* ARABIC </w:instrText>
      </w:r>
      <w:r w:rsidR="000F7936">
        <w:fldChar w:fldCharType="separate"/>
      </w:r>
      <w:r w:rsidR="009B7E11" w:rsidRPr="00A7206A">
        <w:rPr>
          <w:noProof/>
        </w:rPr>
        <w:t>109</w:t>
      </w:r>
      <w:r w:rsidR="000F7936">
        <w:rPr>
          <w:noProof/>
        </w:rPr>
        <w:fldChar w:fldCharType="end"/>
      </w:r>
      <w:r w:rsidRPr="00A7206A">
        <w:t xml:space="preserve">. Bezrobotni zarejestrowani w powiecie skierniewickim w latach </w:t>
      </w:r>
      <w:r w:rsidR="00AD3E20" w:rsidRPr="00A7206A">
        <w:t>2015-2019</w:t>
      </w:r>
      <w:bookmarkEnd w:id="471"/>
      <w:bookmarkEnd w:id="472"/>
      <w:r w:rsidRPr="00A7206A">
        <w:t xml:space="preserve"> </w:t>
      </w:r>
    </w:p>
    <w:p w14:paraId="3FD2901B" w14:textId="2E725D05" w:rsidR="009F2653" w:rsidRPr="00A7206A" w:rsidRDefault="009F2653" w:rsidP="00DC2D6B">
      <w:pPr>
        <w:spacing w:after="0"/>
      </w:pPr>
      <w:r w:rsidRPr="00A7206A">
        <w:rPr>
          <w:noProof/>
          <w:lang w:eastAsia="pl-PL"/>
        </w:rPr>
        <w:drawing>
          <wp:inline distT="0" distB="0" distL="0" distR="0" wp14:anchorId="677870A6" wp14:editId="7D634999">
            <wp:extent cx="5759450" cy="2260397"/>
            <wp:effectExtent l="0" t="0" r="0" b="6985"/>
            <wp:docPr id="400" name="Wykres 400"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BEF2B03"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7151C557" w14:textId="77777777" w:rsidR="009F2653" w:rsidRPr="00A7206A" w:rsidRDefault="009F2653" w:rsidP="00DC2D6B">
      <w:r w:rsidRPr="00A7206A">
        <w:lastRenderedPageBreak/>
        <w:t>Tradycyjny model rodziny na rolniczych terenach powiatu skierniewicki</w:t>
      </w:r>
      <w:r w:rsidR="002E0438" w:rsidRPr="00A7206A">
        <w:t>ego sprawia, że udział kobiet w </w:t>
      </w:r>
      <w:r w:rsidRPr="00A7206A">
        <w:t>grupie bezrobotnych jest wysoki. Zdecydowanie najwięcej bezrobotnych charakteryzowało niskie wykształcenie – zasadnicze zawodowe lub gimnazjalne i niższe. Na</w:t>
      </w:r>
      <w:r w:rsidR="002E0438" w:rsidRPr="00A7206A">
        <w:t>leży podkreślić, że mężczyźni z </w:t>
      </w:r>
      <w:r w:rsidRPr="00A7206A">
        <w:t>wykształceniem gimnazjalnym i niższym częściej od kobiet pozostawali bez pracy. Osoby bezrobotne z wykształceniem wyższym stanowiły 12,9% wszystkich zarejestrowanych.</w:t>
      </w:r>
    </w:p>
    <w:p w14:paraId="139C35E8" w14:textId="77777777" w:rsidR="00B75860" w:rsidRPr="00FE3FA5" w:rsidRDefault="009F2653" w:rsidP="00FE3FA5">
      <w:pPr>
        <w:pStyle w:val="Legenda"/>
        <w:keepNext/>
        <w:spacing w:before="120" w:after="120" w:line="288" w:lineRule="auto"/>
      </w:pPr>
      <w:bookmarkStart w:id="473" w:name="_Toc52821594"/>
      <w:bookmarkStart w:id="474" w:name="_Toc54866081"/>
      <w:r w:rsidRPr="00A7206A">
        <w:t xml:space="preserve">Rysunek </w:t>
      </w:r>
      <w:r w:rsidR="000F7936">
        <w:fldChar w:fldCharType="begin"/>
      </w:r>
      <w:r w:rsidR="000F7936">
        <w:instrText xml:space="preserve"> SE</w:instrText>
      </w:r>
      <w:r w:rsidR="000F7936">
        <w:instrText xml:space="preserve">Q Rysunek \* ARABIC </w:instrText>
      </w:r>
      <w:r w:rsidR="000F7936">
        <w:fldChar w:fldCharType="separate"/>
      </w:r>
      <w:r w:rsidR="009B7E11" w:rsidRPr="00A7206A">
        <w:t>110</w:t>
      </w:r>
      <w:r w:rsidR="000F7936">
        <w:fldChar w:fldCharType="end"/>
      </w:r>
      <w:r w:rsidRPr="00A7206A">
        <w:t>. Bezrobotni zarejestrowani wg poziomu wykształcenia i płci</w:t>
      </w:r>
      <w:r w:rsidRPr="00FE3FA5">
        <w:t xml:space="preserve"> </w:t>
      </w:r>
      <w:r w:rsidR="00FA5BA1" w:rsidRPr="00FE3FA5">
        <w:t xml:space="preserve">w powiecie skierniewickim </w:t>
      </w:r>
      <w:r w:rsidRPr="00FE3FA5">
        <w:t>w 2019 r.</w:t>
      </w:r>
      <w:bookmarkEnd w:id="473"/>
      <w:bookmarkEnd w:id="474"/>
    </w:p>
    <w:p w14:paraId="7797D4DB" w14:textId="3D8E3536" w:rsidR="009F2653" w:rsidRPr="00A7206A" w:rsidRDefault="009F2653" w:rsidP="00DC2D6B">
      <w:pPr>
        <w:rPr>
          <w:rStyle w:val="Wyrnieniedelikatne"/>
          <w:i w:val="0"/>
          <w:iCs w:val="0"/>
        </w:rPr>
      </w:pPr>
      <w:r w:rsidRPr="00A7206A">
        <w:rPr>
          <w:noProof/>
          <w:lang w:eastAsia="pl-PL"/>
        </w:rPr>
        <w:drawing>
          <wp:inline distT="0" distB="0" distL="0" distR="0" wp14:anchorId="4EB90487" wp14:editId="43541350">
            <wp:extent cx="6232967" cy="2303362"/>
            <wp:effectExtent l="0" t="0" r="0" b="1905"/>
            <wp:docPr id="401" name="Wykres 401"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6CDDFBB"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730CBA4F" w14:textId="77777777" w:rsidR="009F2653" w:rsidRPr="00A7206A" w:rsidRDefault="009F2653" w:rsidP="00DC2D6B">
      <w:pPr>
        <w:pStyle w:val="NormalnyWeb"/>
        <w:spacing w:before="0" w:beforeAutospacing="0" w:after="200" w:afterAutospacing="0" w:line="288" w:lineRule="auto"/>
        <w:rPr>
          <w:rFonts w:ascii="Arial" w:eastAsiaTheme="minorEastAsia" w:hAnsi="Arial" w:cstheme="minorBidi"/>
          <w:sz w:val="20"/>
          <w:szCs w:val="21"/>
          <w:lang w:eastAsia="en-US"/>
        </w:rPr>
      </w:pPr>
      <w:r w:rsidRPr="00A7206A">
        <w:rPr>
          <w:rFonts w:ascii="Arial" w:eastAsiaTheme="minorEastAsia" w:hAnsi="Arial" w:cstheme="minorBidi"/>
          <w:sz w:val="20"/>
          <w:szCs w:val="21"/>
          <w:lang w:eastAsia="en-US"/>
        </w:rPr>
        <w:t>Zdaniem przedstawicieli powiatu</w:t>
      </w:r>
      <w:r w:rsidR="002E0438" w:rsidRPr="00A7206A">
        <w:rPr>
          <w:rFonts w:ascii="Arial" w:eastAsiaTheme="minorEastAsia" w:hAnsi="Arial" w:cstheme="minorBidi"/>
          <w:sz w:val="20"/>
          <w:szCs w:val="21"/>
          <w:lang w:eastAsia="en-US"/>
        </w:rPr>
        <w:t>,</w:t>
      </w:r>
      <w:r w:rsidRPr="00A7206A">
        <w:rPr>
          <w:rFonts w:ascii="Arial" w:eastAsiaTheme="minorEastAsia" w:hAnsi="Arial" w:cstheme="minorBidi"/>
          <w:sz w:val="20"/>
          <w:szCs w:val="21"/>
          <w:lang w:eastAsia="en-US"/>
        </w:rPr>
        <w:t xml:space="preserve"> negatywny wpływ na rynek pracy w powiecie skierniewickim ma obecność programów socjalnych, które dla części osób stanowią główne źródła utrzymania. Zdarzają się rodziny, w których ten sposób życia prezentuje już 3 pokolenie. Ponadto zwiększenie dostępu do szkolnictwa wyższego zaowocowało nadwyżką osób z wyższym wykształceniem, które mają problem ze znalezieniem pracy. Na rynku lokalnym znajduje się zbyt duża ilość osób z wykształceniem humanistycznym (socjologia, pedagogika), a brakuje inżynierów. Mamy do czynienia z nierównowagą w zakresie oferowanych kierunków kształcenia (także na poziomie średnim) a rzeczywistym zapotrzebowaniem na kwalifikacje pracowników. </w:t>
      </w:r>
    </w:p>
    <w:p w14:paraId="4A545D70"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Wiemy, że bezrobocie generują ci bezrobotni, którzy nie chcą pracować i mówimy, że jest gros magistrów, czyli osób z wyższym wykształceniem. Ale czy to jest wykształcenie? Nie wiem, magister socjologii, pedagogiki? Co to są za zawody?</w:t>
      </w:r>
    </w:p>
    <w:p w14:paraId="21916B87" w14:textId="77777777" w:rsidR="009F2653" w:rsidRPr="00A7206A" w:rsidRDefault="009F2653" w:rsidP="00DC2D6B">
      <w:pPr>
        <w:pStyle w:val="Akapitzlist"/>
        <w:numPr>
          <w:ilvl w:val="0"/>
          <w:numId w:val="2"/>
        </w:numPr>
        <w:rPr>
          <w:rFonts w:eastAsiaTheme="minorEastAsia"/>
          <w:szCs w:val="21"/>
        </w:rPr>
      </w:pPr>
      <w:r w:rsidRPr="00A7206A">
        <w:rPr>
          <w:color w:val="404040" w:themeColor="text1" w:themeTint="BF"/>
        </w:rPr>
        <w:t>Wszystkie zawody, od socjologii, pedagogiki jest nadmiar. W zawodach Inżynierskich jeszcze jest zapotrzebowanie.</w:t>
      </w:r>
    </w:p>
    <w:p w14:paraId="62D6EBB7" w14:textId="4CA0701A" w:rsidR="009F2653" w:rsidRPr="00A7206A" w:rsidRDefault="009F2653" w:rsidP="00DC2D6B">
      <w:pPr>
        <w:pStyle w:val="Nagwek3"/>
      </w:pPr>
      <w:bookmarkStart w:id="475" w:name="_Toc52821603"/>
      <w:r w:rsidRPr="00A7206A">
        <w:t>Przeszkody w rozwoju powiatu</w:t>
      </w:r>
      <w:bookmarkEnd w:id="475"/>
    </w:p>
    <w:p w14:paraId="6A1DA4DE" w14:textId="77777777" w:rsidR="009F2653" w:rsidRPr="00A7206A" w:rsidRDefault="009F2653" w:rsidP="00DC2D6B">
      <w:pPr>
        <w:spacing w:after="200" w:line="240" w:lineRule="auto"/>
      </w:pPr>
      <w:r w:rsidRPr="00A7206A">
        <w:t xml:space="preserve">Zdaniem badanych w największym stopniu negatywny wpływ na rozwój powiatu ma zmiana struktury ludności i związane z nią braki kadrowe. W powiecie zmniejsza się </w:t>
      </w:r>
      <w:r w:rsidRPr="00A7206A">
        <w:lastRenderedPageBreak/>
        <w:t xml:space="preserve">ilość osób w wieku produkcyjnym i przedprodukcyjnym, a zwiększa ilość osób w wieku poprodukcyjnym. </w:t>
      </w:r>
    </w:p>
    <w:p w14:paraId="0E4ACD3D"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Ja mogę powiedzieć, że z punktu pracodawcy, główną barierą rozwoju jest brak kadr. Wynika to z tego, że społeczeństwo się starzeje. W samym mieście Skierniewice w ciągu ostatnich dziesięciu lat ubyło prawie dwa tysiące ludzi w wieku produkcyjnym. Dzieci do osiemnastego roku, też jest mniej około 500 osób, natomiast gwałtownie przybywa ludzi w wieku po produkcyjnym.</w:t>
      </w:r>
    </w:p>
    <w:p w14:paraId="66B068E9" w14:textId="77777777" w:rsidR="009F2653" w:rsidRPr="00A7206A" w:rsidRDefault="009F2653" w:rsidP="00DC2D6B">
      <w:pPr>
        <w:spacing w:after="200" w:line="240" w:lineRule="auto"/>
      </w:pPr>
      <w:r w:rsidRPr="00A7206A">
        <w:t>Dokuczliwy jest również brak pracowników z wykształceniem zawodowym. Mieszkańcy przypisują zbyt wysoką wartość kształceniu ogólnemu.</w:t>
      </w:r>
    </w:p>
    <w:p w14:paraId="18B5A4FD"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Również niechęć młodych ludzi do kształcenia się w kierunkach zawodowych. To jest bariera, którą miasto i powiat próbowało przekonywać na różnych spotkaniach z rodzicami i w szkołach robiliśmy wszystko żeby dzieci wybierały kierunki zawodowe. Były utworzone odpowiednie klasy. Jest taka presja środowiska, że jak człowiek się szanuje to nie wypada iść do innej szkoły niż liceum ogólnokształcące, a potem zobaczy się, co będzie.</w:t>
      </w:r>
    </w:p>
    <w:p w14:paraId="0B87386F" w14:textId="77777777" w:rsidR="009F2653" w:rsidRPr="00A7206A" w:rsidRDefault="009F2653" w:rsidP="00DC2D6B">
      <w:pPr>
        <w:spacing w:after="200"/>
      </w:pPr>
      <w:r w:rsidRPr="00A7206A">
        <w:t>Aktualnie negatywny wpływ na rozwój społeczny mają przede wszystkim skutki wprowadzenia dystansu społecznego w związku z pandemią COVID-19. Przedstawiciele powiatu nie potrafili wskazać innych czynników mających negatywny wpływ na rozwój społeczny. Skupili się natomiast na opisywaniu czynników integrujących społeczność lokalną. W powiecie dość prężnie działają społeczności kół gospodyń wiejskich oraz ochotniczych straży pożarnych. W każdej gminie organizowane są okolicznościowe imprezy o charakterze lokalnym (Makowska Majówka, Kolory Lata w Lipcach Reymontowskich). Dużą popularnością cieszą się pikniki rodzinne. Powiat organizuje np. dożynki powiatowe.</w:t>
      </w:r>
    </w:p>
    <w:p w14:paraId="5D8CA87B" w14:textId="0421550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My żyjemy w dość ekstremalnych, trudnych warunkach, że ludzie zachowują ten dystans społeczny, unikają kontaktów, nawet wesela są odwoływane, to też ma wpływ. Od imprez, i różnego rodzaju restauracji, to są te działalności, które nie wiadomo, kiedy zaczną normalnie funkcjonować, czy ta choroba minie szybko, czy później, to też eliminuje różnego rodzaju spotkania.</w:t>
      </w:r>
    </w:p>
    <w:p w14:paraId="78284C53" w14:textId="77777777" w:rsidR="009F2653" w:rsidRPr="00A7206A" w:rsidRDefault="009F2653" w:rsidP="00DC2D6B">
      <w:pPr>
        <w:pStyle w:val="Nagwek3"/>
      </w:pPr>
      <w:bookmarkStart w:id="476" w:name="_Toc52821604"/>
      <w:r w:rsidRPr="00A7206A">
        <w:t>Migracje zarobkowe ludności</w:t>
      </w:r>
      <w:bookmarkEnd w:id="476"/>
    </w:p>
    <w:p w14:paraId="3D04FD98" w14:textId="77777777" w:rsidR="009F2653" w:rsidRPr="00A7206A" w:rsidRDefault="009F2653" w:rsidP="00DC2D6B">
      <w:r w:rsidRPr="00A7206A">
        <w:t xml:space="preserve">W 2019 r. w powiecie skierniewickim odnotowano dodatnie saldo migracji tzn. mniej osób opuściło powiat (374 osób) niż się zameldowało (397 osób). Najwięcej nowych osób osiedliło się w gminie wiejskiej Skierniewice (saldo 7,6) oraz Maków (saldo 1,8), </w:t>
      </w:r>
      <w:r w:rsidRPr="00A7206A">
        <w:lastRenderedPageBreak/>
        <w:t xml:space="preserve">natomiast największy odpływ mieszkańców zaobserwowano w gminie wiejskiej Słupia (saldo -8,0). </w:t>
      </w:r>
    </w:p>
    <w:p w14:paraId="03818A5D" w14:textId="77777777" w:rsidR="009F2653" w:rsidRPr="00A7206A" w:rsidRDefault="009F2653" w:rsidP="00FE3FA5">
      <w:pPr>
        <w:pStyle w:val="Legenda"/>
        <w:keepNext/>
        <w:spacing w:before="120" w:after="120" w:line="288" w:lineRule="auto"/>
      </w:pPr>
      <w:bookmarkStart w:id="477" w:name="_Toc52821588"/>
      <w:bookmarkStart w:id="478" w:name="_Toc54865935"/>
      <w:r w:rsidRPr="00A7206A">
        <w:t xml:space="preserve">Tabela </w:t>
      </w:r>
      <w:r w:rsidR="000F7936">
        <w:fldChar w:fldCharType="begin"/>
      </w:r>
      <w:r w:rsidR="000F7936">
        <w:instrText xml:space="preserve"> SEQ Tabela \* ARABIC </w:instrText>
      </w:r>
      <w:r w:rsidR="000F7936">
        <w:fldChar w:fldCharType="separate"/>
      </w:r>
      <w:r w:rsidR="009B7E11" w:rsidRPr="00A7206A">
        <w:t>80</w:t>
      </w:r>
      <w:r w:rsidR="000F7936">
        <w:fldChar w:fldCharType="end"/>
      </w:r>
      <w:r w:rsidRPr="00A7206A">
        <w:t>. Migracja w powiecie skierniewickim w 2019 r.</w:t>
      </w:r>
      <w:bookmarkEnd w:id="477"/>
      <w:bookmarkEnd w:id="478"/>
      <w:r w:rsidRPr="00A7206A">
        <w:t xml:space="preserve"> </w:t>
      </w:r>
    </w:p>
    <w:tbl>
      <w:tblPr>
        <w:tblStyle w:val="Tabelasiatki4akcent110"/>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562241" w14:paraId="20A9D70D" w14:textId="77777777" w:rsidTr="0056224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BA5B29B" w14:textId="77777777" w:rsidR="009F2653" w:rsidRPr="00562241" w:rsidRDefault="009F2653" w:rsidP="00DC2D6B">
            <w:pPr>
              <w:spacing w:before="120" w:after="120"/>
              <w:rPr>
                <w:rFonts w:eastAsia="Times New Roman" w:cs="Arial"/>
                <w:color w:val="auto"/>
                <w:szCs w:val="20"/>
                <w:lang w:eastAsia="pl-PL"/>
              </w:rPr>
            </w:pPr>
          </w:p>
          <w:p w14:paraId="3EC1AD37"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Wyszczególnienie</w:t>
            </w:r>
          </w:p>
          <w:p w14:paraId="271EE6B5"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7856B6B"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476D485"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DC3B454"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7E9D554"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saldo migracji na 1 000 osób</w:t>
            </w:r>
          </w:p>
        </w:tc>
      </w:tr>
      <w:tr w:rsidR="009F2653" w:rsidRPr="00A7206A" w14:paraId="415110E7" w14:textId="77777777" w:rsidTr="00562241">
        <w:trPr>
          <w:trHeight w:val="283"/>
        </w:trPr>
        <w:tc>
          <w:tcPr>
            <w:tcW w:w="1838" w:type="dxa"/>
            <w:vMerge/>
            <w:shd w:val="clear" w:color="auto" w:fill="90ADC6" w:themeFill="accent1"/>
            <w:hideMark/>
          </w:tcPr>
          <w:p w14:paraId="2EABD7E7"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11868C04"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851" w:type="dxa"/>
            <w:shd w:val="clear" w:color="auto" w:fill="E8EEF3" w:themeFill="accent1" w:themeFillTint="33"/>
            <w:vAlign w:val="center"/>
            <w:hideMark/>
          </w:tcPr>
          <w:p w14:paraId="71B639C9"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 miast</w:t>
            </w:r>
          </w:p>
        </w:tc>
        <w:tc>
          <w:tcPr>
            <w:tcW w:w="709" w:type="dxa"/>
            <w:shd w:val="clear" w:color="auto" w:fill="E8EEF3" w:themeFill="accent1" w:themeFillTint="33"/>
            <w:vAlign w:val="center"/>
            <w:hideMark/>
          </w:tcPr>
          <w:p w14:paraId="76D3C708"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ze wsi</w:t>
            </w:r>
          </w:p>
        </w:tc>
        <w:tc>
          <w:tcPr>
            <w:tcW w:w="850" w:type="dxa"/>
            <w:shd w:val="clear" w:color="auto" w:fill="E8EEF3" w:themeFill="accent1" w:themeFillTint="33"/>
            <w:vAlign w:val="center"/>
            <w:hideMark/>
          </w:tcPr>
          <w:p w14:paraId="35877737"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ogółem</w:t>
            </w:r>
          </w:p>
        </w:tc>
        <w:tc>
          <w:tcPr>
            <w:tcW w:w="992" w:type="dxa"/>
            <w:shd w:val="clear" w:color="auto" w:fill="E8EEF3" w:themeFill="accent1" w:themeFillTint="33"/>
            <w:vAlign w:val="center"/>
            <w:hideMark/>
          </w:tcPr>
          <w:p w14:paraId="28F555D1"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do miast</w:t>
            </w:r>
          </w:p>
        </w:tc>
        <w:tc>
          <w:tcPr>
            <w:tcW w:w="968" w:type="dxa"/>
            <w:shd w:val="clear" w:color="auto" w:fill="E8EEF3" w:themeFill="accent1" w:themeFillTint="33"/>
            <w:vAlign w:val="center"/>
            <w:hideMark/>
          </w:tcPr>
          <w:p w14:paraId="66EA0EC9" w14:textId="77777777" w:rsidR="009F2653" w:rsidRPr="00562241" w:rsidRDefault="009F2653" w:rsidP="00DC2D6B">
            <w:pPr>
              <w:spacing w:before="120" w:after="120"/>
              <w:rPr>
                <w:rFonts w:eastAsia="Times New Roman" w:cs="Arial"/>
                <w:szCs w:val="20"/>
                <w:lang w:eastAsia="pl-PL"/>
              </w:rPr>
            </w:pPr>
            <w:r w:rsidRPr="00562241">
              <w:rPr>
                <w:rFonts w:eastAsia="Times New Roman" w:cs="Arial"/>
                <w:szCs w:val="20"/>
                <w:lang w:eastAsia="pl-PL"/>
              </w:rPr>
              <w:t>na wieś</w:t>
            </w:r>
          </w:p>
        </w:tc>
        <w:tc>
          <w:tcPr>
            <w:tcW w:w="931" w:type="dxa"/>
            <w:vMerge/>
            <w:shd w:val="clear" w:color="auto" w:fill="90ADC6" w:themeFill="accent1"/>
            <w:vAlign w:val="center"/>
          </w:tcPr>
          <w:p w14:paraId="3C462962"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6AAE71CF" w14:textId="77777777" w:rsidR="009F2653" w:rsidRPr="00A7206A" w:rsidRDefault="009F2653" w:rsidP="00DC2D6B">
            <w:pPr>
              <w:spacing w:line="240" w:lineRule="auto"/>
              <w:rPr>
                <w:rFonts w:eastAsia="Times New Roman" w:cs="Arial"/>
                <w:b/>
                <w:color w:val="FFFFFF" w:themeColor="background1"/>
                <w:szCs w:val="20"/>
                <w:lang w:eastAsia="pl-PL"/>
              </w:rPr>
            </w:pPr>
          </w:p>
        </w:tc>
      </w:tr>
      <w:tr w:rsidR="009F2653" w:rsidRPr="00A7206A" w14:paraId="1980A7F6" w14:textId="77777777" w:rsidTr="00562241">
        <w:trPr>
          <w:trHeight w:val="283"/>
        </w:trPr>
        <w:tc>
          <w:tcPr>
            <w:tcW w:w="1838" w:type="dxa"/>
            <w:noWrap/>
            <w:hideMark/>
          </w:tcPr>
          <w:p w14:paraId="5E024DAD"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Bolimów (2)</w:t>
            </w:r>
          </w:p>
        </w:tc>
        <w:tc>
          <w:tcPr>
            <w:tcW w:w="850" w:type="dxa"/>
            <w:noWrap/>
            <w:vAlign w:val="center"/>
          </w:tcPr>
          <w:p w14:paraId="196AC4E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39</w:t>
            </w:r>
          </w:p>
        </w:tc>
        <w:tc>
          <w:tcPr>
            <w:tcW w:w="851" w:type="dxa"/>
            <w:noWrap/>
            <w:vAlign w:val="center"/>
          </w:tcPr>
          <w:p w14:paraId="3011CB8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21</w:t>
            </w:r>
          </w:p>
        </w:tc>
        <w:tc>
          <w:tcPr>
            <w:tcW w:w="709" w:type="dxa"/>
            <w:noWrap/>
            <w:vAlign w:val="center"/>
          </w:tcPr>
          <w:p w14:paraId="35BAF26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18</w:t>
            </w:r>
          </w:p>
        </w:tc>
        <w:tc>
          <w:tcPr>
            <w:tcW w:w="850" w:type="dxa"/>
            <w:noWrap/>
            <w:vAlign w:val="center"/>
          </w:tcPr>
          <w:p w14:paraId="5FF2683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42</w:t>
            </w:r>
          </w:p>
        </w:tc>
        <w:tc>
          <w:tcPr>
            <w:tcW w:w="992" w:type="dxa"/>
            <w:noWrap/>
            <w:vAlign w:val="center"/>
          </w:tcPr>
          <w:p w14:paraId="71958136"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20</w:t>
            </w:r>
          </w:p>
        </w:tc>
        <w:tc>
          <w:tcPr>
            <w:tcW w:w="968" w:type="dxa"/>
            <w:noWrap/>
            <w:vAlign w:val="center"/>
          </w:tcPr>
          <w:p w14:paraId="0F8AF665"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22</w:t>
            </w:r>
          </w:p>
        </w:tc>
        <w:tc>
          <w:tcPr>
            <w:tcW w:w="931" w:type="dxa"/>
            <w:noWrap/>
            <w:vAlign w:val="center"/>
          </w:tcPr>
          <w:p w14:paraId="611B4B3E"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w:t>
            </w:r>
          </w:p>
        </w:tc>
        <w:tc>
          <w:tcPr>
            <w:tcW w:w="1078" w:type="dxa"/>
            <w:noWrap/>
            <w:vAlign w:val="center"/>
          </w:tcPr>
          <w:p w14:paraId="6F227F75"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-0,7</w:t>
            </w:r>
          </w:p>
        </w:tc>
      </w:tr>
      <w:tr w:rsidR="009F2653" w:rsidRPr="00A7206A" w14:paraId="42C7B166" w14:textId="77777777" w:rsidTr="00562241">
        <w:trPr>
          <w:trHeight w:val="283"/>
        </w:trPr>
        <w:tc>
          <w:tcPr>
            <w:tcW w:w="1838" w:type="dxa"/>
            <w:noWrap/>
            <w:hideMark/>
          </w:tcPr>
          <w:p w14:paraId="77B856F7"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Głuchów (2)</w:t>
            </w:r>
          </w:p>
        </w:tc>
        <w:tc>
          <w:tcPr>
            <w:tcW w:w="850" w:type="dxa"/>
            <w:noWrap/>
            <w:vAlign w:val="center"/>
          </w:tcPr>
          <w:p w14:paraId="75ED3052"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35</w:t>
            </w:r>
          </w:p>
        </w:tc>
        <w:tc>
          <w:tcPr>
            <w:tcW w:w="851" w:type="dxa"/>
            <w:noWrap/>
            <w:vAlign w:val="center"/>
          </w:tcPr>
          <w:p w14:paraId="2763BDE4"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13</w:t>
            </w:r>
          </w:p>
        </w:tc>
        <w:tc>
          <w:tcPr>
            <w:tcW w:w="709" w:type="dxa"/>
            <w:noWrap/>
            <w:vAlign w:val="center"/>
          </w:tcPr>
          <w:p w14:paraId="3878904C"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22</w:t>
            </w:r>
          </w:p>
        </w:tc>
        <w:tc>
          <w:tcPr>
            <w:tcW w:w="850" w:type="dxa"/>
            <w:noWrap/>
            <w:vAlign w:val="center"/>
          </w:tcPr>
          <w:p w14:paraId="04447D7E"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51</w:t>
            </w:r>
          </w:p>
        </w:tc>
        <w:tc>
          <w:tcPr>
            <w:tcW w:w="992" w:type="dxa"/>
            <w:noWrap/>
            <w:vAlign w:val="center"/>
          </w:tcPr>
          <w:p w14:paraId="528F01F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29</w:t>
            </w:r>
          </w:p>
        </w:tc>
        <w:tc>
          <w:tcPr>
            <w:tcW w:w="968" w:type="dxa"/>
            <w:noWrap/>
            <w:vAlign w:val="center"/>
          </w:tcPr>
          <w:p w14:paraId="534C6874"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22</w:t>
            </w:r>
          </w:p>
        </w:tc>
        <w:tc>
          <w:tcPr>
            <w:tcW w:w="931" w:type="dxa"/>
            <w:noWrap/>
            <w:vAlign w:val="center"/>
          </w:tcPr>
          <w:p w14:paraId="35501BA8"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-16</w:t>
            </w:r>
          </w:p>
        </w:tc>
        <w:tc>
          <w:tcPr>
            <w:tcW w:w="1078" w:type="dxa"/>
            <w:noWrap/>
            <w:vAlign w:val="center"/>
          </w:tcPr>
          <w:p w14:paraId="5D41DCF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-2,8</w:t>
            </w:r>
          </w:p>
        </w:tc>
      </w:tr>
      <w:tr w:rsidR="009F2653" w:rsidRPr="00A7206A" w14:paraId="179303EF" w14:textId="77777777" w:rsidTr="00562241">
        <w:trPr>
          <w:trHeight w:val="283"/>
        </w:trPr>
        <w:tc>
          <w:tcPr>
            <w:tcW w:w="1838" w:type="dxa"/>
            <w:noWrap/>
            <w:hideMark/>
          </w:tcPr>
          <w:p w14:paraId="01ED6795"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Godzianów (2)</w:t>
            </w:r>
          </w:p>
        </w:tc>
        <w:tc>
          <w:tcPr>
            <w:tcW w:w="850" w:type="dxa"/>
            <w:noWrap/>
            <w:vAlign w:val="center"/>
          </w:tcPr>
          <w:p w14:paraId="0BAB643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15</w:t>
            </w:r>
          </w:p>
        </w:tc>
        <w:tc>
          <w:tcPr>
            <w:tcW w:w="851" w:type="dxa"/>
            <w:noWrap/>
            <w:vAlign w:val="center"/>
          </w:tcPr>
          <w:p w14:paraId="49308ED0"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7</w:t>
            </w:r>
          </w:p>
        </w:tc>
        <w:tc>
          <w:tcPr>
            <w:tcW w:w="709" w:type="dxa"/>
            <w:noWrap/>
            <w:vAlign w:val="center"/>
          </w:tcPr>
          <w:p w14:paraId="66E3A38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8</w:t>
            </w:r>
          </w:p>
        </w:tc>
        <w:tc>
          <w:tcPr>
            <w:tcW w:w="850" w:type="dxa"/>
            <w:noWrap/>
            <w:vAlign w:val="center"/>
          </w:tcPr>
          <w:p w14:paraId="460685F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25</w:t>
            </w:r>
          </w:p>
        </w:tc>
        <w:tc>
          <w:tcPr>
            <w:tcW w:w="992" w:type="dxa"/>
            <w:noWrap/>
            <w:vAlign w:val="center"/>
          </w:tcPr>
          <w:p w14:paraId="034ED0A5"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11</w:t>
            </w:r>
          </w:p>
        </w:tc>
        <w:tc>
          <w:tcPr>
            <w:tcW w:w="968" w:type="dxa"/>
            <w:noWrap/>
            <w:vAlign w:val="center"/>
          </w:tcPr>
          <w:p w14:paraId="01A6F0FC"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14</w:t>
            </w:r>
          </w:p>
        </w:tc>
        <w:tc>
          <w:tcPr>
            <w:tcW w:w="931" w:type="dxa"/>
            <w:noWrap/>
            <w:vAlign w:val="center"/>
          </w:tcPr>
          <w:p w14:paraId="7C779903"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-10</w:t>
            </w:r>
          </w:p>
        </w:tc>
        <w:tc>
          <w:tcPr>
            <w:tcW w:w="1078" w:type="dxa"/>
            <w:noWrap/>
            <w:vAlign w:val="center"/>
          </w:tcPr>
          <w:p w14:paraId="1335F20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-3,8</w:t>
            </w:r>
          </w:p>
        </w:tc>
      </w:tr>
      <w:tr w:rsidR="009F2653" w:rsidRPr="00A7206A" w14:paraId="4BFB6A56" w14:textId="77777777" w:rsidTr="00562241">
        <w:trPr>
          <w:trHeight w:val="283"/>
        </w:trPr>
        <w:tc>
          <w:tcPr>
            <w:tcW w:w="1838" w:type="dxa"/>
            <w:noWrap/>
            <w:hideMark/>
          </w:tcPr>
          <w:p w14:paraId="7E0AB84B"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Kowiesy (2)</w:t>
            </w:r>
          </w:p>
        </w:tc>
        <w:tc>
          <w:tcPr>
            <w:tcW w:w="850" w:type="dxa"/>
            <w:noWrap/>
            <w:vAlign w:val="center"/>
          </w:tcPr>
          <w:p w14:paraId="7C4D1898"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21</w:t>
            </w:r>
          </w:p>
        </w:tc>
        <w:tc>
          <w:tcPr>
            <w:tcW w:w="851" w:type="dxa"/>
            <w:noWrap/>
            <w:vAlign w:val="center"/>
          </w:tcPr>
          <w:p w14:paraId="34B56918"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13</w:t>
            </w:r>
          </w:p>
        </w:tc>
        <w:tc>
          <w:tcPr>
            <w:tcW w:w="709" w:type="dxa"/>
            <w:noWrap/>
            <w:vAlign w:val="center"/>
          </w:tcPr>
          <w:p w14:paraId="2E8D8A86"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8</w:t>
            </w:r>
          </w:p>
        </w:tc>
        <w:tc>
          <w:tcPr>
            <w:tcW w:w="850" w:type="dxa"/>
            <w:noWrap/>
            <w:vAlign w:val="center"/>
          </w:tcPr>
          <w:p w14:paraId="0707F121"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14</w:t>
            </w:r>
          </w:p>
        </w:tc>
        <w:tc>
          <w:tcPr>
            <w:tcW w:w="992" w:type="dxa"/>
            <w:noWrap/>
            <w:vAlign w:val="center"/>
          </w:tcPr>
          <w:p w14:paraId="56BA262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w:t>
            </w:r>
          </w:p>
        </w:tc>
        <w:tc>
          <w:tcPr>
            <w:tcW w:w="968" w:type="dxa"/>
            <w:noWrap/>
            <w:vAlign w:val="center"/>
          </w:tcPr>
          <w:p w14:paraId="3E57661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11</w:t>
            </w:r>
          </w:p>
        </w:tc>
        <w:tc>
          <w:tcPr>
            <w:tcW w:w="931" w:type="dxa"/>
            <w:noWrap/>
            <w:vAlign w:val="center"/>
          </w:tcPr>
          <w:p w14:paraId="39F5313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7</w:t>
            </w:r>
          </w:p>
        </w:tc>
        <w:tc>
          <w:tcPr>
            <w:tcW w:w="1078" w:type="dxa"/>
            <w:noWrap/>
            <w:vAlign w:val="center"/>
          </w:tcPr>
          <w:p w14:paraId="0E6ECEA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2,4</w:t>
            </w:r>
          </w:p>
        </w:tc>
      </w:tr>
      <w:tr w:rsidR="009F2653" w:rsidRPr="00A7206A" w14:paraId="5B89A9A2" w14:textId="77777777" w:rsidTr="00562241">
        <w:trPr>
          <w:trHeight w:val="283"/>
        </w:trPr>
        <w:tc>
          <w:tcPr>
            <w:tcW w:w="1838" w:type="dxa"/>
            <w:noWrap/>
            <w:hideMark/>
          </w:tcPr>
          <w:p w14:paraId="072B3485"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Lipce Reymontowskie (2)</w:t>
            </w:r>
          </w:p>
        </w:tc>
        <w:tc>
          <w:tcPr>
            <w:tcW w:w="850" w:type="dxa"/>
            <w:noWrap/>
            <w:vAlign w:val="center"/>
          </w:tcPr>
          <w:p w14:paraId="1F8A8C8A"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25</w:t>
            </w:r>
          </w:p>
        </w:tc>
        <w:tc>
          <w:tcPr>
            <w:tcW w:w="851" w:type="dxa"/>
            <w:noWrap/>
            <w:vAlign w:val="center"/>
          </w:tcPr>
          <w:p w14:paraId="213E42C8"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11</w:t>
            </w:r>
          </w:p>
        </w:tc>
        <w:tc>
          <w:tcPr>
            <w:tcW w:w="709" w:type="dxa"/>
            <w:noWrap/>
            <w:vAlign w:val="center"/>
          </w:tcPr>
          <w:p w14:paraId="6C94B26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14</w:t>
            </w:r>
          </w:p>
        </w:tc>
        <w:tc>
          <w:tcPr>
            <w:tcW w:w="850" w:type="dxa"/>
            <w:noWrap/>
            <w:vAlign w:val="center"/>
          </w:tcPr>
          <w:p w14:paraId="1F8DA2D1"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32</w:t>
            </w:r>
          </w:p>
        </w:tc>
        <w:tc>
          <w:tcPr>
            <w:tcW w:w="992" w:type="dxa"/>
            <w:noWrap/>
            <w:vAlign w:val="center"/>
          </w:tcPr>
          <w:p w14:paraId="17ABEDCA"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15</w:t>
            </w:r>
          </w:p>
        </w:tc>
        <w:tc>
          <w:tcPr>
            <w:tcW w:w="968" w:type="dxa"/>
            <w:noWrap/>
            <w:vAlign w:val="center"/>
          </w:tcPr>
          <w:p w14:paraId="39CE2B43"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931" w:type="dxa"/>
            <w:noWrap/>
            <w:vAlign w:val="center"/>
          </w:tcPr>
          <w:p w14:paraId="355E6AC1"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-7</w:t>
            </w:r>
          </w:p>
        </w:tc>
        <w:tc>
          <w:tcPr>
            <w:tcW w:w="1078" w:type="dxa"/>
            <w:noWrap/>
            <w:vAlign w:val="center"/>
          </w:tcPr>
          <w:p w14:paraId="0232378C"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-2,1</w:t>
            </w:r>
          </w:p>
        </w:tc>
      </w:tr>
      <w:tr w:rsidR="009F2653" w:rsidRPr="00A7206A" w14:paraId="73BC306F" w14:textId="77777777" w:rsidTr="00562241">
        <w:trPr>
          <w:trHeight w:val="283"/>
        </w:trPr>
        <w:tc>
          <w:tcPr>
            <w:tcW w:w="1838" w:type="dxa"/>
            <w:noWrap/>
            <w:hideMark/>
          </w:tcPr>
          <w:p w14:paraId="4B3D9966"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Maków (2)</w:t>
            </w:r>
          </w:p>
        </w:tc>
        <w:tc>
          <w:tcPr>
            <w:tcW w:w="850" w:type="dxa"/>
            <w:noWrap/>
            <w:vAlign w:val="center"/>
          </w:tcPr>
          <w:p w14:paraId="1532BDF7"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62</w:t>
            </w:r>
          </w:p>
        </w:tc>
        <w:tc>
          <w:tcPr>
            <w:tcW w:w="851" w:type="dxa"/>
            <w:noWrap/>
            <w:vAlign w:val="center"/>
          </w:tcPr>
          <w:p w14:paraId="56AE7363"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38</w:t>
            </w:r>
          </w:p>
        </w:tc>
        <w:tc>
          <w:tcPr>
            <w:tcW w:w="709" w:type="dxa"/>
            <w:noWrap/>
            <w:vAlign w:val="center"/>
          </w:tcPr>
          <w:p w14:paraId="7D8D81D1"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24</w:t>
            </w:r>
          </w:p>
        </w:tc>
        <w:tc>
          <w:tcPr>
            <w:tcW w:w="850" w:type="dxa"/>
            <w:noWrap/>
            <w:vAlign w:val="center"/>
          </w:tcPr>
          <w:p w14:paraId="38BA1B7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51</w:t>
            </w:r>
          </w:p>
        </w:tc>
        <w:tc>
          <w:tcPr>
            <w:tcW w:w="992" w:type="dxa"/>
            <w:noWrap/>
            <w:vAlign w:val="center"/>
          </w:tcPr>
          <w:p w14:paraId="56BDB89E"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34</w:t>
            </w:r>
          </w:p>
        </w:tc>
        <w:tc>
          <w:tcPr>
            <w:tcW w:w="968" w:type="dxa"/>
            <w:noWrap/>
            <w:vAlign w:val="center"/>
          </w:tcPr>
          <w:p w14:paraId="47606B4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931" w:type="dxa"/>
            <w:noWrap/>
            <w:vAlign w:val="center"/>
          </w:tcPr>
          <w:p w14:paraId="59014402"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11</w:t>
            </w:r>
          </w:p>
        </w:tc>
        <w:tc>
          <w:tcPr>
            <w:tcW w:w="1078" w:type="dxa"/>
            <w:noWrap/>
            <w:vAlign w:val="center"/>
          </w:tcPr>
          <w:p w14:paraId="209AF52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1,8</w:t>
            </w:r>
          </w:p>
        </w:tc>
      </w:tr>
      <w:tr w:rsidR="009F2653" w:rsidRPr="00A7206A" w14:paraId="51A704A2" w14:textId="77777777" w:rsidTr="00562241">
        <w:trPr>
          <w:trHeight w:val="283"/>
        </w:trPr>
        <w:tc>
          <w:tcPr>
            <w:tcW w:w="1838" w:type="dxa"/>
            <w:noWrap/>
            <w:hideMark/>
          </w:tcPr>
          <w:p w14:paraId="159B0CE9"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Nowy Kawęczyn (2)</w:t>
            </w:r>
          </w:p>
        </w:tc>
        <w:tc>
          <w:tcPr>
            <w:tcW w:w="850" w:type="dxa"/>
            <w:noWrap/>
            <w:vAlign w:val="center"/>
          </w:tcPr>
          <w:p w14:paraId="784B006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45</w:t>
            </w:r>
          </w:p>
        </w:tc>
        <w:tc>
          <w:tcPr>
            <w:tcW w:w="851" w:type="dxa"/>
            <w:noWrap/>
            <w:vAlign w:val="center"/>
          </w:tcPr>
          <w:p w14:paraId="705BBE11"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33</w:t>
            </w:r>
          </w:p>
        </w:tc>
        <w:tc>
          <w:tcPr>
            <w:tcW w:w="709" w:type="dxa"/>
            <w:noWrap/>
            <w:vAlign w:val="center"/>
          </w:tcPr>
          <w:p w14:paraId="0A97912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12</w:t>
            </w:r>
          </w:p>
        </w:tc>
        <w:tc>
          <w:tcPr>
            <w:tcW w:w="850" w:type="dxa"/>
            <w:noWrap/>
            <w:vAlign w:val="center"/>
          </w:tcPr>
          <w:p w14:paraId="73A9670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41</w:t>
            </w:r>
          </w:p>
        </w:tc>
        <w:tc>
          <w:tcPr>
            <w:tcW w:w="992" w:type="dxa"/>
            <w:noWrap/>
            <w:vAlign w:val="center"/>
          </w:tcPr>
          <w:p w14:paraId="44E359A7"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32</w:t>
            </w:r>
          </w:p>
        </w:tc>
        <w:tc>
          <w:tcPr>
            <w:tcW w:w="968" w:type="dxa"/>
            <w:noWrap/>
            <w:vAlign w:val="center"/>
          </w:tcPr>
          <w:p w14:paraId="60F3464A"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9</w:t>
            </w:r>
          </w:p>
        </w:tc>
        <w:tc>
          <w:tcPr>
            <w:tcW w:w="931" w:type="dxa"/>
            <w:noWrap/>
            <w:vAlign w:val="center"/>
          </w:tcPr>
          <w:p w14:paraId="6FDC70E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4</w:t>
            </w:r>
          </w:p>
        </w:tc>
        <w:tc>
          <w:tcPr>
            <w:tcW w:w="1078" w:type="dxa"/>
            <w:noWrap/>
            <w:vAlign w:val="center"/>
          </w:tcPr>
          <w:p w14:paraId="76E53173"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1,2</w:t>
            </w:r>
          </w:p>
        </w:tc>
      </w:tr>
      <w:tr w:rsidR="009F2653" w:rsidRPr="00A7206A" w14:paraId="5A3446CC" w14:textId="77777777" w:rsidTr="00562241">
        <w:trPr>
          <w:trHeight w:val="283"/>
        </w:trPr>
        <w:tc>
          <w:tcPr>
            <w:tcW w:w="1838" w:type="dxa"/>
            <w:noWrap/>
            <w:hideMark/>
          </w:tcPr>
          <w:p w14:paraId="0F699E6F"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Skierniewice (2)</w:t>
            </w:r>
          </w:p>
        </w:tc>
        <w:tc>
          <w:tcPr>
            <w:tcW w:w="850" w:type="dxa"/>
            <w:noWrap/>
            <w:vAlign w:val="center"/>
          </w:tcPr>
          <w:p w14:paraId="61EFCB2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139</w:t>
            </w:r>
          </w:p>
        </w:tc>
        <w:tc>
          <w:tcPr>
            <w:tcW w:w="851" w:type="dxa"/>
            <w:noWrap/>
            <w:vAlign w:val="center"/>
          </w:tcPr>
          <w:p w14:paraId="4751BEA2"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96</w:t>
            </w:r>
          </w:p>
        </w:tc>
        <w:tc>
          <w:tcPr>
            <w:tcW w:w="709" w:type="dxa"/>
            <w:noWrap/>
            <w:vAlign w:val="center"/>
          </w:tcPr>
          <w:p w14:paraId="260B256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43</w:t>
            </w:r>
          </w:p>
        </w:tc>
        <w:tc>
          <w:tcPr>
            <w:tcW w:w="850" w:type="dxa"/>
            <w:noWrap/>
            <w:vAlign w:val="center"/>
          </w:tcPr>
          <w:p w14:paraId="14A7482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81</w:t>
            </w:r>
          </w:p>
        </w:tc>
        <w:tc>
          <w:tcPr>
            <w:tcW w:w="992" w:type="dxa"/>
            <w:noWrap/>
            <w:vAlign w:val="center"/>
          </w:tcPr>
          <w:p w14:paraId="708892B4"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57</w:t>
            </w:r>
          </w:p>
        </w:tc>
        <w:tc>
          <w:tcPr>
            <w:tcW w:w="968" w:type="dxa"/>
            <w:noWrap/>
            <w:vAlign w:val="center"/>
          </w:tcPr>
          <w:p w14:paraId="4270F19C"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24</w:t>
            </w:r>
          </w:p>
        </w:tc>
        <w:tc>
          <w:tcPr>
            <w:tcW w:w="931" w:type="dxa"/>
            <w:noWrap/>
            <w:vAlign w:val="center"/>
          </w:tcPr>
          <w:p w14:paraId="01F1CF02"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58</w:t>
            </w:r>
          </w:p>
        </w:tc>
        <w:tc>
          <w:tcPr>
            <w:tcW w:w="1078" w:type="dxa"/>
            <w:noWrap/>
            <w:vAlign w:val="center"/>
          </w:tcPr>
          <w:p w14:paraId="349F3155"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7,6</w:t>
            </w:r>
          </w:p>
        </w:tc>
      </w:tr>
      <w:tr w:rsidR="009F2653" w:rsidRPr="00A7206A" w14:paraId="3931DAE3" w14:textId="77777777" w:rsidTr="00562241">
        <w:trPr>
          <w:trHeight w:val="283"/>
        </w:trPr>
        <w:tc>
          <w:tcPr>
            <w:tcW w:w="1838" w:type="dxa"/>
            <w:noWrap/>
            <w:hideMark/>
          </w:tcPr>
          <w:p w14:paraId="228CE471" w14:textId="77777777" w:rsidR="009F2653" w:rsidRPr="00A7206A" w:rsidRDefault="009F2653" w:rsidP="00DC2D6B">
            <w:pPr>
              <w:spacing w:line="240" w:lineRule="auto"/>
              <w:rPr>
                <w:rFonts w:eastAsia="Times New Roman" w:cs="Arial"/>
                <w:szCs w:val="20"/>
                <w:lang w:eastAsia="pl-PL"/>
              </w:rPr>
            </w:pPr>
            <w:r w:rsidRPr="00A7206A">
              <w:rPr>
                <w:rFonts w:eastAsia="Times New Roman" w:cs="Arial"/>
                <w:szCs w:val="20"/>
                <w:lang w:eastAsia="pl-PL"/>
              </w:rPr>
              <w:t>Słupia (2)</w:t>
            </w:r>
          </w:p>
        </w:tc>
        <w:tc>
          <w:tcPr>
            <w:tcW w:w="850" w:type="dxa"/>
            <w:noWrap/>
            <w:vAlign w:val="center"/>
          </w:tcPr>
          <w:p w14:paraId="12247ED9"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16</w:t>
            </w:r>
          </w:p>
        </w:tc>
        <w:tc>
          <w:tcPr>
            <w:tcW w:w="851" w:type="dxa"/>
            <w:noWrap/>
            <w:vAlign w:val="center"/>
          </w:tcPr>
          <w:p w14:paraId="1D22FC5D"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w:t>
            </w:r>
          </w:p>
        </w:tc>
        <w:tc>
          <w:tcPr>
            <w:tcW w:w="709" w:type="dxa"/>
            <w:noWrap/>
            <w:vAlign w:val="center"/>
          </w:tcPr>
          <w:p w14:paraId="623831BB"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13</w:t>
            </w:r>
          </w:p>
        </w:tc>
        <w:tc>
          <w:tcPr>
            <w:tcW w:w="850" w:type="dxa"/>
            <w:noWrap/>
            <w:vAlign w:val="center"/>
          </w:tcPr>
          <w:p w14:paraId="20D8CAB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37</w:t>
            </w:r>
          </w:p>
        </w:tc>
        <w:tc>
          <w:tcPr>
            <w:tcW w:w="992" w:type="dxa"/>
            <w:noWrap/>
            <w:vAlign w:val="center"/>
          </w:tcPr>
          <w:p w14:paraId="37E6C5DF"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17</w:t>
            </w:r>
          </w:p>
        </w:tc>
        <w:tc>
          <w:tcPr>
            <w:tcW w:w="968" w:type="dxa"/>
            <w:noWrap/>
            <w:vAlign w:val="center"/>
          </w:tcPr>
          <w:p w14:paraId="2B41D69A"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20</w:t>
            </w:r>
          </w:p>
        </w:tc>
        <w:tc>
          <w:tcPr>
            <w:tcW w:w="931" w:type="dxa"/>
            <w:noWrap/>
            <w:vAlign w:val="center"/>
          </w:tcPr>
          <w:p w14:paraId="17D29C94"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-21</w:t>
            </w:r>
          </w:p>
        </w:tc>
        <w:tc>
          <w:tcPr>
            <w:tcW w:w="1078" w:type="dxa"/>
            <w:noWrap/>
            <w:vAlign w:val="center"/>
          </w:tcPr>
          <w:p w14:paraId="05CD89F3" w14:textId="77777777" w:rsidR="009F2653" w:rsidRPr="00A7206A" w:rsidRDefault="009F2653" w:rsidP="000D05BF">
            <w:pPr>
              <w:spacing w:line="240" w:lineRule="auto"/>
              <w:jc w:val="right"/>
              <w:rPr>
                <w:rFonts w:eastAsia="Times New Roman" w:cs="Arial"/>
                <w:szCs w:val="20"/>
                <w:lang w:eastAsia="pl-PL"/>
              </w:rPr>
            </w:pPr>
            <w:r w:rsidRPr="00A7206A">
              <w:rPr>
                <w:rFonts w:eastAsia="Times New Roman" w:cs="Arial"/>
                <w:szCs w:val="20"/>
                <w:lang w:eastAsia="pl-PL"/>
              </w:rPr>
              <w:t>-8,0</w:t>
            </w:r>
          </w:p>
        </w:tc>
      </w:tr>
      <w:tr w:rsidR="009F2653" w:rsidRPr="00A7206A" w14:paraId="3882B498" w14:textId="77777777" w:rsidTr="00562241">
        <w:trPr>
          <w:trHeight w:val="283"/>
        </w:trPr>
        <w:tc>
          <w:tcPr>
            <w:tcW w:w="1838" w:type="dxa"/>
            <w:shd w:val="clear" w:color="auto" w:fill="E8EEF3" w:themeFill="accent1" w:themeFillTint="33"/>
            <w:noWrap/>
            <w:hideMark/>
          </w:tcPr>
          <w:p w14:paraId="48A7055D" w14:textId="77777777" w:rsidR="009F2653" w:rsidRPr="00A7206A" w:rsidRDefault="009F2653" w:rsidP="00DC2D6B">
            <w:pPr>
              <w:spacing w:line="240" w:lineRule="auto"/>
              <w:rPr>
                <w:rFonts w:eastAsia="Times New Roman" w:cs="Arial"/>
                <w:b/>
                <w:szCs w:val="20"/>
                <w:lang w:eastAsia="pl-PL"/>
              </w:rPr>
            </w:pPr>
            <w:r w:rsidRPr="00A7206A">
              <w:rPr>
                <w:rFonts w:eastAsia="Times New Roman" w:cs="Arial"/>
                <w:b/>
                <w:szCs w:val="20"/>
                <w:lang w:eastAsia="pl-PL"/>
              </w:rPr>
              <w:t>Powiat skierniewicki</w:t>
            </w:r>
          </w:p>
        </w:tc>
        <w:tc>
          <w:tcPr>
            <w:tcW w:w="850" w:type="dxa"/>
            <w:shd w:val="clear" w:color="auto" w:fill="E8EEF3" w:themeFill="accent1" w:themeFillTint="33"/>
            <w:noWrap/>
            <w:vAlign w:val="center"/>
          </w:tcPr>
          <w:p w14:paraId="4A85A4E4"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397</w:t>
            </w:r>
          </w:p>
        </w:tc>
        <w:tc>
          <w:tcPr>
            <w:tcW w:w="851" w:type="dxa"/>
            <w:shd w:val="clear" w:color="auto" w:fill="E8EEF3" w:themeFill="accent1" w:themeFillTint="33"/>
            <w:noWrap/>
            <w:vAlign w:val="center"/>
          </w:tcPr>
          <w:p w14:paraId="04138C15"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235</w:t>
            </w:r>
          </w:p>
        </w:tc>
        <w:tc>
          <w:tcPr>
            <w:tcW w:w="709" w:type="dxa"/>
            <w:shd w:val="clear" w:color="auto" w:fill="E8EEF3" w:themeFill="accent1" w:themeFillTint="33"/>
            <w:noWrap/>
            <w:vAlign w:val="center"/>
          </w:tcPr>
          <w:p w14:paraId="7CF1BF84"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162</w:t>
            </w:r>
          </w:p>
        </w:tc>
        <w:tc>
          <w:tcPr>
            <w:tcW w:w="850" w:type="dxa"/>
            <w:shd w:val="clear" w:color="auto" w:fill="E8EEF3" w:themeFill="accent1" w:themeFillTint="33"/>
            <w:noWrap/>
            <w:vAlign w:val="center"/>
          </w:tcPr>
          <w:p w14:paraId="614D2C81"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374</w:t>
            </w:r>
          </w:p>
        </w:tc>
        <w:tc>
          <w:tcPr>
            <w:tcW w:w="992" w:type="dxa"/>
            <w:shd w:val="clear" w:color="auto" w:fill="E8EEF3" w:themeFill="accent1" w:themeFillTint="33"/>
            <w:noWrap/>
            <w:vAlign w:val="center"/>
          </w:tcPr>
          <w:p w14:paraId="68B12CF3"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218</w:t>
            </w:r>
          </w:p>
        </w:tc>
        <w:tc>
          <w:tcPr>
            <w:tcW w:w="968" w:type="dxa"/>
            <w:shd w:val="clear" w:color="auto" w:fill="E8EEF3" w:themeFill="accent1" w:themeFillTint="33"/>
            <w:noWrap/>
            <w:vAlign w:val="center"/>
          </w:tcPr>
          <w:p w14:paraId="7016492E"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156</w:t>
            </w:r>
          </w:p>
        </w:tc>
        <w:tc>
          <w:tcPr>
            <w:tcW w:w="931" w:type="dxa"/>
            <w:shd w:val="clear" w:color="auto" w:fill="E8EEF3" w:themeFill="accent1" w:themeFillTint="33"/>
            <w:noWrap/>
            <w:vAlign w:val="center"/>
          </w:tcPr>
          <w:p w14:paraId="220260ED"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23</w:t>
            </w:r>
          </w:p>
        </w:tc>
        <w:tc>
          <w:tcPr>
            <w:tcW w:w="1078" w:type="dxa"/>
            <w:shd w:val="clear" w:color="auto" w:fill="E8EEF3" w:themeFill="accent1" w:themeFillTint="33"/>
            <w:noWrap/>
            <w:vAlign w:val="center"/>
          </w:tcPr>
          <w:p w14:paraId="504D1746" w14:textId="77777777" w:rsidR="009F2653" w:rsidRPr="00A7206A" w:rsidRDefault="009F2653" w:rsidP="000D05BF">
            <w:pPr>
              <w:spacing w:line="240" w:lineRule="auto"/>
              <w:jc w:val="right"/>
              <w:rPr>
                <w:rFonts w:eastAsia="Times New Roman" w:cs="Arial"/>
                <w:b/>
                <w:szCs w:val="20"/>
                <w:lang w:eastAsia="pl-PL"/>
              </w:rPr>
            </w:pPr>
            <w:r w:rsidRPr="00A7206A">
              <w:rPr>
                <w:rFonts w:eastAsia="Times New Roman" w:cs="Arial"/>
                <w:b/>
                <w:szCs w:val="20"/>
                <w:lang w:eastAsia="pl-PL"/>
              </w:rPr>
              <w:t>0,6</w:t>
            </w:r>
          </w:p>
        </w:tc>
      </w:tr>
    </w:tbl>
    <w:p w14:paraId="0956EEBC"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 1 - Gmina miejska; 2 - Gmina wiejska; 3 - Gmina miejsko-wiejska; 4 - Miasto w gminie miejsko-wiejskiej; 5 - Obszar wiejski w gminie miejsko-wiejskiej</w:t>
      </w:r>
    </w:p>
    <w:p w14:paraId="671148A8"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1D1D553C" w14:textId="77777777" w:rsidR="009F2653" w:rsidRPr="00A7206A" w:rsidRDefault="009F2653" w:rsidP="00DC2D6B">
      <w:pPr>
        <w:spacing w:after="200" w:line="240" w:lineRule="auto"/>
      </w:pPr>
      <w:r w:rsidRPr="00A7206A">
        <w:t>Zdaniem przedstawicieli powiatu dominującym kieru</w:t>
      </w:r>
      <w:r w:rsidR="00EB04C3" w:rsidRPr="00A7206A">
        <w:t>nkiem dojazdu do pracy dla osób</w:t>
      </w:r>
      <w:r w:rsidRPr="00A7206A">
        <w:t xml:space="preserve"> z powiatu skierniewickiego jest Warszawa i w dużo mniejszym stopniu Łódź. </w:t>
      </w:r>
    </w:p>
    <w:p w14:paraId="095BB079"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Do Łodzi, to jest bardzo mało, około 10%.</w:t>
      </w:r>
    </w:p>
    <w:p w14:paraId="1D8DC4FC" w14:textId="77777777" w:rsidR="009F2653" w:rsidRPr="00A7206A" w:rsidRDefault="009F2653" w:rsidP="00DC2D6B">
      <w:pPr>
        <w:spacing w:after="200" w:line="240" w:lineRule="auto"/>
      </w:pPr>
      <w:r w:rsidRPr="00A7206A">
        <w:t xml:space="preserve">Powiat nie jest znaczącym miejscem dojazdu do pracy dla osób spoza jego granic. </w:t>
      </w:r>
    </w:p>
    <w:p w14:paraId="62CAC5C5"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 xml:space="preserve">Przyjeżdżają bardzo nieliczne osoby. Przede wszystkim ludzie o wyższych kwalifikacjach, wyższych zarobkach. Barierą jest to, że ludzie kalkulują, przy jakim wynagrodzeniu opłaca im się jechać w inne miejsce. </w:t>
      </w:r>
      <w:r w:rsidRPr="00A7206A">
        <w:rPr>
          <w:color w:val="404040" w:themeColor="text1" w:themeTint="BF"/>
        </w:rPr>
        <w:lastRenderedPageBreak/>
        <w:t>Można sobie policzyć koszty dojazdu samochodem, koszty amortyzacji, jeżeli będę dojeżdżał dwadzieścia, czy trzydzieści kilometrów, to przez kilka lat zajeżdżę samochód i jestem w tym samym miejscu</w:t>
      </w:r>
    </w:p>
    <w:p w14:paraId="181208AF" w14:textId="77777777" w:rsidR="009F2653" w:rsidRPr="00A7206A" w:rsidRDefault="009F2653" w:rsidP="00DC2D6B">
      <w:pPr>
        <w:spacing w:after="200"/>
      </w:pPr>
      <w:r w:rsidRPr="00A7206A">
        <w:t xml:space="preserve">Kierunkiem zagranicznej migracji zarobkowej są przede wszystkim Niemcy i Wielka Brytania, rzadziej </w:t>
      </w:r>
      <w:r w:rsidR="00EB04C3" w:rsidRPr="00A7206A">
        <w:t>natomiast Irlandia i Norwegia. </w:t>
      </w:r>
      <w:r w:rsidRPr="00A7206A">
        <w:t xml:space="preserve">Mieszkańcy powiatu na pobyt stały migrują przede wszystkim do Warszawy, w mniejszym stopniu do Łodzi i Poznania. </w:t>
      </w:r>
    </w:p>
    <w:p w14:paraId="06E3ED8E"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Łódź nie jest dobrym ośrodkiem dla ludzi młodych. Tam się raczej kariery nie zrobi, tylko niewielu to się udaje.</w:t>
      </w:r>
    </w:p>
    <w:p w14:paraId="711D1B1A" w14:textId="77777777" w:rsidR="009F2653" w:rsidRPr="00A7206A" w:rsidRDefault="009F2653" w:rsidP="00DC2D6B">
      <w:pPr>
        <w:spacing w:after="200"/>
      </w:pPr>
      <w:r w:rsidRPr="00A7206A">
        <w:t>Zdaniem przedstawicieli powiatu migracje zarobkowe nie mają znaczącego wpływu na rozwój powiatu, ponieważ wielu wyjeżdżających płaci podatki w regionie lub przesyła pieniądze członkom rodziny, którzy pozostali w powiecie. </w:t>
      </w:r>
    </w:p>
    <w:p w14:paraId="04A5AF55" w14:textId="7F243F9D" w:rsidR="009F2653" w:rsidRPr="00A7206A" w:rsidRDefault="009F2653" w:rsidP="00DC2D6B">
      <w:pPr>
        <w:pStyle w:val="Nagwek3"/>
      </w:pPr>
      <w:bookmarkStart w:id="479" w:name="_Toc52821605"/>
      <w:r w:rsidRPr="00A7206A">
        <w:t>Rozwój gospodarczy obszarów wiejskich</w:t>
      </w:r>
      <w:bookmarkEnd w:id="479"/>
    </w:p>
    <w:p w14:paraId="6343FF28" w14:textId="77777777" w:rsidR="009F2653" w:rsidRPr="00A7206A" w:rsidRDefault="009F2653" w:rsidP="00DC2D6B">
      <w:pPr>
        <w:rPr>
          <w:color w:val="000000" w:themeColor="text1"/>
        </w:rPr>
      </w:pPr>
      <w:r w:rsidRPr="00A7206A">
        <w:rPr>
          <w:color w:val="000000" w:themeColor="text1"/>
        </w:rPr>
        <w:t>Przedstawiciele powiatu skierniewickiego nie potrafili wskazać dominującego kierunku rozwoju gospodarczego obszarów wiejskich twierdząc, że rynek ten jest zróżnicowany.</w:t>
      </w:r>
    </w:p>
    <w:p w14:paraId="42A092F9" w14:textId="77777777" w:rsidR="009F2653" w:rsidRPr="00A7206A" w:rsidRDefault="009F2653" w:rsidP="00DC2D6B">
      <w:pPr>
        <w:pStyle w:val="Akapitzlist"/>
        <w:numPr>
          <w:ilvl w:val="0"/>
          <w:numId w:val="2"/>
        </w:numPr>
        <w:rPr>
          <w:color w:val="000000" w:themeColor="text1"/>
        </w:rPr>
      </w:pPr>
      <w:r w:rsidRPr="00A7206A">
        <w:rPr>
          <w:color w:val="000000" w:themeColor="text1"/>
        </w:rPr>
        <w:t>Można powiedzieć, że powiat jest zróżnicowany. Bolimów, to jest gmina typowo rolnicza, a są obszary jak Słupia, Lipce, rolno hodowlana.</w:t>
      </w:r>
    </w:p>
    <w:p w14:paraId="25333473" w14:textId="77777777" w:rsidR="009F2653" w:rsidRPr="00A7206A" w:rsidRDefault="009F2653" w:rsidP="00DC2D6B">
      <w:pPr>
        <w:rPr>
          <w:color w:val="000000" w:themeColor="text1"/>
        </w:rPr>
      </w:pPr>
      <w:r w:rsidRPr="00A7206A">
        <w:rPr>
          <w:color w:val="000000" w:themeColor="text1"/>
        </w:rPr>
        <w:t xml:space="preserve">Istotnym profilem działalności jest oczywiście ogrodnictwo, warzywnictwo, sadownictwo, rolnictwo, przetwórstwo. Zwiększa się z pewnością udział w rynku firm budowlanych i usługowych. Badani wskazywali na trend zachodzący w branży rolniczej polegający na konsolidacji gospodarstw rolnych. Coraz częściej w danej wsi jest tylko kilku gospodarzy, którzy mają kilkaset hektarów gospodarstwa. Bardzo chętnie oddają im w dzierżawę swoje ziemie sąsiedzi, którzy nie chcą jednak sprzedać dobytku. </w:t>
      </w:r>
    </w:p>
    <w:p w14:paraId="386FD906" w14:textId="77777777" w:rsidR="009F2653" w:rsidRPr="00A7206A" w:rsidRDefault="009F2653" w:rsidP="00DC2D6B">
      <w:pPr>
        <w:pStyle w:val="Akapitzlist"/>
        <w:numPr>
          <w:ilvl w:val="0"/>
          <w:numId w:val="2"/>
        </w:numPr>
        <w:rPr>
          <w:color w:val="000000" w:themeColor="text1"/>
        </w:rPr>
      </w:pPr>
      <w:r w:rsidRPr="00A7206A">
        <w:rPr>
          <w:color w:val="000000" w:themeColor="text1"/>
        </w:rPr>
        <w:t>Generalnie mamy taką sytuacje, że wieś się zmienia na tyle, że przechodzi na system takiej gospodarki wielkopowierzchniowej. Na wsi znajduje się trzech, czterech mieszkańców, którzy mają po kilkaset hektarów ziemi, często wydzierżawionych od swoich sąsiadów. Nie ma też takiej skłonności do zbywania tej ziemi, ponieważ każdy tutaj trzyma tą własność, jako kapitał, czy też dla swoich dzieci. Ludzie nie pozbywają się tej ziemi, natomiast chętnie ją dzierżawią, żeby ci duzi gospodarze mogli na niej pracować.</w:t>
      </w:r>
    </w:p>
    <w:p w14:paraId="35E58C54" w14:textId="77777777" w:rsidR="009F2653" w:rsidRPr="00A7206A" w:rsidRDefault="009F2653" w:rsidP="00DC2D6B">
      <w:pPr>
        <w:rPr>
          <w:color w:val="000000" w:themeColor="text1"/>
        </w:rPr>
      </w:pPr>
      <w:r w:rsidRPr="00A7206A">
        <w:rPr>
          <w:color w:val="000000" w:themeColor="text1"/>
        </w:rPr>
        <w:t xml:space="preserve">Rozwój gospodarczy obszarów wiejskich charakteryzuje się również zwiększającym odsetkiem osób posiadających wykształcenie rolnicze, które bywa niezbędne w pozyskaniu dofinansowania z UE lub ułatwia pierwokup ziemi. Rzeczywistość </w:t>
      </w:r>
      <w:r w:rsidRPr="00A7206A">
        <w:rPr>
          <w:color w:val="000000" w:themeColor="text1"/>
        </w:rPr>
        <w:lastRenderedPageBreak/>
        <w:t>sprawia, że kierunki o profilu rolniczym cieszą się w powiecie względną popularnością.</w:t>
      </w:r>
    </w:p>
    <w:p w14:paraId="4245417D" w14:textId="77777777" w:rsidR="009F2653" w:rsidRPr="00A7206A" w:rsidRDefault="009F2653" w:rsidP="00DC2D6B">
      <w:pPr>
        <w:pStyle w:val="Akapitzlist"/>
        <w:numPr>
          <w:ilvl w:val="0"/>
          <w:numId w:val="2"/>
        </w:numPr>
        <w:rPr>
          <w:color w:val="000000" w:themeColor="text1"/>
        </w:rPr>
      </w:pPr>
      <w:r w:rsidRPr="00A7206A">
        <w:rPr>
          <w:color w:val="000000" w:themeColor="text1"/>
        </w:rPr>
        <w:t>Wykształcenie rolnicze dzisiaj jest bardzo potrzebne rolnikowi (…) Pozyskiwanie jakichkolwiek dotacji, czy też dziedziczenie gospodarstwa wiąże się z posiadanym wykształceniem rolniczym. Dzisiaj pierwokup ziemi należy do ludzi, którzy pracują w rolnictwie i mają wykształcenie rolnicze.</w:t>
      </w:r>
    </w:p>
    <w:p w14:paraId="75EE437B" w14:textId="77777777" w:rsidR="009F2653" w:rsidRPr="00A7206A" w:rsidRDefault="009F2653" w:rsidP="00DC2D6B">
      <w:r w:rsidRPr="00A7206A">
        <w:t>Ze względu na fakt, że obszar powiatu skierniewickiego stanowią wyłączenie obszary wiejskie, 100% wszystkich przedsiębiorstw działających w powiecie stanowią przedsiębiorstwa zarejestrowane na obszarach wiejskich. Struktura podmiotów w powiecie została omówiona w pkt. 3 niniejszego opracowania.</w:t>
      </w:r>
    </w:p>
    <w:p w14:paraId="509FB52D" w14:textId="63B96E7D" w:rsidR="009F2653" w:rsidRPr="00A7206A" w:rsidRDefault="009F2653" w:rsidP="00DC2D6B">
      <w:pPr>
        <w:pStyle w:val="Nagwek3"/>
      </w:pPr>
      <w:bookmarkStart w:id="480" w:name="_Toc52821606"/>
      <w:r w:rsidRPr="00A7206A">
        <w:t>Edukacja</w:t>
      </w:r>
      <w:bookmarkEnd w:id="480"/>
    </w:p>
    <w:p w14:paraId="19F663FB" w14:textId="77777777" w:rsidR="009F2653" w:rsidRPr="00A7206A" w:rsidRDefault="009F2653" w:rsidP="00DC2D6B">
      <w:r w:rsidRPr="00A7206A">
        <w:t xml:space="preserve">Uczestnicy badania potwierdzili, że wyposażenie powiatu w sieć szkół jest podstawowych jest wystarczające. Szkoły ponadpodstawowe znajdują się przede wszystkim w mieście Skierniewice. Dostrzega się spadkową tendencję liczby uczniów w stosunku do 2015 r. (spadek o 20,7%), absolwentów (spadek o 25,9%) oraz oddziałów (spadek o 18,8%). </w:t>
      </w:r>
      <w:bookmarkStart w:id="481" w:name="_Toc52821596"/>
    </w:p>
    <w:p w14:paraId="4BAA92B5" w14:textId="77777777" w:rsidR="00B75860" w:rsidRDefault="009F2653" w:rsidP="00FE3FA5">
      <w:pPr>
        <w:pStyle w:val="Legenda"/>
        <w:keepNext/>
        <w:spacing w:before="120" w:after="120" w:line="288" w:lineRule="auto"/>
      </w:pPr>
      <w:bookmarkStart w:id="482" w:name="_Toc54866082"/>
      <w:r w:rsidRPr="00A7206A">
        <w:t xml:space="preserve">Rysunek </w:t>
      </w:r>
      <w:r w:rsidR="000F7936">
        <w:fldChar w:fldCharType="begin"/>
      </w:r>
      <w:r w:rsidR="000F7936">
        <w:instrText xml:space="preserve"> SEQ Rysunek \* ARABIC </w:instrText>
      </w:r>
      <w:r w:rsidR="000F7936">
        <w:fldChar w:fldCharType="separate"/>
      </w:r>
      <w:r w:rsidR="009B7E11" w:rsidRPr="00A7206A">
        <w:t>111</w:t>
      </w:r>
      <w:r w:rsidR="000F7936">
        <w:fldChar w:fldCharType="end"/>
      </w:r>
      <w:r w:rsidRPr="00A7206A">
        <w:t xml:space="preserve">. Szkolnictwo zawodowe w powiecie skierniewickim w latach </w:t>
      </w:r>
      <w:r w:rsidR="00AD3E20" w:rsidRPr="00A7206A">
        <w:t>2015-2018</w:t>
      </w:r>
      <w:bookmarkEnd w:id="481"/>
      <w:bookmarkEnd w:id="482"/>
      <w:r w:rsidRPr="00A7206A">
        <w:t xml:space="preserve"> </w:t>
      </w:r>
    </w:p>
    <w:p w14:paraId="6B2796BC" w14:textId="6ACCBE39" w:rsidR="009F2653" w:rsidRPr="00A7206A" w:rsidRDefault="009F2653" w:rsidP="00DC2D6B">
      <w:pPr>
        <w:spacing w:after="0"/>
      </w:pPr>
      <w:r w:rsidRPr="00A7206A">
        <w:rPr>
          <w:noProof/>
          <w:lang w:eastAsia="pl-PL"/>
        </w:rPr>
        <w:drawing>
          <wp:inline distT="0" distB="0" distL="0" distR="0" wp14:anchorId="1FF59E4B" wp14:editId="0B75B729">
            <wp:extent cx="5759450" cy="3177540"/>
            <wp:effectExtent l="0" t="0" r="0" b="3810"/>
            <wp:docPr id="406" name="Wykres 406" descr="Wykres liniowy z 3 wartościami z podziałem na lata">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8CE9405"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5811690B" w14:textId="77777777" w:rsidR="009F2653" w:rsidRPr="00A7206A" w:rsidRDefault="009F2653" w:rsidP="00DC2D6B">
      <w:pPr>
        <w:spacing w:after="200"/>
      </w:pPr>
      <w:r w:rsidRPr="00A7206A">
        <w:lastRenderedPageBreak/>
        <w:t>Ze względu na fakt, że powiat składa się wyłącznie z gmin wiejskich, nauka ponadpodstawowa odbywa się przede wszystkim w powiedzie grodzkim, mieście Skierniewice.</w:t>
      </w:r>
    </w:p>
    <w:p w14:paraId="2EF7B40C" w14:textId="77777777" w:rsidR="009F2653" w:rsidRPr="00A7206A" w:rsidRDefault="009F2653" w:rsidP="00DC2D6B">
      <w:pPr>
        <w:pStyle w:val="Akapitzlist"/>
        <w:numPr>
          <w:ilvl w:val="0"/>
          <w:numId w:val="2"/>
        </w:numPr>
        <w:spacing w:after="200"/>
        <w:rPr>
          <w:rFonts w:ascii="Calibri" w:hAnsi="Calibri" w:cs="Calibri"/>
          <w:color w:val="000000"/>
          <w:sz w:val="22"/>
        </w:rPr>
      </w:pPr>
      <w:r w:rsidRPr="00A7206A">
        <w:rPr>
          <w:color w:val="000000" w:themeColor="text1"/>
        </w:rPr>
        <w:t>Trzeba zauważyć, że pomimo podziału administracyjnego, który został wprowadzony jakiś czas temu (…) jako mieszkańcy powiatu ziemskiego żyjemy z mieszkańcami miasta i nie ma tutaj żadnych podziałów. Nasze dzieciaki uczęszczają do szkół miejskich, ale dodatkowo powiat ziemski jakby stosując taki specjalistyczny rodzaj kształcenia, edukuje dzieci w zakresie gastronomicznym, mechanizacji rolnictwa i technika rolnika. To jest taka specjalistyczna szkoła w Głuchowie (…) Druga szkoła ma charakter liceum i kształci o takim nachyleniu policyjnym. Dzieciaki zdobywają tutaj wykształcenie właśnie w tym zakresie, policyjny, strażacki, ale też wojskowym. To jest taka typowa mundurówka (…).</w:t>
      </w:r>
    </w:p>
    <w:p w14:paraId="6FC2FD29" w14:textId="77777777" w:rsidR="009F2653" w:rsidRPr="00A7206A" w:rsidRDefault="009F2653" w:rsidP="00DC2D6B">
      <w:pPr>
        <w:spacing w:after="200"/>
      </w:pPr>
      <w:r w:rsidRPr="00A7206A">
        <w:t>Jednym z największych problemów powiatu w zakresie edukacji jest brak zainteresowania kształceniem zawodowym. Pejoratywne znaczenie nadane edukacji zawodowej przez mieszkańców sprawia, że nawet wizja wysokich zarobków i szybkiego znalezienia pracy po uzyskaniu dyplomu, nie jest w stanie przekonać rodziców, by pozwolić dzieciom na edukację w innej szkole niż liceum/technikum. Powiat skierniewicki czyni starania w kierunku dostosowania kierunków kształcenia do potrzeb rynku pracy, jednak problemem jest nabór na nowo otworzone kierunki.</w:t>
      </w:r>
    </w:p>
    <w:p w14:paraId="2676EEB4" w14:textId="77777777" w:rsidR="002E0438" w:rsidRPr="00A7206A" w:rsidRDefault="009F2653" w:rsidP="00DC2D6B">
      <w:pPr>
        <w:pStyle w:val="Akapitzlist"/>
        <w:numPr>
          <w:ilvl w:val="0"/>
          <w:numId w:val="2"/>
        </w:numPr>
        <w:rPr>
          <w:color w:val="000000" w:themeColor="text1"/>
        </w:rPr>
      </w:pPr>
      <w:r w:rsidRPr="00A7206A">
        <w:rPr>
          <w:color w:val="000000" w:themeColor="text1"/>
        </w:rPr>
        <w:t>Zarówno władze miasta i powiatu zawsze, kiedy robią nowe kierunki kształcenia, to robią analizę. Odbywają się spotkania, jest powiatowa rada rynku pracy, są przedstawiciele związku pracodawców, jest również opinia kuratorium. My jesteśmy otwarci na to. Natomiast problem polega na tym, że kilka raz</w:t>
      </w:r>
      <w:r w:rsidR="00EB04C3" w:rsidRPr="00A7206A">
        <w:rPr>
          <w:color w:val="000000" w:themeColor="text1"/>
        </w:rPr>
        <w:t>y otworzyliśmy jakąś klasę (…) </w:t>
      </w:r>
      <w:r w:rsidRPr="00A7206A">
        <w:rPr>
          <w:color w:val="000000" w:themeColor="text1"/>
        </w:rPr>
        <w:t>zgłosiły się dwie osoby. To jest problem, co wtedy zrobić, bo nie jest problem utworzenia takiego, czy innego kierunku kształcenia, bo na to można zdobyć pieniądze i można zdobyć kadrę, chociaż jest trudno w tych zawodach.</w:t>
      </w:r>
    </w:p>
    <w:p w14:paraId="4AC69BFE" w14:textId="77777777" w:rsidR="00B75860" w:rsidRDefault="002E0438" w:rsidP="00DC2D6B">
      <w:pPr>
        <w:spacing w:line="264" w:lineRule="auto"/>
        <w:rPr>
          <w:rFonts w:eastAsiaTheme="minorHAnsi"/>
          <w:color w:val="000000" w:themeColor="text1"/>
          <w:szCs w:val="22"/>
        </w:rPr>
      </w:pPr>
      <w:r w:rsidRPr="00A7206A">
        <w:rPr>
          <w:color w:val="000000" w:themeColor="text1"/>
        </w:rPr>
        <w:br w:type="page"/>
      </w:r>
    </w:p>
    <w:p w14:paraId="0FF471CC" w14:textId="77777777" w:rsidR="00A017A1" w:rsidRDefault="00A017A1" w:rsidP="00DC2D6B">
      <w:pPr>
        <w:pStyle w:val="Nagwek2"/>
        <w:sectPr w:rsidR="00A017A1" w:rsidSect="0034606E">
          <w:footerReference w:type="default" r:id="rId159"/>
          <w:pgSz w:w="11906" w:h="16838"/>
          <w:pgMar w:top="1417" w:right="1417" w:bottom="1417" w:left="1417" w:header="567" w:footer="708" w:gutter="0"/>
          <w:pgNumType w:start="217"/>
          <w:cols w:space="708"/>
          <w:docGrid w:linePitch="360"/>
        </w:sectPr>
      </w:pPr>
      <w:bookmarkStart w:id="483" w:name="_Toc52565390"/>
      <w:bookmarkStart w:id="484" w:name="_Toc70492930"/>
    </w:p>
    <w:p w14:paraId="03B97DF7" w14:textId="59E70D42" w:rsidR="009F2653" w:rsidRPr="00A7206A" w:rsidRDefault="002C23D1" w:rsidP="00DC2D6B">
      <w:pPr>
        <w:pStyle w:val="Nagwek2"/>
      </w:pPr>
      <w:r w:rsidRPr="00A7206A">
        <w:lastRenderedPageBreak/>
        <w:t>Powiat tomaszowski</w:t>
      </w:r>
      <w:bookmarkEnd w:id="483"/>
      <w:bookmarkEnd w:id="484"/>
      <w:r w:rsidR="009F2653" w:rsidRPr="00A7206A">
        <w:t xml:space="preserve"> </w:t>
      </w:r>
    </w:p>
    <w:p w14:paraId="7E222393" w14:textId="77777777" w:rsidR="009F2653" w:rsidRPr="00A7206A" w:rsidRDefault="009F2653" w:rsidP="00DC2D6B">
      <w:pPr>
        <w:pStyle w:val="Nagwek3"/>
      </w:pPr>
      <w:bookmarkStart w:id="485" w:name="_Toc52565391"/>
      <w:r w:rsidRPr="00A7206A">
        <w:t>Ogólna charakterystyka powiatu – warunki naturalne, demografia, gospodarka</w:t>
      </w:r>
      <w:bookmarkEnd w:id="485"/>
    </w:p>
    <w:p w14:paraId="7EBBBD1A" w14:textId="77777777" w:rsidR="009F2653" w:rsidRPr="00A7206A" w:rsidRDefault="009F2653" w:rsidP="00DC2D6B">
      <w:pPr>
        <w:spacing w:before="240"/>
      </w:pPr>
      <w:r w:rsidRPr="00A7206A">
        <w:t>Powiat tomaszowski zlokalizowany jest w centrum Polski, we wschodniej części województwa łódzkiego. Powiat składa się z jedenastu gmin, tworzy go aglomeracja miejska: Tomaszów Mazowiecki oraz dziesięć gmin wiejskich: Będków, Budziszewice, Czerniewice, Inowłódz, Lubochnia, Rokiciny, Rzeczyca, Tomaszów Mazowiecki, Ujazd, Żelechlinek. Łączna powierzchnia regionu wynosi 1 025 km</w:t>
      </w:r>
      <w:r w:rsidRPr="00A7206A">
        <w:rPr>
          <w:vertAlign w:val="superscript"/>
        </w:rPr>
        <w:t>2</w:t>
      </w:r>
      <w:r w:rsidRPr="00A7206A">
        <w:t xml:space="preserve">, co stanowi 5,6% powierzchni województwa łódzkiego. Pod koniec 2019 r. powiat tomaszowski liczył 116 519 mieszkańców (4,7% ludności woj.), co przekładało się średnio </w:t>
      </w:r>
      <w:r w:rsidR="00EB04C3" w:rsidRPr="00A7206A">
        <w:t xml:space="preserve">na </w:t>
      </w:r>
      <w:r w:rsidRPr="00A7206A">
        <w:t>114 osób na 1 km².</w:t>
      </w:r>
    </w:p>
    <w:p w14:paraId="035294A5" w14:textId="77777777" w:rsidR="009F2653" w:rsidRPr="00A7206A" w:rsidRDefault="009F2653" w:rsidP="00DC2D6B">
      <w:r w:rsidRPr="00A7206A">
        <w:t xml:space="preserve">Przyrost naturalny wyniósł -499 osób, zaś stopa przyrostu naturalnego osiągnęła wartość -4,28‰ (dla woj. łódzkiego -3,65‰). Zaobserwowano ujemne saldo migracji wewnętrznych wynoszące -294 osób (napływ – 947; odpływ – 1 241). Współczynnik obciążenia demograficznego ukształtował się na poziomie 71,0% (dla woj. łódzkiego – 70,2%). </w:t>
      </w:r>
    </w:p>
    <w:p w14:paraId="121D3DB5" w14:textId="77777777" w:rsidR="009F2653" w:rsidRPr="00A7206A" w:rsidRDefault="009F2653" w:rsidP="00DC2D6B">
      <w:r w:rsidRPr="00A7206A">
        <w:t>Powiat posiada dobrze rozwiniętą sieć dróg zapewniających dojazdy do wszystkich miejscowości leżących w jego granicach. Przez teren powiatu tomaszowskiego przebiega droga krajowa nr 8 Warszawa – Wrocław, w pobliżu znajduje się także trasa szybkiego ruchu Warszawa – Katowice. Na 100 km² drogi gminne i powiatowe o twardej nawierzchni mierzą 102,1 km.</w:t>
      </w:r>
    </w:p>
    <w:p w14:paraId="06D51257" w14:textId="77777777" w:rsidR="009F2653" w:rsidRPr="00A7206A" w:rsidRDefault="009F2653" w:rsidP="00DC2D6B">
      <w:r w:rsidRPr="00A7206A">
        <w:t>W 2019 r. na terenie powiatu znajdowało się 9 802 podmiotów gospodarki narodowej zarejestrowanych w rejestrze REGON. Jednocześnie na 10 tys. mieszkańców przypadały 841 przedsiębiorstwa. Spośród nich sektor prywatny stanowił 97,1%, a sektor publiczny - 2,8%. Firmy najczęściej prowadziły działalność związaną z handlem i naprawami (25,1%), budownictwem (13,1%) oraz przetwórstwem przemysłowym (12,2%).</w:t>
      </w:r>
    </w:p>
    <w:p w14:paraId="372D45F5" w14:textId="16F3DF7E" w:rsidR="009F2653" w:rsidRPr="00A7206A" w:rsidRDefault="00EB04C3" w:rsidP="00DC2D6B">
      <w:r w:rsidRPr="00A7206A">
        <w:t>Na koniec 2018 r. większość</w:t>
      </w:r>
      <w:r w:rsidR="009F2653" w:rsidRPr="00A7206A">
        <w:t xml:space="preserve"> zatrudnionych pracowała w przemyśle i budownictwie (29,6%), w sektorze usług zatrudnionych było 24,5% ogółu, zaś rolnictwem zajmowało się 26,0% ogółu pracujących. Stopa bezrobocia na koniec 2019 r. wynosiła 6,7% i była wyższa o 1,3 p.p. w stosunku do stopy bezrobocia w woj. łódzkim.</w:t>
      </w:r>
    </w:p>
    <w:p w14:paraId="5EE1A43D" w14:textId="4E8E0E71" w:rsidR="009F2653" w:rsidRDefault="009F2653" w:rsidP="00FE3FA5">
      <w:pPr>
        <w:pStyle w:val="Legenda"/>
        <w:keepNext/>
        <w:spacing w:before="120" w:after="120" w:line="288" w:lineRule="auto"/>
      </w:pPr>
      <w:bookmarkStart w:id="486" w:name="_Toc52565378"/>
      <w:bookmarkStart w:id="487" w:name="_Toc54866083"/>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112</w:t>
      </w:r>
      <w:r w:rsidR="000F7936">
        <w:fldChar w:fldCharType="end"/>
      </w:r>
      <w:r w:rsidRPr="00A7206A">
        <w:t>. Wybrane wskaźniki dla powiatu tomaszowskiego w 2019 r.</w:t>
      </w:r>
      <w:bookmarkEnd w:id="486"/>
      <w:bookmarkEnd w:id="487"/>
    </w:p>
    <w:p w14:paraId="1EC934CF" w14:textId="76E62EC6"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0F1FFD9B" wp14:editId="3E00643B">
            <wp:extent cx="565200" cy="550800"/>
            <wp:effectExtent l="0" t="0" r="6350" b="0"/>
            <wp:docPr id="524"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114</w:t>
      </w:r>
      <w:r w:rsidRPr="00DD6A60">
        <w:rPr>
          <w:b/>
          <w:bCs/>
          <w:szCs w:val="24"/>
        </w:rPr>
        <w:t xml:space="preserve"> osób</w:t>
      </w:r>
      <w:r w:rsidRPr="00DD6A60">
        <w:rPr>
          <w:b/>
          <w:bCs/>
          <w:szCs w:val="24"/>
        </w:rPr>
        <w:tab/>
      </w:r>
      <w:r w:rsidRPr="00DD6A60">
        <w:rPr>
          <w:b/>
          <w:bCs/>
          <w:szCs w:val="24"/>
        </w:rPr>
        <w:tab/>
      </w:r>
    </w:p>
    <w:p w14:paraId="27FBB507" w14:textId="63169A80"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0C8377BF" wp14:editId="3011F816">
            <wp:extent cx="568800" cy="550800"/>
            <wp:effectExtent l="0" t="0" r="0" b="0"/>
            <wp:docPr id="525"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-499</w:t>
      </w:r>
      <w:r w:rsidRPr="00DD6A60">
        <w:rPr>
          <w:b/>
          <w:bCs/>
          <w:szCs w:val="24"/>
        </w:rPr>
        <w:t xml:space="preserve"> osób</w:t>
      </w:r>
      <w:r w:rsidRPr="00DD6A60">
        <w:rPr>
          <w:b/>
          <w:bCs/>
          <w:szCs w:val="24"/>
        </w:rPr>
        <w:tab/>
      </w:r>
    </w:p>
    <w:p w14:paraId="7E5CA07C" w14:textId="4C2CCF36"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495B8755" wp14:editId="3C6736DD">
            <wp:extent cx="536447" cy="540000"/>
            <wp:effectExtent l="0" t="0" r="0" b="0"/>
            <wp:docPr id="526"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71,0</w:t>
      </w:r>
      <w:r w:rsidRPr="00DD6A60">
        <w:rPr>
          <w:b/>
          <w:bCs/>
          <w:szCs w:val="24"/>
        </w:rPr>
        <w:t>%</w:t>
      </w:r>
    </w:p>
    <w:p w14:paraId="4285B82C" w14:textId="785118E0"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24961DA3" wp14:editId="5EB09214">
            <wp:extent cx="396000" cy="396000"/>
            <wp:effectExtent l="57150" t="57150" r="42545" b="42545"/>
            <wp:docPr id="527" name="Obraz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9</w:t>
      </w:r>
      <w:r w:rsidR="000B2A49">
        <w:rPr>
          <w:b/>
          <w:bCs/>
          <w:szCs w:val="24"/>
        </w:rPr>
        <w:t xml:space="preserve"> </w:t>
      </w:r>
      <w:r>
        <w:rPr>
          <w:b/>
          <w:bCs/>
          <w:szCs w:val="24"/>
        </w:rPr>
        <w:t>802</w:t>
      </w:r>
      <w:r w:rsidRPr="00DD6A60">
        <w:rPr>
          <w:b/>
          <w:bCs/>
          <w:szCs w:val="24"/>
        </w:rPr>
        <w:t xml:space="preserve"> firm</w:t>
      </w:r>
    </w:p>
    <w:p w14:paraId="645DBC76"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2F108A47" wp14:editId="36E0E248">
            <wp:extent cx="468000" cy="468000"/>
            <wp:effectExtent l="0" t="0" r="8255" b="8255"/>
            <wp:docPr id="528" name="Obraz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6,7</w:t>
      </w:r>
      <w:r w:rsidRPr="00DD6A60">
        <w:rPr>
          <w:b/>
          <w:bCs/>
          <w:szCs w:val="24"/>
        </w:rPr>
        <w:t>%</w:t>
      </w:r>
    </w:p>
    <w:p w14:paraId="4CF5DD3C" w14:textId="38CEBFBB" w:rsidR="009F2653" w:rsidRPr="00A7206A" w:rsidRDefault="009F2653" w:rsidP="00DC2D6B">
      <w:pPr>
        <w:pStyle w:val="Nagwek3"/>
      </w:pPr>
      <w:bookmarkStart w:id="488" w:name="_Toc52565392"/>
      <w:r w:rsidRPr="00A7206A">
        <w:t>Osiągnięcia, sukcesy, atuty powiatu</w:t>
      </w:r>
      <w:bookmarkEnd w:id="488"/>
    </w:p>
    <w:p w14:paraId="0F352909" w14:textId="77777777" w:rsidR="009F2653" w:rsidRPr="00A7206A" w:rsidRDefault="009F2653" w:rsidP="00DC2D6B">
      <w:r w:rsidRPr="00A7206A">
        <w:t>Uczestnicy badania jako atut powiatu wskazali bardzo dobre położenie powiatu, które umożliwia szybką komunikację z większymi aglomeracjami miejskimi takimi jak miasto Łódź czy Warszawa.</w:t>
      </w:r>
    </w:p>
    <w:p w14:paraId="0573E769" w14:textId="77777777" w:rsidR="009F2653" w:rsidRPr="00A7206A" w:rsidRDefault="009F2653" w:rsidP="00DC2D6B">
      <w:pPr>
        <w:pStyle w:val="Akapitzlist"/>
        <w:numPr>
          <w:ilvl w:val="0"/>
          <w:numId w:val="46"/>
        </w:numPr>
        <w:rPr>
          <w:color w:val="404040" w:themeColor="text1" w:themeTint="BF"/>
        </w:rPr>
      </w:pPr>
      <w:r w:rsidRPr="00A7206A">
        <w:rPr>
          <w:color w:val="404040" w:themeColor="text1" w:themeTint="BF"/>
        </w:rPr>
        <w:t>Położenie, w centralnej Polsce, szlaki komunikacyjne, przy trasie S8 pomiędzy Łodzią a Warszawą.</w:t>
      </w:r>
    </w:p>
    <w:p w14:paraId="4A814FE8" w14:textId="77777777" w:rsidR="009F2653" w:rsidRPr="00A7206A" w:rsidRDefault="009F2653" w:rsidP="00DC2D6B">
      <w:r w:rsidRPr="00A7206A">
        <w:t>Do sukcesów w dziedzinie gospodarki niewątpliwie należy zaliczyć przemysł ceramiczny oraz spożywczy, powstawanie centrów logistycznych. Dzięki dużym przedsiębiorstwom z tej branży mieszkańcy powiat mają zapewnione miejsca pracy.</w:t>
      </w:r>
    </w:p>
    <w:p w14:paraId="5DE349ED" w14:textId="77777777" w:rsidR="009F2653" w:rsidRPr="00A7206A" w:rsidRDefault="009F2653" w:rsidP="00DC2D6B">
      <w:r w:rsidRPr="00A7206A">
        <w:t>Dużym wyróżnikiem na tle innych województw, powiatów, według opinii badanych, jest turystyka. Szczególną uwagę poświecili respondenci turystyce weekendowej. Miastem, które w głównej mierze przyciąga turystów jest Spała. Miasto cieszy się popularnością ze względu na fakt, iż jest ośrodkiem przygotowań polskich sportowców.</w:t>
      </w:r>
    </w:p>
    <w:p w14:paraId="7397F059" w14:textId="77777777" w:rsidR="009F2653" w:rsidRPr="00A7206A" w:rsidRDefault="009F2653" w:rsidP="00DC2D6B">
      <w:pPr>
        <w:pStyle w:val="Akapitzlist"/>
        <w:numPr>
          <w:ilvl w:val="0"/>
          <w:numId w:val="46"/>
        </w:numPr>
        <w:rPr>
          <w:color w:val="404040" w:themeColor="text1" w:themeTint="BF"/>
        </w:rPr>
      </w:pPr>
      <w:r w:rsidRPr="00A7206A">
        <w:rPr>
          <w:color w:val="404040" w:themeColor="text1" w:themeTint="BF"/>
        </w:rPr>
        <w:t>Turystyka zwłaszcza weekendowa, miasto, a zwłaszcza powiat ma bardzo dużo atrakcji turystycznych w tym również certyfikowane przez Polska agencje Turystyczną. Baza turystyczna - gastronomiczna jest trochę uboga zwłaszcza w mieście. Najbogatsza we wszystkie udogodnienia turystyczne jest Spała. Jedna z najbardziej rozpoznawalnych miejscowości, gdzie jest zapłacze gastronomiczno-hotelowe, turystyka weekendowa, turystyka szkoleniowa.</w:t>
      </w:r>
    </w:p>
    <w:p w14:paraId="26EC6BB6" w14:textId="77777777" w:rsidR="009F2653" w:rsidRPr="00A7206A" w:rsidRDefault="009F2653" w:rsidP="00DC2D6B">
      <w:r w:rsidRPr="00A7206A">
        <w:lastRenderedPageBreak/>
        <w:t xml:space="preserve">Osiągnięciem powiatu tomaszowskiego jest niewątpliwie szkolnictwo ponadpodstawowe, które przyciąga uczniów i sprawia, że ich odpływ jest stosunkowo niewielki w porównaniu do sytuacji w innych jednostkach terytorialnych. </w:t>
      </w:r>
    </w:p>
    <w:p w14:paraId="56ECF5D0" w14:textId="534E1CE9" w:rsidR="009F2653" w:rsidRPr="00A7206A" w:rsidRDefault="009F2653" w:rsidP="00DC2D6B">
      <w:pPr>
        <w:pStyle w:val="Akapitzlist"/>
        <w:numPr>
          <w:ilvl w:val="0"/>
          <w:numId w:val="46"/>
        </w:numPr>
        <w:rPr>
          <w:color w:val="404040" w:themeColor="text1" w:themeTint="BF"/>
        </w:rPr>
      </w:pPr>
      <w:r w:rsidRPr="00A7206A">
        <w:rPr>
          <w:color w:val="404040" w:themeColor="text1" w:themeTint="BF"/>
        </w:rPr>
        <w:t>Bardzo dużym atutem są szkoły ponadpodstawowe zlokalizowane w mieście, wiele powiatów ma szkoły rozsypane na terenie całego powiatu. My mamy w stolicy powiatu, czyli w mieście i to przyciąga młodych ludzi, bo jeżeli chodzi o powiat tomaszowski mamy bdb. wskaźnik bo max. 6% młodzieży odpływa od nas, a powiaty zmagają się z odpływem nawet 30%, a niektóre nawet do 40% odpływu młodzieży.</w:t>
      </w:r>
    </w:p>
    <w:p w14:paraId="5B9F1E74" w14:textId="77777777" w:rsidR="009F2653" w:rsidRPr="00A7206A" w:rsidRDefault="009F2653" w:rsidP="00DC2D6B">
      <w:r w:rsidRPr="00A7206A">
        <w:t xml:space="preserve">Uczestnicy badania zwrócili także uwagę, że dużym atutem jest powstała w Tomaszowie Mazowieckim galeria handlowa, które przyciąga młode pokolenia i zachęca do pozostawania w mieście. </w:t>
      </w:r>
    </w:p>
    <w:p w14:paraId="02602595" w14:textId="77777777" w:rsidR="009F2653" w:rsidRPr="00A7206A" w:rsidRDefault="009F2653" w:rsidP="00DC2D6B">
      <w:pPr>
        <w:pStyle w:val="Akapitzlist"/>
        <w:numPr>
          <w:ilvl w:val="0"/>
          <w:numId w:val="46"/>
        </w:numPr>
        <w:rPr>
          <w:color w:val="404040" w:themeColor="text1" w:themeTint="BF"/>
        </w:rPr>
      </w:pPr>
      <w:r w:rsidRPr="00A7206A">
        <w:rPr>
          <w:color w:val="404040" w:themeColor="text1" w:themeTint="BF"/>
        </w:rPr>
        <w:t>Wielkim atutem jest jeżeli chodzi o ludzi młodych jest galeria handlowa […] Dla młodego człowieka to jest miasto i w oczekiwaniu na autobus po lekcjach korzystają z uroków galerii.</w:t>
      </w:r>
    </w:p>
    <w:p w14:paraId="3D8E65A6" w14:textId="77777777" w:rsidR="009F2653" w:rsidRPr="00A7206A" w:rsidRDefault="009F2653" w:rsidP="00DC2D6B">
      <w:r w:rsidRPr="00A7206A">
        <w:t>Ponadto respondenci zauważyli, że w powiecie tomaszowskim atutem jest także występowanie piasków, co wpływa na przemysł ceramiczny.</w:t>
      </w:r>
    </w:p>
    <w:p w14:paraId="1ADE64B4" w14:textId="77777777" w:rsidR="009F2653" w:rsidRPr="00A7206A" w:rsidRDefault="009F2653" w:rsidP="00DC2D6B">
      <w:pPr>
        <w:pStyle w:val="Akapitzlist"/>
        <w:numPr>
          <w:ilvl w:val="0"/>
          <w:numId w:val="47"/>
        </w:numPr>
        <w:rPr>
          <w:color w:val="404040" w:themeColor="text1" w:themeTint="BF"/>
        </w:rPr>
      </w:pPr>
      <w:r w:rsidRPr="00A7206A">
        <w:rPr>
          <w:color w:val="404040" w:themeColor="text1" w:themeTint="BF"/>
        </w:rPr>
        <w:t>Huta i piaski to jest nasz skarb. Piaski podobno są najlepsze w Europie bo można z nich zrobić pancerne szkła.</w:t>
      </w:r>
    </w:p>
    <w:p w14:paraId="60CA1E3D" w14:textId="77777777" w:rsidR="009F2653" w:rsidRPr="00A7206A" w:rsidRDefault="009F2653" w:rsidP="00DC2D6B">
      <w:r w:rsidRPr="00A7206A">
        <w:t>Uczestnicy wywiadu wskazali inwestycje, które zostały ukończone w powiecie w ciągu ostatnich 5 lat, wyróżniono:</w:t>
      </w:r>
    </w:p>
    <w:p w14:paraId="44F6E3A0" w14:textId="77777777" w:rsidR="009F2653" w:rsidRPr="00A7206A" w:rsidRDefault="009F2653" w:rsidP="00DC2D6B">
      <w:pPr>
        <w:pStyle w:val="Akapitzlist"/>
        <w:numPr>
          <w:ilvl w:val="0"/>
          <w:numId w:val="3"/>
        </w:numPr>
        <w:spacing w:after="0"/>
      </w:pPr>
      <w:r w:rsidRPr="00A7206A">
        <w:t>budowę Głównego Centrum Animacji Społecznej,</w:t>
      </w:r>
    </w:p>
    <w:p w14:paraId="4E874651" w14:textId="77777777" w:rsidR="009F2653" w:rsidRPr="00A7206A" w:rsidRDefault="009F2653" w:rsidP="00DC2D6B">
      <w:pPr>
        <w:pStyle w:val="Akapitzlist"/>
        <w:numPr>
          <w:ilvl w:val="0"/>
          <w:numId w:val="3"/>
        </w:numPr>
        <w:spacing w:after="0"/>
      </w:pPr>
      <w:r w:rsidRPr="00A7206A">
        <w:t>budowę zakładów pracy oraz ich rozbudowę,</w:t>
      </w:r>
    </w:p>
    <w:p w14:paraId="36A17F6C" w14:textId="77777777" w:rsidR="009F2653" w:rsidRPr="00A7206A" w:rsidRDefault="009F2653" w:rsidP="00DC2D6B">
      <w:pPr>
        <w:pStyle w:val="Akapitzlist"/>
        <w:numPr>
          <w:ilvl w:val="0"/>
          <w:numId w:val="3"/>
        </w:numPr>
        <w:spacing w:after="0"/>
      </w:pPr>
      <w:r w:rsidRPr="00A7206A">
        <w:t>budowę i modernizację Centrum Kształcenia Praktycznego w Tomaszowie Mazowieckim,</w:t>
      </w:r>
    </w:p>
    <w:p w14:paraId="6CA21E95" w14:textId="77777777" w:rsidR="009F2653" w:rsidRPr="00A7206A" w:rsidRDefault="009F2653" w:rsidP="00DC2D6B">
      <w:pPr>
        <w:pStyle w:val="Akapitzlist"/>
        <w:numPr>
          <w:ilvl w:val="0"/>
          <w:numId w:val="3"/>
        </w:numPr>
        <w:spacing w:after="0"/>
      </w:pPr>
      <w:r w:rsidRPr="00A7206A">
        <w:t>rewitalizację terenów zielonych,</w:t>
      </w:r>
    </w:p>
    <w:p w14:paraId="227C3DDB" w14:textId="77777777" w:rsidR="009F2653" w:rsidRPr="00A7206A" w:rsidRDefault="009F2653" w:rsidP="00DC2D6B">
      <w:pPr>
        <w:pStyle w:val="Akapitzlist"/>
        <w:numPr>
          <w:ilvl w:val="0"/>
          <w:numId w:val="3"/>
        </w:numPr>
        <w:spacing w:after="0"/>
      </w:pPr>
      <w:r w:rsidRPr="00A7206A">
        <w:t>szereg inwestycji drogowych.</w:t>
      </w:r>
    </w:p>
    <w:p w14:paraId="135DBAA0" w14:textId="084DE6DC" w:rsidR="009F2653" w:rsidRPr="00A7206A" w:rsidRDefault="009F2653" w:rsidP="00DC2D6B">
      <w:pPr>
        <w:pStyle w:val="Nagwek3"/>
      </w:pPr>
      <w:bookmarkStart w:id="489" w:name="_Toc52565393"/>
      <w:r w:rsidRPr="00A7206A">
        <w:t>Ogólna charakterystyka lokalnego rynku pracy, przedsiębiorczość</w:t>
      </w:r>
      <w:bookmarkEnd w:id="489"/>
    </w:p>
    <w:p w14:paraId="0DCD4B38" w14:textId="77777777" w:rsidR="009F2653" w:rsidRPr="00A7206A" w:rsidRDefault="009F2653" w:rsidP="00DC2D6B">
      <w:pPr>
        <w:pStyle w:val="Nagwek4"/>
        <w:rPr>
          <w:rStyle w:val="Nagwek3Znak"/>
          <w:b/>
          <w:sz w:val="26"/>
          <w:szCs w:val="24"/>
        </w:rPr>
      </w:pPr>
      <w:r w:rsidRPr="00A7206A">
        <w:rPr>
          <w:rStyle w:val="Nagwek3Znak"/>
          <w:b/>
          <w:sz w:val="26"/>
          <w:szCs w:val="24"/>
        </w:rPr>
        <w:t>Struktura branżowa gospodarki</w:t>
      </w:r>
    </w:p>
    <w:p w14:paraId="17CB5493" w14:textId="76B7EF35" w:rsidR="009F2653" w:rsidRPr="00A7206A" w:rsidRDefault="009F2653" w:rsidP="00DC2D6B">
      <w:r w:rsidRPr="00A7206A">
        <w:t xml:space="preserve">Powiat tomaszowski na tle województwa wśród podmiotów gospodarki narodowej wyróżnia Sekcja </w:t>
      </w:r>
      <w:r w:rsidRPr="00A7206A">
        <w:rPr>
          <w:rFonts w:ascii="Calibri" w:eastAsia="Times New Roman" w:hAnsi="Calibri" w:cs="Calibri"/>
          <w:color w:val="000000"/>
          <w:sz w:val="22"/>
          <w:szCs w:val="22"/>
          <w:lang w:eastAsia="pl-PL"/>
        </w:rPr>
        <w:t>G - Handel hurtowy i detaliczny; naprawa pojazdów samochodowych, włączając motocykle</w:t>
      </w:r>
      <w:r w:rsidRPr="00A7206A">
        <w:t xml:space="preserve">. Przedsiębiorstwa wpisane w tą działalność stanowią 25,08% wszystkich </w:t>
      </w:r>
      <w:r w:rsidRPr="00A7206A">
        <w:lastRenderedPageBreak/>
        <w:t xml:space="preserve">firm (średnia dla woj. 25,9%). Wysoki udział dostrzega się także w Sekcji </w:t>
      </w:r>
      <w:r w:rsidRPr="00A7206A">
        <w:rPr>
          <w:rFonts w:ascii="Calibri" w:eastAsia="Times New Roman" w:hAnsi="Calibri" w:cs="Calibri"/>
          <w:color w:val="000000"/>
          <w:sz w:val="22"/>
          <w:szCs w:val="22"/>
          <w:lang w:eastAsia="pl-PL"/>
        </w:rPr>
        <w:t>F - Obiekty budowlane i roboty budowlane</w:t>
      </w:r>
      <w:r w:rsidRPr="00A7206A" w:rsidDel="00340071">
        <w:t xml:space="preserve"> </w:t>
      </w:r>
      <w:r w:rsidRPr="00A7206A">
        <w:t xml:space="preserve">(powiat – 13,11%, średnia dla województwa – 13,4%) oraz Sekcji </w:t>
      </w:r>
      <w:r w:rsidRPr="00A7206A">
        <w:rPr>
          <w:rFonts w:ascii="Calibri" w:eastAsia="Times New Roman" w:hAnsi="Calibri" w:cs="Calibri"/>
          <w:color w:val="000000"/>
          <w:sz w:val="22"/>
          <w:szCs w:val="22"/>
          <w:lang w:eastAsia="pl-PL"/>
        </w:rPr>
        <w:t>C - Przetwórstwo przemysłowe</w:t>
      </w:r>
      <w:r w:rsidRPr="00A7206A" w:rsidDel="00340071">
        <w:t xml:space="preserve"> </w:t>
      </w:r>
      <w:r w:rsidRPr="00A7206A">
        <w:t xml:space="preserve">(powiat – 12,22%, średnia dla województwa – 11,1%). </w:t>
      </w:r>
    </w:p>
    <w:p w14:paraId="6E784BD7" w14:textId="77777777" w:rsidR="009F2653" w:rsidRPr="00A7206A" w:rsidRDefault="009F2653" w:rsidP="00FE3FA5">
      <w:pPr>
        <w:pStyle w:val="Legenda"/>
        <w:keepNext/>
        <w:spacing w:before="120" w:after="120" w:line="288" w:lineRule="auto"/>
      </w:pPr>
      <w:bookmarkStart w:id="490" w:name="_Toc52565373"/>
      <w:bookmarkStart w:id="491" w:name="_Toc54865936"/>
      <w:r w:rsidRPr="00A7206A">
        <w:t xml:space="preserve">Tabela </w:t>
      </w:r>
      <w:r w:rsidR="000F7936">
        <w:fldChar w:fldCharType="begin"/>
      </w:r>
      <w:r w:rsidR="000F7936">
        <w:instrText xml:space="preserve"> SEQ Tabela \* ARABIC </w:instrText>
      </w:r>
      <w:r w:rsidR="000F7936">
        <w:fldChar w:fldCharType="separate"/>
      </w:r>
      <w:r w:rsidR="009B7E11" w:rsidRPr="00A7206A">
        <w:t>81</w:t>
      </w:r>
      <w:r w:rsidR="000F7936">
        <w:fldChar w:fldCharType="end"/>
      </w:r>
      <w:r w:rsidRPr="00A7206A">
        <w:t>. Podmioty gospodarki narodowej wpisane do rejestru REGON</w:t>
      </w:r>
      <w:bookmarkEnd w:id="490"/>
      <w:r w:rsidR="00994BFD" w:rsidRPr="00A7206A">
        <w:t xml:space="preserve"> w powiecie tomaszowskim</w:t>
      </w:r>
      <w:bookmarkEnd w:id="491"/>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F2653" w:rsidRPr="00562241" w14:paraId="7F64201D" w14:textId="77777777" w:rsidTr="00562241">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1802590A"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D1E97B2"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9AE50F3" w14:textId="77777777" w:rsidR="009F2653" w:rsidRPr="00562241" w:rsidRDefault="009F2653" w:rsidP="00DC2D6B">
            <w:pPr>
              <w:spacing w:before="120" w:after="120"/>
              <w:rPr>
                <w:rFonts w:eastAsia="Times New Roman" w:cs="Arial"/>
                <w:color w:val="auto"/>
                <w:szCs w:val="20"/>
                <w:lang w:eastAsia="pl-PL"/>
              </w:rPr>
            </w:pPr>
            <w:r w:rsidRPr="00562241">
              <w:rPr>
                <w:rFonts w:eastAsia="Times New Roman" w:cs="Arial"/>
                <w:color w:val="auto"/>
                <w:szCs w:val="20"/>
                <w:lang w:eastAsia="pl-PL"/>
              </w:rPr>
              <w:t>Odsetek</w:t>
            </w:r>
          </w:p>
        </w:tc>
      </w:tr>
      <w:tr w:rsidR="009F2653" w:rsidRPr="00A7206A" w14:paraId="69CD331B" w14:textId="77777777" w:rsidTr="00562241">
        <w:trPr>
          <w:trHeight w:val="340"/>
        </w:trPr>
        <w:tc>
          <w:tcPr>
            <w:tcW w:w="7083" w:type="dxa"/>
            <w:noWrap/>
            <w:hideMark/>
          </w:tcPr>
          <w:p w14:paraId="3F30EE5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5333AE4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255</w:t>
            </w:r>
          </w:p>
        </w:tc>
        <w:tc>
          <w:tcPr>
            <w:tcW w:w="1020" w:type="dxa"/>
            <w:noWrap/>
            <w:hideMark/>
          </w:tcPr>
          <w:p w14:paraId="00B2E378"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2,60%</w:t>
            </w:r>
          </w:p>
        </w:tc>
      </w:tr>
      <w:tr w:rsidR="009F2653" w:rsidRPr="00A7206A" w14:paraId="6FC95B3C" w14:textId="77777777" w:rsidTr="00562241">
        <w:trPr>
          <w:trHeight w:val="340"/>
        </w:trPr>
        <w:tc>
          <w:tcPr>
            <w:tcW w:w="7083" w:type="dxa"/>
            <w:noWrap/>
            <w:hideMark/>
          </w:tcPr>
          <w:p w14:paraId="002E7BB7"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124CBF7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17</w:t>
            </w:r>
          </w:p>
        </w:tc>
        <w:tc>
          <w:tcPr>
            <w:tcW w:w="1020" w:type="dxa"/>
            <w:noWrap/>
            <w:hideMark/>
          </w:tcPr>
          <w:p w14:paraId="2559597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0,17%</w:t>
            </w:r>
          </w:p>
        </w:tc>
      </w:tr>
      <w:tr w:rsidR="009F2653" w:rsidRPr="00A7206A" w14:paraId="4D552709" w14:textId="77777777" w:rsidTr="00562241">
        <w:trPr>
          <w:trHeight w:val="340"/>
        </w:trPr>
        <w:tc>
          <w:tcPr>
            <w:tcW w:w="7083" w:type="dxa"/>
            <w:noWrap/>
            <w:hideMark/>
          </w:tcPr>
          <w:p w14:paraId="1ABE03A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hideMark/>
          </w:tcPr>
          <w:p w14:paraId="069E3AF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1198</w:t>
            </w:r>
          </w:p>
        </w:tc>
        <w:tc>
          <w:tcPr>
            <w:tcW w:w="1020" w:type="dxa"/>
            <w:noWrap/>
            <w:hideMark/>
          </w:tcPr>
          <w:p w14:paraId="7F49CD4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12,22%</w:t>
            </w:r>
          </w:p>
        </w:tc>
      </w:tr>
      <w:tr w:rsidR="009F2653" w:rsidRPr="00A7206A" w14:paraId="04589F89" w14:textId="77777777" w:rsidTr="00562241">
        <w:trPr>
          <w:trHeight w:val="340"/>
        </w:trPr>
        <w:tc>
          <w:tcPr>
            <w:tcW w:w="7083" w:type="dxa"/>
            <w:noWrap/>
            <w:hideMark/>
          </w:tcPr>
          <w:p w14:paraId="56C7630E"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3A2FE14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25</w:t>
            </w:r>
          </w:p>
        </w:tc>
        <w:tc>
          <w:tcPr>
            <w:tcW w:w="1020" w:type="dxa"/>
            <w:noWrap/>
            <w:hideMark/>
          </w:tcPr>
          <w:p w14:paraId="59E369A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0,26%</w:t>
            </w:r>
          </w:p>
        </w:tc>
      </w:tr>
      <w:tr w:rsidR="009F2653" w:rsidRPr="00A7206A" w14:paraId="62601EA0" w14:textId="77777777" w:rsidTr="00562241">
        <w:trPr>
          <w:trHeight w:val="340"/>
        </w:trPr>
        <w:tc>
          <w:tcPr>
            <w:tcW w:w="7083" w:type="dxa"/>
            <w:noWrap/>
            <w:hideMark/>
          </w:tcPr>
          <w:p w14:paraId="56ECEDE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5A6FE4C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65</w:t>
            </w:r>
          </w:p>
        </w:tc>
        <w:tc>
          <w:tcPr>
            <w:tcW w:w="1020" w:type="dxa"/>
            <w:noWrap/>
            <w:hideMark/>
          </w:tcPr>
          <w:p w14:paraId="11A7832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0,66%</w:t>
            </w:r>
          </w:p>
        </w:tc>
      </w:tr>
      <w:tr w:rsidR="009F2653" w:rsidRPr="00A7206A" w14:paraId="68FD3856" w14:textId="77777777" w:rsidTr="00562241">
        <w:trPr>
          <w:trHeight w:val="340"/>
        </w:trPr>
        <w:tc>
          <w:tcPr>
            <w:tcW w:w="7083" w:type="dxa"/>
            <w:noWrap/>
            <w:hideMark/>
          </w:tcPr>
          <w:p w14:paraId="1C83D2B1"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08369FBA"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1 285</w:t>
            </w:r>
          </w:p>
        </w:tc>
        <w:tc>
          <w:tcPr>
            <w:tcW w:w="1020" w:type="dxa"/>
            <w:noWrap/>
            <w:hideMark/>
          </w:tcPr>
          <w:p w14:paraId="329A6ABA"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13,11%</w:t>
            </w:r>
          </w:p>
        </w:tc>
      </w:tr>
      <w:tr w:rsidR="009F2653" w:rsidRPr="00A7206A" w14:paraId="23D6905E" w14:textId="77777777" w:rsidTr="00562241">
        <w:trPr>
          <w:trHeight w:val="340"/>
        </w:trPr>
        <w:tc>
          <w:tcPr>
            <w:tcW w:w="7083" w:type="dxa"/>
            <w:noWrap/>
            <w:hideMark/>
          </w:tcPr>
          <w:p w14:paraId="5567221E"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7094C1C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2 458</w:t>
            </w:r>
          </w:p>
        </w:tc>
        <w:tc>
          <w:tcPr>
            <w:tcW w:w="1020" w:type="dxa"/>
            <w:noWrap/>
            <w:hideMark/>
          </w:tcPr>
          <w:p w14:paraId="15DB945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25,08%</w:t>
            </w:r>
          </w:p>
        </w:tc>
      </w:tr>
      <w:tr w:rsidR="009F2653" w:rsidRPr="00A7206A" w14:paraId="1DB1A311" w14:textId="77777777" w:rsidTr="00562241">
        <w:trPr>
          <w:trHeight w:val="340"/>
        </w:trPr>
        <w:tc>
          <w:tcPr>
            <w:tcW w:w="7083" w:type="dxa"/>
            <w:noWrap/>
            <w:hideMark/>
          </w:tcPr>
          <w:p w14:paraId="796D39EA"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6E53C90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686</w:t>
            </w:r>
          </w:p>
        </w:tc>
        <w:tc>
          <w:tcPr>
            <w:tcW w:w="1020" w:type="dxa"/>
            <w:noWrap/>
            <w:hideMark/>
          </w:tcPr>
          <w:p w14:paraId="1F55127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7,00%</w:t>
            </w:r>
          </w:p>
        </w:tc>
      </w:tr>
      <w:tr w:rsidR="009F2653" w:rsidRPr="00A7206A" w14:paraId="1936E3AB" w14:textId="77777777" w:rsidTr="00562241">
        <w:trPr>
          <w:trHeight w:val="340"/>
        </w:trPr>
        <w:tc>
          <w:tcPr>
            <w:tcW w:w="7083" w:type="dxa"/>
            <w:noWrap/>
            <w:hideMark/>
          </w:tcPr>
          <w:p w14:paraId="42C97C1F"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hideMark/>
          </w:tcPr>
          <w:p w14:paraId="46AB8CE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251</w:t>
            </w:r>
          </w:p>
        </w:tc>
        <w:tc>
          <w:tcPr>
            <w:tcW w:w="1020" w:type="dxa"/>
            <w:noWrap/>
            <w:hideMark/>
          </w:tcPr>
          <w:p w14:paraId="3E49330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2,56%</w:t>
            </w:r>
          </w:p>
        </w:tc>
      </w:tr>
      <w:tr w:rsidR="009F2653" w:rsidRPr="00A7206A" w14:paraId="7A0CC17D" w14:textId="77777777" w:rsidTr="00562241">
        <w:trPr>
          <w:trHeight w:val="340"/>
        </w:trPr>
        <w:tc>
          <w:tcPr>
            <w:tcW w:w="7083" w:type="dxa"/>
            <w:noWrap/>
            <w:hideMark/>
          </w:tcPr>
          <w:p w14:paraId="69C8C7F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56AC85C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211</w:t>
            </w:r>
          </w:p>
        </w:tc>
        <w:tc>
          <w:tcPr>
            <w:tcW w:w="1020" w:type="dxa"/>
            <w:noWrap/>
            <w:hideMark/>
          </w:tcPr>
          <w:p w14:paraId="339519D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2,15%</w:t>
            </w:r>
          </w:p>
        </w:tc>
      </w:tr>
      <w:tr w:rsidR="009F2653" w:rsidRPr="00A7206A" w14:paraId="08495EA7" w14:textId="77777777" w:rsidTr="00562241">
        <w:trPr>
          <w:trHeight w:val="340"/>
        </w:trPr>
        <w:tc>
          <w:tcPr>
            <w:tcW w:w="7083" w:type="dxa"/>
            <w:noWrap/>
            <w:hideMark/>
          </w:tcPr>
          <w:p w14:paraId="5667D2B1"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680ABAE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226</w:t>
            </w:r>
          </w:p>
        </w:tc>
        <w:tc>
          <w:tcPr>
            <w:tcW w:w="1020" w:type="dxa"/>
            <w:noWrap/>
            <w:hideMark/>
          </w:tcPr>
          <w:p w14:paraId="7EB1DBC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2,31%</w:t>
            </w:r>
          </w:p>
        </w:tc>
      </w:tr>
      <w:tr w:rsidR="009F2653" w:rsidRPr="00A7206A" w14:paraId="49436F91" w14:textId="77777777" w:rsidTr="00562241">
        <w:trPr>
          <w:trHeight w:val="340"/>
        </w:trPr>
        <w:tc>
          <w:tcPr>
            <w:tcW w:w="7083" w:type="dxa"/>
            <w:noWrap/>
            <w:hideMark/>
          </w:tcPr>
          <w:p w14:paraId="01C0DBC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5EBD049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302</w:t>
            </w:r>
          </w:p>
        </w:tc>
        <w:tc>
          <w:tcPr>
            <w:tcW w:w="1020" w:type="dxa"/>
            <w:noWrap/>
            <w:hideMark/>
          </w:tcPr>
          <w:p w14:paraId="1466DD4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3,08%</w:t>
            </w:r>
          </w:p>
        </w:tc>
      </w:tr>
      <w:tr w:rsidR="009F2653" w:rsidRPr="00A7206A" w14:paraId="74C3142E" w14:textId="77777777" w:rsidTr="00562241">
        <w:trPr>
          <w:trHeight w:val="340"/>
        </w:trPr>
        <w:tc>
          <w:tcPr>
            <w:tcW w:w="7083" w:type="dxa"/>
            <w:noWrap/>
            <w:hideMark/>
          </w:tcPr>
          <w:p w14:paraId="3B1BDCC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36F2771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628</w:t>
            </w:r>
          </w:p>
        </w:tc>
        <w:tc>
          <w:tcPr>
            <w:tcW w:w="1020" w:type="dxa"/>
            <w:noWrap/>
            <w:hideMark/>
          </w:tcPr>
          <w:p w14:paraId="0ED0A12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6,41%</w:t>
            </w:r>
          </w:p>
        </w:tc>
      </w:tr>
      <w:tr w:rsidR="009F2653" w:rsidRPr="00A7206A" w14:paraId="47ED2F1A" w14:textId="77777777" w:rsidTr="00562241">
        <w:trPr>
          <w:trHeight w:val="340"/>
        </w:trPr>
        <w:tc>
          <w:tcPr>
            <w:tcW w:w="7083" w:type="dxa"/>
            <w:noWrap/>
            <w:hideMark/>
          </w:tcPr>
          <w:p w14:paraId="7AEA1FB2"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02CEDA9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286</w:t>
            </w:r>
          </w:p>
        </w:tc>
        <w:tc>
          <w:tcPr>
            <w:tcW w:w="1020" w:type="dxa"/>
            <w:noWrap/>
            <w:hideMark/>
          </w:tcPr>
          <w:p w14:paraId="54A48E1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2,92%</w:t>
            </w:r>
          </w:p>
        </w:tc>
      </w:tr>
      <w:tr w:rsidR="009F2653" w:rsidRPr="00A7206A" w14:paraId="4D2AFA16" w14:textId="77777777" w:rsidTr="00562241">
        <w:trPr>
          <w:trHeight w:val="340"/>
        </w:trPr>
        <w:tc>
          <w:tcPr>
            <w:tcW w:w="7083" w:type="dxa"/>
            <w:noWrap/>
            <w:hideMark/>
          </w:tcPr>
          <w:p w14:paraId="7134E23E"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hideMark/>
          </w:tcPr>
          <w:p w14:paraId="14D850A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91</w:t>
            </w:r>
          </w:p>
        </w:tc>
        <w:tc>
          <w:tcPr>
            <w:tcW w:w="1020" w:type="dxa"/>
            <w:noWrap/>
            <w:hideMark/>
          </w:tcPr>
          <w:p w14:paraId="499AA7FA"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0,93%</w:t>
            </w:r>
          </w:p>
        </w:tc>
      </w:tr>
      <w:tr w:rsidR="009F2653" w:rsidRPr="00A7206A" w14:paraId="021B17ED" w14:textId="77777777" w:rsidTr="00562241">
        <w:trPr>
          <w:trHeight w:val="340"/>
        </w:trPr>
        <w:tc>
          <w:tcPr>
            <w:tcW w:w="7083" w:type="dxa"/>
            <w:noWrap/>
            <w:hideMark/>
          </w:tcPr>
          <w:p w14:paraId="04C8F6C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2CB039D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362</w:t>
            </w:r>
          </w:p>
        </w:tc>
        <w:tc>
          <w:tcPr>
            <w:tcW w:w="1020" w:type="dxa"/>
            <w:noWrap/>
            <w:hideMark/>
          </w:tcPr>
          <w:p w14:paraId="7FA899A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3,69%</w:t>
            </w:r>
          </w:p>
        </w:tc>
      </w:tr>
      <w:tr w:rsidR="009F2653" w:rsidRPr="00A7206A" w14:paraId="3996E0A9" w14:textId="77777777" w:rsidTr="00562241">
        <w:trPr>
          <w:trHeight w:val="340"/>
        </w:trPr>
        <w:tc>
          <w:tcPr>
            <w:tcW w:w="7083" w:type="dxa"/>
            <w:noWrap/>
            <w:hideMark/>
          </w:tcPr>
          <w:p w14:paraId="64718F9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739DE83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513</w:t>
            </w:r>
          </w:p>
        </w:tc>
        <w:tc>
          <w:tcPr>
            <w:tcW w:w="1020" w:type="dxa"/>
            <w:noWrap/>
            <w:hideMark/>
          </w:tcPr>
          <w:p w14:paraId="0BE3B4A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5,23%</w:t>
            </w:r>
          </w:p>
        </w:tc>
      </w:tr>
      <w:tr w:rsidR="009F2653" w:rsidRPr="00A7206A" w14:paraId="102EA7B1" w14:textId="77777777" w:rsidTr="00562241">
        <w:trPr>
          <w:trHeight w:val="340"/>
        </w:trPr>
        <w:tc>
          <w:tcPr>
            <w:tcW w:w="7083" w:type="dxa"/>
            <w:noWrap/>
            <w:hideMark/>
          </w:tcPr>
          <w:p w14:paraId="6C357362"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R - Działalność związana z kulturą, rozrywką i rekreacją</w:t>
            </w:r>
          </w:p>
        </w:tc>
        <w:tc>
          <w:tcPr>
            <w:tcW w:w="1020" w:type="dxa"/>
            <w:noWrap/>
            <w:hideMark/>
          </w:tcPr>
          <w:p w14:paraId="5998551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208</w:t>
            </w:r>
          </w:p>
        </w:tc>
        <w:tc>
          <w:tcPr>
            <w:tcW w:w="1020" w:type="dxa"/>
            <w:noWrap/>
            <w:hideMark/>
          </w:tcPr>
          <w:p w14:paraId="440508C8"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2,12%</w:t>
            </w:r>
          </w:p>
        </w:tc>
      </w:tr>
      <w:tr w:rsidR="009F2653" w:rsidRPr="00A7206A" w14:paraId="1B307FC4" w14:textId="77777777" w:rsidTr="00562241">
        <w:trPr>
          <w:trHeight w:val="340"/>
        </w:trPr>
        <w:tc>
          <w:tcPr>
            <w:tcW w:w="7083" w:type="dxa"/>
            <w:noWrap/>
            <w:hideMark/>
          </w:tcPr>
          <w:p w14:paraId="68E3EC44"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0AEBEB09"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733</w:t>
            </w:r>
          </w:p>
        </w:tc>
        <w:tc>
          <w:tcPr>
            <w:tcW w:w="1020" w:type="dxa"/>
            <w:noWrap/>
            <w:hideMark/>
          </w:tcPr>
          <w:p w14:paraId="17A4753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7,48%</w:t>
            </w:r>
          </w:p>
        </w:tc>
      </w:tr>
      <w:tr w:rsidR="009F2653" w:rsidRPr="00A7206A" w14:paraId="5CDAE70A" w14:textId="77777777" w:rsidTr="00562241">
        <w:trPr>
          <w:trHeight w:val="340"/>
        </w:trPr>
        <w:tc>
          <w:tcPr>
            <w:tcW w:w="7083" w:type="dxa"/>
            <w:shd w:val="clear" w:color="auto" w:fill="E8EEF3" w:themeFill="accent1" w:themeFillTint="33"/>
            <w:noWrap/>
          </w:tcPr>
          <w:p w14:paraId="2EA24710"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228D07E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9 800</w:t>
            </w:r>
          </w:p>
        </w:tc>
        <w:tc>
          <w:tcPr>
            <w:tcW w:w="1020" w:type="dxa"/>
            <w:shd w:val="clear" w:color="auto" w:fill="E8EEF3" w:themeFill="accent1" w:themeFillTint="33"/>
            <w:noWrap/>
            <w:vAlign w:val="center"/>
          </w:tcPr>
          <w:p w14:paraId="17741F2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54DE515C" w14:textId="77777777" w:rsidR="009F2653" w:rsidRPr="00356727" w:rsidRDefault="009F2653" w:rsidP="00356727">
      <w:pPr>
        <w:spacing w:before="120"/>
        <w:rPr>
          <w:rStyle w:val="Wyrnieniedelikatne"/>
          <w:i w:val="0"/>
          <w:iCs w:val="0"/>
          <w:sz w:val="22"/>
          <w:szCs w:val="22"/>
        </w:rPr>
      </w:pPr>
      <w:r w:rsidRPr="00356727">
        <w:rPr>
          <w:rStyle w:val="Wyrnieniedelikatne"/>
          <w:i w:val="0"/>
          <w:iCs w:val="0"/>
          <w:sz w:val="22"/>
          <w:szCs w:val="22"/>
        </w:rPr>
        <w:t>Źródło: Bank Danych Lokalnych</w:t>
      </w:r>
    </w:p>
    <w:p w14:paraId="6FE41162" w14:textId="77777777" w:rsidR="00D5062E" w:rsidRPr="00A7206A" w:rsidRDefault="009F2653" w:rsidP="00DC2D6B">
      <w:r w:rsidRPr="00A7206A">
        <w:t>Na przestrzeni ostatnich 5 lat zaobserwowano wzrost liczby funkcjonujących podmiotów gospodarki narodowej (5,5%). W 2019 r. mikroprzedsiębiorstwa stanowiły 95,6% wszystkich zarejestrowanych podmiotów na terenie powiatu (wzrost o 538 firm w stosunku do 2015 r.). Firmy zatrudniające od 10 do 49 pracowników stanowiły 3,5% (spadek o 30 firm w stosunku do 2015 r.), od 50 do 249 pracowników – 0,9%, zaś duże przedsiębiorstwa – 1,7%.</w:t>
      </w:r>
      <w:bookmarkStart w:id="492" w:name="_Toc52565379"/>
    </w:p>
    <w:p w14:paraId="1B7BCA13" w14:textId="77777777" w:rsidR="009F2653" w:rsidRPr="00A7206A" w:rsidRDefault="009F2653" w:rsidP="00FE3FA5">
      <w:pPr>
        <w:pStyle w:val="Legenda"/>
        <w:keepNext/>
        <w:spacing w:before="120" w:after="120" w:line="288" w:lineRule="auto"/>
      </w:pPr>
      <w:bookmarkStart w:id="493" w:name="_Toc54866084"/>
      <w:r w:rsidRPr="00A7206A">
        <w:t xml:space="preserve">Rysunek </w:t>
      </w:r>
      <w:r w:rsidR="000F7936">
        <w:fldChar w:fldCharType="begin"/>
      </w:r>
      <w:r w:rsidR="000F7936">
        <w:instrText xml:space="preserve"> SEQ Rysunek \* ARABIC </w:instrText>
      </w:r>
      <w:r w:rsidR="000F7936">
        <w:fldChar w:fldCharType="separate"/>
      </w:r>
      <w:r w:rsidR="009B7E11" w:rsidRPr="00A7206A">
        <w:t>113</w:t>
      </w:r>
      <w:r w:rsidR="000F7936">
        <w:fldChar w:fldCharType="end"/>
      </w:r>
      <w:r w:rsidRPr="00A7206A">
        <w:t>. Podmioty wg klas wielkości w latach 2015 - 2019</w:t>
      </w:r>
      <w:bookmarkEnd w:id="492"/>
      <w:bookmarkEnd w:id="493"/>
    </w:p>
    <w:p w14:paraId="7703FCE9" w14:textId="77777777" w:rsidR="009F2653" w:rsidRPr="00A7206A" w:rsidRDefault="009F2653" w:rsidP="00DC2D6B">
      <w:pPr>
        <w:spacing w:after="0"/>
        <w:rPr>
          <w:rStyle w:val="Wyrnieniedelikatne"/>
          <w:i w:val="0"/>
          <w:iCs w:val="0"/>
        </w:rPr>
      </w:pPr>
      <w:r w:rsidRPr="00A7206A">
        <w:rPr>
          <w:noProof/>
          <w:lang w:eastAsia="pl-PL"/>
        </w:rPr>
        <w:drawing>
          <wp:inline distT="0" distB="0" distL="0" distR="0" wp14:anchorId="2BBB036A" wp14:editId="6C55B5E7">
            <wp:extent cx="6000750" cy="2857500"/>
            <wp:effectExtent l="0" t="0" r="0" b="0"/>
            <wp:docPr id="440" name="Wykres 440"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F0A77D1" w14:textId="77777777" w:rsidR="009F2653" w:rsidRPr="00E10312" w:rsidRDefault="009F2653" w:rsidP="00E10312">
      <w:pPr>
        <w:spacing w:before="120"/>
        <w:rPr>
          <w:rStyle w:val="Wyrnieniedelikatne"/>
          <w:i w:val="0"/>
          <w:iCs w:val="0"/>
          <w:sz w:val="22"/>
          <w:szCs w:val="22"/>
        </w:rPr>
      </w:pPr>
      <w:r w:rsidRPr="00E10312">
        <w:rPr>
          <w:rStyle w:val="Wyrnieniedelikatne"/>
          <w:i w:val="0"/>
          <w:iCs w:val="0"/>
          <w:sz w:val="22"/>
          <w:szCs w:val="22"/>
        </w:rPr>
        <w:t>Źródło: Bank Danych Lokalnych</w:t>
      </w:r>
    </w:p>
    <w:p w14:paraId="7FA392D2" w14:textId="77777777" w:rsidR="009F2653" w:rsidRPr="00A7206A" w:rsidRDefault="009F2653"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28 firmy na 10 tys. mieszkańców.</w:t>
      </w:r>
      <w:r w:rsidRPr="00A7206A">
        <w:t xml:space="preserve"> W powiecie 652 </w:t>
      </w:r>
      <w:r w:rsidRPr="00A7206A">
        <w:rPr>
          <w:rFonts w:eastAsia="Times New Roman" w:cs="Arial"/>
          <w:color w:val="000000"/>
          <w:szCs w:val="22"/>
          <w:lang w:eastAsia="pl-PL"/>
        </w:rPr>
        <w:t>osoby fizyczne prowadzą działalność gospodarczą na 10 tys. mieszkańców.</w:t>
      </w:r>
    </w:p>
    <w:p w14:paraId="414472E8" w14:textId="77777777" w:rsidR="009F2653" w:rsidRPr="00A7206A" w:rsidRDefault="009F2653" w:rsidP="00FE3FA5">
      <w:pPr>
        <w:pStyle w:val="Legenda"/>
        <w:keepNext/>
        <w:spacing w:before="120" w:after="120" w:line="288" w:lineRule="auto"/>
      </w:pPr>
      <w:bookmarkStart w:id="494" w:name="_Toc52565374"/>
      <w:bookmarkStart w:id="495" w:name="_Toc54865937"/>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82</w:t>
      </w:r>
      <w:r w:rsidR="000F7936">
        <w:fldChar w:fldCharType="end"/>
      </w:r>
      <w:r w:rsidRPr="00A7206A">
        <w:t xml:space="preserve">. Podmioty, wybrane wskaźniki </w:t>
      </w:r>
      <w:r w:rsidR="00994BFD" w:rsidRPr="00A7206A">
        <w:t xml:space="preserve">w powiecie tomaszowskim </w:t>
      </w:r>
      <w:r w:rsidRPr="00A7206A">
        <w:t xml:space="preserve">w latach </w:t>
      </w:r>
      <w:r w:rsidR="00AD3E20" w:rsidRPr="00A7206A">
        <w:t>2015-2019</w:t>
      </w:r>
      <w:bookmarkEnd w:id="494"/>
      <w:bookmarkEnd w:id="495"/>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F2653" w:rsidRPr="008E50CA" w14:paraId="51709280" w14:textId="77777777" w:rsidTr="008E50CA">
        <w:trPr>
          <w:cnfStyle w:val="100000000000" w:firstRow="1" w:lastRow="0" w:firstColumn="0" w:lastColumn="0" w:oddVBand="0" w:evenVBand="0" w:oddHBand="0" w:evenHBand="0" w:firstRowFirstColumn="0" w:firstRowLastColumn="0" w:lastRowFirstColumn="0" w:lastRowLastColumn="0"/>
          <w:trHeight w:val="288"/>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79F9086B"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1C4DE6A"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89577ED"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9269CC1"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9589A43"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722E9D0"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2019</w:t>
            </w:r>
          </w:p>
        </w:tc>
      </w:tr>
      <w:tr w:rsidR="009F2653" w:rsidRPr="00A7206A" w14:paraId="76BB7662" w14:textId="77777777" w:rsidTr="008E50CA">
        <w:trPr>
          <w:trHeight w:val="340"/>
        </w:trPr>
        <w:tc>
          <w:tcPr>
            <w:tcW w:w="4200" w:type="dxa"/>
            <w:hideMark/>
          </w:tcPr>
          <w:p w14:paraId="66B10C58"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31336FA0" w14:textId="77777777" w:rsidR="009F2653" w:rsidRPr="00A7206A" w:rsidRDefault="009F2653" w:rsidP="000D289E">
            <w:pPr>
              <w:spacing w:line="240" w:lineRule="auto"/>
              <w:jc w:val="center"/>
              <w:rPr>
                <w:rFonts w:eastAsia="Times New Roman" w:cs="Arial"/>
                <w:szCs w:val="22"/>
                <w:lang w:eastAsia="pl-PL"/>
              </w:rPr>
            </w:pPr>
            <w:r w:rsidRPr="00A7206A">
              <w:t>783</w:t>
            </w:r>
          </w:p>
        </w:tc>
        <w:tc>
          <w:tcPr>
            <w:tcW w:w="940" w:type="dxa"/>
            <w:noWrap/>
            <w:hideMark/>
          </w:tcPr>
          <w:p w14:paraId="1D4E16EF" w14:textId="77777777" w:rsidR="009F2653" w:rsidRPr="00A7206A" w:rsidRDefault="009F2653" w:rsidP="000D289E">
            <w:pPr>
              <w:spacing w:line="240" w:lineRule="auto"/>
              <w:jc w:val="center"/>
              <w:rPr>
                <w:rFonts w:eastAsia="Times New Roman" w:cs="Arial"/>
                <w:szCs w:val="22"/>
                <w:lang w:eastAsia="pl-PL"/>
              </w:rPr>
            </w:pPr>
            <w:r w:rsidRPr="00A7206A">
              <w:t>786</w:t>
            </w:r>
          </w:p>
        </w:tc>
        <w:tc>
          <w:tcPr>
            <w:tcW w:w="940" w:type="dxa"/>
            <w:noWrap/>
            <w:hideMark/>
          </w:tcPr>
          <w:p w14:paraId="57D27F14" w14:textId="77777777" w:rsidR="009F2653" w:rsidRPr="00A7206A" w:rsidRDefault="009F2653" w:rsidP="000D289E">
            <w:pPr>
              <w:spacing w:line="240" w:lineRule="auto"/>
              <w:jc w:val="center"/>
              <w:rPr>
                <w:rFonts w:eastAsia="Times New Roman" w:cs="Arial"/>
                <w:szCs w:val="22"/>
                <w:lang w:eastAsia="pl-PL"/>
              </w:rPr>
            </w:pPr>
            <w:r w:rsidRPr="00A7206A">
              <w:t>796</w:t>
            </w:r>
          </w:p>
        </w:tc>
        <w:tc>
          <w:tcPr>
            <w:tcW w:w="940" w:type="dxa"/>
            <w:noWrap/>
            <w:hideMark/>
          </w:tcPr>
          <w:p w14:paraId="4161FB35" w14:textId="77777777" w:rsidR="009F2653" w:rsidRPr="00A7206A" w:rsidRDefault="009F2653" w:rsidP="000D289E">
            <w:pPr>
              <w:spacing w:line="240" w:lineRule="auto"/>
              <w:jc w:val="center"/>
              <w:rPr>
                <w:rFonts w:eastAsia="Times New Roman" w:cs="Arial"/>
                <w:szCs w:val="22"/>
                <w:lang w:eastAsia="pl-PL"/>
              </w:rPr>
            </w:pPr>
            <w:r w:rsidRPr="00A7206A">
              <w:t>812</w:t>
            </w:r>
          </w:p>
        </w:tc>
        <w:tc>
          <w:tcPr>
            <w:tcW w:w="940" w:type="dxa"/>
            <w:noWrap/>
            <w:hideMark/>
          </w:tcPr>
          <w:p w14:paraId="66EEEB08" w14:textId="77777777" w:rsidR="009F2653" w:rsidRPr="00A7206A" w:rsidRDefault="009F2653" w:rsidP="000D289E">
            <w:pPr>
              <w:spacing w:line="240" w:lineRule="auto"/>
              <w:jc w:val="center"/>
              <w:rPr>
                <w:rFonts w:eastAsia="Times New Roman" w:cs="Arial"/>
                <w:szCs w:val="22"/>
                <w:lang w:eastAsia="pl-PL"/>
              </w:rPr>
            </w:pPr>
            <w:r w:rsidRPr="00A7206A">
              <w:t>841</w:t>
            </w:r>
          </w:p>
        </w:tc>
      </w:tr>
      <w:tr w:rsidR="009F2653" w:rsidRPr="00A7206A" w14:paraId="06C1E029" w14:textId="77777777" w:rsidTr="008E50CA">
        <w:trPr>
          <w:trHeight w:val="340"/>
        </w:trPr>
        <w:tc>
          <w:tcPr>
            <w:tcW w:w="4200" w:type="dxa"/>
            <w:hideMark/>
          </w:tcPr>
          <w:p w14:paraId="10B97DB3"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3717E550" w14:textId="77777777" w:rsidR="009F2653" w:rsidRPr="00A7206A" w:rsidRDefault="009F2653" w:rsidP="000D289E">
            <w:pPr>
              <w:spacing w:line="240" w:lineRule="auto"/>
              <w:jc w:val="center"/>
              <w:rPr>
                <w:rFonts w:eastAsia="Times New Roman" w:cs="Arial"/>
                <w:szCs w:val="22"/>
                <w:lang w:eastAsia="pl-PL"/>
              </w:rPr>
            </w:pPr>
            <w:r w:rsidRPr="00A7206A">
              <w:t>65</w:t>
            </w:r>
          </w:p>
        </w:tc>
        <w:tc>
          <w:tcPr>
            <w:tcW w:w="940" w:type="dxa"/>
            <w:noWrap/>
            <w:hideMark/>
          </w:tcPr>
          <w:p w14:paraId="2AC50B20" w14:textId="77777777" w:rsidR="009F2653" w:rsidRPr="00A7206A" w:rsidRDefault="009F2653" w:rsidP="000D289E">
            <w:pPr>
              <w:spacing w:line="240" w:lineRule="auto"/>
              <w:jc w:val="center"/>
              <w:rPr>
                <w:rFonts w:eastAsia="Times New Roman" w:cs="Arial"/>
                <w:szCs w:val="22"/>
                <w:lang w:eastAsia="pl-PL"/>
              </w:rPr>
            </w:pPr>
            <w:r w:rsidRPr="00A7206A">
              <w:t>64</w:t>
            </w:r>
          </w:p>
        </w:tc>
        <w:tc>
          <w:tcPr>
            <w:tcW w:w="940" w:type="dxa"/>
            <w:noWrap/>
            <w:hideMark/>
          </w:tcPr>
          <w:p w14:paraId="64489507" w14:textId="77777777" w:rsidR="009F2653" w:rsidRPr="00A7206A" w:rsidRDefault="009F2653" w:rsidP="000D289E">
            <w:pPr>
              <w:spacing w:line="240" w:lineRule="auto"/>
              <w:jc w:val="center"/>
              <w:rPr>
                <w:rFonts w:eastAsia="Times New Roman" w:cs="Arial"/>
                <w:szCs w:val="22"/>
                <w:lang w:eastAsia="pl-PL"/>
              </w:rPr>
            </w:pPr>
            <w:r w:rsidRPr="00A7206A">
              <w:t>69</w:t>
            </w:r>
          </w:p>
        </w:tc>
        <w:tc>
          <w:tcPr>
            <w:tcW w:w="940" w:type="dxa"/>
            <w:noWrap/>
            <w:hideMark/>
          </w:tcPr>
          <w:p w14:paraId="4F8A158B" w14:textId="77777777" w:rsidR="009F2653" w:rsidRPr="00A7206A" w:rsidRDefault="009F2653" w:rsidP="000D289E">
            <w:pPr>
              <w:spacing w:line="240" w:lineRule="auto"/>
              <w:jc w:val="center"/>
              <w:rPr>
                <w:rFonts w:eastAsia="Times New Roman" w:cs="Arial"/>
                <w:szCs w:val="22"/>
                <w:lang w:eastAsia="pl-PL"/>
              </w:rPr>
            </w:pPr>
            <w:r w:rsidRPr="00A7206A">
              <w:t>77</w:t>
            </w:r>
          </w:p>
        </w:tc>
        <w:tc>
          <w:tcPr>
            <w:tcW w:w="940" w:type="dxa"/>
            <w:noWrap/>
            <w:hideMark/>
          </w:tcPr>
          <w:p w14:paraId="7F6953D4" w14:textId="77777777" w:rsidR="009F2653" w:rsidRPr="00A7206A" w:rsidRDefault="009F2653" w:rsidP="000D289E">
            <w:pPr>
              <w:spacing w:line="240" w:lineRule="auto"/>
              <w:jc w:val="center"/>
              <w:rPr>
                <w:rFonts w:eastAsia="Times New Roman" w:cs="Arial"/>
                <w:szCs w:val="22"/>
                <w:lang w:eastAsia="pl-PL"/>
              </w:rPr>
            </w:pPr>
            <w:r w:rsidRPr="00A7206A">
              <w:t>79</w:t>
            </w:r>
          </w:p>
        </w:tc>
      </w:tr>
      <w:tr w:rsidR="009F2653" w:rsidRPr="00A7206A" w14:paraId="150B95B1" w14:textId="77777777" w:rsidTr="008E50CA">
        <w:trPr>
          <w:trHeight w:val="340"/>
        </w:trPr>
        <w:tc>
          <w:tcPr>
            <w:tcW w:w="4200" w:type="dxa"/>
            <w:hideMark/>
          </w:tcPr>
          <w:p w14:paraId="56C126FC"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4B018430" w14:textId="77777777" w:rsidR="009F2653" w:rsidRPr="00A7206A" w:rsidRDefault="009F2653" w:rsidP="000D289E">
            <w:pPr>
              <w:spacing w:line="240" w:lineRule="auto"/>
              <w:jc w:val="center"/>
              <w:rPr>
                <w:rFonts w:eastAsia="Times New Roman" w:cs="Arial"/>
                <w:szCs w:val="22"/>
                <w:lang w:eastAsia="pl-PL"/>
              </w:rPr>
            </w:pPr>
            <w:r w:rsidRPr="00A7206A">
              <w:t>58</w:t>
            </w:r>
          </w:p>
        </w:tc>
        <w:tc>
          <w:tcPr>
            <w:tcW w:w="940" w:type="dxa"/>
            <w:noWrap/>
            <w:hideMark/>
          </w:tcPr>
          <w:p w14:paraId="1438FBD5" w14:textId="77777777" w:rsidR="009F2653" w:rsidRPr="00A7206A" w:rsidRDefault="009F2653" w:rsidP="000D289E">
            <w:pPr>
              <w:spacing w:line="240" w:lineRule="auto"/>
              <w:jc w:val="center"/>
              <w:rPr>
                <w:rFonts w:eastAsia="Times New Roman" w:cs="Arial"/>
                <w:szCs w:val="22"/>
                <w:lang w:eastAsia="pl-PL"/>
              </w:rPr>
            </w:pPr>
            <w:r w:rsidRPr="00A7206A">
              <w:t>60</w:t>
            </w:r>
          </w:p>
        </w:tc>
        <w:tc>
          <w:tcPr>
            <w:tcW w:w="940" w:type="dxa"/>
            <w:noWrap/>
            <w:hideMark/>
          </w:tcPr>
          <w:p w14:paraId="6921DE69" w14:textId="77777777" w:rsidR="009F2653" w:rsidRPr="00A7206A" w:rsidRDefault="009F2653" w:rsidP="000D289E">
            <w:pPr>
              <w:spacing w:line="240" w:lineRule="auto"/>
              <w:jc w:val="center"/>
              <w:rPr>
                <w:rFonts w:eastAsia="Times New Roman" w:cs="Arial"/>
                <w:szCs w:val="22"/>
                <w:lang w:eastAsia="pl-PL"/>
              </w:rPr>
            </w:pPr>
            <w:r w:rsidRPr="00A7206A">
              <w:t>60</w:t>
            </w:r>
          </w:p>
        </w:tc>
        <w:tc>
          <w:tcPr>
            <w:tcW w:w="940" w:type="dxa"/>
            <w:noWrap/>
            <w:hideMark/>
          </w:tcPr>
          <w:p w14:paraId="535E5FA6" w14:textId="77777777" w:rsidR="009F2653" w:rsidRPr="00A7206A" w:rsidRDefault="009F2653" w:rsidP="000D289E">
            <w:pPr>
              <w:spacing w:line="240" w:lineRule="auto"/>
              <w:jc w:val="center"/>
              <w:rPr>
                <w:rFonts w:eastAsia="Times New Roman" w:cs="Arial"/>
                <w:szCs w:val="22"/>
                <w:lang w:eastAsia="pl-PL"/>
              </w:rPr>
            </w:pPr>
            <w:r w:rsidRPr="00A7206A">
              <w:t>63</w:t>
            </w:r>
          </w:p>
        </w:tc>
        <w:tc>
          <w:tcPr>
            <w:tcW w:w="940" w:type="dxa"/>
            <w:noWrap/>
            <w:hideMark/>
          </w:tcPr>
          <w:p w14:paraId="668846A8" w14:textId="77777777" w:rsidR="009F2653" w:rsidRPr="00A7206A" w:rsidRDefault="009F2653" w:rsidP="000D289E">
            <w:pPr>
              <w:spacing w:line="240" w:lineRule="auto"/>
              <w:jc w:val="center"/>
              <w:rPr>
                <w:rFonts w:eastAsia="Times New Roman" w:cs="Arial"/>
                <w:szCs w:val="22"/>
                <w:lang w:eastAsia="pl-PL"/>
              </w:rPr>
            </w:pPr>
            <w:r w:rsidRPr="00A7206A">
              <w:t>51</w:t>
            </w:r>
          </w:p>
        </w:tc>
      </w:tr>
      <w:tr w:rsidR="009F2653" w:rsidRPr="00A7206A" w14:paraId="36E44863" w14:textId="77777777" w:rsidTr="008E50CA">
        <w:trPr>
          <w:trHeight w:val="340"/>
        </w:trPr>
        <w:tc>
          <w:tcPr>
            <w:tcW w:w="4200" w:type="dxa"/>
            <w:hideMark/>
          </w:tcPr>
          <w:p w14:paraId="787A6809"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0AF61F14" w14:textId="77777777" w:rsidR="009F2653" w:rsidRPr="00A7206A" w:rsidRDefault="009F2653" w:rsidP="000D289E">
            <w:pPr>
              <w:spacing w:line="240" w:lineRule="auto"/>
              <w:jc w:val="center"/>
              <w:rPr>
                <w:rFonts w:eastAsia="Times New Roman" w:cs="Arial"/>
                <w:szCs w:val="22"/>
                <w:lang w:eastAsia="pl-PL"/>
              </w:rPr>
            </w:pPr>
            <w:r w:rsidRPr="00A7206A">
              <w:t>7</w:t>
            </w:r>
          </w:p>
        </w:tc>
        <w:tc>
          <w:tcPr>
            <w:tcW w:w="940" w:type="dxa"/>
            <w:noWrap/>
            <w:hideMark/>
          </w:tcPr>
          <w:p w14:paraId="1F12F4D8" w14:textId="77777777" w:rsidR="009F2653" w:rsidRPr="00A7206A" w:rsidRDefault="009F2653" w:rsidP="000D289E">
            <w:pPr>
              <w:spacing w:line="240" w:lineRule="auto"/>
              <w:jc w:val="center"/>
              <w:rPr>
                <w:rFonts w:eastAsia="Times New Roman" w:cs="Arial"/>
                <w:szCs w:val="22"/>
                <w:lang w:eastAsia="pl-PL"/>
              </w:rPr>
            </w:pPr>
            <w:r w:rsidRPr="00A7206A">
              <w:t>4</w:t>
            </w:r>
          </w:p>
        </w:tc>
        <w:tc>
          <w:tcPr>
            <w:tcW w:w="940" w:type="dxa"/>
            <w:noWrap/>
            <w:hideMark/>
          </w:tcPr>
          <w:p w14:paraId="3547CD40" w14:textId="77777777" w:rsidR="009F2653" w:rsidRPr="00A7206A" w:rsidRDefault="009F2653" w:rsidP="000D289E">
            <w:pPr>
              <w:spacing w:line="240" w:lineRule="auto"/>
              <w:jc w:val="center"/>
              <w:rPr>
                <w:rFonts w:eastAsia="Times New Roman" w:cs="Arial"/>
                <w:szCs w:val="22"/>
                <w:lang w:eastAsia="pl-PL"/>
              </w:rPr>
            </w:pPr>
            <w:r w:rsidRPr="00A7206A">
              <w:t>9</w:t>
            </w:r>
          </w:p>
        </w:tc>
        <w:tc>
          <w:tcPr>
            <w:tcW w:w="940" w:type="dxa"/>
            <w:noWrap/>
            <w:hideMark/>
          </w:tcPr>
          <w:p w14:paraId="1E99CE5E" w14:textId="77777777" w:rsidR="009F2653" w:rsidRPr="00A7206A" w:rsidRDefault="009F2653" w:rsidP="000D289E">
            <w:pPr>
              <w:spacing w:line="240" w:lineRule="auto"/>
              <w:jc w:val="center"/>
              <w:rPr>
                <w:rFonts w:eastAsia="Times New Roman" w:cs="Arial"/>
                <w:szCs w:val="22"/>
                <w:lang w:eastAsia="pl-PL"/>
              </w:rPr>
            </w:pPr>
            <w:r w:rsidRPr="00A7206A">
              <w:t>14</w:t>
            </w:r>
          </w:p>
        </w:tc>
        <w:tc>
          <w:tcPr>
            <w:tcW w:w="940" w:type="dxa"/>
            <w:noWrap/>
            <w:hideMark/>
          </w:tcPr>
          <w:p w14:paraId="0D8EB5E2" w14:textId="77777777" w:rsidR="009F2653" w:rsidRPr="00A7206A" w:rsidRDefault="009F2653" w:rsidP="000D289E">
            <w:pPr>
              <w:spacing w:line="240" w:lineRule="auto"/>
              <w:jc w:val="center"/>
              <w:rPr>
                <w:rFonts w:eastAsia="Times New Roman" w:cs="Arial"/>
                <w:szCs w:val="22"/>
                <w:lang w:eastAsia="pl-PL"/>
              </w:rPr>
            </w:pPr>
            <w:r w:rsidRPr="00A7206A">
              <w:t>28</w:t>
            </w:r>
          </w:p>
        </w:tc>
      </w:tr>
      <w:tr w:rsidR="009F2653" w:rsidRPr="00A7206A" w14:paraId="77BFE993" w14:textId="77777777" w:rsidTr="008E50CA">
        <w:trPr>
          <w:trHeight w:val="340"/>
        </w:trPr>
        <w:tc>
          <w:tcPr>
            <w:tcW w:w="4200" w:type="dxa"/>
            <w:hideMark/>
          </w:tcPr>
          <w:p w14:paraId="6EB9DB06"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6B1465F2" w14:textId="77777777" w:rsidR="009F2653" w:rsidRPr="00A7206A" w:rsidRDefault="009F2653" w:rsidP="000D289E">
            <w:pPr>
              <w:spacing w:line="240" w:lineRule="auto"/>
              <w:jc w:val="center"/>
              <w:rPr>
                <w:rFonts w:eastAsia="Times New Roman" w:cs="Arial"/>
                <w:szCs w:val="22"/>
                <w:lang w:eastAsia="pl-PL"/>
              </w:rPr>
            </w:pPr>
            <w:r w:rsidRPr="00A7206A">
              <w:t>610</w:t>
            </w:r>
          </w:p>
        </w:tc>
        <w:tc>
          <w:tcPr>
            <w:tcW w:w="940" w:type="dxa"/>
            <w:noWrap/>
            <w:hideMark/>
          </w:tcPr>
          <w:p w14:paraId="0897DCFE" w14:textId="77777777" w:rsidR="009F2653" w:rsidRPr="00A7206A" w:rsidRDefault="009F2653" w:rsidP="000D289E">
            <w:pPr>
              <w:spacing w:line="240" w:lineRule="auto"/>
              <w:jc w:val="center"/>
              <w:rPr>
                <w:rFonts w:eastAsia="Times New Roman" w:cs="Arial"/>
                <w:szCs w:val="22"/>
                <w:lang w:eastAsia="pl-PL"/>
              </w:rPr>
            </w:pPr>
            <w:r w:rsidRPr="00A7206A">
              <w:t>608</w:t>
            </w:r>
          </w:p>
        </w:tc>
        <w:tc>
          <w:tcPr>
            <w:tcW w:w="940" w:type="dxa"/>
            <w:noWrap/>
            <w:hideMark/>
          </w:tcPr>
          <w:p w14:paraId="4505BB4A" w14:textId="77777777" w:rsidR="009F2653" w:rsidRPr="00A7206A" w:rsidRDefault="009F2653" w:rsidP="000D289E">
            <w:pPr>
              <w:spacing w:line="240" w:lineRule="auto"/>
              <w:jc w:val="center"/>
              <w:rPr>
                <w:rFonts w:eastAsia="Times New Roman" w:cs="Arial"/>
                <w:szCs w:val="22"/>
                <w:lang w:eastAsia="pl-PL"/>
              </w:rPr>
            </w:pPr>
            <w:r w:rsidRPr="00A7206A">
              <w:t>613</w:t>
            </w:r>
          </w:p>
        </w:tc>
        <w:tc>
          <w:tcPr>
            <w:tcW w:w="940" w:type="dxa"/>
            <w:noWrap/>
            <w:hideMark/>
          </w:tcPr>
          <w:p w14:paraId="07EED682" w14:textId="77777777" w:rsidR="009F2653" w:rsidRPr="00A7206A" w:rsidRDefault="009F2653" w:rsidP="000D289E">
            <w:pPr>
              <w:spacing w:line="240" w:lineRule="auto"/>
              <w:jc w:val="center"/>
              <w:rPr>
                <w:rFonts w:eastAsia="Times New Roman" w:cs="Arial"/>
                <w:szCs w:val="22"/>
                <w:lang w:eastAsia="pl-PL"/>
              </w:rPr>
            </w:pPr>
            <w:r w:rsidRPr="00A7206A">
              <w:t>630</w:t>
            </w:r>
          </w:p>
        </w:tc>
        <w:tc>
          <w:tcPr>
            <w:tcW w:w="940" w:type="dxa"/>
            <w:noWrap/>
            <w:hideMark/>
          </w:tcPr>
          <w:p w14:paraId="70A7FDC9" w14:textId="77777777" w:rsidR="009F2653" w:rsidRPr="00A7206A" w:rsidRDefault="009F2653" w:rsidP="000D289E">
            <w:pPr>
              <w:spacing w:line="240" w:lineRule="auto"/>
              <w:jc w:val="center"/>
              <w:rPr>
                <w:rFonts w:eastAsia="Times New Roman" w:cs="Arial"/>
                <w:szCs w:val="22"/>
                <w:lang w:eastAsia="pl-PL"/>
              </w:rPr>
            </w:pPr>
            <w:r w:rsidRPr="00A7206A">
              <w:t>652</w:t>
            </w:r>
          </w:p>
        </w:tc>
      </w:tr>
    </w:tbl>
    <w:p w14:paraId="1870996D" w14:textId="77777777" w:rsidR="009F2653" w:rsidRPr="00A7206A" w:rsidRDefault="009F2653" w:rsidP="00DC2D6B">
      <w:pPr>
        <w:rPr>
          <w:color w:val="595959" w:themeColor="text1" w:themeTint="A6"/>
          <w:sz w:val="18"/>
        </w:rPr>
      </w:pPr>
      <w:r w:rsidRPr="00A7206A">
        <w:rPr>
          <w:rStyle w:val="Wyrnieniedelikatne"/>
          <w:i w:val="0"/>
          <w:iCs w:val="0"/>
        </w:rPr>
        <w:t>Źródło: Bank Danych Lokalnych</w:t>
      </w:r>
    </w:p>
    <w:p w14:paraId="32BAA92A" w14:textId="77777777" w:rsidR="009F2653" w:rsidRPr="00A7206A" w:rsidRDefault="009F2653" w:rsidP="00DC2D6B">
      <w:r w:rsidRPr="00A7206A">
        <w:t>Uczestnicy badania przyznali, iż w powiecie dostrzegalne jest starzenie się społeczeństwa. Widoczny jest także odpływ młodych osób, które po ukończeniu szkoły ponadpodstawowej wyjeżdżają z miasta na studia i często już wracają, pozostając w mieście w którym podejmowali naukę.</w:t>
      </w:r>
    </w:p>
    <w:p w14:paraId="3DF87D6F" w14:textId="77777777" w:rsidR="009F2653" w:rsidRPr="00A7206A" w:rsidRDefault="009F2653" w:rsidP="00DC2D6B">
      <w:pPr>
        <w:pStyle w:val="Akapitzlist"/>
        <w:numPr>
          <w:ilvl w:val="0"/>
          <w:numId w:val="46"/>
        </w:numPr>
        <w:rPr>
          <w:color w:val="404040" w:themeColor="text1" w:themeTint="BF"/>
        </w:rPr>
      </w:pPr>
      <w:r w:rsidRPr="00A7206A">
        <w:rPr>
          <w:color w:val="404040" w:themeColor="text1" w:themeTint="BF"/>
        </w:rPr>
        <w:t>Tutaj jest starzejące się społeczeństwo mi się wydaje, i chyba obniża się nam nawet liczba mieszkańców. To jest słaby punkt wszystkich miast w Polsce, porównywalnych gabarytowo do naszego miasta. Bo tak jak pani powiedziała, że przyjeżdżają do naszych szkół , to później jak skończą te nasze szkoły to jadą do większego miasta.</w:t>
      </w:r>
    </w:p>
    <w:p w14:paraId="042D0428" w14:textId="77777777" w:rsidR="00B75860" w:rsidRDefault="009F2653" w:rsidP="00DC2D6B">
      <w:r w:rsidRPr="00A7206A">
        <w:t xml:space="preserve">Na obszarze powiatu znajdują się także tereny inwestycyjne Łódzkiej Specjalnej Strefy Ekonomicznej. </w:t>
      </w:r>
    </w:p>
    <w:p w14:paraId="7F3EFA3F" w14:textId="184E0546" w:rsidR="009F2653" w:rsidRPr="00A7206A" w:rsidRDefault="009F2653" w:rsidP="00DC2D6B">
      <w:pPr>
        <w:pStyle w:val="Nagwek4"/>
      </w:pPr>
      <w:r w:rsidRPr="00A7206A">
        <w:t>Najwięksi pracodawcy</w:t>
      </w:r>
    </w:p>
    <w:p w14:paraId="2E133B1C" w14:textId="77777777" w:rsidR="009F2653" w:rsidRPr="00A7206A" w:rsidRDefault="009F2653" w:rsidP="00DC2D6B">
      <w:r w:rsidRPr="00A7206A">
        <w:t>Do przedsiębiorstw zatrudniających największą liczbę pracowników na terenie powiatu należą:</w:t>
      </w:r>
    </w:p>
    <w:p w14:paraId="32CF78EA" w14:textId="77777777" w:rsidR="009F2653" w:rsidRPr="00A7206A" w:rsidRDefault="009F2653" w:rsidP="00DC2D6B">
      <w:pPr>
        <w:pStyle w:val="Akapitzlist"/>
        <w:numPr>
          <w:ilvl w:val="0"/>
          <w:numId w:val="71"/>
        </w:numPr>
        <w:spacing w:after="120"/>
        <w:ind w:left="714" w:hanging="357"/>
      </w:pPr>
      <w:r w:rsidRPr="00A7206A">
        <w:t>Megatech Industries Tomaszów Sp. z o.o. - Produkcja pozostałych części i akcesoriów do pojazdów silnikowych, z wyłączeniem motocykli,</w:t>
      </w:r>
    </w:p>
    <w:p w14:paraId="5C5E7762" w14:textId="77777777" w:rsidR="009F2653" w:rsidRPr="00A7206A" w:rsidRDefault="009F2653" w:rsidP="00DC2D6B">
      <w:pPr>
        <w:pStyle w:val="Akapitzlist"/>
        <w:numPr>
          <w:ilvl w:val="0"/>
          <w:numId w:val="71"/>
        </w:numPr>
        <w:spacing w:after="120"/>
        <w:ind w:left="714" w:hanging="357"/>
      </w:pPr>
      <w:r w:rsidRPr="00A7206A">
        <w:t>Eurobox Polska Sp. z o.o.- Produkcja papieru falistego i tektury falistej oraz opakowań z papieru i tektury,</w:t>
      </w:r>
    </w:p>
    <w:p w14:paraId="2F16C44B" w14:textId="77777777" w:rsidR="009F2653" w:rsidRPr="00A7206A" w:rsidRDefault="009F2653" w:rsidP="00DC2D6B">
      <w:pPr>
        <w:pStyle w:val="Akapitzlist"/>
        <w:numPr>
          <w:ilvl w:val="0"/>
          <w:numId w:val="71"/>
        </w:numPr>
        <w:spacing w:after="120"/>
        <w:ind w:left="714" w:hanging="357"/>
      </w:pPr>
      <w:r w:rsidRPr="00A7206A">
        <w:lastRenderedPageBreak/>
        <w:t>Roldrob S. A. - Przetwarzanie i konserwowanie mięsa z drobiu,</w:t>
      </w:r>
    </w:p>
    <w:p w14:paraId="177534FC" w14:textId="77777777" w:rsidR="009F2653" w:rsidRPr="00A7206A" w:rsidRDefault="009F2653" w:rsidP="00DC2D6B">
      <w:pPr>
        <w:pStyle w:val="Akapitzlist"/>
        <w:numPr>
          <w:ilvl w:val="0"/>
          <w:numId w:val="71"/>
        </w:numPr>
        <w:spacing w:after="120"/>
        <w:ind w:left="714" w:hanging="357"/>
      </w:pPr>
      <w:r w:rsidRPr="00A7206A">
        <w:t>Firma Handlowa Hermes Apteka Spółka Jawna T. G. MIKINA M. A. ZIMKA - Sprzedaż detaliczna wyrobów farmaceutycznych prowadzona w wyspecjalizowanych sklepach,</w:t>
      </w:r>
    </w:p>
    <w:p w14:paraId="067E62D2" w14:textId="77777777" w:rsidR="009F2653" w:rsidRPr="00A7206A" w:rsidRDefault="009F2653" w:rsidP="00DC2D6B">
      <w:pPr>
        <w:pStyle w:val="Akapitzlist"/>
        <w:numPr>
          <w:ilvl w:val="0"/>
          <w:numId w:val="71"/>
        </w:numPr>
        <w:spacing w:after="120"/>
        <w:ind w:left="714" w:hanging="357"/>
      </w:pPr>
      <w:r w:rsidRPr="00A7206A">
        <w:t>Euroglas Polska Sp. z o.o. - Produkcja szkła płaskiego,</w:t>
      </w:r>
    </w:p>
    <w:p w14:paraId="39A1B967" w14:textId="5D116BEC" w:rsidR="009F2653" w:rsidRPr="00A7206A" w:rsidRDefault="009F2653" w:rsidP="00DC2D6B">
      <w:pPr>
        <w:pStyle w:val="Akapitzlist"/>
        <w:numPr>
          <w:ilvl w:val="0"/>
          <w:numId w:val="71"/>
        </w:numPr>
        <w:spacing w:after="120"/>
        <w:ind w:left="714" w:hanging="357"/>
      </w:pPr>
      <w:r w:rsidRPr="00A7206A">
        <w:t>Tomaszowskie Centrum Zdrowia Sp. z o.o. - Działalność szpitali.</w:t>
      </w:r>
    </w:p>
    <w:p w14:paraId="0C527738" w14:textId="77777777" w:rsidR="009F2653" w:rsidRPr="00A7206A" w:rsidRDefault="009F2653" w:rsidP="00DC2D6B">
      <w:r w:rsidRPr="00A7206A">
        <w:t xml:space="preserve">Uczestnicy wywiadu wymienili dominując branże w powiecie tomaszowskim. Zaliczyli do nich: branże ceramiczną, spożywczą oraz meblarską. Za wiodącego pracodawcę w regionie uznali także jednostkę wojskową. </w:t>
      </w:r>
    </w:p>
    <w:p w14:paraId="52B447CE"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Huta szkła w Białej Górze, ceramika Paradyż – przemysł ceramiczny, to wszystko się opiera na złożach naturalnych. To są największe zakłady zatrudniające. Dlatego mamy najgorsze drogi przez ten piasek. Mamy jeszcze przemysł spożywczy, dużo osób jest zatrudnionych w przemyśle spożywczym w Tomaszowie. Jeszcze jest też przemysł meblarski, jest on w Tomaszowie jak i w licznych gminach, i jeszcze centra logistyczne.</w:t>
      </w:r>
    </w:p>
    <w:p w14:paraId="693386F8" w14:textId="77777777" w:rsidR="009F2653" w:rsidRPr="00A7206A" w:rsidRDefault="009F2653" w:rsidP="00DC2D6B">
      <w:r w:rsidRPr="00A7206A">
        <w:t>Na terenie powiatu działa 173 podmiotów gospodarczych wpisujących się swoją działalnością w inteligentną specjalizację. Firmy te stanowią 3,31% wszystkich podmiotów wpisujących się w inteligentną specjalizację w skali całego województwa łódzkiego</w:t>
      </w:r>
      <w:r w:rsidRPr="00A7206A">
        <w:rPr>
          <w:rStyle w:val="Odwoanieprzypisudolnego"/>
        </w:rPr>
        <w:footnoteReference w:id="50"/>
      </w:r>
      <w:r w:rsidRPr="00A7206A">
        <w:t>. Największy udział w województwie stanowią firmy specjalizujące się w energetyce, w tym w odnawialnych źródłach energii (5,7%) oraz zaawansowanych materiałach budowlanych (4,5%). Z kolei najczęściej w powiecie tomaszowskim można spotkać przedsiębiorstwa wpisujące się w innowacyjne rolnictwo i przetwórstwo rolno-spożywcze (66 firm).</w:t>
      </w:r>
    </w:p>
    <w:p w14:paraId="78CDCFD3" w14:textId="77777777" w:rsidR="009F2653" w:rsidRPr="00A7206A" w:rsidRDefault="009F2653" w:rsidP="00FE3FA5">
      <w:pPr>
        <w:pStyle w:val="Legenda"/>
        <w:keepNext/>
        <w:spacing w:before="120" w:after="120" w:line="288" w:lineRule="auto"/>
      </w:pPr>
      <w:bookmarkStart w:id="496" w:name="_Toc52565380"/>
      <w:bookmarkStart w:id="497" w:name="_Toc54866085"/>
      <w:r w:rsidRPr="00A7206A">
        <w:t xml:space="preserve">Rysunek </w:t>
      </w:r>
      <w:r w:rsidR="000F7936">
        <w:fldChar w:fldCharType="begin"/>
      </w:r>
      <w:r w:rsidR="000F7936">
        <w:instrText xml:space="preserve"> SEQ Rysunek \* ARABIC </w:instrText>
      </w:r>
      <w:r w:rsidR="000F7936">
        <w:fldChar w:fldCharType="separate"/>
      </w:r>
      <w:r w:rsidR="009B7E11" w:rsidRPr="00A7206A">
        <w:t>114</w:t>
      </w:r>
      <w:r w:rsidR="000F7936">
        <w:fldChar w:fldCharType="end"/>
      </w:r>
      <w:r w:rsidRPr="00A7206A">
        <w:t>. Zestawienie podmiotów wpisujących się w inteligentną specjalizację w powiecie tomaszowskim w 2019 r.</w:t>
      </w:r>
      <w:bookmarkEnd w:id="496"/>
      <w:bookmarkEnd w:id="49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F2653" w:rsidRPr="00A7206A" w14:paraId="632FD1F0" w14:textId="77777777" w:rsidTr="00403132">
        <w:trPr>
          <w:tblHeader/>
        </w:trPr>
        <w:tc>
          <w:tcPr>
            <w:tcW w:w="2188" w:type="pct"/>
            <w:tcBorders>
              <w:bottom w:val="dashed" w:sz="12" w:space="0" w:color="90ADC6" w:themeColor="accent1"/>
            </w:tcBorders>
            <w:shd w:val="clear" w:color="auto" w:fill="E8EEF3" w:themeFill="accent1" w:themeFillTint="33"/>
            <w:vAlign w:val="center"/>
          </w:tcPr>
          <w:p w14:paraId="0AAADBE6" w14:textId="0960B8EC" w:rsidR="009F2653" w:rsidRPr="00A7206A" w:rsidRDefault="009F2653"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51"/>
            </w:r>
          </w:p>
        </w:tc>
        <w:tc>
          <w:tcPr>
            <w:tcW w:w="1485" w:type="pct"/>
            <w:tcBorders>
              <w:bottom w:val="dashed" w:sz="12" w:space="0" w:color="90ADC6" w:themeColor="accent1"/>
            </w:tcBorders>
            <w:shd w:val="clear" w:color="auto" w:fill="E8EEF3" w:themeFill="accent1" w:themeFillTint="33"/>
            <w:vAlign w:val="center"/>
          </w:tcPr>
          <w:p w14:paraId="57C2BEF9"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65254E0A"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4A5C7CFD" w14:textId="77777777" w:rsidTr="00403132">
        <w:tc>
          <w:tcPr>
            <w:tcW w:w="2188" w:type="pct"/>
            <w:tcBorders>
              <w:top w:val="dashed" w:sz="12" w:space="0" w:color="90ADC6" w:themeColor="accent1"/>
              <w:bottom w:val="dashed" w:sz="12" w:space="0" w:color="90ADC6" w:themeColor="accent1"/>
            </w:tcBorders>
          </w:tcPr>
          <w:p w14:paraId="599EED95" w14:textId="613499D2"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85888" behindDoc="0" locked="0" layoutInCell="1" allowOverlap="1" wp14:anchorId="39FDEF12" wp14:editId="2F303F47">
                  <wp:simplePos x="899770" y="2443277"/>
                  <wp:positionH relativeFrom="margin">
                    <wp:align>left</wp:align>
                  </wp:positionH>
                  <wp:positionV relativeFrom="margin">
                    <wp:align>center</wp:align>
                  </wp:positionV>
                  <wp:extent cx="468000" cy="468000"/>
                  <wp:effectExtent l="0" t="0" r="0" b="8255"/>
                  <wp:wrapSquare wrapText="bothSides"/>
                  <wp:docPr id="197"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10D4E3C"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32</w:t>
            </w:r>
          </w:p>
        </w:tc>
        <w:tc>
          <w:tcPr>
            <w:tcW w:w="1327" w:type="pct"/>
            <w:tcBorders>
              <w:top w:val="dashed" w:sz="12" w:space="0" w:color="90ADC6" w:themeColor="accent1"/>
              <w:bottom w:val="dashed" w:sz="12" w:space="0" w:color="90ADC6" w:themeColor="accent1"/>
            </w:tcBorders>
            <w:vAlign w:val="center"/>
          </w:tcPr>
          <w:p w14:paraId="367F3D39"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2,1%</w:t>
            </w:r>
          </w:p>
        </w:tc>
      </w:tr>
      <w:tr w:rsidR="00403132" w:rsidRPr="00A7206A" w14:paraId="6DDE0D70" w14:textId="77777777" w:rsidTr="00403132">
        <w:tc>
          <w:tcPr>
            <w:tcW w:w="2188" w:type="pct"/>
            <w:tcBorders>
              <w:top w:val="dashed" w:sz="12" w:space="0" w:color="90ADC6" w:themeColor="accent1"/>
              <w:bottom w:val="dashed" w:sz="12" w:space="0" w:color="90ADC6" w:themeColor="accent1"/>
            </w:tcBorders>
          </w:tcPr>
          <w:p w14:paraId="31AAA1F6" w14:textId="3E80BCBD"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86912" behindDoc="0" locked="0" layoutInCell="1" allowOverlap="1" wp14:anchorId="6BD574C0" wp14:editId="68F8510B">
                  <wp:simplePos x="899770" y="2962656"/>
                  <wp:positionH relativeFrom="margin">
                    <wp:align>left</wp:align>
                  </wp:positionH>
                  <wp:positionV relativeFrom="margin">
                    <wp:align>center</wp:align>
                  </wp:positionV>
                  <wp:extent cx="468000" cy="468000"/>
                  <wp:effectExtent l="0" t="0" r="0" b="8255"/>
                  <wp:wrapSquare wrapText="bothSides"/>
                  <wp:docPr id="200"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7A14228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43</w:t>
            </w:r>
          </w:p>
        </w:tc>
        <w:tc>
          <w:tcPr>
            <w:tcW w:w="1327" w:type="pct"/>
            <w:tcBorders>
              <w:top w:val="dashed" w:sz="12" w:space="0" w:color="90ADC6" w:themeColor="accent1"/>
              <w:bottom w:val="dashed" w:sz="12" w:space="0" w:color="90ADC6" w:themeColor="accent1"/>
            </w:tcBorders>
            <w:vAlign w:val="center"/>
          </w:tcPr>
          <w:p w14:paraId="717D4572"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4,9%</w:t>
            </w:r>
          </w:p>
        </w:tc>
      </w:tr>
      <w:tr w:rsidR="00403132" w:rsidRPr="00A7206A" w14:paraId="07C17E2E" w14:textId="77777777" w:rsidTr="00403132">
        <w:tc>
          <w:tcPr>
            <w:tcW w:w="2188" w:type="pct"/>
            <w:tcBorders>
              <w:top w:val="dashed" w:sz="12" w:space="0" w:color="90ADC6" w:themeColor="accent1"/>
              <w:bottom w:val="dashed" w:sz="12" w:space="0" w:color="90ADC6" w:themeColor="accent1"/>
            </w:tcBorders>
          </w:tcPr>
          <w:p w14:paraId="453D699C" w14:textId="6414EC09" w:rsidR="00403132" w:rsidRPr="00A7206A" w:rsidRDefault="00403132" w:rsidP="00403132">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87936" behindDoc="0" locked="0" layoutInCell="1" allowOverlap="1" wp14:anchorId="11AFFEB2" wp14:editId="194A136D">
                  <wp:simplePos x="899770" y="3489350"/>
                  <wp:positionH relativeFrom="margin">
                    <wp:align>left</wp:align>
                  </wp:positionH>
                  <wp:positionV relativeFrom="margin">
                    <wp:align>center</wp:align>
                  </wp:positionV>
                  <wp:extent cx="468000" cy="468000"/>
                  <wp:effectExtent l="0" t="0" r="0" b="8255"/>
                  <wp:wrapSquare wrapText="bothSides"/>
                  <wp:docPr id="201"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60097264"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13</w:t>
            </w:r>
          </w:p>
        </w:tc>
        <w:tc>
          <w:tcPr>
            <w:tcW w:w="1327" w:type="pct"/>
            <w:tcBorders>
              <w:top w:val="dashed" w:sz="12" w:space="0" w:color="90ADC6" w:themeColor="accent1"/>
              <w:bottom w:val="dashed" w:sz="12" w:space="0" w:color="90ADC6" w:themeColor="accent1"/>
            </w:tcBorders>
            <w:vAlign w:val="center"/>
          </w:tcPr>
          <w:p w14:paraId="657655AB"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3,3%</w:t>
            </w:r>
          </w:p>
        </w:tc>
      </w:tr>
      <w:tr w:rsidR="00403132" w:rsidRPr="00A7206A" w14:paraId="3F1CA8C6" w14:textId="77777777" w:rsidTr="00403132">
        <w:tc>
          <w:tcPr>
            <w:tcW w:w="2188" w:type="pct"/>
            <w:tcBorders>
              <w:top w:val="dashed" w:sz="12" w:space="0" w:color="90ADC6" w:themeColor="accent1"/>
              <w:bottom w:val="dashed" w:sz="12" w:space="0" w:color="90ADC6" w:themeColor="accent1"/>
            </w:tcBorders>
          </w:tcPr>
          <w:p w14:paraId="4D9CFEA2" w14:textId="337FF153"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88960" behindDoc="0" locked="0" layoutInCell="1" allowOverlap="1" wp14:anchorId="4E59C54F" wp14:editId="49D7FCD0">
                  <wp:simplePos x="899770" y="4008730"/>
                  <wp:positionH relativeFrom="margin">
                    <wp:align>left</wp:align>
                  </wp:positionH>
                  <wp:positionV relativeFrom="margin">
                    <wp:align>center</wp:align>
                  </wp:positionV>
                  <wp:extent cx="468000" cy="468000"/>
                  <wp:effectExtent l="0" t="0" r="8255" b="8255"/>
                  <wp:wrapSquare wrapText="bothSides"/>
                  <wp:docPr id="202"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1AE171B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w:t>
            </w:r>
          </w:p>
        </w:tc>
        <w:tc>
          <w:tcPr>
            <w:tcW w:w="1327" w:type="pct"/>
            <w:tcBorders>
              <w:top w:val="dashed" w:sz="12" w:space="0" w:color="90ADC6" w:themeColor="accent1"/>
              <w:bottom w:val="dashed" w:sz="12" w:space="0" w:color="90ADC6" w:themeColor="accent1"/>
            </w:tcBorders>
            <w:vAlign w:val="center"/>
          </w:tcPr>
          <w:p w14:paraId="55D3F2F6"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403132" w:rsidRPr="00A7206A" w14:paraId="689E849F" w14:textId="77777777" w:rsidTr="00403132">
        <w:tc>
          <w:tcPr>
            <w:tcW w:w="2188" w:type="pct"/>
            <w:tcBorders>
              <w:top w:val="dashed" w:sz="12" w:space="0" w:color="90ADC6" w:themeColor="accent1"/>
              <w:bottom w:val="dashed" w:sz="12" w:space="0" w:color="90ADC6" w:themeColor="accent1"/>
            </w:tcBorders>
          </w:tcPr>
          <w:p w14:paraId="57A60771" w14:textId="1EE4EEB6"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89984" behindDoc="0" locked="0" layoutInCell="1" allowOverlap="1" wp14:anchorId="4FA67AFB" wp14:editId="7E0A8496">
                  <wp:simplePos x="899770" y="4506163"/>
                  <wp:positionH relativeFrom="margin">
                    <wp:align>left</wp:align>
                  </wp:positionH>
                  <wp:positionV relativeFrom="margin">
                    <wp:align>center</wp:align>
                  </wp:positionV>
                  <wp:extent cx="468000" cy="468000"/>
                  <wp:effectExtent l="0" t="0" r="8255" b="0"/>
                  <wp:wrapSquare wrapText="bothSides"/>
                  <wp:docPr id="204"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17786E1E"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66</w:t>
            </w:r>
          </w:p>
        </w:tc>
        <w:tc>
          <w:tcPr>
            <w:tcW w:w="1327" w:type="pct"/>
            <w:tcBorders>
              <w:top w:val="dashed" w:sz="12" w:space="0" w:color="90ADC6" w:themeColor="accent1"/>
              <w:bottom w:val="dashed" w:sz="12" w:space="0" w:color="90ADC6" w:themeColor="accent1"/>
            </w:tcBorders>
            <w:vAlign w:val="center"/>
          </w:tcPr>
          <w:p w14:paraId="0225363D"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4,0%</w:t>
            </w:r>
          </w:p>
        </w:tc>
      </w:tr>
      <w:tr w:rsidR="00403132" w:rsidRPr="00A7206A" w14:paraId="72A50471" w14:textId="77777777" w:rsidTr="00403132">
        <w:tc>
          <w:tcPr>
            <w:tcW w:w="2188" w:type="pct"/>
            <w:tcBorders>
              <w:top w:val="dashed" w:sz="12" w:space="0" w:color="90ADC6" w:themeColor="accent1"/>
            </w:tcBorders>
          </w:tcPr>
          <w:p w14:paraId="11B811FE" w14:textId="7B33C863"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1008" behindDoc="0" locked="0" layoutInCell="1" allowOverlap="1" wp14:anchorId="0C9B71E2" wp14:editId="748D6434">
                  <wp:simplePos x="899770" y="5201107"/>
                  <wp:positionH relativeFrom="margin">
                    <wp:align>left</wp:align>
                  </wp:positionH>
                  <wp:positionV relativeFrom="margin">
                    <wp:align>center</wp:align>
                  </wp:positionV>
                  <wp:extent cx="468000" cy="468000"/>
                  <wp:effectExtent l="0" t="0" r="8255" b="8255"/>
                  <wp:wrapSquare wrapText="bothSides"/>
                  <wp:docPr id="207"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5D9700A2"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15</w:t>
            </w:r>
          </w:p>
        </w:tc>
        <w:tc>
          <w:tcPr>
            <w:tcW w:w="1327" w:type="pct"/>
            <w:tcBorders>
              <w:top w:val="dashed" w:sz="12" w:space="0" w:color="90ADC6" w:themeColor="accent1"/>
            </w:tcBorders>
            <w:vAlign w:val="center"/>
          </w:tcPr>
          <w:p w14:paraId="05002C02"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2,7%</w:t>
            </w:r>
          </w:p>
        </w:tc>
      </w:tr>
    </w:tbl>
    <w:p w14:paraId="389E75AD" w14:textId="5EA2E22A" w:rsidR="009F2653" w:rsidRPr="00A7206A" w:rsidRDefault="009F2653" w:rsidP="00E86EB6">
      <w:pPr>
        <w:spacing w:before="240"/>
      </w:pPr>
      <w:r w:rsidRPr="00A7206A">
        <w:t xml:space="preserve">Respondenci podczas wywiadu zostali poproszeni o wskazanie podmiotów gospodarczych działających na terenie powiatu, które inwestują w innowacyjne rozwiązania. Badani nie wytypowali konkretnych nazw firm. Posiadali wiedzę, iż fotowoltaika jest rozwiązaniem innowacyjnym i jest stosowana w powiecie tomaszowskim. </w:t>
      </w:r>
    </w:p>
    <w:p w14:paraId="32153EEC" w14:textId="1A79CED5" w:rsidR="009F2653" w:rsidRPr="00A7206A" w:rsidRDefault="009F2653" w:rsidP="00DC2D6B">
      <w:pPr>
        <w:pStyle w:val="Nagwek3"/>
      </w:pPr>
      <w:bookmarkStart w:id="498" w:name="_Toc52565394"/>
      <w:r w:rsidRPr="00A7206A">
        <w:t>Nierównowaga na lokalnym rynku pracy. Frykcje między podażą pracy a popytem na pracę</w:t>
      </w:r>
      <w:bookmarkEnd w:id="498"/>
    </w:p>
    <w:p w14:paraId="741BABBD" w14:textId="77777777" w:rsidR="009F2653" w:rsidRPr="00A7206A" w:rsidRDefault="009F2653"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52"/>
      </w:r>
    </w:p>
    <w:p w14:paraId="649860DA" w14:textId="77777777" w:rsidR="009F2653" w:rsidRPr="00A7206A" w:rsidRDefault="009F2653" w:rsidP="00DC2D6B">
      <w:r w:rsidRPr="00A7206A">
        <w:t>Dla powiatu tomaszowskiego nie odnotowano żadnych zawodów nadwyżkowych dla 2020 roku.</w:t>
      </w:r>
    </w:p>
    <w:p w14:paraId="44C87A50" w14:textId="77777777" w:rsidR="009F2653" w:rsidRPr="00A7206A" w:rsidRDefault="009F2653" w:rsidP="00FE3FA5">
      <w:pPr>
        <w:pStyle w:val="Legenda"/>
        <w:keepNext/>
        <w:spacing w:before="120" w:after="120" w:line="288" w:lineRule="auto"/>
      </w:pPr>
      <w:bookmarkStart w:id="499" w:name="_Toc52565375"/>
      <w:bookmarkStart w:id="500" w:name="_Toc54865938"/>
      <w:r w:rsidRPr="00A7206A">
        <w:t xml:space="preserve">Tabela </w:t>
      </w:r>
      <w:r w:rsidR="000F7936">
        <w:fldChar w:fldCharType="begin"/>
      </w:r>
      <w:r w:rsidR="000F7936">
        <w:instrText xml:space="preserve"> SEQ T</w:instrText>
      </w:r>
      <w:r w:rsidR="000F7936">
        <w:instrText xml:space="preserve">abela \* ARABIC </w:instrText>
      </w:r>
      <w:r w:rsidR="000F7936">
        <w:fldChar w:fldCharType="separate"/>
      </w:r>
      <w:r w:rsidR="009B7E11" w:rsidRPr="00A7206A">
        <w:t>83</w:t>
      </w:r>
      <w:r w:rsidR="000F7936">
        <w:fldChar w:fldCharType="end"/>
      </w:r>
      <w:r w:rsidRPr="00A7206A">
        <w:t>. Zawody deficytowe</w:t>
      </w:r>
      <w:bookmarkEnd w:id="499"/>
      <w:r w:rsidR="00994BFD" w:rsidRPr="00A7206A">
        <w:t xml:space="preserve"> w powiecie tomaszowskim</w:t>
      </w:r>
      <w:bookmarkEnd w:id="500"/>
    </w:p>
    <w:p w14:paraId="60F9BBE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betoniarze i zbrojarze</w:t>
      </w:r>
    </w:p>
    <w:p w14:paraId="67A9671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cieśle i stolarze budowlani</w:t>
      </w:r>
    </w:p>
    <w:p w14:paraId="68E52B6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dekarze i blacharze budowlani</w:t>
      </w:r>
    </w:p>
    <w:p w14:paraId="3ABF224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5191D98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6353CA1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207BD1D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lastRenderedPageBreak/>
        <w:t>masarze i przetwórcy ryb</w:t>
      </w:r>
    </w:p>
    <w:p w14:paraId="492DA22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instalacji budowlanych</w:t>
      </w:r>
    </w:p>
    <w:p w14:paraId="76B3BBB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68344E3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włókienniczych</w:t>
      </w:r>
    </w:p>
    <w:p w14:paraId="39AA6B6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59E62D5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piekarze</w:t>
      </w:r>
    </w:p>
    <w:p w14:paraId="6E658EC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49229ED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robót wykończeniowych w budownictwie</w:t>
      </w:r>
    </w:p>
    <w:p w14:paraId="50355DD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2A5D43D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obróbki drewna i stolarze</w:t>
      </w:r>
    </w:p>
    <w:p w14:paraId="56FF6C6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0A8CFE1C" w14:textId="77777777" w:rsidR="009F2653" w:rsidRPr="00E10312" w:rsidRDefault="009F2653" w:rsidP="00E10312">
      <w:pPr>
        <w:spacing w:before="120"/>
        <w:rPr>
          <w:rStyle w:val="Wyrnieniedelikatne"/>
          <w:i w:val="0"/>
          <w:iCs w:val="0"/>
          <w:sz w:val="22"/>
          <w:szCs w:val="22"/>
        </w:rPr>
      </w:pPr>
      <w:r w:rsidRPr="00E10312">
        <w:rPr>
          <w:rStyle w:val="Wyrnieniedelikatne"/>
          <w:i w:val="0"/>
          <w:iCs w:val="0"/>
          <w:sz w:val="22"/>
          <w:szCs w:val="22"/>
        </w:rPr>
        <w:t>Źródło: Barometr zawodów</w:t>
      </w:r>
    </w:p>
    <w:p w14:paraId="5DFD2128" w14:textId="77777777" w:rsidR="009F2653" w:rsidRPr="00A7206A" w:rsidRDefault="009F2653" w:rsidP="00DC2D6B">
      <w:pPr>
        <w:rPr>
          <w:color w:val="404040" w:themeColor="text1" w:themeTint="BF"/>
        </w:rPr>
      </w:pPr>
      <w:r w:rsidRPr="00A7206A">
        <w:t>W wywiadzie respondenci przyznali, że na lokalnym rynku występuje duże zapotrzebowanie na pielęgniarki, salowe, nauczycieli przedmiotów zawodowych, terapeutów.</w:t>
      </w:r>
    </w:p>
    <w:p w14:paraId="351D8ED1" w14:textId="77777777" w:rsidR="00B75860" w:rsidRDefault="009F2653" w:rsidP="00DC2D6B">
      <w:r w:rsidRPr="00A7206A">
        <w:t xml:space="preserve">W Powiatowym Urzędzie Pracy w Tomaszowie w 2019 r. zarejestrowano 3 330 osób bezrobotnych, przy czym kobiety stanowiły większość, tj. 51,4%. Zauważa się spadkową tendencję bezrobocia na przestrzeni ostatnich lat. Zarejestrowane bezrobocie w 2019 r. było zdecydowanie niższe niż w 2015 r. </w:t>
      </w:r>
    </w:p>
    <w:p w14:paraId="6BA5C5CC" w14:textId="12BB439D" w:rsidR="009F2653" w:rsidRPr="00A7206A" w:rsidRDefault="009F2653" w:rsidP="00FE3FA5">
      <w:pPr>
        <w:pStyle w:val="Legenda"/>
        <w:keepNext/>
        <w:spacing w:before="120" w:after="120" w:line="288" w:lineRule="auto"/>
      </w:pPr>
      <w:bookmarkStart w:id="501" w:name="_Toc52565381"/>
      <w:bookmarkStart w:id="502" w:name="_Toc54866086"/>
      <w:r w:rsidRPr="00A7206A">
        <w:t xml:space="preserve">Rysunek </w:t>
      </w:r>
      <w:r w:rsidR="000F7936">
        <w:fldChar w:fldCharType="begin"/>
      </w:r>
      <w:r w:rsidR="000F7936">
        <w:instrText xml:space="preserve"> SEQ Rysunek \* ARABIC </w:instrText>
      </w:r>
      <w:r w:rsidR="000F7936">
        <w:fldChar w:fldCharType="separate"/>
      </w:r>
      <w:r w:rsidR="009B7E11" w:rsidRPr="00A7206A">
        <w:t>115</w:t>
      </w:r>
      <w:r w:rsidR="000F7936">
        <w:fldChar w:fldCharType="end"/>
      </w:r>
      <w:r w:rsidRPr="00A7206A">
        <w:t xml:space="preserve">. Bezrobotni zarejestrowani w powiecie tomaszowskim w latach </w:t>
      </w:r>
      <w:r w:rsidR="00AD3E20" w:rsidRPr="00A7206A">
        <w:t>2015-2019</w:t>
      </w:r>
      <w:bookmarkEnd w:id="501"/>
      <w:bookmarkEnd w:id="502"/>
    </w:p>
    <w:p w14:paraId="51A221BD" w14:textId="77777777" w:rsidR="009F2653" w:rsidRPr="00A7206A" w:rsidRDefault="009F2653" w:rsidP="00DC2D6B">
      <w:pPr>
        <w:spacing w:after="0"/>
        <w:rPr>
          <w:highlight w:val="yellow"/>
        </w:rPr>
      </w:pPr>
      <w:r w:rsidRPr="00A7206A">
        <w:rPr>
          <w:noProof/>
          <w:lang w:eastAsia="pl-PL"/>
        </w:rPr>
        <w:drawing>
          <wp:inline distT="0" distB="0" distL="0" distR="0" wp14:anchorId="491B3865" wp14:editId="7AC3EB54">
            <wp:extent cx="5759450" cy="2355494"/>
            <wp:effectExtent l="0" t="0" r="0" b="6985"/>
            <wp:docPr id="449" name="Wykres 44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53F52899" w14:textId="77777777" w:rsidR="009F2653" w:rsidRPr="00E10312" w:rsidRDefault="009F2653" w:rsidP="00E10312">
      <w:pPr>
        <w:spacing w:before="120"/>
        <w:rPr>
          <w:rStyle w:val="Wyrnieniedelikatne"/>
          <w:i w:val="0"/>
          <w:iCs w:val="0"/>
          <w:sz w:val="22"/>
          <w:szCs w:val="22"/>
        </w:rPr>
      </w:pPr>
      <w:r w:rsidRPr="00E10312">
        <w:rPr>
          <w:rStyle w:val="Wyrnieniedelikatne"/>
          <w:i w:val="0"/>
          <w:iCs w:val="0"/>
          <w:sz w:val="22"/>
          <w:szCs w:val="22"/>
        </w:rPr>
        <w:t>Źródło: Bank Danych Lokalnych</w:t>
      </w:r>
    </w:p>
    <w:p w14:paraId="7F2366B8" w14:textId="77777777" w:rsidR="009F2653" w:rsidRPr="00A7206A" w:rsidRDefault="009F2653" w:rsidP="00DC2D6B">
      <w:r w:rsidRPr="00A7206A">
        <w:t xml:space="preserve">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to najczęściej kobiety. </w:t>
      </w:r>
    </w:p>
    <w:p w14:paraId="0C28ABB0" w14:textId="77777777" w:rsidR="009F2653" w:rsidRPr="00FE3FA5" w:rsidRDefault="009F2653" w:rsidP="00FE3FA5">
      <w:pPr>
        <w:pStyle w:val="Legenda"/>
        <w:keepNext/>
        <w:spacing w:before="120" w:after="120" w:line="288" w:lineRule="auto"/>
      </w:pPr>
      <w:bookmarkStart w:id="503" w:name="_Toc52565382"/>
      <w:bookmarkStart w:id="504" w:name="_Toc54866087"/>
      <w:r w:rsidRPr="00A7206A">
        <w:lastRenderedPageBreak/>
        <w:t xml:space="preserve">Rysunek </w:t>
      </w:r>
      <w:r w:rsidR="000F7936">
        <w:fldChar w:fldCharType="begin"/>
      </w:r>
      <w:r w:rsidR="000F7936">
        <w:instrText xml:space="preserve"> SEQ Rysunek \* ARA</w:instrText>
      </w:r>
      <w:r w:rsidR="000F7936">
        <w:instrText xml:space="preserve">BIC </w:instrText>
      </w:r>
      <w:r w:rsidR="000F7936">
        <w:fldChar w:fldCharType="separate"/>
      </w:r>
      <w:r w:rsidR="009B7E11" w:rsidRPr="00A7206A">
        <w:t>116</w:t>
      </w:r>
      <w:r w:rsidR="000F7936">
        <w:fldChar w:fldCharType="end"/>
      </w:r>
      <w:r w:rsidRPr="00A7206A">
        <w:t>. Bezrobotni zarejestrowani wg poziomu wykształcenia i płci</w:t>
      </w:r>
      <w:r w:rsidRPr="00FE3FA5">
        <w:t xml:space="preserve"> </w:t>
      </w:r>
      <w:r w:rsidR="00994BFD" w:rsidRPr="00A7206A">
        <w:t>w powiecie tomaszowskim</w:t>
      </w:r>
      <w:r w:rsidR="00994BFD" w:rsidRPr="00FE3FA5">
        <w:t xml:space="preserve"> </w:t>
      </w:r>
      <w:r w:rsidRPr="00FE3FA5">
        <w:t>w 2019 r.</w:t>
      </w:r>
      <w:bookmarkEnd w:id="503"/>
      <w:bookmarkEnd w:id="504"/>
    </w:p>
    <w:p w14:paraId="0F4F48BF" w14:textId="77777777" w:rsidR="009F2653" w:rsidRPr="00A7206A" w:rsidRDefault="009F2653" w:rsidP="00DC2D6B">
      <w:pPr>
        <w:rPr>
          <w:noProof/>
          <w:highlight w:val="yellow"/>
          <w:lang w:eastAsia="pl-PL"/>
        </w:rPr>
      </w:pPr>
      <w:r w:rsidRPr="00A7206A">
        <w:rPr>
          <w:noProof/>
          <w:lang w:eastAsia="pl-PL"/>
        </w:rPr>
        <w:drawing>
          <wp:inline distT="0" distB="0" distL="0" distR="0" wp14:anchorId="638FE9E3" wp14:editId="1402B964">
            <wp:extent cx="6115050" cy="2523744"/>
            <wp:effectExtent l="0" t="0" r="0" b="0"/>
            <wp:docPr id="450" name="Wykres 450"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FA677A3" w14:textId="53D4D780" w:rsidR="009F2653" w:rsidRPr="00E10312" w:rsidRDefault="009F2653" w:rsidP="00E10312">
      <w:pPr>
        <w:spacing w:before="120"/>
        <w:rPr>
          <w:rStyle w:val="Wyrnieniedelikatne"/>
          <w:i w:val="0"/>
          <w:iCs w:val="0"/>
          <w:sz w:val="22"/>
          <w:szCs w:val="22"/>
        </w:rPr>
      </w:pPr>
      <w:r w:rsidRPr="00E10312">
        <w:rPr>
          <w:rStyle w:val="Wyrnieniedelikatne"/>
          <w:i w:val="0"/>
          <w:iCs w:val="0"/>
          <w:sz w:val="22"/>
          <w:szCs w:val="22"/>
        </w:rPr>
        <w:t>Źródło: Bank Danych Lokalnych</w:t>
      </w:r>
    </w:p>
    <w:p w14:paraId="6048A784" w14:textId="77777777" w:rsidR="009F2653" w:rsidRPr="00A7206A" w:rsidRDefault="009F2653" w:rsidP="00DC2D6B">
      <w:pPr>
        <w:spacing w:before="240"/>
      </w:pPr>
      <w:r w:rsidRPr="00A7206A">
        <w:t>Uczestnicy badania zwracali szczególną uwagę, że bezrobocie dotyczy stałych grup osób. wymienili wśród nich samotne matki, osoby uzależnione od alkoholu, osoby chore.</w:t>
      </w:r>
    </w:p>
    <w:p w14:paraId="5E4F642B" w14:textId="77777777" w:rsidR="009F2653" w:rsidRPr="00A7206A" w:rsidRDefault="009F2653"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Mam ponad 50% stale bezrobotnych. Są to ludzie chorzy, alkoholicy, matki samotnie wychowujące dzieci. Jest nieduża dostępność żłobków.</w:t>
      </w:r>
    </w:p>
    <w:p w14:paraId="26C2B112" w14:textId="77777777" w:rsidR="009F2653" w:rsidRPr="00A7206A" w:rsidRDefault="009F2653" w:rsidP="00DC2D6B">
      <w:pPr>
        <w:spacing w:before="240"/>
      </w:pPr>
      <w:r w:rsidRPr="00A7206A">
        <w:t xml:space="preserve">Powiat tomaszowski organizuje specjalne targi pracy. Podczas nich pracodawcy mają okazję zapoznać się z kandydatami o pracę. działania te podejmowane są w celu zatrzymania procesu wyludniania się powiatu oraz opuszczania go przez osoby młode. </w:t>
      </w:r>
    </w:p>
    <w:p w14:paraId="160FC526" w14:textId="4140C547" w:rsidR="009F2653" w:rsidRPr="00A7206A" w:rsidRDefault="009F2653" w:rsidP="00DC2D6B">
      <w:pPr>
        <w:pStyle w:val="Nagwek3"/>
      </w:pPr>
      <w:bookmarkStart w:id="505" w:name="_Toc52565395"/>
      <w:bookmarkStart w:id="506" w:name="_Toc52565396"/>
      <w:bookmarkStart w:id="507" w:name="_Toc52565397"/>
      <w:bookmarkStart w:id="508" w:name="_Toc52565398"/>
      <w:bookmarkStart w:id="509" w:name="_Toc52565399"/>
      <w:bookmarkStart w:id="510" w:name="_Toc52565400"/>
      <w:bookmarkStart w:id="511" w:name="_Toc52565401"/>
      <w:bookmarkEnd w:id="505"/>
      <w:bookmarkEnd w:id="506"/>
      <w:bookmarkEnd w:id="507"/>
      <w:bookmarkEnd w:id="508"/>
      <w:bookmarkEnd w:id="509"/>
      <w:bookmarkEnd w:id="510"/>
      <w:r w:rsidRPr="00A7206A">
        <w:t>Przeszkody w rozwoju powiatu</w:t>
      </w:r>
      <w:bookmarkEnd w:id="511"/>
    </w:p>
    <w:p w14:paraId="760B12D3" w14:textId="77777777" w:rsidR="009F2653" w:rsidRPr="00A7206A" w:rsidRDefault="009F2653" w:rsidP="00DC2D6B">
      <w:r w:rsidRPr="00A7206A">
        <w:t>Podczas wywiadu uczestnicy podzielili się swoją opinią na temat występujących przeszkód w rozwoju powiatu. Zdaniem badanych powiat tomaszowski boryka się z dwoma problemami. Pierwszy z nich to wspomniany problem odpływu osób młodych do większych ośrodków miejskich.</w:t>
      </w:r>
    </w:p>
    <w:p w14:paraId="21DE288F" w14:textId="77777777" w:rsidR="009F2653" w:rsidRPr="00A7206A" w:rsidRDefault="009F2653"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Jak w mieście jest dużo młodych ludzi to miasto inaczej się rozwija. Młodzież migruje do większego miasta albo za granicę i energia rozwojowa tego miasta jest niższa.</w:t>
      </w:r>
    </w:p>
    <w:p w14:paraId="26D9390F" w14:textId="77777777" w:rsidR="00B75860" w:rsidRDefault="009F2653" w:rsidP="00DC2D6B">
      <w:pPr>
        <w:rPr>
          <w:color w:val="404040" w:themeColor="text1" w:themeTint="BF"/>
        </w:rPr>
      </w:pPr>
      <w:r w:rsidRPr="00A7206A">
        <w:t>Drugim istotnym problemem jest brak oferty rozrywkowej w powiecie oraz brak inicjatyw społecznych.</w:t>
      </w:r>
    </w:p>
    <w:p w14:paraId="610548F5" w14:textId="71AC3EA7" w:rsidR="009F2653" w:rsidRPr="00A7206A" w:rsidRDefault="009F2653" w:rsidP="00DC2D6B">
      <w:pPr>
        <w:pStyle w:val="Nagwek3"/>
      </w:pPr>
      <w:bookmarkStart w:id="512" w:name="_Toc52565402"/>
      <w:r w:rsidRPr="00A7206A">
        <w:lastRenderedPageBreak/>
        <w:t>Migracje zarobkowe ludności</w:t>
      </w:r>
      <w:bookmarkEnd w:id="512"/>
    </w:p>
    <w:p w14:paraId="22CCB94B" w14:textId="77777777" w:rsidR="009F2653" w:rsidRPr="00A7206A" w:rsidRDefault="009F2653" w:rsidP="00DC2D6B">
      <w:r w:rsidRPr="00A7206A">
        <w:t xml:space="preserve">W 2019 r. w powiecie tomaszowskim odnotowano ujemne saldo migracji tzn. więcej osób opuściło powiat (1 241osób) niż się zameldowało (947 osób). Najwięcej nowych osób osiedliło się w gminie wiejskiej Tomaszów Mazowiecki (saldo 4,1) oraz Lubochnia (saldo 2,6), natomiast największy odpływ mieszkańców zaobserwowano w gminie miejskiej Tomaszów Mazowiecki (saldo -5,6) oraz gminie wiejskiej Budziszewice (saldo -5,6). </w:t>
      </w:r>
    </w:p>
    <w:p w14:paraId="22ED475E" w14:textId="77777777" w:rsidR="009F2653" w:rsidRPr="00A7206A" w:rsidRDefault="009F2653" w:rsidP="00FE3FA5">
      <w:pPr>
        <w:pStyle w:val="Legenda"/>
        <w:keepNext/>
        <w:spacing w:before="120" w:after="120" w:line="288" w:lineRule="auto"/>
      </w:pPr>
      <w:bookmarkStart w:id="513" w:name="_Toc52565376"/>
      <w:bookmarkStart w:id="514" w:name="_Toc54865939"/>
      <w:r w:rsidRPr="00A7206A">
        <w:t xml:space="preserve">Tabela </w:t>
      </w:r>
      <w:r w:rsidR="000F7936">
        <w:fldChar w:fldCharType="begin"/>
      </w:r>
      <w:r w:rsidR="000F7936">
        <w:instrText xml:space="preserve"> SEQ Tabela \* ARABIC </w:instrText>
      </w:r>
      <w:r w:rsidR="000F7936">
        <w:fldChar w:fldCharType="separate"/>
      </w:r>
      <w:r w:rsidR="009B7E11" w:rsidRPr="00A7206A">
        <w:t>84</w:t>
      </w:r>
      <w:r w:rsidR="000F7936">
        <w:fldChar w:fldCharType="end"/>
      </w:r>
      <w:r w:rsidRPr="00A7206A">
        <w:t>. Migracja w powiecie tomaszowskim w 2019 r.</w:t>
      </w:r>
      <w:bookmarkEnd w:id="513"/>
      <w:bookmarkEnd w:id="514"/>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8E50CA" w14:paraId="30CAAF1E" w14:textId="77777777" w:rsidTr="008E50CA">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3D7A1D1" w14:textId="77777777" w:rsidR="009F2653" w:rsidRPr="008E50CA" w:rsidRDefault="009F2653" w:rsidP="00DC2D6B">
            <w:pPr>
              <w:spacing w:before="120" w:after="120"/>
              <w:rPr>
                <w:rFonts w:eastAsia="Times New Roman" w:cs="Arial"/>
                <w:color w:val="auto"/>
                <w:szCs w:val="20"/>
                <w:lang w:eastAsia="pl-PL"/>
              </w:rPr>
            </w:pPr>
          </w:p>
          <w:p w14:paraId="0267790A"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Wyszczególnienie</w:t>
            </w:r>
          </w:p>
          <w:p w14:paraId="569B2B41"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9D7466B"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2B52D44"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B9684F6"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877A390" w14:textId="77777777" w:rsidR="009F2653" w:rsidRPr="008E50CA" w:rsidRDefault="009F2653" w:rsidP="00DC2D6B">
            <w:pPr>
              <w:spacing w:before="120" w:after="120"/>
              <w:rPr>
                <w:rFonts w:eastAsia="Times New Roman" w:cs="Arial"/>
                <w:color w:val="auto"/>
                <w:szCs w:val="20"/>
                <w:lang w:eastAsia="pl-PL"/>
              </w:rPr>
            </w:pPr>
            <w:r w:rsidRPr="008E50CA">
              <w:rPr>
                <w:rFonts w:eastAsia="Times New Roman" w:cs="Arial"/>
                <w:color w:val="auto"/>
                <w:szCs w:val="20"/>
                <w:lang w:eastAsia="pl-PL"/>
              </w:rPr>
              <w:t>saldo migracji na 1 000 osób</w:t>
            </w:r>
          </w:p>
        </w:tc>
      </w:tr>
      <w:tr w:rsidR="009F2653" w:rsidRPr="00A7206A" w14:paraId="085A4AA7" w14:textId="77777777" w:rsidTr="008E50CA">
        <w:trPr>
          <w:trHeight w:val="283"/>
        </w:trPr>
        <w:tc>
          <w:tcPr>
            <w:tcW w:w="1838" w:type="dxa"/>
            <w:vMerge/>
            <w:shd w:val="clear" w:color="auto" w:fill="90ADC6" w:themeFill="accent1"/>
            <w:hideMark/>
          </w:tcPr>
          <w:p w14:paraId="6AACE9A3"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068C06F5"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ogółem</w:t>
            </w:r>
          </w:p>
        </w:tc>
        <w:tc>
          <w:tcPr>
            <w:tcW w:w="851" w:type="dxa"/>
            <w:shd w:val="clear" w:color="auto" w:fill="E8EEF3" w:themeFill="accent1" w:themeFillTint="33"/>
            <w:vAlign w:val="center"/>
            <w:hideMark/>
          </w:tcPr>
          <w:p w14:paraId="44F39854"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z miast</w:t>
            </w:r>
          </w:p>
        </w:tc>
        <w:tc>
          <w:tcPr>
            <w:tcW w:w="709" w:type="dxa"/>
            <w:shd w:val="clear" w:color="auto" w:fill="E8EEF3" w:themeFill="accent1" w:themeFillTint="33"/>
            <w:vAlign w:val="center"/>
            <w:hideMark/>
          </w:tcPr>
          <w:p w14:paraId="5027B89D"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ze wsi</w:t>
            </w:r>
          </w:p>
        </w:tc>
        <w:tc>
          <w:tcPr>
            <w:tcW w:w="850" w:type="dxa"/>
            <w:shd w:val="clear" w:color="auto" w:fill="E8EEF3" w:themeFill="accent1" w:themeFillTint="33"/>
            <w:vAlign w:val="center"/>
            <w:hideMark/>
          </w:tcPr>
          <w:p w14:paraId="1EE240AB"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ogółem</w:t>
            </w:r>
          </w:p>
        </w:tc>
        <w:tc>
          <w:tcPr>
            <w:tcW w:w="992" w:type="dxa"/>
            <w:shd w:val="clear" w:color="auto" w:fill="E8EEF3" w:themeFill="accent1" w:themeFillTint="33"/>
            <w:vAlign w:val="center"/>
            <w:hideMark/>
          </w:tcPr>
          <w:p w14:paraId="68D7AD98"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do miast</w:t>
            </w:r>
          </w:p>
        </w:tc>
        <w:tc>
          <w:tcPr>
            <w:tcW w:w="968" w:type="dxa"/>
            <w:shd w:val="clear" w:color="auto" w:fill="E8EEF3" w:themeFill="accent1" w:themeFillTint="33"/>
            <w:vAlign w:val="center"/>
            <w:hideMark/>
          </w:tcPr>
          <w:p w14:paraId="352B9961" w14:textId="77777777" w:rsidR="009F2653" w:rsidRPr="008E50CA" w:rsidRDefault="009F2653" w:rsidP="00DC2D6B">
            <w:pPr>
              <w:spacing w:before="120" w:after="120"/>
              <w:rPr>
                <w:rFonts w:eastAsia="Times New Roman" w:cs="Arial"/>
                <w:szCs w:val="20"/>
                <w:lang w:eastAsia="pl-PL"/>
              </w:rPr>
            </w:pPr>
            <w:r w:rsidRPr="008E50CA">
              <w:rPr>
                <w:rFonts w:eastAsia="Times New Roman" w:cs="Arial"/>
                <w:szCs w:val="20"/>
                <w:lang w:eastAsia="pl-PL"/>
              </w:rPr>
              <w:t>na wieś</w:t>
            </w:r>
          </w:p>
        </w:tc>
        <w:tc>
          <w:tcPr>
            <w:tcW w:w="931" w:type="dxa"/>
            <w:vMerge/>
            <w:shd w:val="clear" w:color="auto" w:fill="90ADC6" w:themeFill="accent1"/>
            <w:vAlign w:val="center"/>
          </w:tcPr>
          <w:p w14:paraId="64A7ED10"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193E5BF3" w14:textId="77777777" w:rsidR="009F2653" w:rsidRPr="00A7206A" w:rsidRDefault="009F2653" w:rsidP="00DC2D6B">
            <w:pPr>
              <w:spacing w:line="240" w:lineRule="auto"/>
              <w:rPr>
                <w:rFonts w:eastAsia="Times New Roman" w:cs="Arial"/>
                <w:b/>
                <w:color w:val="FFFFFF" w:themeColor="background1"/>
                <w:szCs w:val="20"/>
                <w:lang w:eastAsia="pl-PL"/>
              </w:rPr>
            </w:pPr>
          </w:p>
        </w:tc>
      </w:tr>
      <w:tr w:rsidR="009F2653" w:rsidRPr="00A7206A" w14:paraId="0845B417" w14:textId="77777777" w:rsidTr="008E50CA">
        <w:trPr>
          <w:trHeight w:val="283"/>
        </w:trPr>
        <w:tc>
          <w:tcPr>
            <w:tcW w:w="1838" w:type="dxa"/>
            <w:noWrap/>
            <w:hideMark/>
          </w:tcPr>
          <w:p w14:paraId="0AEEA630" w14:textId="77777777" w:rsidR="009F2653" w:rsidRPr="00A7206A" w:rsidRDefault="009F2653" w:rsidP="00DC2D6B">
            <w:pPr>
              <w:spacing w:line="240" w:lineRule="auto"/>
              <w:rPr>
                <w:rFonts w:eastAsia="Times New Roman" w:cs="Arial"/>
                <w:szCs w:val="20"/>
                <w:lang w:eastAsia="pl-PL"/>
              </w:rPr>
            </w:pPr>
            <w:r w:rsidRPr="00A7206A">
              <w:t>Tomaszów Mazowiecki (1)</w:t>
            </w:r>
          </w:p>
        </w:tc>
        <w:tc>
          <w:tcPr>
            <w:tcW w:w="850" w:type="dxa"/>
            <w:noWrap/>
            <w:hideMark/>
          </w:tcPr>
          <w:p w14:paraId="006A37CA" w14:textId="77777777" w:rsidR="009F2653" w:rsidRPr="00A7206A" w:rsidRDefault="009F2653" w:rsidP="000D05BF">
            <w:pPr>
              <w:spacing w:line="240" w:lineRule="auto"/>
              <w:jc w:val="right"/>
              <w:rPr>
                <w:rFonts w:eastAsia="Times New Roman" w:cs="Arial"/>
                <w:szCs w:val="20"/>
                <w:lang w:eastAsia="pl-PL"/>
              </w:rPr>
            </w:pPr>
            <w:r w:rsidRPr="00A7206A">
              <w:t>344</w:t>
            </w:r>
          </w:p>
        </w:tc>
        <w:tc>
          <w:tcPr>
            <w:tcW w:w="851" w:type="dxa"/>
            <w:noWrap/>
            <w:hideMark/>
          </w:tcPr>
          <w:p w14:paraId="05EAE447" w14:textId="77777777" w:rsidR="009F2653" w:rsidRPr="00A7206A" w:rsidRDefault="009F2653" w:rsidP="000D05BF">
            <w:pPr>
              <w:spacing w:line="240" w:lineRule="auto"/>
              <w:jc w:val="right"/>
              <w:rPr>
                <w:rFonts w:eastAsia="Times New Roman" w:cs="Arial"/>
                <w:szCs w:val="20"/>
                <w:lang w:eastAsia="pl-PL"/>
              </w:rPr>
            </w:pPr>
            <w:r w:rsidRPr="00A7206A">
              <w:t>126</w:t>
            </w:r>
          </w:p>
        </w:tc>
        <w:tc>
          <w:tcPr>
            <w:tcW w:w="709" w:type="dxa"/>
            <w:noWrap/>
            <w:hideMark/>
          </w:tcPr>
          <w:p w14:paraId="1F442B7F" w14:textId="77777777" w:rsidR="009F2653" w:rsidRPr="00A7206A" w:rsidRDefault="009F2653" w:rsidP="000D05BF">
            <w:pPr>
              <w:spacing w:line="240" w:lineRule="auto"/>
              <w:jc w:val="right"/>
              <w:rPr>
                <w:rFonts w:eastAsia="Times New Roman" w:cs="Arial"/>
                <w:szCs w:val="20"/>
                <w:lang w:eastAsia="pl-PL"/>
              </w:rPr>
            </w:pPr>
            <w:r w:rsidRPr="00A7206A">
              <w:t>218</w:t>
            </w:r>
          </w:p>
        </w:tc>
        <w:tc>
          <w:tcPr>
            <w:tcW w:w="850" w:type="dxa"/>
            <w:noWrap/>
            <w:hideMark/>
          </w:tcPr>
          <w:p w14:paraId="154572DA" w14:textId="77777777" w:rsidR="009F2653" w:rsidRPr="00A7206A" w:rsidRDefault="009F2653" w:rsidP="000D05BF">
            <w:pPr>
              <w:spacing w:line="240" w:lineRule="auto"/>
              <w:jc w:val="right"/>
              <w:rPr>
                <w:rFonts w:eastAsia="Times New Roman" w:cs="Arial"/>
                <w:szCs w:val="20"/>
                <w:lang w:eastAsia="pl-PL"/>
              </w:rPr>
            </w:pPr>
            <w:r w:rsidRPr="00A7206A">
              <w:t>692</w:t>
            </w:r>
          </w:p>
        </w:tc>
        <w:tc>
          <w:tcPr>
            <w:tcW w:w="992" w:type="dxa"/>
            <w:noWrap/>
            <w:hideMark/>
          </w:tcPr>
          <w:p w14:paraId="2453C2DE" w14:textId="77777777" w:rsidR="009F2653" w:rsidRPr="00A7206A" w:rsidRDefault="009F2653" w:rsidP="000D05BF">
            <w:pPr>
              <w:spacing w:line="240" w:lineRule="auto"/>
              <w:jc w:val="right"/>
              <w:rPr>
                <w:rFonts w:eastAsia="Times New Roman" w:cs="Arial"/>
                <w:szCs w:val="20"/>
                <w:lang w:eastAsia="pl-PL"/>
              </w:rPr>
            </w:pPr>
            <w:r w:rsidRPr="00A7206A">
              <w:t>330</w:t>
            </w:r>
          </w:p>
        </w:tc>
        <w:tc>
          <w:tcPr>
            <w:tcW w:w="968" w:type="dxa"/>
            <w:noWrap/>
            <w:hideMark/>
          </w:tcPr>
          <w:p w14:paraId="3C677A2E" w14:textId="77777777" w:rsidR="009F2653" w:rsidRPr="00A7206A" w:rsidRDefault="009F2653" w:rsidP="000D05BF">
            <w:pPr>
              <w:spacing w:line="240" w:lineRule="auto"/>
              <w:jc w:val="right"/>
              <w:rPr>
                <w:rFonts w:eastAsia="Times New Roman" w:cs="Arial"/>
                <w:szCs w:val="20"/>
                <w:lang w:eastAsia="pl-PL"/>
              </w:rPr>
            </w:pPr>
            <w:r w:rsidRPr="00A7206A">
              <w:t>362</w:t>
            </w:r>
          </w:p>
        </w:tc>
        <w:tc>
          <w:tcPr>
            <w:tcW w:w="931" w:type="dxa"/>
            <w:noWrap/>
            <w:hideMark/>
          </w:tcPr>
          <w:p w14:paraId="68C70964" w14:textId="77777777" w:rsidR="009F2653" w:rsidRPr="00A7206A" w:rsidRDefault="009F2653" w:rsidP="000D05BF">
            <w:pPr>
              <w:spacing w:line="240" w:lineRule="auto"/>
              <w:jc w:val="right"/>
              <w:rPr>
                <w:rFonts w:eastAsia="Times New Roman" w:cs="Arial"/>
                <w:szCs w:val="20"/>
                <w:lang w:eastAsia="pl-PL"/>
              </w:rPr>
            </w:pPr>
            <w:r w:rsidRPr="00A7206A">
              <w:t>-348</w:t>
            </w:r>
          </w:p>
        </w:tc>
        <w:tc>
          <w:tcPr>
            <w:tcW w:w="1078" w:type="dxa"/>
            <w:noWrap/>
            <w:hideMark/>
          </w:tcPr>
          <w:p w14:paraId="36C03F35" w14:textId="77777777" w:rsidR="009F2653" w:rsidRPr="00A7206A" w:rsidRDefault="009F2653" w:rsidP="000D05BF">
            <w:pPr>
              <w:spacing w:line="240" w:lineRule="auto"/>
              <w:jc w:val="right"/>
              <w:rPr>
                <w:rFonts w:eastAsia="Times New Roman" w:cs="Arial"/>
                <w:szCs w:val="20"/>
                <w:lang w:eastAsia="pl-PL"/>
              </w:rPr>
            </w:pPr>
            <w:r w:rsidRPr="00A7206A">
              <w:t>-5,6</w:t>
            </w:r>
          </w:p>
        </w:tc>
      </w:tr>
      <w:tr w:rsidR="009F2653" w:rsidRPr="00A7206A" w14:paraId="76D3F817" w14:textId="77777777" w:rsidTr="008E50CA">
        <w:trPr>
          <w:trHeight w:val="283"/>
        </w:trPr>
        <w:tc>
          <w:tcPr>
            <w:tcW w:w="1838" w:type="dxa"/>
            <w:noWrap/>
            <w:hideMark/>
          </w:tcPr>
          <w:p w14:paraId="751A960B" w14:textId="77777777" w:rsidR="009F2653" w:rsidRPr="00A7206A" w:rsidRDefault="009F2653" w:rsidP="00DC2D6B">
            <w:pPr>
              <w:spacing w:line="240" w:lineRule="auto"/>
              <w:rPr>
                <w:rFonts w:eastAsia="Times New Roman" w:cs="Arial"/>
                <w:szCs w:val="20"/>
                <w:lang w:eastAsia="pl-PL"/>
              </w:rPr>
            </w:pPr>
            <w:r w:rsidRPr="00A7206A">
              <w:t>Będków (2)</w:t>
            </w:r>
          </w:p>
        </w:tc>
        <w:tc>
          <w:tcPr>
            <w:tcW w:w="850" w:type="dxa"/>
            <w:noWrap/>
            <w:hideMark/>
          </w:tcPr>
          <w:p w14:paraId="17FB0CF9" w14:textId="77777777" w:rsidR="009F2653" w:rsidRPr="00A7206A" w:rsidRDefault="009F2653" w:rsidP="000D05BF">
            <w:pPr>
              <w:spacing w:line="240" w:lineRule="auto"/>
              <w:jc w:val="right"/>
              <w:rPr>
                <w:rFonts w:eastAsia="Times New Roman" w:cs="Arial"/>
                <w:szCs w:val="20"/>
                <w:lang w:eastAsia="pl-PL"/>
              </w:rPr>
            </w:pPr>
            <w:r w:rsidRPr="00A7206A">
              <w:t>19</w:t>
            </w:r>
          </w:p>
        </w:tc>
        <w:tc>
          <w:tcPr>
            <w:tcW w:w="851" w:type="dxa"/>
            <w:noWrap/>
            <w:hideMark/>
          </w:tcPr>
          <w:p w14:paraId="152D725E" w14:textId="77777777" w:rsidR="009F2653" w:rsidRPr="00A7206A" w:rsidRDefault="009F2653" w:rsidP="000D05BF">
            <w:pPr>
              <w:spacing w:line="240" w:lineRule="auto"/>
              <w:jc w:val="right"/>
              <w:rPr>
                <w:rFonts w:eastAsia="Times New Roman" w:cs="Arial"/>
                <w:szCs w:val="20"/>
                <w:lang w:eastAsia="pl-PL"/>
              </w:rPr>
            </w:pPr>
            <w:r w:rsidRPr="00A7206A">
              <w:t>11</w:t>
            </w:r>
          </w:p>
        </w:tc>
        <w:tc>
          <w:tcPr>
            <w:tcW w:w="709" w:type="dxa"/>
            <w:noWrap/>
            <w:hideMark/>
          </w:tcPr>
          <w:p w14:paraId="0B8945AF" w14:textId="77777777" w:rsidR="009F2653" w:rsidRPr="00A7206A" w:rsidRDefault="009F2653" w:rsidP="000D05BF">
            <w:pPr>
              <w:spacing w:line="240" w:lineRule="auto"/>
              <w:jc w:val="right"/>
              <w:rPr>
                <w:rFonts w:eastAsia="Times New Roman" w:cs="Arial"/>
                <w:szCs w:val="20"/>
                <w:lang w:eastAsia="pl-PL"/>
              </w:rPr>
            </w:pPr>
            <w:r w:rsidRPr="00A7206A">
              <w:t>8</w:t>
            </w:r>
          </w:p>
        </w:tc>
        <w:tc>
          <w:tcPr>
            <w:tcW w:w="850" w:type="dxa"/>
            <w:noWrap/>
            <w:hideMark/>
          </w:tcPr>
          <w:p w14:paraId="2C4313A1" w14:textId="77777777" w:rsidR="009F2653" w:rsidRPr="00A7206A" w:rsidRDefault="009F2653" w:rsidP="000D05BF">
            <w:pPr>
              <w:spacing w:line="240" w:lineRule="auto"/>
              <w:jc w:val="right"/>
              <w:rPr>
                <w:rFonts w:eastAsia="Times New Roman" w:cs="Arial"/>
                <w:szCs w:val="20"/>
                <w:lang w:eastAsia="pl-PL"/>
              </w:rPr>
            </w:pPr>
            <w:r w:rsidRPr="00A7206A">
              <w:t>29</w:t>
            </w:r>
          </w:p>
        </w:tc>
        <w:tc>
          <w:tcPr>
            <w:tcW w:w="992" w:type="dxa"/>
            <w:noWrap/>
            <w:hideMark/>
          </w:tcPr>
          <w:p w14:paraId="2454E527" w14:textId="77777777" w:rsidR="009F2653" w:rsidRPr="00A7206A" w:rsidRDefault="009F2653" w:rsidP="000D05BF">
            <w:pPr>
              <w:spacing w:line="240" w:lineRule="auto"/>
              <w:jc w:val="right"/>
              <w:rPr>
                <w:rFonts w:eastAsia="Times New Roman" w:cs="Arial"/>
                <w:szCs w:val="20"/>
                <w:lang w:eastAsia="pl-PL"/>
              </w:rPr>
            </w:pPr>
            <w:r w:rsidRPr="00A7206A">
              <w:t>15</w:t>
            </w:r>
          </w:p>
        </w:tc>
        <w:tc>
          <w:tcPr>
            <w:tcW w:w="968" w:type="dxa"/>
            <w:noWrap/>
            <w:hideMark/>
          </w:tcPr>
          <w:p w14:paraId="67E7BE97" w14:textId="77777777" w:rsidR="009F2653" w:rsidRPr="00A7206A" w:rsidRDefault="009F2653" w:rsidP="000D05BF">
            <w:pPr>
              <w:spacing w:line="240" w:lineRule="auto"/>
              <w:jc w:val="right"/>
              <w:rPr>
                <w:rFonts w:eastAsia="Times New Roman" w:cs="Arial"/>
                <w:szCs w:val="20"/>
                <w:lang w:eastAsia="pl-PL"/>
              </w:rPr>
            </w:pPr>
            <w:r w:rsidRPr="00A7206A">
              <w:t>14</w:t>
            </w:r>
          </w:p>
        </w:tc>
        <w:tc>
          <w:tcPr>
            <w:tcW w:w="931" w:type="dxa"/>
            <w:noWrap/>
            <w:hideMark/>
          </w:tcPr>
          <w:p w14:paraId="40879440" w14:textId="77777777" w:rsidR="009F2653" w:rsidRPr="00A7206A" w:rsidRDefault="009F2653" w:rsidP="000D05BF">
            <w:pPr>
              <w:spacing w:line="240" w:lineRule="auto"/>
              <w:jc w:val="right"/>
              <w:rPr>
                <w:rFonts w:eastAsia="Times New Roman" w:cs="Arial"/>
                <w:szCs w:val="20"/>
                <w:lang w:eastAsia="pl-PL"/>
              </w:rPr>
            </w:pPr>
            <w:r w:rsidRPr="00A7206A">
              <w:t>-10</w:t>
            </w:r>
          </w:p>
        </w:tc>
        <w:tc>
          <w:tcPr>
            <w:tcW w:w="1078" w:type="dxa"/>
            <w:noWrap/>
            <w:hideMark/>
          </w:tcPr>
          <w:p w14:paraId="2C4F3C95" w14:textId="77777777" w:rsidR="009F2653" w:rsidRPr="00A7206A" w:rsidRDefault="009F2653" w:rsidP="000D05BF">
            <w:pPr>
              <w:spacing w:line="240" w:lineRule="auto"/>
              <w:jc w:val="right"/>
              <w:rPr>
                <w:rFonts w:eastAsia="Times New Roman" w:cs="Arial"/>
                <w:szCs w:val="20"/>
                <w:lang w:eastAsia="pl-PL"/>
              </w:rPr>
            </w:pPr>
            <w:r w:rsidRPr="00A7206A">
              <w:t>-3,0</w:t>
            </w:r>
          </w:p>
        </w:tc>
      </w:tr>
      <w:tr w:rsidR="009F2653" w:rsidRPr="00A7206A" w14:paraId="492DAA59" w14:textId="77777777" w:rsidTr="008E50CA">
        <w:trPr>
          <w:trHeight w:val="283"/>
        </w:trPr>
        <w:tc>
          <w:tcPr>
            <w:tcW w:w="1838" w:type="dxa"/>
            <w:noWrap/>
            <w:hideMark/>
          </w:tcPr>
          <w:p w14:paraId="3CE19400" w14:textId="77777777" w:rsidR="009F2653" w:rsidRPr="00A7206A" w:rsidRDefault="009F2653" w:rsidP="00DC2D6B">
            <w:pPr>
              <w:spacing w:line="240" w:lineRule="auto"/>
              <w:rPr>
                <w:rFonts w:eastAsia="Times New Roman" w:cs="Arial"/>
                <w:szCs w:val="20"/>
                <w:lang w:eastAsia="pl-PL"/>
              </w:rPr>
            </w:pPr>
            <w:r w:rsidRPr="00A7206A">
              <w:t>Budziszewice (2)</w:t>
            </w:r>
          </w:p>
        </w:tc>
        <w:tc>
          <w:tcPr>
            <w:tcW w:w="850" w:type="dxa"/>
            <w:noWrap/>
            <w:hideMark/>
          </w:tcPr>
          <w:p w14:paraId="34F79167" w14:textId="77777777" w:rsidR="009F2653" w:rsidRPr="00A7206A" w:rsidRDefault="009F2653" w:rsidP="000D05BF">
            <w:pPr>
              <w:spacing w:line="240" w:lineRule="auto"/>
              <w:jc w:val="right"/>
              <w:rPr>
                <w:rFonts w:eastAsia="Times New Roman" w:cs="Arial"/>
                <w:szCs w:val="20"/>
                <w:lang w:eastAsia="pl-PL"/>
              </w:rPr>
            </w:pPr>
            <w:r w:rsidRPr="00A7206A">
              <w:t>23</w:t>
            </w:r>
          </w:p>
        </w:tc>
        <w:tc>
          <w:tcPr>
            <w:tcW w:w="851" w:type="dxa"/>
            <w:noWrap/>
            <w:hideMark/>
          </w:tcPr>
          <w:p w14:paraId="1891E840" w14:textId="77777777" w:rsidR="009F2653" w:rsidRPr="00A7206A" w:rsidRDefault="009F2653" w:rsidP="000D05BF">
            <w:pPr>
              <w:spacing w:line="240" w:lineRule="auto"/>
              <w:jc w:val="right"/>
              <w:rPr>
                <w:rFonts w:eastAsia="Times New Roman" w:cs="Arial"/>
                <w:szCs w:val="20"/>
                <w:lang w:eastAsia="pl-PL"/>
              </w:rPr>
            </w:pPr>
            <w:r w:rsidRPr="00A7206A">
              <w:t>11</w:t>
            </w:r>
          </w:p>
        </w:tc>
        <w:tc>
          <w:tcPr>
            <w:tcW w:w="709" w:type="dxa"/>
            <w:noWrap/>
            <w:hideMark/>
          </w:tcPr>
          <w:p w14:paraId="30878BD5" w14:textId="77777777" w:rsidR="009F2653" w:rsidRPr="00A7206A" w:rsidRDefault="009F2653" w:rsidP="000D05BF">
            <w:pPr>
              <w:spacing w:line="240" w:lineRule="auto"/>
              <w:jc w:val="right"/>
              <w:rPr>
                <w:rFonts w:eastAsia="Times New Roman" w:cs="Arial"/>
                <w:szCs w:val="20"/>
                <w:lang w:eastAsia="pl-PL"/>
              </w:rPr>
            </w:pPr>
            <w:r w:rsidRPr="00A7206A">
              <w:t>12</w:t>
            </w:r>
          </w:p>
        </w:tc>
        <w:tc>
          <w:tcPr>
            <w:tcW w:w="850" w:type="dxa"/>
            <w:noWrap/>
            <w:hideMark/>
          </w:tcPr>
          <w:p w14:paraId="5B0C4724" w14:textId="77777777" w:rsidR="009F2653" w:rsidRPr="00A7206A" w:rsidRDefault="009F2653" w:rsidP="000D05BF">
            <w:pPr>
              <w:spacing w:line="240" w:lineRule="auto"/>
              <w:jc w:val="right"/>
              <w:rPr>
                <w:rFonts w:eastAsia="Times New Roman" w:cs="Arial"/>
                <w:szCs w:val="20"/>
                <w:lang w:eastAsia="pl-PL"/>
              </w:rPr>
            </w:pPr>
            <w:r w:rsidRPr="00A7206A">
              <w:t>35</w:t>
            </w:r>
          </w:p>
        </w:tc>
        <w:tc>
          <w:tcPr>
            <w:tcW w:w="992" w:type="dxa"/>
            <w:noWrap/>
            <w:hideMark/>
          </w:tcPr>
          <w:p w14:paraId="011204FA" w14:textId="77777777" w:rsidR="009F2653" w:rsidRPr="00A7206A" w:rsidRDefault="009F2653" w:rsidP="000D05BF">
            <w:pPr>
              <w:spacing w:line="240" w:lineRule="auto"/>
              <w:jc w:val="right"/>
              <w:rPr>
                <w:rFonts w:eastAsia="Times New Roman" w:cs="Arial"/>
                <w:szCs w:val="20"/>
                <w:lang w:eastAsia="pl-PL"/>
              </w:rPr>
            </w:pPr>
            <w:r w:rsidRPr="00A7206A">
              <w:t>14</w:t>
            </w:r>
          </w:p>
        </w:tc>
        <w:tc>
          <w:tcPr>
            <w:tcW w:w="968" w:type="dxa"/>
            <w:noWrap/>
            <w:hideMark/>
          </w:tcPr>
          <w:p w14:paraId="2B559694" w14:textId="77777777" w:rsidR="009F2653" w:rsidRPr="00A7206A" w:rsidRDefault="009F2653" w:rsidP="000D05BF">
            <w:pPr>
              <w:spacing w:line="240" w:lineRule="auto"/>
              <w:jc w:val="right"/>
              <w:rPr>
                <w:rFonts w:eastAsia="Times New Roman" w:cs="Arial"/>
                <w:szCs w:val="20"/>
                <w:lang w:eastAsia="pl-PL"/>
              </w:rPr>
            </w:pPr>
            <w:r w:rsidRPr="00A7206A">
              <w:t>21</w:t>
            </w:r>
          </w:p>
        </w:tc>
        <w:tc>
          <w:tcPr>
            <w:tcW w:w="931" w:type="dxa"/>
            <w:noWrap/>
            <w:hideMark/>
          </w:tcPr>
          <w:p w14:paraId="0D7E889B" w14:textId="77777777" w:rsidR="009F2653" w:rsidRPr="00A7206A" w:rsidRDefault="009F2653" w:rsidP="000D05BF">
            <w:pPr>
              <w:spacing w:line="240" w:lineRule="auto"/>
              <w:jc w:val="right"/>
              <w:rPr>
                <w:rFonts w:eastAsia="Times New Roman" w:cs="Arial"/>
                <w:szCs w:val="20"/>
                <w:lang w:eastAsia="pl-PL"/>
              </w:rPr>
            </w:pPr>
            <w:r w:rsidRPr="00A7206A">
              <w:t>-12</w:t>
            </w:r>
          </w:p>
        </w:tc>
        <w:tc>
          <w:tcPr>
            <w:tcW w:w="1078" w:type="dxa"/>
            <w:noWrap/>
            <w:hideMark/>
          </w:tcPr>
          <w:p w14:paraId="4A4B634F" w14:textId="77777777" w:rsidR="009F2653" w:rsidRPr="00A7206A" w:rsidRDefault="009F2653" w:rsidP="000D05BF">
            <w:pPr>
              <w:spacing w:line="240" w:lineRule="auto"/>
              <w:jc w:val="right"/>
              <w:rPr>
                <w:rFonts w:eastAsia="Times New Roman" w:cs="Arial"/>
                <w:szCs w:val="20"/>
                <w:lang w:eastAsia="pl-PL"/>
              </w:rPr>
            </w:pPr>
            <w:r w:rsidRPr="00A7206A">
              <w:t>-5,6</w:t>
            </w:r>
          </w:p>
        </w:tc>
      </w:tr>
      <w:tr w:rsidR="009F2653" w:rsidRPr="00A7206A" w14:paraId="31581D55" w14:textId="77777777" w:rsidTr="008E50CA">
        <w:trPr>
          <w:trHeight w:val="283"/>
        </w:trPr>
        <w:tc>
          <w:tcPr>
            <w:tcW w:w="1838" w:type="dxa"/>
            <w:noWrap/>
            <w:hideMark/>
          </w:tcPr>
          <w:p w14:paraId="77ECF5FD" w14:textId="77777777" w:rsidR="009F2653" w:rsidRPr="00A7206A" w:rsidRDefault="009F2653" w:rsidP="00DC2D6B">
            <w:pPr>
              <w:spacing w:line="240" w:lineRule="auto"/>
              <w:rPr>
                <w:rFonts w:eastAsia="Times New Roman" w:cs="Arial"/>
                <w:szCs w:val="20"/>
                <w:lang w:eastAsia="pl-PL"/>
              </w:rPr>
            </w:pPr>
            <w:r w:rsidRPr="00A7206A">
              <w:t>Czerniewice (2)</w:t>
            </w:r>
          </w:p>
        </w:tc>
        <w:tc>
          <w:tcPr>
            <w:tcW w:w="850" w:type="dxa"/>
            <w:noWrap/>
            <w:hideMark/>
          </w:tcPr>
          <w:p w14:paraId="58A5ED0F" w14:textId="77777777" w:rsidR="009F2653" w:rsidRPr="00A7206A" w:rsidRDefault="009F2653" w:rsidP="000D05BF">
            <w:pPr>
              <w:spacing w:line="240" w:lineRule="auto"/>
              <w:jc w:val="right"/>
              <w:rPr>
                <w:rFonts w:eastAsia="Times New Roman" w:cs="Arial"/>
                <w:szCs w:val="20"/>
                <w:lang w:eastAsia="pl-PL"/>
              </w:rPr>
            </w:pPr>
            <w:r w:rsidRPr="00A7206A">
              <w:t>35</w:t>
            </w:r>
          </w:p>
        </w:tc>
        <w:tc>
          <w:tcPr>
            <w:tcW w:w="851" w:type="dxa"/>
            <w:noWrap/>
            <w:hideMark/>
          </w:tcPr>
          <w:p w14:paraId="708445EB"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709" w:type="dxa"/>
            <w:noWrap/>
            <w:hideMark/>
          </w:tcPr>
          <w:p w14:paraId="1D7B30AC" w14:textId="77777777" w:rsidR="009F2653" w:rsidRPr="00A7206A" w:rsidRDefault="009F2653" w:rsidP="000D05BF">
            <w:pPr>
              <w:spacing w:line="240" w:lineRule="auto"/>
              <w:jc w:val="right"/>
              <w:rPr>
                <w:rFonts w:eastAsia="Times New Roman" w:cs="Arial"/>
                <w:szCs w:val="20"/>
                <w:lang w:eastAsia="pl-PL"/>
              </w:rPr>
            </w:pPr>
            <w:r w:rsidRPr="00A7206A">
              <w:t>17</w:t>
            </w:r>
          </w:p>
        </w:tc>
        <w:tc>
          <w:tcPr>
            <w:tcW w:w="850" w:type="dxa"/>
            <w:noWrap/>
            <w:hideMark/>
          </w:tcPr>
          <w:p w14:paraId="1A070A55" w14:textId="77777777" w:rsidR="009F2653" w:rsidRPr="00A7206A" w:rsidRDefault="009F2653" w:rsidP="000D05BF">
            <w:pPr>
              <w:spacing w:line="240" w:lineRule="auto"/>
              <w:jc w:val="right"/>
              <w:rPr>
                <w:rFonts w:eastAsia="Times New Roman" w:cs="Arial"/>
                <w:szCs w:val="20"/>
                <w:lang w:eastAsia="pl-PL"/>
              </w:rPr>
            </w:pPr>
            <w:r w:rsidRPr="00A7206A">
              <w:t>51</w:t>
            </w:r>
          </w:p>
        </w:tc>
        <w:tc>
          <w:tcPr>
            <w:tcW w:w="992" w:type="dxa"/>
            <w:noWrap/>
            <w:hideMark/>
          </w:tcPr>
          <w:p w14:paraId="1B241C2C" w14:textId="77777777" w:rsidR="009F2653" w:rsidRPr="00A7206A" w:rsidRDefault="009F2653" w:rsidP="000D05BF">
            <w:pPr>
              <w:spacing w:line="240" w:lineRule="auto"/>
              <w:jc w:val="right"/>
              <w:rPr>
                <w:rFonts w:eastAsia="Times New Roman" w:cs="Arial"/>
                <w:szCs w:val="20"/>
                <w:lang w:eastAsia="pl-PL"/>
              </w:rPr>
            </w:pPr>
            <w:r w:rsidRPr="00A7206A">
              <w:t>33</w:t>
            </w:r>
          </w:p>
        </w:tc>
        <w:tc>
          <w:tcPr>
            <w:tcW w:w="968" w:type="dxa"/>
            <w:noWrap/>
            <w:hideMark/>
          </w:tcPr>
          <w:p w14:paraId="53598DCA"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931" w:type="dxa"/>
            <w:noWrap/>
            <w:hideMark/>
          </w:tcPr>
          <w:p w14:paraId="2DA15500"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1078" w:type="dxa"/>
            <w:noWrap/>
            <w:hideMark/>
          </w:tcPr>
          <w:p w14:paraId="2146B9F1" w14:textId="77777777" w:rsidR="009F2653" w:rsidRPr="00A7206A" w:rsidRDefault="009F2653" w:rsidP="000D05BF">
            <w:pPr>
              <w:spacing w:line="240" w:lineRule="auto"/>
              <w:jc w:val="right"/>
              <w:rPr>
                <w:rFonts w:eastAsia="Times New Roman" w:cs="Arial"/>
                <w:szCs w:val="20"/>
                <w:lang w:eastAsia="pl-PL"/>
              </w:rPr>
            </w:pPr>
            <w:r w:rsidRPr="00A7206A">
              <w:t>-3,2</w:t>
            </w:r>
          </w:p>
        </w:tc>
      </w:tr>
      <w:tr w:rsidR="009F2653" w:rsidRPr="00A7206A" w14:paraId="5BFF899E" w14:textId="77777777" w:rsidTr="008E50CA">
        <w:trPr>
          <w:trHeight w:val="283"/>
        </w:trPr>
        <w:tc>
          <w:tcPr>
            <w:tcW w:w="1838" w:type="dxa"/>
            <w:noWrap/>
            <w:hideMark/>
          </w:tcPr>
          <w:p w14:paraId="1C6A03FF" w14:textId="77777777" w:rsidR="009F2653" w:rsidRPr="00A7206A" w:rsidRDefault="009F2653" w:rsidP="00DC2D6B">
            <w:pPr>
              <w:spacing w:line="240" w:lineRule="auto"/>
              <w:rPr>
                <w:rFonts w:eastAsia="Times New Roman" w:cs="Arial"/>
                <w:szCs w:val="20"/>
                <w:lang w:eastAsia="pl-PL"/>
              </w:rPr>
            </w:pPr>
            <w:r w:rsidRPr="00A7206A">
              <w:t>Inowłódz (2)</w:t>
            </w:r>
          </w:p>
        </w:tc>
        <w:tc>
          <w:tcPr>
            <w:tcW w:w="850" w:type="dxa"/>
            <w:noWrap/>
            <w:hideMark/>
          </w:tcPr>
          <w:p w14:paraId="2A28175E" w14:textId="77777777" w:rsidR="009F2653" w:rsidRPr="00A7206A" w:rsidRDefault="009F2653" w:rsidP="000D05BF">
            <w:pPr>
              <w:spacing w:line="240" w:lineRule="auto"/>
              <w:jc w:val="right"/>
              <w:rPr>
                <w:rFonts w:eastAsia="Times New Roman" w:cs="Arial"/>
                <w:szCs w:val="20"/>
                <w:lang w:eastAsia="pl-PL"/>
              </w:rPr>
            </w:pPr>
            <w:r w:rsidRPr="00A7206A">
              <w:t>47</w:t>
            </w:r>
          </w:p>
        </w:tc>
        <w:tc>
          <w:tcPr>
            <w:tcW w:w="851" w:type="dxa"/>
            <w:noWrap/>
            <w:hideMark/>
          </w:tcPr>
          <w:p w14:paraId="5F1540CC" w14:textId="77777777" w:rsidR="009F2653" w:rsidRPr="00A7206A" w:rsidRDefault="009F2653" w:rsidP="000D05BF">
            <w:pPr>
              <w:spacing w:line="240" w:lineRule="auto"/>
              <w:jc w:val="right"/>
              <w:rPr>
                <w:rFonts w:eastAsia="Times New Roman" w:cs="Arial"/>
                <w:szCs w:val="20"/>
                <w:lang w:eastAsia="pl-PL"/>
              </w:rPr>
            </w:pPr>
            <w:r w:rsidRPr="00A7206A">
              <w:t>23</w:t>
            </w:r>
          </w:p>
        </w:tc>
        <w:tc>
          <w:tcPr>
            <w:tcW w:w="709" w:type="dxa"/>
            <w:noWrap/>
            <w:hideMark/>
          </w:tcPr>
          <w:p w14:paraId="4D63AF2B" w14:textId="77777777" w:rsidR="009F2653" w:rsidRPr="00A7206A" w:rsidRDefault="009F2653" w:rsidP="000D05BF">
            <w:pPr>
              <w:spacing w:line="240" w:lineRule="auto"/>
              <w:jc w:val="right"/>
              <w:rPr>
                <w:rFonts w:eastAsia="Times New Roman" w:cs="Arial"/>
                <w:szCs w:val="20"/>
                <w:lang w:eastAsia="pl-PL"/>
              </w:rPr>
            </w:pPr>
            <w:r w:rsidRPr="00A7206A">
              <w:t>24</w:t>
            </w:r>
          </w:p>
        </w:tc>
        <w:tc>
          <w:tcPr>
            <w:tcW w:w="850" w:type="dxa"/>
            <w:noWrap/>
            <w:hideMark/>
          </w:tcPr>
          <w:p w14:paraId="0443F564"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992" w:type="dxa"/>
            <w:noWrap/>
            <w:hideMark/>
          </w:tcPr>
          <w:p w14:paraId="3E29BEF7" w14:textId="77777777" w:rsidR="009F2653" w:rsidRPr="00A7206A" w:rsidRDefault="009F2653" w:rsidP="000D05BF">
            <w:pPr>
              <w:spacing w:line="240" w:lineRule="auto"/>
              <w:jc w:val="right"/>
              <w:rPr>
                <w:rFonts w:eastAsia="Times New Roman" w:cs="Arial"/>
                <w:szCs w:val="20"/>
                <w:lang w:eastAsia="pl-PL"/>
              </w:rPr>
            </w:pPr>
            <w:r w:rsidRPr="00A7206A">
              <w:t>25</w:t>
            </w:r>
          </w:p>
        </w:tc>
        <w:tc>
          <w:tcPr>
            <w:tcW w:w="968" w:type="dxa"/>
            <w:noWrap/>
            <w:hideMark/>
          </w:tcPr>
          <w:p w14:paraId="628FE810" w14:textId="77777777" w:rsidR="009F2653" w:rsidRPr="00A7206A" w:rsidRDefault="009F2653" w:rsidP="000D05BF">
            <w:pPr>
              <w:spacing w:line="240" w:lineRule="auto"/>
              <w:jc w:val="right"/>
              <w:rPr>
                <w:rFonts w:eastAsia="Times New Roman" w:cs="Arial"/>
                <w:szCs w:val="20"/>
                <w:lang w:eastAsia="pl-PL"/>
              </w:rPr>
            </w:pPr>
            <w:r w:rsidRPr="00A7206A">
              <w:t>14</w:t>
            </w:r>
          </w:p>
        </w:tc>
        <w:tc>
          <w:tcPr>
            <w:tcW w:w="931" w:type="dxa"/>
            <w:noWrap/>
            <w:hideMark/>
          </w:tcPr>
          <w:p w14:paraId="45C6A1F4" w14:textId="77777777" w:rsidR="009F2653" w:rsidRPr="00A7206A" w:rsidRDefault="009F2653" w:rsidP="000D05BF">
            <w:pPr>
              <w:spacing w:line="240" w:lineRule="auto"/>
              <w:jc w:val="right"/>
              <w:rPr>
                <w:rFonts w:eastAsia="Times New Roman" w:cs="Arial"/>
                <w:szCs w:val="20"/>
                <w:lang w:eastAsia="pl-PL"/>
              </w:rPr>
            </w:pPr>
            <w:r w:rsidRPr="00A7206A">
              <w:t>8</w:t>
            </w:r>
          </w:p>
        </w:tc>
        <w:tc>
          <w:tcPr>
            <w:tcW w:w="1078" w:type="dxa"/>
            <w:noWrap/>
            <w:hideMark/>
          </w:tcPr>
          <w:p w14:paraId="703FD5F2" w14:textId="77777777" w:rsidR="009F2653" w:rsidRPr="00A7206A" w:rsidRDefault="009F2653" w:rsidP="000D05BF">
            <w:pPr>
              <w:spacing w:line="240" w:lineRule="auto"/>
              <w:jc w:val="right"/>
              <w:rPr>
                <w:rFonts w:eastAsia="Times New Roman" w:cs="Arial"/>
                <w:szCs w:val="20"/>
                <w:lang w:eastAsia="pl-PL"/>
              </w:rPr>
            </w:pPr>
            <w:r w:rsidRPr="00A7206A">
              <w:t>2,1</w:t>
            </w:r>
          </w:p>
        </w:tc>
      </w:tr>
      <w:tr w:rsidR="009F2653" w:rsidRPr="00A7206A" w14:paraId="1CA0FEE4" w14:textId="77777777" w:rsidTr="008E50CA">
        <w:trPr>
          <w:trHeight w:val="283"/>
        </w:trPr>
        <w:tc>
          <w:tcPr>
            <w:tcW w:w="1838" w:type="dxa"/>
            <w:noWrap/>
            <w:hideMark/>
          </w:tcPr>
          <w:p w14:paraId="754F5108" w14:textId="77777777" w:rsidR="009F2653" w:rsidRPr="00A7206A" w:rsidRDefault="009F2653" w:rsidP="00DC2D6B">
            <w:pPr>
              <w:spacing w:line="240" w:lineRule="auto"/>
              <w:rPr>
                <w:rFonts w:eastAsia="Times New Roman" w:cs="Arial"/>
                <w:szCs w:val="20"/>
                <w:lang w:eastAsia="pl-PL"/>
              </w:rPr>
            </w:pPr>
            <w:r w:rsidRPr="00A7206A">
              <w:t>Lubochnia (2)</w:t>
            </w:r>
          </w:p>
        </w:tc>
        <w:tc>
          <w:tcPr>
            <w:tcW w:w="850" w:type="dxa"/>
            <w:noWrap/>
            <w:hideMark/>
          </w:tcPr>
          <w:p w14:paraId="7EE4898D" w14:textId="77777777" w:rsidR="009F2653" w:rsidRPr="00A7206A" w:rsidRDefault="009F2653" w:rsidP="000D05BF">
            <w:pPr>
              <w:spacing w:line="240" w:lineRule="auto"/>
              <w:jc w:val="right"/>
              <w:rPr>
                <w:rFonts w:eastAsia="Times New Roman" w:cs="Arial"/>
                <w:szCs w:val="20"/>
                <w:lang w:eastAsia="pl-PL"/>
              </w:rPr>
            </w:pPr>
            <w:r w:rsidRPr="00A7206A">
              <w:t>91</w:t>
            </w:r>
          </w:p>
        </w:tc>
        <w:tc>
          <w:tcPr>
            <w:tcW w:w="851" w:type="dxa"/>
            <w:noWrap/>
            <w:hideMark/>
          </w:tcPr>
          <w:p w14:paraId="207DEAEC" w14:textId="77777777" w:rsidR="009F2653" w:rsidRPr="00A7206A" w:rsidRDefault="009F2653" w:rsidP="000D05BF">
            <w:pPr>
              <w:spacing w:line="240" w:lineRule="auto"/>
              <w:jc w:val="right"/>
              <w:rPr>
                <w:rFonts w:eastAsia="Times New Roman" w:cs="Arial"/>
                <w:szCs w:val="20"/>
                <w:lang w:eastAsia="pl-PL"/>
              </w:rPr>
            </w:pPr>
            <w:r w:rsidRPr="00A7206A">
              <w:t>52</w:t>
            </w:r>
          </w:p>
        </w:tc>
        <w:tc>
          <w:tcPr>
            <w:tcW w:w="709" w:type="dxa"/>
            <w:noWrap/>
            <w:hideMark/>
          </w:tcPr>
          <w:p w14:paraId="19AA2D96"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850" w:type="dxa"/>
            <w:noWrap/>
            <w:hideMark/>
          </w:tcPr>
          <w:p w14:paraId="30A3A2C5" w14:textId="77777777" w:rsidR="009F2653" w:rsidRPr="00A7206A" w:rsidRDefault="009F2653" w:rsidP="000D05BF">
            <w:pPr>
              <w:spacing w:line="240" w:lineRule="auto"/>
              <w:jc w:val="right"/>
              <w:rPr>
                <w:rFonts w:eastAsia="Times New Roman" w:cs="Arial"/>
                <w:szCs w:val="20"/>
                <w:lang w:eastAsia="pl-PL"/>
              </w:rPr>
            </w:pPr>
            <w:r w:rsidRPr="00A7206A">
              <w:t>72</w:t>
            </w:r>
          </w:p>
        </w:tc>
        <w:tc>
          <w:tcPr>
            <w:tcW w:w="992" w:type="dxa"/>
            <w:noWrap/>
            <w:hideMark/>
          </w:tcPr>
          <w:p w14:paraId="10A819CA" w14:textId="77777777" w:rsidR="009F2653" w:rsidRPr="00A7206A" w:rsidRDefault="009F2653" w:rsidP="000D05BF">
            <w:pPr>
              <w:spacing w:line="240" w:lineRule="auto"/>
              <w:jc w:val="right"/>
              <w:rPr>
                <w:rFonts w:eastAsia="Times New Roman" w:cs="Arial"/>
                <w:szCs w:val="20"/>
                <w:lang w:eastAsia="pl-PL"/>
              </w:rPr>
            </w:pPr>
            <w:r w:rsidRPr="00A7206A">
              <w:t>47</w:t>
            </w:r>
          </w:p>
        </w:tc>
        <w:tc>
          <w:tcPr>
            <w:tcW w:w="968" w:type="dxa"/>
            <w:noWrap/>
            <w:hideMark/>
          </w:tcPr>
          <w:p w14:paraId="1BF21308" w14:textId="77777777" w:rsidR="009F2653" w:rsidRPr="00A7206A" w:rsidRDefault="009F2653" w:rsidP="000D05BF">
            <w:pPr>
              <w:spacing w:line="240" w:lineRule="auto"/>
              <w:jc w:val="right"/>
              <w:rPr>
                <w:rFonts w:eastAsia="Times New Roman" w:cs="Arial"/>
                <w:szCs w:val="20"/>
                <w:lang w:eastAsia="pl-PL"/>
              </w:rPr>
            </w:pPr>
            <w:r w:rsidRPr="00A7206A">
              <w:t>25</w:t>
            </w:r>
          </w:p>
        </w:tc>
        <w:tc>
          <w:tcPr>
            <w:tcW w:w="931" w:type="dxa"/>
            <w:noWrap/>
            <w:hideMark/>
          </w:tcPr>
          <w:p w14:paraId="30D0D9AC" w14:textId="77777777" w:rsidR="009F2653" w:rsidRPr="00A7206A" w:rsidRDefault="009F2653" w:rsidP="000D05BF">
            <w:pPr>
              <w:spacing w:line="240" w:lineRule="auto"/>
              <w:jc w:val="right"/>
              <w:rPr>
                <w:rFonts w:eastAsia="Times New Roman" w:cs="Arial"/>
                <w:szCs w:val="20"/>
                <w:lang w:eastAsia="pl-PL"/>
              </w:rPr>
            </w:pPr>
            <w:r w:rsidRPr="00A7206A">
              <w:t>19</w:t>
            </w:r>
          </w:p>
        </w:tc>
        <w:tc>
          <w:tcPr>
            <w:tcW w:w="1078" w:type="dxa"/>
            <w:noWrap/>
            <w:hideMark/>
          </w:tcPr>
          <w:p w14:paraId="573B6510" w14:textId="77777777" w:rsidR="009F2653" w:rsidRPr="00A7206A" w:rsidRDefault="009F2653" w:rsidP="000D05BF">
            <w:pPr>
              <w:spacing w:line="240" w:lineRule="auto"/>
              <w:jc w:val="right"/>
              <w:rPr>
                <w:rFonts w:eastAsia="Times New Roman" w:cs="Arial"/>
                <w:szCs w:val="20"/>
                <w:lang w:eastAsia="pl-PL"/>
              </w:rPr>
            </w:pPr>
            <w:r w:rsidRPr="00A7206A">
              <w:t>2,6</w:t>
            </w:r>
          </w:p>
        </w:tc>
      </w:tr>
      <w:tr w:rsidR="009F2653" w:rsidRPr="00A7206A" w14:paraId="3B589380" w14:textId="77777777" w:rsidTr="008E50CA">
        <w:trPr>
          <w:trHeight w:val="283"/>
        </w:trPr>
        <w:tc>
          <w:tcPr>
            <w:tcW w:w="1838" w:type="dxa"/>
            <w:noWrap/>
            <w:hideMark/>
          </w:tcPr>
          <w:p w14:paraId="675F2FC4" w14:textId="77777777" w:rsidR="009F2653" w:rsidRPr="00A7206A" w:rsidRDefault="009F2653" w:rsidP="00DC2D6B">
            <w:pPr>
              <w:spacing w:line="240" w:lineRule="auto"/>
              <w:rPr>
                <w:rFonts w:eastAsia="Times New Roman" w:cs="Arial"/>
                <w:szCs w:val="20"/>
                <w:lang w:eastAsia="pl-PL"/>
              </w:rPr>
            </w:pPr>
            <w:r w:rsidRPr="00A7206A">
              <w:t>Rokiciny (2)</w:t>
            </w:r>
          </w:p>
        </w:tc>
        <w:tc>
          <w:tcPr>
            <w:tcW w:w="850" w:type="dxa"/>
            <w:noWrap/>
            <w:hideMark/>
          </w:tcPr>
          <w:p w14:paraId="49B86238" w14:textId="77777777" w:rsidR="009F2653" w:rsidRPr="00A7206A" w:rsidRDefault="009F2653" w:rsidP="000D05BF">
            <w:pPr>
              <w:spacing w:line="240" w:lineRule="auto"/>
              <w:jc w:val="right"/>
              <w:rPr>
                <w:rFonts w:eastAsia="Times New Roman" w:cs="Arial"/>
                <w:szCs w:val="20"/>
                <w:lang w:eastAsia="pl-PL"/>
              </w:rPr>
            </w:pPr>
            <w:r w:rsidRPr="00A7206A">
              <w:t>61</w:t>
            </w:r>
          </w:p>
        </w:tc>
        <w:tc>
          <w:tcPr>
            <w:tcW w:w="851" w:type="dxa"/>
            <w:noWrap/>
            <w:hideMark/>
          </w:tcPr>
          <w:p w14:paraId="419CED63" w14:textId="77777777" w:rsidR="009F2653" w:rsidRPr="00A7206A" w:rsidRDefault="009F2653" w:rsidP="000D05BF">
            <w:pPr>
              <w:spacing w:line="240" w:lineRule="auto"/>
              <w:jc w:val="right"/>
              <w:rPr>
                <w:rFonts w:eastAsia="Times New Roman" w:cs="Arial"/>
                <w:szCs w:val="20"/>
                <w:lang w:eastAsia="pl-PL"/>
              </w:rPr>
            </w:pPr>
            <w:r w:rsidRPr="00A7206A">
              <w:t>49</w:t>
            </w:r>
          </w:p>
        </w:tc>
        <w:tc>
          <w:tcPr>
            <w:tcW w:w="709" w:type="dxa"/>
            <w:noWrap/>
            <w:hideMark/>
          </w:tcPr>
          <w:p w14:paraId="3C4BD026" w14:textId="77777777" w:rsidR="009F2653" w:rsidRPr="00A7206A" w:rsidRDefault="009F2653" w:rsidP="000D05BF">
            <w:pPr>
              <w:spacing w:line="240" w:lineRule="auto"/>
              <w:jc w:val="right"/>
              <w:rPr>
                <w:rFonts w:eastAsia="Times New Roman" w:cs="Arial"/>
                <w:szCs w:val="20"/>
                <w:lang w:eastAsia="pl-PL"/>
              </w:rPr>
            </w:pPr>
            <w:r w:rsidRPr="00A7206A">
              <w:t>12</w:t>
            </w:r>
          </w:p>
        </w:tc>
        <w:tc>
          <w:tcPr>
            <w:tcW w:w="850" w:type="dxa"/>
            <w:noWrap/>
            <w:hideMark/>
          </w:tcPr>
          <w:p w14:paraId="437D0BD5" w14:textId="77777777" w:rsidR="009F2653" w:rsidRPr="00A7206A" w:rsidRDefault="009F2653" w:rsidP="000D05BF">
            <w:pPr>
              <w:spacing w:line="240" w:lineRule="auto"/>
              <w:jc w:val="right"/>
              <w:rPr>
                <w:rFonts w:eastAsia="Times New Roman" w:cs="Arial"/>
                <w:szCs w:val="20"/>
                <w:lang w:eastAsia="pl-PL"/>
              </w:rPr>
            </w:pPr>
            <w:r w:rsidRPr="00A7206A">
              <w:t>53</w:t>
            </w:r>
          </w:p>
        </w:tc>
        <w:tc>
          <w:tcPr>
            <w:tcW w:w="992" w:type="dxa"/>
            <w:noWrap/>
            <w:hideMark/>
          </w:tcPr>
          <w:p w14:paraId="2F3BD5E7"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968" w:type="dxa"/>
            <w:noWrap/>
            <w:hideMark/>
          </w:tcPr>
          <w:p w14:paraId="2589CB7F" w14:textId="77777777" w:rsidR="009F2653" w:rsidRPr="00A7206A" w:rsidRDefault="009F2653" w:rsidP="000D05BF">
            <w:pPr>
              <w:spacing w:line="240" w:lineRule="auto"/>
              <w:jc w:val="right"/>
              <w:rPr>
                <w:rFonts w:eastAsia="Times New Roman" w:cs="Arial"/>
                <w:szCs w:val="20"/>
                <w:lang w:eastAsia="pl-PL"/>
              </w:rPr>
            </w:pPr>
            <w:r w:rsidRPr="00A7206A">
              <w:t>21</w:t>
            </w:r>
          </w:p>
        </w:tc>
        <w:tc>
          <w:tcPr>
            <w:tcW w:w="931" w:type="dxa"/>
            <w:noWrap/>
            <w:hideMark/>
          </w:tcPr>
          <w:p w14:paraId="3250930A" w14:textId="77777777" w:rsidR="009F2653" w:rsidRPr="00A7206A" w:rsidRDefault="009F2653" w:rsidP="000D05BF">
            <w:pPr>
              <w:spacing w:line="240" w:lineRule="auto"/>
              <w:jc w:val="right"/>
              <w:rPr>
                <w:rFonts w:eastAsia="Times New Roman" w:cs="Arial"/>
                <w:szCs w:val="20"/>
                <w:lang w:eastAsia="pl-PL"/>
              </w:rPr>
            </w:pPr>
            <w:r w:rsidRPr="00A7206A">
              <w:t>8</w:t>
            </w:r>
          </w:p>
        </w:tc>
        <w:tc>
          <w:tcPr>
            <w:tcW w:w="1078" w:type="dxa"/>
            <w:noWrap/>
            <w:hideMark/>
          </w:tcPr>
          <w:p w14:paraId="5825C08C" w14:textId="77777777" w:rsidR="009F2653" w:rsidRPr="00A7206A" w:rsidRDefault="009F2653" w:rsidP="000D05BF">
            <w:pPr>
              <w:spacing w:line="240" w:lineRule="auto"/>
              <w:jc w:val="right"/>
              <w:rPr>
                <w:rFonts w:eastAsia="Times New Roman" w:cs="Arial"/>
                <w:szCs w:val="20"/>
                <w:lang w:eastAsia="pl-PL"/>
              </w:rPr>
            </w:pPr>
            <w:r w:rsidRPr="00A7206A">
              <w:t>1,3</w:t>
            </w:r>
          </w:p>
        </w:tc>
      </w:tr>
      <w:tr w:rsidR="009F2653" w:rsidRPr="00A7206A" w14:paraId="5D96E410" w14:textId="77777777" w:rsidTr="008E50CA">
        <w:trPr>
          <w:trHeight w:val="283"/>
        </w:trPr>
        <w:tc>
          <w:tcPr>
            <w:tcW w:w="1838" w:type="dxa"/>
            <w:noWrap/>
            <w:hideMark/>
          </w:tcPr>
          <w:p w14:paraId="501F6AC5" w14:textId="77777777" w:rsidR="009F2653" w:rsidRPr="00A7206A" w:rsidRDefault="009F2653" w:rsidP="00DC2D6B">
            <w:pPr>
              <w:spacing w:line="240" w:lineRule="auto"/>
              <w:rPr>
                <w:rFonts w:eastAsia="Times New Roman" w:cs="Arial"/>
                <w:szCs w:val="20"/>
                <w:lang w:eastAsia="pl-PL"/>
              </w:rPr>
            </w:pPr>
            <w:r w:rsidRPr="00A7206A">
              <w:t>Rzeczyca (2)</w:t>
            </w:r>
          </w:p>
        </w:tc>
        <w:tc>
          <w:tcPr>
            <w:tcW w:w="850" w:type="dxa"/>
            <w:noWrap/>
            <w:hideMark/>
          </w:tcPr>
          <w:p w14:paraId="604FD62A" w14:textId="77777777" w:rsidR="009F2653" w:rsidRPr="00A7206A" w:rsidRDefault="009F2653" w:rsidP="000D05BF">
            <w:pPr>
              <w:spacing w:line="240" w:lineRule="auto"/>
              <w:jc w:val="right"/>
              <w:rPr>
                <w:rFonts w:eastAsia="Times New Roman" w:cs="Arial"/>
                <w:szCs w:val="20"/>
                <w:lang w:eastAsia="pl-PL"/>
              </w:rPr>
            </w:pPr>
            <w:r w:rsidRPr="00A7206A">
              <w:t>35</w:t>
            </w:r>
          </w:p>
        </w:tc>
        <w:tc>
          <w:tcPr>
            <w:tcW w:w="851" w:type="dxa"/>
            <w:noWrap/>
            <w:hideMark/>
          </w:tcPr>
          <w:p w14:paraId="71D7F7D9"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709" w:type="dxa"/>
            <w:noWrap/>
            <w:hideMark/>
          </w:tcPr>
          <w:p w14:paraId="054C43EF" w14:textId="77777777" w:rsidR="009F2653" w:rsidRPr="00A7206A" w:rsidRDefault="009F2653" w:rsidP="000D05BF">
            <w:pPr>
              <w:spacing w:line="240" w:lineRule="auto"/>
              <w:jc w:val="right"/>
              <w:rPr>
                <w:rFonts w:eastAsia="Times New Roman" w:cs="Arial"/>
                <w:szCs w:val="20"/>
                <w:lang w:eastAsia="pl-PL"/>
              </w:rPr>
            </w:pPr>
            <w:r w:rsidRPr="00A7206A">
              <w:t>17</w:t>
            </w:r>
          </w:p>
        </w:tc>
        <w:tc>
          <w:tcPr>
            <w:tcW w:w="850" w:type="dxa"/>
            <w:noWrap/>
            <w:hideMark/>
          </w:tcPr>
          <w:p w14:paraId="59D6E44A" w14:textId="77777777" w:rsidR="009F2653" w:rsidRPr="00A7206A" w:rsidRDefault="009F2653" w:rsidP="000D05BF">
            <w:pPr>
              <w:spacing w:line="240" w:lineRule="auto"/>
              <w:jc w:val="right"/>
              <w:rPr>
                <w:rFonts w:eastAsia="Times New Roman" w:cs="Arial"/>
                <w:szCs w:val="20"/>
                <w:lang w:eastAsia="pl-PL"/>
              </w:rPr>
            </w:pPr>
            <w:r w:rsidRPr="00A7206A">
              <w:t>28</w:t>
            </w:r>
          </w:p>
        </w:tc>
        <w:tc>
          <w:tcPr>
            <w:tcW w:w="992" w:type="dxa"/>
            <w:noWrap/>
            <w:hideMark/>
          </w:tcPr>
          <w:p w14:paraId="2400DB21" w14:textId="77777777" w:rsidR="009F2653" w:rsidRPr="00A7206A" w:rsidRDefault="009F2653" w:rsidP="000D05BF">
            <w:pPr>
              <w:spacing w:line="240" w:lineRule="auto"/>
              <w:jc w:val="right"/>
              <w:rPr>
                <w:rFonts w:eastAsia="Times New Roman" w:cs="Arial"/>
                <w:szCs w:val="20"/>
                <w:lang w:eastAsia="pl-PL"/>
              </w:rPr>
            </w:pPr>
            <w:r w:rsidRPr="00A7206A">
              <w:t>10</w:t>
            </w:r>
          </w:p>
        </w:tc>
        <w:tc>
          <w:tcPr>
            <w:tcW w:w="968" w:type="dxa"/>
            <w:noWrap/>
            <w:hideMark/>
          </w:tcPr>
          <w:p w14:paraId="4FE33836"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931" w:type="dxa"/>
            <w:noWrap/>
            <w:hideMark/>
          </w:tcPr>
          <w:p w14:paraId="5AF0446F" w14:textId="77777777" w:rsidR="009F2653" w:rsidRPr="00A7206A" w:rsidRDefault="009F2653" w:rsidP="000D05BF">
            <w:pPr>
              <w:spacing w:line="240" w:lineRule="auto"/>
              <w:jc w:val="right"/>
              <w:rPr>
                <w:rFonts w:eastAsia="Times New Roman" w:cs="Arial"/>
                <w:szCs w:val="20"/>
                <w:lang w:eastAsia="pl-PL"/>
              </w:rPr>
            </w:pPr>
            <w:r w:rsidRPr="00A7206A">
              <w:t>7</w:t>
            </w:r>
          </w:p>
        </w:tc>
        <w:tc>
          <w:tcPr>
            <w:tcW w:w="1078" w:type="dxa"/>
            <w:noWrap/>
            <w:hideMark/>
          </w:tcPr>
          <w:p w14:paraId="4E7E47D7" w14:textId="77777777" w:rsidR="009F2653" w:rsidRPr="00A7206A" w:rsidRDefault="009F2653" w:rsidP="000D05BF">
            <w:pPr>
              <w:spacing w:line="240" w:lineRule="auto"/>
              <w:jc w:val="right"/>
              <w:rPr>
                <w:rFonts w:eastAsia="Times New Roman" w:cs="Arial"/>
                <w:szCs w:val="20"/>
                <w:lang w:eastAsia="pl-PL"/>
              </w:rPr>
            </w:pPr>
            <w:r w:rsidRPr="00A7206A">
              <w:t>1,5</w:t>
            </w:r>
          </w:p>
        </w:tc>
      </w:tr>
      <w:tr w:rsidR="009F2653" w:rsidRPr="00A7206A" w14:paraId="03DE2272" w14:textId="77777777" w:rsidTr="008E50CA">
        <w:trPr>
          <w:trHeight w:val="283"/>
        </w:trPr>
        <w:tc>
          <w:tcPr>
            <w:tcW w:w="1838" w:type="dxa"/>
            <w:noWrap/>
          </w:tcPr>
          <w:p w14:paraId="00B8154E" w14:textId="77777777" w:rsidR="009F2653" w:rsidRPr="00A7206A" w:rsidRDefault="009F2653" w:rsidP="00DC2D6B">
            <w:pPr>
              <w:spacing w:line="240" w:lineRule="auto"/>
              <w:rPr>
                <w:rFonts w:eastAsia="Times New Roman" w:cs="Arial"/>
                <w:szCs w:val="20"/>
                <w:lang w:eastAsia="pl-PL"/>
              </w:rPr>
            </w:pPr>
            <w:r w:rsidRPr="00A7206A">
              <w:t>Tomaszów Mazowiecki (2)</w:t>
            </w:r>
          </w:p>
        </w:tc>
        <w:tc>
          <w:tcPr>
            <w:tcW w:w="850" w:type="dxa"/>
            <w:noWrap/>
          </w:tcPr>
          <w:p w14:paraId="3115FC7F" w14:textId="77777777" w:rsidR="009F2653" w:rsidRPr="00A7206A" w:rsidRDefault="009F2653" w:rsidP="000D05BF">
            <w:pPr>
              <w:spacing w:line="240" w:lineRule="auto"/>
              <w:jc w:val="right"/>
              <w:rPr>
                <w:rFonts w:eastAsia="Times New Roman" w:cs="Arial"/>
                <w:szCs w:val="20"/>
                <w:lang w:eastAsia="pl-PL"/>
              </w:rPr>
            </w:pPr>
            <w:r w:rsidRPr="00A7206A">
              <w:t>192</w:t>
            </w:r>
          </w:p>
        </w:tc>
        <w:tc>
          <w:tcPr>
            <w:tcW w:w="851" w:type="dxa"/>
            <w:noWrap/>
          </w:tcPr>
          <w:p w14:paraId="33845F97" w14:textId="77777777" w:rsidR="009F2653" w:rsidRPr="00A7206A" w:rsidRDefault="009F2653" w:rsidP="000D05BF">
            <w:pPr>
              <w:spacing w:line="240" w:lineRule="auto"/>
              <w:jc w:val="right"/>
              <w:rPr>
                <w:rFonts w:eastAsia="Times New Roman" w:cs="Arial"/>
                <w:szCs w:val="20"/>
                <w:lang w:eastAsia="pl-PL"/>
              </w:rPr>
            </w:pPr>
            <w:r w:rsidRPr="00A7206A">
              <w:t>158</w:t>
            </w:r>
          </w:p>
        </w:tc>
        <w:tc>
          <w:tcPr>
            <w:tcW w:w="709" w:type="dxa"/>
            <w:noWrap/>
          </w:tcPr>
          <w:p w14:paraId="785405D2" w14:textId="77777777" w:rsidR="009F2653" w:rsidRPr="00A7206A" w:rsidRDefault="009F2653" w:rsidP="000D05BF">
            <w:pPr>
              <w:spacing w:line="240" w:lineRule="auto"/>
              <w:jc w:val="right"/>
              <w:rPr>
                <w:rFonts w:eastAsia="Times New Roman" w:cs="Arial"/>
                <w:szCs w:val="20"/>
                <w:lang w:eastAsia="pl-PL"/>
              </w:rPr>
            </w:pPr>
            <w:r w:rsidRPr="00A7206A">
              <w:t>34</w:t>
            </w:r>
          </w:p>
        </w:tc>
        <w:tc>
          <w:tcPr>
            <w:tcW w:w="850" w:type="dxa"/>
            <w:noWrap/>
          </w:tcPr>
          <w:p w14:paraId="4A70494E" w14:textId="77777777" w:rsidR="009F2653" w:rsidRPr="00A7206A" w:rsidRDefault="009F2653" w:rsidP="000D05BF">
            <w:pPr>
              <w:spacing w:line="240" w:lineRule="auto"/>
              <w:jc w:val="right"/>
              <w:rPr>
                <w:rFonts w:eastAsia="Times New Roman" w:cs="Arial"/>
                <w:szCs w:val="20"/>
                <w:lang w:eastAsia="pl-PL"/>
              </w:rPr>
            </w:pPr>
            <w:r w:rsidRPr="00A7206A">
              <w:t>146</w:t>
            </w:r>
          </w:p>
        </w:tc>
        <w:tc>
          <w:tcPr>
            <w:tcW w:w="992" w:type="dxa"/>
            <w:noWrap/>
          </w:tcPr>
          <w:p w14:paraId="50B908E1" w14:textId="77777777" w:rsidR="009F2653" w:rsidRPr="00A7206A" w:rsidRDefault="009F2653" w:rsidP="000D05BF">
            <w:pPr>
              <w:spacing w:line="240" w:lineRule="auto"/>
              <w:jc w:val="right"/>
              <w:rPr>
                <w:rFonts w:eastAsia="Times New Roman" w:cs="Arial"/>
                <w:szCs w:val="20"/>
                <w:lang w:eastAsia="pl-PL"/>
              </w:rPr>
            </w:pPr>
            <w:r w:rsidRPr="00A7206A">
              <w:t>109</w:t>
            </w:r>
          </w:p>
        </w:tc>
        <w:tc>
          <w:tcPr>
            <w:tcW w:w="968" w:type="dxa"/>
            <w:noWrap/>
          </w:tcPr>
          <w:p w14:paraId="65968DE2" w14:textId="77777777" w:rsidR="009F2653" w:rsidRPr="00A7206A" w:rsidRDefault="009F2653" w:rsidP="000D05BF">
            <w:pPr>
              <w:spacing w:line="240" w:lineRule="auto"/>
              <w:jc w:val="right"/>
              <w:rPr>
                <w:rFonts w:eastAsia="Times New Roman" w:cs="Arial"/>
                <w:szCs w:val="20"/>
                <w:lang w:eastAsia="pl-PL"/>
              </w:rPr>
            </w:pPr>
            <w:r w:rsidRPr="00A7206A">
              <w:t>37</w:t>
            </w:r>
          </w:p>
        </w:tc>
        <w:tc>
          <w:tcPr>
            <w:tcW w:w="931" w:type="dxa"/>
            <w:noWrap/>
          </w:tcPr>
          <w:p w14:paraId="5BCDF164" w14:textId="77777777" w:rsidR="009F2653" w:rsidRPr="00A7206A" w:rsidRDefault="009F2653" w:rsidP="000D05BF">
            <w:pPr>
              <w:spacing w:line="240" w:lineRule="auto"/>
              <w:jc w:val="right"/>
              <w:rPr>
                <w:rFonts w:eastAsia="Times New Roman" w:cs="Arial"/>
                <w:szCs w:val="20"/>
                <w:lang w:eastAsia="pl-PL"/>
              </w:rPr>
            </w:pPr>
            <w:r w:rsidRPr="00A7206A">
              <w:t>46</w:t>
            </w:r>
          </w:p>
        </w:tc>
        <w:tc>
          <w:tcPr>
            <w:tcW w:w="1078" w:type="dxa"/>
            <w:noWrap/>
          </w:tcPr>
          <w:p w14:paraId="06B25E73" w14:textId="77777777" w:rsidR="009F2653" w:rsidRPr="00A7206A" w:rsidRDefault="009F2653" w:rsidP="000D05BF">
            <w:pPr>
              <w:spacing w:line="240" w:lineRule="auto"/>
              <w:jc w:val="right"/>
              <w:rPr>
                <w:rFonts w:eastAsia="Times New Roman" w:cs="Arial"/>
                <w:szCs w:val="20"/>
                <w:lang w:eastAsia="pl-PL"/>
              </w:rPr>
            </w:pPr>
            <w:r w:rsidRPr="00A7206A">
              <w:t>4,1</w:t>
            </w:r>
          </w:p>
        </w:tc>
      </w:tr>
      <w:tr w:rsidR="009F2653" w:rsidRPr="00A7206A" w14:paraId="0321FD65" w14:textId="77777777" w:rsidTr="008E50CA">
        <w:trPr>
          <w:trHeight w:val="283"/>
        </w:trPr>
        <w:tc>
          <w:tcPr>
            <w:tcW w:w="1838" w:type="dxa"/>
            <w:noWrap/>
            <w:hideMark/>
          </w:tcPr>
          <w:p w14:paraId="7BDC1985" w14:textId="77777777" w:rsidR="009F2653" w:rsidRPr="00A7206A" w:rsidRDefault="009F2653" w:rsidP="00DC2D6B">
            <w:pPr>
              <w:spacing w:line="240" w:lineRule="auto"/>
              <w:rPr>
                <w:rFonts w:eastAsia="Times New Roman" w:cs="Arial"/>
                <w:szCs w:val="20"/>
                <w:lang w:eastAsia="pl-PL"/>
              </w:rPr>
            </w:pPr>
            <w:r w:rsidRPr="00A7206A">
              <w:t>Ujazd (2)</w:t>
            </w:r>
          </w:p>
        </w:tc>
        <w:tc>
          <w:tcPr>
            <w:tcW w:w="850" w:type="dxa"/>
            <w:noWrap/>
            <w:hideMark/>
          </w:tcPr>
          <w:p w14:paraId="45CC06AA" w14:textId="77777777" w:rsidR="009F2653" w:rsidRPr="00A7206A" w:rsidRDefault="009F2653" w:rsidP="000D05BF">
            <w:pPr>
              <w:spacing w:line="240" w:lineRule="auto"/>
              <w:jc w:val="right"/>
              <w:rPr>
                <w:rFonts w:eastAsia="Times New Roman" w:cs="Arial"/>
                <w:szCs w:val="20"/>
                <w:lang w:eastAsia="pl-PL"/>
              </w:rPr>
            </w:pPr>
            <w:r w:rsidRPr="00A7206A">
              <w:t>72</w:t>
            </w:r>
          </w:p>
        </w:tc>
        <w:tc>
          <w:tcPr>
            <w:tcW w:w="851" w:type="dxa"/>
            <w:noWrap/>
            <w:hideMark/>
          </w:tcPr>
          <w:p w14:paraId="3F2891A2" w14:textId="77777777" w:rsidR="009F2653" w:rsidRPr="00A7206A" w:rsidRDefault="009F2653" w:rsidP="000D05BF">
            <w:pPr>
              <w:spacing w:line="240" w:lineRule="auto"/>
              <w:jc w:val="right"/>
              <w:rPr>
                <w:rFonts w:eastAsia="Times New Roman" w:cs="Arial"/>
                <w:szCs w:val="20"/>
                <w:lang w:eastAsia="pl-PL"/>
              </w:rPr>
            </w:pPr>
            <w:r w:rsidRPr="00A7206A">
              <w:t>40</w:t>
            </w:r>
          </w:p>
        </w:tc>
        <w:tc>
          <w:tcPr>
            <w:tcW w:w="709" w:type="dxa"/>
            <w:noWrap/>
            <w:hideMark/>
          </w:tcPr>
          <w:p w14:paraId="1267C095"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850" w:type="dxa"/>
            <w:noWrap/>
            <w:hideMark/>
          </w:tcPr>
          <w:p w14:paraId="3153C79B" w14:textId="77777777" w:rsidR="009F2653" w:rsidRPr="00A7206A" w:rsidRDefault="009F2653" w:rsidP="000D05BF">
            <w:pPr>
              <w:spacing w:line="240" w:lineRule="auto"/>
              <w:jc w:val="right"/>
              <w:rPr>
                <w:rFonts w:eastAsia="Times New Roman" w:cs="Arial"/>
                <w:szCs w:val="20"/>
                <w:lang w:eastAsia="pl-PL"/>
              </w:rPr>
            </w:pPr>
            <w:r w:rsidRPr="00A7206A">
              <w:t>57</w:t>
            </w:r>
          </w:p>
        </w:tc>
        <w:tc>
          <w:tcPr>
            <w:tcW w:w="992" w:type="dxa"/>
            <w:noWrap/>
            <w:hideMark/>
          </w:tcPr>
          <w:p w14:paraId="761D56FA"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968" w:type="dxa"/>
            <w:noWrap/>
            <w:hideMark/>
          </w:tcPr>
          <w:p w14:paraId="5E9EB492"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931" w:type="dxa"/>
            <w:noWrap/>
            <w:hideMark/>
          </w:tcPr>
          <w:p w14:paraId="098239B5" w14:textId="77777777" w:rsidR="009F2653" w:rsidRPr="00A7206A" w:rsidRDefault="009F2653" w:rsidP="000D05BF">
            <w:pPr>
              <w:spacing w:line="240" w:lineRule="auto"/>
              <w:jc w:val="right"/>
              <w:rPr>
                <w:rFonts w:eastAsia="Times New Roman" w:cs="Arial"/>
                <w:szCs w:val="20"/>
                <w:lang w:eastAsia="pl-PL"/>
              </w:rPr>
            </w:pPr>
            <w:r w:rsidRPr="00A7206A">
              <w:t>15</w:t>
            </w:r>
          </w:p>
        </w:tc>
        <w:tc>
          <w:tcPr>
            <w:tcW w:w="1078" w:type="dxa"/>
            <w:noWrap/>
            <w:hideMark/>
          </w:tcPr>
          <w:p w14:paraId="63EC811C" w14:textId="77777777" w:rsidR="009F2653" w:rsidRPr="00A7206A" w:rsidRDefault="009F2653" w:rsidP="000D05BF">
            <w:pPr>
              <w:spacing w:line="240" w:lineRule="auto"/>
              <w:jc w:val="right"/>
              <w:rPr>
                <w:rFonts w:eastAsia="Times New Roman" w:cs="Arial"/>
                <w:szCs w:val="20"/>
                <w:lang w:eastAsia="pl-PL"/>
              </w:rPr>
            </w:pPr>
            <w:r w:rsidRPr="00A7206A">
              <w:t>1,9</w:t>
            </w:r>
          </w:p>
        </w:tc>
      </w:tr>
      <w:tr w:rsidR="009F2653" w:rsidRPr="00A7206A" w14:paraId="7EDCA720" w14:textId="77777777" w:rsidTr="008E50CA">
        <w:trPr>
          <w:trHeight w:val="283"/>
        </w:trPr>
        <w:tc>
          <w:tcPr>
            <w:tcW w:w="1838" w:type="dxa"/>
            <w:noWrap/>
            <w:hideMark/>
          </w:tcPr>
          <w:p w14:paraId="4A02C696" w14:textId="77777777" w:rsidR="009F2653" w:rsidRPr="00A7206A" w:rsidRDefault="009F2653" w:rsidP="00DC2D6B">
            <w:pPr>
              <w:spacing w:line="240" w:lineRule="auto"/>
              <w:rPr>
                <w:rFonts w:eastAsia="Times New Roman" w:cs="Arial"/>
                <w:szCs w:val="20"/>
                <w:lang w:eastAsia="pl-PL"/>
              </w:rPr>
            </w:pPr>
            <w:r w:rsidRPr="00A7206A">
              <w:t>Żelechlinek (2)</w:t>
            </w:r>
          </w:p>
        </w:tc>
        <w:tc>
          <w:tcPr>
            <w:tcW w:w="850" w:type="dxa"/>
            <w:noWrap/>
            <w:hideMark/>
          </w:tcPr>
          <w:p w14:paraId="6789397D" w14:textId="77777777" w:rsidR="009F2653" w:rsidRPr="00A7206A" w:rsidRDefault="009F2653" w:rsidP="000D05BF">
            <w:pPr>
              <w:spacing w:line="240" w:lineRule="auto"/>
              <w:jc w:val="right"/>
              <w:rPr>
                <w:rFonts w:eastAsia="Times New Roman" w:cs="Arial"/>
                <w:szCs w:val="20"/>
                <w:lang w:eastAsia="pl-PL"/>
              </w:rPr>
            </w:pPr>
            <w:r w:rsidRPr="00A7206A">
              <w:t>28</w:t>
            </w:r>
          </w:p>
        </w:tc>
        <w:tc>
          <w:tcPr>
            <w:tcW w:w="851" w:type="dxa"/>
            <w:noWrap/>
            <w:hideMark/>
          </w:tcPr>
          <w:p w14:paraId="166F6ED1" w14:textId="77777777" w:rsidR="009F2653" w:rsidRPr="00A7206A" w:rsidRDefault="009F2653" w:rsidP="000D05BF">
            <w:pPr>
              <w:spacing w:line="240" w:lineRule="auto"/>
              <w:jc w:val="right"/>
              <w:rPr>
                <w:rFonts w:eastAsia="Times New Roman" w:cs="Arial"/>
                <w:szCs w:val="20"/>
                <w:lang w:eastAsia="pl-PL"/>
              </w:rPr>
            </w:pPr>
            <w:r w:rsidRPr="00A7206A">
              <w:t>14</w:t>
            </w:r>
          </w:p>
        </w:tc>
        <w:tc>
          <w:tcPr>
            <w:tcW w:w="709" w:type="dxa"/>
            <w:noWrap/>
            <w:hideMark/>
          </w:tcPr>
          <w:p w14:paraId="4BFB0BCF" w14:textId="77777777" w:rsidR="009F2653" w:rsidRPr="00A7206A" w:rsidRDefault="009F2653" w:rsidP="000D05BF">
            <w:pPr>
              <w:spacing w:line="240" w:lineRule="auto"/>
              <w:jc w:val="right"/>
              <w:rPr>
                <w:rFonts w:eastAsia="Times New Roman" w:cs="Arial"/>
                <w:szCs w:val="20"/>
                <w:lang w:eastAsia="pl-PL"/>
              </w:rPr>
            </w:pPr>
            <w:r w:rsidRPr="00A7206A">
              <w:t>14</w:t>
            </w:r>
          </w:p>
        </w:tc>
        <w:tc>
          <w:tcPr>
            <w:tcW w:w="850" w:type="dxa"/>
            <w:noWrap/>
            <w:hideMark/>
          </w:tcPr>
          <w:p w14:paraId="7900F3C4"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992" w:type="dxa"/>
            <w:noWrap/>
            <w:hideMark/>
          </w:tcPr>
          <w:p w14:paraId="349491CD" w14:textId="77777777" w:rsidR="009F2653" w:rsidRPr="00A7206A" w:rsidRDefault="009F2653" w:rsidP="000D05BF">
            <w:pPr>
              <w:spacing w:line="240" w:lineRule="auto"/>
              <w:jc w:val="right"/>
              <w:rPr>
                <w:rFonts w:eastAsia="Times New Roman" w:cs="Arial"/>
                <w:szCs w:val="20"/>
                <w:lang w:eastAsia="pl-PL"/>
              </w:rPr>
            </w:pPr>
            <w:r w:rsidRPr="00A7206A">
              <w:t>17</w:t>
            </w:r>
          </w:p>
        </w:tc>
        <w:tc>
          <w:tcPr>
            <w:tcW w:w="968" w:type="dxa"/>
            <w:noWrap/>
            <w:hideMark/>
          </w:tcPr>
          <w:p w14:paraId="42AA3905" w14:textId="77777777" w:rsidR="009F2653" w:rsidRPr="00A7206A" w:rsidRDefault="009F2653" w:rsidP="000D05BF">
            <w:pPr>
              <w:spacing w:line="240" w:lineRule="auto"/>
              <w:jc w:val="right"/>
              <w:rPr>
                <w:rFonts w:eastAsia="Times New Roman" w:cs="Arial"/>
                <w:szCs w:val="20"/>
                <w:lang w:eastAsia="pl-PL"/>
              </w:rPr>
            </w:pPr>
            <w:r w:rsidRPr="00A7206A">
              <w:t>22</w:t>
            </w:r>
          </w:p>
        </w:tc>
        <w:tc>
          <w:tcPr>
            <w:tcW w:w="931" w:type="dxa"/>
            <w:noWrap/>
            <w:hideMark/>
          </w:tcPr>
          <w:p w14:paraId="175A3C9A" w14:textId="77777777" w:rsidR="009F2653" w:rsidRPr="00A7206A" w:rsidRDefault="009F2653" w:rsidP="000D05BF">
            <w:pPr>
              <w:spacing w:line="240" w:lineRule="auto"/>
              <w:jc w:val="right"/>
              <w:rPr>
                <w:rFonts w:eastAsia="Times New Roman" w:cs="Arial"/>
                <w:szCs w:val="20"/>
                <w:lang w:eastAsia="pl-PL"/>
              </w:rPr>
            </w:pPr>
            <w:r w:rsidRPr="00A7206A">
              <w:t>-11</w:t>
            </w:r>
          </w:p>
        </w:tc>
        <w:tc>
          <w:tcPr>
            <w:tcW w:w="1078" w:type="dxa"/>
            <w:noWrap/>
            <w:hideMark/>
          </w:tcPr>
          <w:p w14:paraId="7BD393DE" w14:textId="77777777" w:rsidR="009F2653" w:rsidRPr="00A7206A" w:rsidRDefault="009F2653" w:rsidP="000D05BF">
            <w:pPr>
              <w:spacing w:line="240" w:lineRule="auto"/>
              <w:jc w:val="right"/>
              <w:rPr>
                <w:rFonts w:eastAsia="Times New Roman" w:cs="Arial"/>
                <w:szCs w:val="20"/>
                <w:lang w:eastAsia="pl-PL"/>
              </w:rPr>
            </w:pPr>
            <w:r w:rsidRPr="00A7206A">
              <w:t>-3,3</w:t>
            </w:r>
          </w:p>
        </w:tc>
      </w:tr>
      <w:tr w:rsidR="009F2653" w:rsidRPr="00A7206A" w14:paraId="797F6095" w14:textId="77777777" w:rsidTr="008E50CA">
        <w:trPr>
          <w:trHeight w:val="283"/>
        </w:trPr>
        <w:tc>
          <w:tcPr>
            <w:tcW w:w="1838" w:type="dxa"/>
            <w:shd w:val="clear" w:color="auto" w:fill="E8EEF3" w:themeFill="accent1" w:themeFillTint="33"/>
            <w:noWrap/>
            <w:hideMark/>
          </w:tcPr>
          <w:p w14:paraId="72048403" w14:textId="77777777" w:rsidR="009F2653" w:rsidRPr="00A7206A" w:rsidRDefault="009F2653" w:rsidP="00DC2D6B">
            <w:pPr>
              <w:spacing w:line="240" w:lineRule="auto"/>
              <w:rPr>
                <w:rFonts w:eastAsia="Times New Roman" w:cs="Arial"/>
                <w:b/>
                <w:szCs w:val="20"/>
                <w:lang w:eastAsia="pl-PL"/>
              </w:rPr>
            </w:pPr>
            <w:r w:rsidRPr="00A7206A">
              <w:rPr>
                <w:b/>
              </w:rPr>
              <w:t>Powiat tomaszowski</w:t>
            </w:r>
          </w:p>
        </w:tc>
        <w:tc>
          <w:tcPr>
            <w:tcW w:w="850" w:type="dxa"/>
            <w:shd w:val="clear" w:color="auto" w:fill="E8EEF3" w:themeFill="accent1" w:themeFillTint="33"/>
            <w:noWrap/>
            <w:hideMark/>
          </w:tcPr>
          <w:p w14:paraId="32495E01" w14:textId="77777777" w:rsidR="009F2653" w:rsidRPr="00A7206A" w:rsidRDefault="009F2653" w:rsidP="000D05BF">
            <w:pPr>
              <w:spacing w:line="240" w:lineRule="auto"/>
              <w:jc w:val="right"/>
              <w:rPr>
                <w:rFonts w:eastAsia="Times New Roman" w:cs="Arial"/>
                <w:b/>
                <w:szCs w:val="20"/>
                <w:lang w:eastAsia="pl-PL"/>
              </w:rPr>
            </w:pPr>
            <w:r w:rsidRPr="00A7206A">
              <w:rPr>
                <w:b/>
              </w:rPr>
              <w:t>947</w:t>
            </w:r>
          </w:p>
        </w:tc>
        <w:tc>
          <w:tcPr>
            <w:tcW w:w="851" w:type="dxa"/>
            <w:shd w:val="clear" w:color="auto" w:fill="E8EEF3" w:themeFill="accent1" w:themeFillTint="33"/>
            <w:noWrap/>
            <w:hideMark/>
          </w:tcPr>
          <w:p w14:paraId="43A80A08" w14:textId="77777777" w:rsidR="009F2653" w:rsidRPr="00A7206A" w:rsidRDefault="009F2653" w:rsidP="000D05BF">
            <w:pPr>
              <w:spacing w:line="240" w:lineRule="auto"/>
              <w:jc w:val="right"/>
              <w:rPr>
                <w:rFonts w:eastAsia="Times New Roman" w:cs="Arial"/>
                <w:b/>
                <w:szCs w:val="20"/>
                <w:lang w:eastAsia="pl-PL"/>
              </w:rPr>
            </w:pPr>
            <w:r w:rsidRPr="00A7206A">
              <w:rPr>
                <w:b/>
              </w:rPr>
              <w:t>520</w:t>
            </w:r>
          </w:p>
        </w:tc>
        <w:tc>
          <w:tcPr>
            <w:tcW w:w="709" w:type="dxa"/>
            <w:shd w:val="clear" w:color="auto" w:fill="E8EEF3" w:themeFill="accent1" w:themeFillTint="33"/>
            <w:noWrap/>
            <w:hideMark/>
          </w:tcPr>
          <w:p w14:paraId="20959B31" w14:textId="77777777" w:rsidR="009F2653" w:rsidRPr="00A7206A" w:rsidRDefault="009F2653" w:rsidP="000D05BF">
            <w:pPr>
              <w:spacing w:line="240" w:lineRule="auto"/>
              <w:jc w:val="right"/>
              <w:rPr>
                <w:rFonts w:eastAsia="Times New Roman" w:cs="Arial"/>
                <w:b/>
                <w:szCs w:val="20"/>
                <w:lang w:eastAsia="pl-PL"/>
              </w:rPr>
            </w:pPr>
            <w:r w:rsidRPr="00A7206A">
              <w:rPr>
                <w:b/>
              </w:rPr>
              <w:t>427</w:t>
            </w:r>
          </w:p>
        </w:tc>
        <w:tc>
          <w:tcPr>
            <w:tcW w:w="850" w:type="dxa"/>
            <w:shd w:val="clear" w:color="auto" w:fill="E8EEF3" w:themeFill="accent1" w:themeFillTint="33"/>
            <w:noWrap/>
            <w:hideMark/>
          </w:tcPr>
          <w:p w14:paraId="266F68D1" w14:textId="77777777" w:rsidR="009F2653" w:rsidRPr="00A7206A" w:rsidRDefault="009F2653" w:rsidP="000D05BF">
            <w:pPr>
              <w:spacing w:line="240" w:lineRule="auto"/>
              <w:jc w:val="right"/>
              <w:rPr>
                <w:rFonts w:eastAsia="Times New Roman" w:cs="Arial"/>
                <w:b/>
                <w:szCs w:val="20"/>
                <w:lang w:eastAsia="pl-PL"/>
              </w:rPr>
            </w:pPr>
            <w:r w:rsidRPr="00A7206A">
              <w:rPr>
                <w:b/>
              </w:rPr>
              <w:t>1 241</w:t>
            </w:r>
          </w:p>
        </w:tc>
        <w:tc>
          <w:tcPr>
            <w:tcW w:w="992" w:type="dxa"/>
            <w:shd w:val="clear" w:color="auto" w:fill="E8EEF3" w:themeFill="accent1" w:themeFillTint="33"/>
            <w:noWrap/>
            <w:hideMark/>
          </w:tcPr>
          <w:p w14:paraId="1B14CE61" w14:textId="77777777" w:rsidR="009F2653" w:rsidRPr="00A7206A" w:rsidRDefault="009F2653" w:rsidP="000D05BF">
            <w:pPr>
              <w:spacing w:line="240" w:lineRule="auto"/>
              <w:jc w:val="right"/>
              <w:rPr>
                <w:rFonts w:eastAsia="Times New Roman" w:cs="Arial"/>
                <w:b/>
                <w:szCs w:val="20"/>
                <w:lang w:eastAsia="pl-PL"/>
              </w:rPr>
            </w:pPr>
            <w:r w:rsidRPr="00A7206A">
              <w:rPr>
                <w:b/>
              </w:rPr>
              <w:t>671</w:t>
            </w:r>
          </w:p>
        </w:tc>
        <w:tc>
          <w:tcPr>
            <w:tcW w:w="968" w:type="dxa"/>
            <w:shd w:val="clear" w:color="auto" w:fill="E8EEF3" w:themeFill="accent1" w:themeFillTint="33"/>
            <w:noWrap/>
            <w:hideMark/>
          </w:tcPr>
          <w:p w14:paraId="083E186A" w14:textId="77777777" w:rsidR="009F2653" w:rsidRPr="00A7206A" w:rsidRDefault="009F2653" w:rsidP="000D05BF">
            <w:pPr>
              <w:spacing w:line="240" w:lineRule="auto"/>
              <w:jc w:val="right"/>
              <w:rPr>
                <w:rFonts w:eastAsia="Times New Roman" w:cs="Arial"/>
                <w:b/>
                <w:szCs w:val="20"/>
                <w:lang w:eastAsia="pl-PL"/>
              </w:rPr>
            </w:pPr>
            <w:r w:rsidRPr="00A7206A">
              <w:rPr>
                <w:b/>
              </w:rPr>
              <w:t>570</w:t>
            </w:r>
          </w:p>
        </w:tc>
        <w:tc>
          <w:tcPr>
            <w:tcW w:w="931" w:type="dxa"/>
            <w:shd w:val="clear" w:color="auto" w:fill="E8EEF3" w:themeFill="accent1" w:themeFillTint="33"/>
            <w:noWrap/>
            <w:hideMark/>
          </w:tcPr>
          <w:p w14:paraId="513B3E53" w14:textId="77777777" w:rsidR="009F2653" w:rsidRPr="00A7206A" w:rsidRDefault="009F2653" w:rsidP="000D05BF">
            <w:pPr>
              <w:spacing w:line="240" w:lineRule="auto"/>
              <w:jc w:val="right"/>
              <w:rPr>
                <w:rFonts w:eastAsia="Times New Roman" w:cs="Arial"/>
                <w:b/>
                <w:szCs w:val="20"/>
                <w:lang w:eastAsia="pl-PL"/>
              </w:rPr>
            </w:pPr>
            <w:r w:rsidRPr="00A7206A">
              <w:rPr>
                <w:b/>
              </w:rPr>
              <w:t>-294</w:t>
            </w:r>
          </w:p>
        </w:tc>
        <w:tc>
          <w:tcPr>
            <w:tcW w:w="1078" w:type="dxa"/>
            <w:shd w:val="clear" w:color="auto" w:fill="E8EEF3" w:themeFill="accent1" w:themeFillTint="33"/>
            <w:noWrap/>
            <w:hideMark/>
          </w:tcPr>
          <w:p w14:paraId="68D2C93F" w14:textId="77777777" w:rsidR="009F2653" w:rsidRPr="00A7206A" w:rsidRDefault="009F2653" w:rsidP="000D05BF">
            <w:pPr>
              <w:spacing w:line="240" w:lineRule="auto"/>
              <w:jc w:val="right"/>
              <w:rPr>
                <w:rFonts w:eastAsia="Times New Roman" w:cs="Arial"/>
                <w:b/>
                <w:szCs w:val="20"/>
                <w:lang w:eastAsia="pl-PL"/>
              </w:rPr>
            </w:pPr>
            <w:r w:rsidRPr="00A7206A">
              <w:rPr>
                <w:b/>
              </w:rPr>
              <w:t>-2,5</w:t>
            </w:r>
          </w:p>
        </w:tc>
      </w:tr>
    </w:tbl>
    <w:p w14:paraId="26A92725" w14:textId="77777777" w:rsidR="009F2653" w:rsidRPr="00A7206A" w:rsidRDefault="009F2653" w:rsidP="00DC2D6B">
      <w:pPr>
        <w:spacing w:after="0"/>
        <w:rPr>
          <w:rStyle w:val="Wyrnieniedelikatne"/>
          <w:i w:val="0"/>
          <w:iCs w:val="0"/>
        </w:rPr>
      </w:pPr>
      <w:r w:rsidRPr="00A7206A">
        <w:rPr>
          <w:rStyle w:val="Wyrnieniedelikatne"/>
          <w:i w:val="0"/>
          <w:iCs w:val="0"/>
        </w:rPr>
        <w:t>* 1 - Gmina miejska; 2 - Gmina wiejska; 3 - Gmina miejsko-wiejska; 4 - Miasto w gminie miejsko-wiejskiej; 5 - Obszar wiejski w gminie miejsko-wiejskiej</w:t>
      </w:r>
    </w:p>
    <w:p w14:paraId="424F8963" w14:textId="77777777" w:rsidR="009F2653" w:rsidRPr="00A7206A" w:rsidRDefault="009F2653" w:rsidP="00DC2D6B">
      <w:pPr>
        <w:rPr>
          <w:rStyle w:val="Wyrnieniedelikatne"/>
          <w:i w:val="0"/>
          <w:iCs w:val="0"/>
        </w:rPr>
      </w:pPr>
      <w:r w:rsidRPr="00A7206A">
        <w:rPr>
          <w:rStyle w:val="Wyrnieniedelikatne"/>
          <w:i w:val="0"/>
          <w:iCs w:val="0"/>
        </w:rPr>
        <w:t>Źródło: Bank Danych Lokalnych</w:t>
      </w:r>
    </w:p>
    <w:p w14:paraId="005677BB" w14:textId="77777777" w:rsidR="009F2653" w:rsidRPr="00A7206A" w:rsidRDefault="009F2653" w:rsidP="00DC2D6B">
      <w:r w:rsidRPr="00A7206A">
        <w:lastRenderedPageBreak/>
        <w:t>Uczestnicy wywiady przyznali, że mieszkańcy ościennych jednostek terytorialnych przyjeżdżają do Tomaszowa Mazowieckiego do pracy, natomiast mieszkańcy tego miasta chętnie podejmują pracę w mieście wojewódzkim.</w:t>
      </w:r>
    </w:p>
    <w:p w14:paraId="103BEF78" w14:textId="77777777" w:rsidR="009F2653" w:rsidRPr="00A7206A" w:rsidRDefault="009F2653" w:rsidP="00DC2D6B">
      <w:pPr>
        <w:pStyle w:val="Akapitzlist"/>
        <w:numPr>
          <w:ilvl w:val="0"/>
          <w:numId w:val="2"/>
        </w:numPr>
        <w:rPr>
          <w:rFonts w:eastAsiaTheme="minorEastAsia"/>
          <w:color w:val="404040" w:themeColor="text1" w:themeTint="BF"/>
          <w:szCs w:val="21"/>
        </w:rPr>
      </w:pPr>
      <w:r w:rsidRPr="00A7206A">
        <w:rPr>
          <w:rFonts w:eastAsiaTheme="minorEastAsia"/>
          <w:color w:val="404040" w:themeColor="text1" w:themeTint="BF"/>
          <w:szCs w:val="21"/>
        </w:rPr>
        <w:t>Natomiast Tomaszowianie odjeżdżają do Łodzi. Widzimy to po ilości pociągów. Jesteśmy dobrze skomunikowani z Łodzią. Dużo ludzi od nas pracuje w Łodzi. Spora też część pracuje w Warszawie.</w:t>
      </w:r>
    </w:p>
    <w:p w14:paraId="665E7A5A" w14:textId="77777777" w:rsidR="009F2653" w:rsidRPr="00A7206A" w:rsidRDefault="009F2653" w:rsidP="00DC2D6B">
      <w:r w:rsidRPr="00A7206A">
        <w:t>Podkreślono także migracje osób młodych do większych ośrodków miejskich.</w:t>
      </w:r>
    </w:p>
    <w:p w14:paraId="5188B9E6" w14:textId="6E9745D9" w:rsidR="009F2653" w:rsidRPr="00A7206A" w:rsidRDefault="009F2653" w:rsidP="00DC2D6B">
      <w:pPr>
        <w:pStyle w:val="Nagwek3"/>
      </w:pPr>
      <w:bookmarkStart w:id="515" w:name="_Toc52565403"/>
      <w:r w:rsidRPr="00A7206A">
        <w:t>Rozwój gospodarczy obszarów wiejskich</w:t>
      </w:r>
      <w:bookmarkEnd w:id="515"/>
    </w:p>
    <w:p w14:paraId="05508B7E" w14:textId="77777777" w:rsidR="009F2653" w:rsidRPr="00A7206A" w:rsidRDefault="009F2653" w:rsidP="00DC2D6B">
      <w:r w:rsidRPr="00A7206A">
        <w:t xml:space="preserve">Uczestnicy wywiadu przyznali, że na obszarach wiejskich w powiecie tomaszowskim funkcjonują liczne gospodarstwa agroturystyczne. </w:t>
      </w:r>
    </w:p>
    <w:p w14:paraId="7E041991" w14:textId="77777777" w:rsidR="009F2653" w:rsidRPr="00A7206A" w:rsidRDefault="009F2653" w:rsidP="00DC2D6B">
      <w:pPr>
        <w:rPr>
          <w:rFonts w:eastAsia="Times New Roman"/>
          <w:lang w:eastAsia="pl-PL"/>
        </w:rPr>
      </w:pPr>
      <w:r w:rsidRPr="00A7206A">
        <w:t xml:space="preserve">Na obszarach wiejskich zarejestrowanych zostało 44,2% wszystkich przedsiębiorstw działających w powiecie. Blisko co czwarta firma wpisywała się </w:t>
      </w:r>
      <w:r w:rsidRPr="00A7206A">
        <w:rPr>
          <w:rFonts w:eastAsia="Times New Roman"/>
          <w:lang w:eastAsia="pl-PL"/>
        </w:rPr>
        <w:t xml:space="preserve">Sekcję G - Handel hurtowy i detaliczny; naprawa pojazdów samochodowych, włączając motocykle (23,7%), co szóste przedsiębiorstwa prowadziło swoją działalność w zakresie przetwórstwa (15,6%), a firmy budowlane stanowiły 15,0%. </w:t>
      </w:r>
    </w:p>
    <w:p w14:paraId="7E55C3BC" w14:textId="77777777" w:rsidR="009F2653" w:rsidRPr="00A7206A" w:rsidRDefault="009F2653" w:rsidP="00FE3FA5">
      <w:pPr>
        <w:pStyle w:val="Legenda"/>
        <w:keepNext/>
        <w:spacing w:before="120" w:after="120" w:line="288" w:lineRule="auto"/>
      </w:pPr>
      <w:bookmarkStart w:id="516" w:name="_Toc52565377"/>
      <w:bookmarkStart w:id="517" w:name="_Toc54865940"/>
      <w:r w:rsidRPr="00A7206A">
        <w:t xml:space="preserve">Tabela </w:t>
      </w:r>
      <w:r w:rsidR="000F7936">
        <w:fldChar w:fldCharType="begin"/>
      </w:r>
      <w:r w:rsidR="000F7936">
        <w:instrText xml:space="preserve"> SEQ Tabela \* ARABIC </w:instrText>
      </w:r>
      <w:r w:rsidR="000F7936">
        <w:fldChar w:fldCharType="separate"/>
      </w:r>
      <w:r w:rsidR="009B7E11" w:rsidRPr="00A7206A">
        <w:t>85</w:t>
      </w:r>
      <w:r w:rsidR="000F7936">
        <w:fldChar w:fldCharType="end"/>
      </w:r>
      <w:r w:rsidRPr="00A7206A">
        <w:t>. Podmioty gospodarki narodowej wpisane do rejestru REGON – obszary wiejskie</w:t>
      </w:r>
      <w:bookmarkEnd w:id="516"/>
      <w:r w:rsidR="00994BFD" w:rsidRPr="00A7206A">
        <w:t xml:space="preserve"> w powiecie tomaszowskim</w:t>
      </w:r>
      <w:bookmarkEnd w:id="517"/>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9F2653" w:rsidRPr="0033630A" w14:paraId="0F70FCB5" w14:textId="77777777" w:rsidTr="0033630A">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3B431170" w14:textId="77777777" w:rsidR="009F2653" w:rsidRPr="0033630A" w:rsidRDefault="009F2653" w:rsidP="00DC2D6B">
            <w:pPr>
              <w:spacing w:before="120" w:after="120"/>
              <w:rPr>
                <w:rFonts w:eastAsia="Times New Roman" w:cs="Arial"/>
                <w:color w:val="auto"/>
                <w:szCs w:val="20"/>
                <w:lang w:eastAsia="pl-PL"/>
              </w:rPr>
            </w:pPr>
            <w:r w:rsidRPr="0033630A">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1700BF32" w14:textId="77777777" w:rsidR="009F2653" w:rsidRPr="0033630A" w:rsidRDefault="009F2653" w:rsidP="00DC2D6B">
            <w:pPr>
              <w:spacing w:before="120" w:after="120"/>
              <w:rPr>
                <w:rFonts w:eastAsia="Times New Roman" w:cs="Arial"/>
                <w:color w:val="auto"/>
                <w:szCs w:val="20"/>
                <w:lang w:eastAsia="pl-PL"/>
              </w:rPr>
            </w:pPr>
            <w:r w:rsidRPr="0033630A">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12B39BE9" w14:textId="77777777" w:rsidR="009F2653" w:rsidRPr="0033630A" w:rsidRDefault="009F2653" w:rsidP="00DC2D6B">
            <w:pPr>
              <w:spacing w:before="120" w:after="120"/>
              <w:rPr>
                <w:rFonts w:eastAsia="Times New Roman" w:cs="Arial"/>
                <w:color w:val="auto"/>
                <w:szCs w:val="20"/>
                <w:lang w:eastAsia="pl-PL"/>
              </w:rPr>
            </w:pPr>
            <w:r w:rsidRPr="0033630A">
              <w:rPr>
                <w:rFonts w:eastAsia="Times New Roman" w:cs="Arial"/>
                <w:color w:val="auto"/>
                <w:szCs w:val="20"/>
                <w:lang w:eastAsia="pl-PL"/>
              </w:rPr>
              <w:t>Odsetek</w:t>
            </w:r>
          </w:p>
        </w:tc>
      </w:tr>
      <w:tr w:rsidR="009F2653" w:rsidRPr="00A7206A" w14:paraId="28FF3AB4" w14:textId="77777777" w:rsidTr="0033630A">
        <w:trPr>
          <w:trHeight w:val="288"/>
        </w:trPr>
        <w:tc>
          <w:tcPr>
            <w:tcW w:w="6895" w:type="dxa"/>
            <w:noWrap/>
            <w:hideMark/>
          </w:tcPr>
          <w:p w14:paraId="7C9B7508"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hideMark/>
          </w:tcPr>
          <w:p w14:paraId="72E5A678" w14:textId="77777777" w:rsidR="009F2653" w:rsidRPr="00A7206A" w:rsidRDefault="009F2653" w:rsidP="00865E7D">
            <w:pPr>
              <w:spacing w:after="200" w:line="240" w:lineRule="auto"/>
              <w:jc w:val="right"/>
              <w:rPr>
                <w:rFonts w:eastAsia="Times New Roman" w:cs="Arial"/>
                <w:szCs w:val="20"/>
                <w:lang w:eastAsia="pl-PL"/>
              </w:rPr>
            </w:pPr>
            <w:r w:rsidRPr="00A7206A">
              <w:t>184</w:t>
            </w:r>
          </w:p>
        </w:tc>
        <w:tc>
          <w:tcPr>
            <w:tcW w:w="1242" w:type="dxa"/>
            <w:noWrap/>
            <w:hideMark/>
          </w:tcPr>
          <w:p w14:paraId="6F303F74" w14:textId="77777777" w:rsidR="009F2653" w:rsidRPr="00A7206A" w:rsidRDefault="009F2653" w:rsidP="00865E7D">
            <w:pPr>
              <w:spacing w:after="200" w:line="240" w:lineRule="auto"/>
              <w:jc w:val="right"/>
              <w:rPr>
                <w:rFonts w:eastAsia="Times New Roman" w:cs="Arial"/>
                <w:szCs w:val="20"/>
                <w:lang w:eastAsia="pl-PL"/>
              </w:rPr>
            </w:pPr>
            <w:r w:rsidRPr="00A7206A">
              <w:t>4,2%</w:t>
            </w:r>
          </w:p>
        </w:tc>
      </w:tr>
      <w:tr w:rsidR="009F2653" w:rsidRPr="00A7206A" w14:paraId="3AB72D59" w14:textId="77777777" w:rsidTr="0033630A">
        <w:trPr>
          <w:trHeight w:val="288"/>
        </w:trPr>
        <w:tc>
          <w:tcPr>
            <w:tcW w:w="6895" w:type="dxa"/>
            <w:noWrap/>
            <w:hideMark/>
          </w:tcPr>
          <w:p w14:paraId="627BE514"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hideMark/>
          </w:tcPr>
          <w:p w14:paraId="46101A5D" w14:textId="77777777" w:rsidR="009F2653" w:rsidRPr="00A7206A" w:rsidRDefault="009F2653" w:rsidP="00865E7D">
            <w:pPr>
              <w:spacing w:after="200" w:line="240" w:lineRule="auto"/>
              <w:jc w:val="right"/>
              <w:rPr>
                <w:rFonts w:eastAsia="Times New Roman" w:cs="Arial"/>
                <w:szCs w:val="20"/>
                <w:lang w:eastAsia="pl-PL"/>
              </w:rPr>
            </w:pPr>
            <w:r w:rsidRPr="00A7206A">
              <w:t>14</w:t>
            </w:r>
          </w:p>
        </w:tc>
        <w:tc>
          <w:tcPr>
            <w:tcW w:w="1242" w:type="dxa"/>
            <w:noWrap/>
            <w:hideMark/>
          </w:tcPr>
          <w:p w14:paraId="72D0436A" w14:textId="77777777" w:rsidR="009F2653" w:rsidRPr="00A7206A" w:rsidRDefault="009F2653" w:rsidP="00865E7D">
            <w:pPr>
              <w:spacing w:after="200" w:line="240" w:lineRule="auto"/>
              <w:jc w:val="right"/>
              <w:rPr>
                <w:rFonts w:eastAsia="Times New Roman" w:cs="Arial"/>
                <w:szCs w:val="20"/>
                <w:lang w:eastAsia="pl-PL"/>
              </w:rPr>
            </w:pPr>
            <w:r w:rsidRPr="00A7206A">
              <w:t>0,3%</w:t>
            </w:r>
          </w:p>
        </w:tc>
      </w:tr>
      <w:tr w:rsidR="009F2653" w:rsidRPr="00A7206A" w14:paraId="2AD076CE" w14:textId="77777777" w:rsidTr="0033630A">
        <w:trPr>
          <w:trHeight w:val="288"/>
        </w:trPr>
        <w:tc>
          <w:tcPr>
            <w:tcW w:w="6895" w:type="dxa"/>
            <w:noWrap/>
            <w:hideMark/>
          </w:tcPr>
          <w:p w14:paraId="20538248"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hideMark/>
          </w:tcPr>
          <w:p w14:paraId="3EB9BA8E" w14:textId="77777777" w:rsidR="009F2653" w:rsidRPr="00A7206A" w:rsidRDefault="009F2653" w:rsidP="00865E7D">
            <w:pPr>
              <w:spacing w:after="200" w:line="240" w:lineRule="auto"/>
              <w:jc w:val="right"/>
              <w:rPr>
                <w:rFonts w:eastAsia="Times New Roman" w:cs="Arial"/>
                <w:szCs w:val="20"/>
                <w:lang w:eastAsia="pl-PL"/>
              </w:rPr>
            </w:pPr>
            <w:r w:rsidRPr="00A7206A">
              <w:t>679</w:t>
            </w:r>
          </w:p>
        </w:tc>
        <w:tc>
          <w:tcPr>
            <w:tcW w:w="1242" w:type="dxa"/>
            <w:noWrap/>
            <w:hideMark/>
          </w:tcPr>
          <w:p w14:paraId="7636AE7A" w14:textId="77777777" w:rsidR="009F2653" w:rsidRPr="00A7206A" w:rsidRDefault="009F2653" w:rsidP="00865E7D">
            <w:pPr>
              <w:spacing w:after="200" w:line="240" w:lineRule="auto"/>
              <w:jc w:val="right"/>
              <w:rPr>
                <w:rFonts w:eastAsia="Times New Roman" w:cs="Arial"/>
                <w:szCs w:val="20"/>
                <w:lang w:eastAsia="pl-PL"/>
              </w:rPr>
            </w:pPr>
            <w:r w:rsidRPr="00A7206A">
              <w:t>15,6%</w:t>
            </w:r>
          </w:p>
        </w:tc>
      </w:tr>
      <w:tr w:rsidR="009F2653" w:rsidRPr="00A7206A" w14:paraId="707CDD16" w14:textId="77777777" w:rsidTr="0033630A">
        <w:trPr>
          <w:trHeight w:val="288"/>
        </w:trPr>
        <w:tc>
          <w:tcPr>
            <w:tcW w:w="6895" w:type="dxa"/>
            <w:noWrap/>
            <w:hideMark/>
          </w:tcPr>
          <w:p w14:paraId="1A6A99AD"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hideMark/>
          </w:tcPr>
          <w:p w14:paraId="0696375A" w14:textId="77777777" w:rsidR="009F2653" w:rsidRPr="00A7206A" w:rsidRDefault="009F2653" w:rsidP="00865E7D">
            <w:pPr>
              <w:spacing w:after="200" w:line="240" w:lineRule="auto"/>
              <w:jc w:val="right"/>
              <w:rPr>
                <w:rFonts w:eastAsia="Times New Roman" w:cs="Arial"/>
                <w:szCs w:val="20"/>
                <w:lang w:eastAsia="pl-PL"/>
              </w:rPr>
            </w:pPr>
            <w:r w:rsidRPr="00A7206A">
              <w:t>18</w:t>
            </w:r>
          </w:p>
        </w:tc>
        <w:tc>
          <w:tcPr>
            <w:tcW w:w="1242" w:type="dxa"/>
            <w:noWrap/>
            <w:hideMark/>
          </w:tcPr>
          <w:p w14:paraId="4BD61F55" w14:textId="77777777" w:rsidR="009F2653" w:rsidRPr="00A7206A" w:rsidRDefault="009F2653" w:rsidP="00865E7D">
            <w:pPr>
              <w:spacing w:after="200" w:line="240" w:lineRule="auto"/>
              <w:jc w:val="right"/>
              <w:rPr>
                <w:rFonts w:eastAsia="Times New Roman" w:cs="Arial"/>
                <w:szCs w:val="20"/>
                <w:lang w:eastAsia="pl-PL"/>
              </w:rPr>
            </w:pPr>
            <w:r w:rsidRPr="00A7206A">
              <w:t>0,4%</w:t>
            </w:r>
          </w:p>
        </w:tc>
      </w:tr>
      <w:tr w:rsidR="009F2653" w:rsidRPr="00A7206A" w14:paraId="1D6766E1" w14:textId="77777777" w:rsidTr="0033630A">
        <w:trPr>
          <w:trHeight w:val="288"/>
        </w:trPr>
        <w:tc>
          <w:tcPr>
            <w:tcW w:w="6895" w:type="dxa"/>
            <w:noWrap/>
            <w:hideMark/>
          </w:tcPr>
          <w:p w14:paraId="013A93B3"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hideMark/>
          </w:tcPr>
          <w:p w14:paraId="3F40F37F" w14:textId="77777777" w:rsidR="009F2653" w:rsidRPr="00A7206A" w:rsidRDefault="009F2653" w:rsidP="00865E7D">
            <w:pPr>
              <w:spacing w:after="200" w:line="240" w:lineRule="auto"/>
              <w:jc w:val="right"/>
              <w:rPr>
                <w:rFonts w:eastAsia="Times New Roman" w:cs="Arial"/>
                <w:szCs w:val="20"/>
                <w:lang w:eastAsia="pl-PL"/>
              </w:rPr>
            </w:pPr>
            <w:r w:rsidRPr="00A7206A">
              <w:t>32</w:t>
            </w:r>
          </w:p>
        </w:tc>
        <w:tc>
          <w:tcPr>
            <w:tcW w:w="1242" w:type="dxa"/>
            <w:noWrap/>
            <w:hideMark/>
          </w:tcPr>
          <w:p w14:paraId="39CA3531" w14:textId="77777777" w:rsidR="009F2653" w:rsidRPr="00A7206A" w:rsidRDefault="009F2653" w:rsidP="00865E7D">
            <w:pPr>
              <w:spacing w:after="200" w:line="240" w:lineRule="auto"/>
              <w:jc w:val="right"/>
              <w:rPr>
                <w:rFonts w:eastAsia="Times New Roman" w:cs="Arial"/>
                <w:szCs w:val="20"/>
                <w:lang w:eastAsia="pl-PL"/>
              </w:rPr>
            </w:pPr>
            <w:r w:rsidRPr="00A7206A">
              <w:t>0,7%</w:t>
            </w:r>
          </w:p>
        </w:tc>
      </w:tr>
      <w:tr w:rsidR="009F2653" w:rsidRPr="00A7206A" w14:paraId="36C4CDA8" w14:textId="77777777" w:rsidTr="0033630A">
        <w:trPr>
          <w:trHeight w:val="288"/>
        </w:trPr>
        <w:tc>
          <w:tcPr>
            <w:tcW w:w="6895" w:type="dxa"/>
            <w:noWrap/>
            <w:hideMark/>
          </w:tcPr>
          <w:p w14:paraId="22E2838E"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hideMark/>
          </w:tcPr>
          <w:p w14:paraId="66DDB2CE" w14:textId="77777777" w:rsidR="009F2653" w:rsidRPr="00A7206A" w:rsidRDefault="009F2653" w:rsidP="00865E7D">
            <w:pPr>
              <w:spacing w:after="200" w:line="240" w:lineRule="auto"/>
              <w:jc w:val="right"/>
              <w:rPr>
                <w:rFonts w:eastAsia="Times New Roman" w:cs="Arial"/>
                <w:szCs w:val="20"/>
                <w:lang w:eastAsia="pl-PL"/>
              </w:rPr>
            </w:pPr>
            <w:r w:rsidRPr="00A7206A">
              <w:t>652</w:t>
            </w:r>
          </w:p>
        </w:tc>
        <w:tc>
          <w:tcPr>
            <w:tcW w:w="1242" w:type="dxa"/>
            <w:noWrap/>
            <w:hideMark/>
          </w:tcPr>
          <w:p w14:paraId="622168F8" w14:textId="77777777" w:rsidR="009F2653" w:rsidRPr="00A7206A" w:rsidRDefault="009F2653" w:rsidP="00865E7D">
            <w:pPr>
              <w:spacing w:after="200" w:line="240" w:lineRule="auto"/>
              <w:jc w:val="right"/>
              <w:rPr>
                <w:rFonts w:eastAsia="Times New Roman" w:cs="Arial"/>
                <w:szCs w:val="20"/>
                <w:lang w:eastAsia="pl-PL"/>
              </w:rPr>
            </w:pPr>
            <w:r w:rsidRPr="00A7206A">
              <w:t>15,0%</w:t>
            </w:r>
          </w:p>
        </w:tc>
      </w:tr>
      <w:tr w:rsidR="009F2653" w:rsidRPr="00A7206A" w14:paraId="7ADF4F4D" w14:textId="77777777" w:rsidTr="0033630A">
        <w:trPr>
          <w:trHeight w:val="288"/>
        </w:trPr>
        <w:tc>
          <w:tcPr>
            <w:tcW w:w="6895" w:type="dxa"/>
            <w:noWrap/>
            <w:hideMark/>
          </w:tcPr>
          <w:p w14:paraId="37127E86"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hideMark/>
          </w:tcPr>
          <w:p w14:paraId="5B8CA203" w14:textId="77777777" w:rsidR="009F2653" w:rsidRPr="00A7206A" w:rsidRDefault="009F2653" w:rsidP="00865E7D">
            <w:pPr>
              <w:spacing w:after="200" w:line="240" w:lineRule="auto"/>
              <w:jc w:val="right"/>
              <w:rPr>
                <w:rFonts w:eastAsia="Times New Roman" w:cs="Arial"/>
                <w:szCs w:val="20"/>
                <w:lang w:eastAsia="pl-PL"/>
              </w:rPr>
            </w:pPr>
            <w:r w:rsidRPr="00A7206A">
              <w:t>1030</w:t>
            </w:r>
          </w:p>
        </w:tc>
        <w:tc>
          <w:tcPr>
            <w:tcW w:w="1242" w:type="dxa"/>
            <w:noWrap/>
            <w:hideMark/>
          </w:tcPr>
          <w:p w14:paraId="3D3023EF" w14:textId="77777777" w:rsidR="009F2653" w:rsidRPr="00A7206A" w:rsidRDefault="009F2653" w:rsidP="00865E7D">
            <w:pPr>
              <w:spacing w:after="200" w:line="240" w:lineRule="auto"/>
              <w:jc w:val="right"/>
              <w:rPr>
                <w:rFonts w:eastAsia="Times New Roman" w:cs="Arial"/>
                <w:szCs w:val="20"/>
                <w:lang w:eastAsia="pl-PL"/>
              </w:rPr>
            </w:pPr>
            <w:r w:rsidRPr="00A7206A">
              <w:t>23,7%</w:t>
            </w:r>
          </w:p>
        </w:tc>
      </w:tr>
      <w:tr w:rsidR="009F2653" w:rsidRPr="00A7206A" w14:paraId="6196BCF9" w14:textId="77777777" w:rsidTr="0033630A">
        <w:trPr>
          <w:trHeight w:val="288"/>
        </w:trPr>
        <w:tc>
          <w:tcPr>
            <w:tcW w:w="6895" w:type="dxa"/>
            <w:noWrap/>
            <w:hideMark/>
          </w:tcPr>
          <w:p w14:paraId="63F2481D"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151" w:type="dxa"/>
            <w:noWrap/>
            <w:hideMark/>
          </w:tcPr>
          <w:p w14:paraId="60C56636" w14:textId="77777777" w:rsidR="009F2653" w:rsidRPr="00A7206A" w:rsidRDefault="009F2653" w:rsidP="00865E7D">
            <w:pPr>
              <w:spacing w:after="200" w:line="240" w:lineRule="auto"/>
              <w:jc w:val="right"/>
              <w:rPr>
                <w:rFonts w:eastAsia="Times New Roman" w:cs="Arial"/>
                <w:szCs w:val="20"/>
                <w:lang w:eastAsia="pl-PL"/>
              </w:rPr>
            </w:pPr>
            <w:r w:rsidRPr="00A7206A">
              <w:t>301</w:t>
            </w:r>
          </w:p>
        </w:tc>
        <w:tc>
          <w:tcPr>
            <w:tcW w:w="1242" w:type="dxa"/>
            <w:noWrap/>
            <w:hideMark/>
          </w:tcPr>
          <w:p w14:paraId="0FEF121E" w14:textId="77777777" w:rsidR="009F2653" w:rsidRPr="00A7206A" w:rsidRDefault="009F2653" w:rsidP="00865E7D">
            <w:pPr>
              <w:spacing w:after="200" w:line="240" w:lineRule="auto"/>
              <w:jc w:val="right"/>
              <w:rPr>
                <w:rFonts w:eastAsia="Times New Roman" w:cs="Arial"/>
                <w:szCs w:val="20"/>
                <w:lang w:eastAsia="pl-PL"/>
              </w:rPr>
            </w:pPr>
            <w:r w:rsidRPr="00A7206A">
              <w:t>6,9%</w:t>
            </w:r>
          </w:p>
        </w:tc>
      </w:tr>
      <w:tr w:rsidR="009F2653" w:rsidRPr="00A7206A" w14:paraId="633853E5" w14:textId="77777777" w:rsidTr="0033630A">
        <w:trPr>
          <w:trHeight w:val="288"/>
        </w:trPr>
        <w:tc>
          <w:tcPr>
            <w:tcW w:w="6895" w:type="dxa"/>
            <w:noWrap/>
            <w:hideMark/>
          </w:tcPr>
          <w:p w14:paraId="6EDC7F82"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hideMark/>
          </w:tcPr>
          <w:p w14:paraId="1C14A360" w14:textId="77777777" w:rsidR="009F2653" w:rsidRPr="00A7206A" w:rsidRDefault="009F2653" w:rsidP="00865E7D">
            <w:pPr>
              <w:spacing w:after="200" w:line="240" w:lineRule="auto"/>
              <w:jc w:val="right"/>
              <w:rPr>
                <w:rFonts w:eastAsia="Times New Roman" w:cs="Arial"/>
                <w:szCs w:val="20"/>
                <w:lang w:eastAsia="pl-PL"/>
              </w:rPr>
            </w:pPr>
            <w:r w:rsidRPr="00A7206A">
              <w:t>115</w:t>
            </w:r>
          </w:p>
        </w:tc>
        <w:tc>
          <w:tcPr>
            <w:tcW w:w="1242" w:type="dxa"/>
            <w:noWrap/>
            <w:hideMark/>
          </w:tcPr>
          <w:p w14:paraId="5ECC6B2C" w14:textId="77777777" w:rsidR="009F2653" w:rsidRPr="00A7206A" w:rsidRDefault="009F2653" w:rsidP="00865E7D">
            <w:pPr>
              <w:spacing w:after="200" w:line="240" w:lineRule="auto"/>
              <w:jc w:val="right"/>
              <w:rPr>
                <w:rFonts w:eastAsia="Times New Roman" w:cs="Arial"/>
                <w:szCs w:val="20"/>
                <w:lang w:eastAsia="pl-PL"/>
              </w:rPr>
            </w:pPr>
            <w:r w:rsidRPr="00A7206A">
              <w:t>2,6%</w:t>
            </w:r>
          </w:p>
        </w:tc>
      </w:tr>
      <w:tr w:rsidR="009F2653" w:rsidRPr="00A7206A" w14:paraId="2575C518" w14:textId="77777777" w:rsidTr="0033630A">
        <w:trPr>
          <w:trHeight w:val="288"/>
        </w:trPr>
        <w:tc>
          <w:tcPr>
            <w:tcW w:w="6895" w:type="dxa"/>
            <w:noWrap/>
            <w:hideMark/>
          </w:tcPr>
          <w:p w14:paraId="02F75B07"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lastRenderedPageBreak/>
              <w:t>Sekcja J Informacja i komunikacja</w:t>
            </w:r>
          </w:p>
        </w:tc>
        <w:tc>
          <w:tcPr>
            <w:tcW w:w="1151" w:type="dxa"/>
            <w:noWrap/>
            <w:hideMark/>
          </w:tcPr>
          <w:p w14:paraId="666BBF0F" w14:textId="77777777" w:rsidR="009F2653" w:rsidRPr="00A7206A" w:rsidRDefault="009F2653" w:rsidP="00865E7D">
            <w:pPr>
              <w:spacing w:after="200" w:line="240" w:lineRule="auto"/>
              <w:jc w:val="right"/>
              <w:rPr>
                <w:rFonts w:eastAsia="Times New Roman" w:cs="Arial"/>
                <w:szCs w:val="20"/>
                <w:lang w:eastAsia="pl-PL"/>
              </w:rPr>
            </w:pPr>
            <w:r w:rsidRPr="00A7206A">
              <w:t>65</w:t>
            </w:r>
          </w:p>
        </w:tc>
        <w:tc>
          <w:tcPr>
            <w:tcW w:w="1242" w:type="dxa"/>
            <w:noWrap/>
            <w:hideMark/>
          </w:tcPr>
          <w:p w14:paraId="4E8D8009" w14:textId="77777777" w:rsidR="009F2653" w:rsidRPr="00A7206A" w:rsidRDefault="009F2653" w:rsidP="00865E7D">
            <w:pPr>
              <w:spacing w:after="200" w:line="240" w:lineRule="auto"/>
              <w:jc w:val="right"/>
              <w:rPr>
                <w:rFonts w:eastAsia="Times New Roman" w:cs="Arial"/>
                <w:szCs w:val="20"/>
                <w:lang w:eastAsia="pl-PL"/>
              </w:rPr>
            </w:pPr>
            <w:r w:rsidRPr="00A7206A">
              <w:t>1,5%</w:t>
            </w:r>
          </w:p>
        </w:tc>
      </w:tr>
      <w:tr w:rsidR="009F2653" w:rsidRPr="00A7206A" w14:paraId="58C5B51D" w14:textId="77777777" w:rsidTr="0033630A">
        <w:trPr>
          <w:trHeight w:val="288"/>
        </w:trPr>
        <w:tc>
          <w:tcPr>
            <w:tcW w:w="6895" w:type="dxa"/>
            <w:noWrap/>
            <w:hideMark/>
          </w:tcPr>
          <w:p w14:paraId="3216EBCF"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hideMark/>
          </w:tcPr>
          <w:p w14:paraId="34611F9E" w14:textId="77777777" w:rsidR="009F2653" w:rsidRPr="00A7206A" w:rsidRDefault="009F2653" w:rsidP="00865E7D">
            <w:pPr>
              <w:spacing w:after="200" w:line="240" w:lineRule="auto"/>
              <w:jc w:val="right"/>
              <w:rPr>
                <w:rFonts w:eastAsia="Times New Roman" w:cs="Arial"/>
                <w:szCs w:val="20"/>
                <w:lang w:eastAsia="pl-PL"/>
              </w:rPr>
            </w:pPr>
            <w:r w:rsidRPr="00A7206A">
              <w:t>97</w:t>
            </w:r>
          </w:p>
        </w:tc>
        <w:tc>
          <w:tcPr>
            <w:tcW w:w="1242" w:type="dxa"/>
            <w:noWrap/>
            <w:hideMark/>
          </w:tcPr>
          <w:p w14:paraId="0D06CBD0" w14:textId="77777777" w:rsidR="009F2653" w:rsidRPr="00A7206A" w:rsidRDefault="009F2653" w:rsidP="00865E7D">
            <w:pPr>
              <w:spacing w:after="200" w:line="240" w:lineRule="auto"/>
              <w:jc w:val="right"/>
              <w:rPr>
                <w:rFonts w:eastAsia="Times New Roman" w:cs="Arial"/>
                <w:szCs w:val="20"/>
                <w:lang w:eastAsia="pl-PL"/>
              </w:rPr>
            </w:pPr>
            <w:r w:rsidRPr="00A7206A">
              <w:t>2,2%</w:t>
            </w:r>
          </w:p>
        </w:tc>
      </w:tr>
      <w:tr w:rsidR="009F2653" w:rsidRPr="00A7206A" w14:paraId="4C037883" w14:textId="77777777" w:rsidTr="0033630A">
        <w:trPr>
          <w:trHeight w:val="288"/>
        </w:trPr>
        <w:tc>
          <w:tcPr>
            <w:tcW w:w="6895" w:type="dxa"/>
            <w:noWrap/>
            <w:hideMark/>
          </w:tcPr>
          <w:p w14:paraId="33C20F79"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hideMark/>
          </w:tcPr>
          <w:p w14:paraId="36D86B0D" w14:textId="77777777" w:rsidR="009F2653" w:rsidRPr="00A7206A" w:rsidRDefault="009F2653" w:rsidP="00865E7D">
            <w:pPr>
              <w:spacing w:after="200" w:line="240" w:lineRule="auto"/>
              <w:jc w:val="right"/>
              <w:rPr>
                <w:rFonts w:eastAsia="Times New Roman" w:cs="Arial"/>
                <w:szCs w:val="20"/>
                <w:lang w:eastAsia="pl-PL"/>
              </w:rPr>
            </w:pPr>
            <w:r w:rsidRPr="00A7206A">
              <w:t>81</w:t>
            </w:r>
          </w:p>
        </w:tc>
        <w:tc>
          <w:tcPr>
            <w:tcW w:w="1242" w:type="dxa"/>
            <w:noWrap/>
            <w:hideMark/>
          </w:tcPr>
          <w:p w14:paraId="278FA040" w14:textId="77777777" w:rsidR="009F2653" w:rsidRPr="00A7206A" w:rsidRDefault="009F2653" w:rsidP="00865E7D">
            <w:pPr>
              <w:spacing w:after="200" w:line="240" w:lineRule="auto"/>
              <w:jc w:val="right"/>
              <w:rPr>
                <w:rFonts w:eastAsia="Times New Roman" w:cs="Arial"/>
                <w:szCs w:val="20"/>
                <w:lang w:eastAsia="pl-PL"/>
              </w:rPr>
            </w:pPr>
            <w:r w:rsidRPr="00A7206A">
              <w:t>1,9%</w:t>
            </w:r>
          </w:p>
        </w:tc>
      </w:tr>
      <w:tr w:rsidR="009F2653" w:rsidRPr="00A7206A" w14:paraId="76EA1271" w14:textId="77777777" w:rsidTr="0033630A">
        <w:trPr>
          <w:trHeight w:val="288"/>
        </w:trPr>
        <w:tc>
          <w:tcPr>
            <w:tcW w:w="6895" w:type="dxa"/>
            <w:noWrap/>
            <w:hideMark/>
          </w:tcPr>
          <w:p w14:paraId="3C331B72"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hideMark/>
          </w:tcPr>
          <w:p w14:paraId="0FB0C6CC" w14:textId="77777777" w:rsidR="009F2653" w:rsidRPr="00A7206A" w:rsidRDefault="009F2653" w:rsidP="00865E7D">
            <w:pPr>
              <w:spacing w:after="200" w:line="240" w:lineRule="auto"/>
              <w:jc w:val="right"/>
              <w:rPr>
                <w:rFonts w:eastAsia="Times New Roman" w:cs="Arial"/>
                <w:szCs w:val="20"/>
                <w:lang w:eastAsia="pl-PL"/>
              </w:rPr>
            </w:pPr>
            <w:r w:rsidRPr="00A7206A">
              <w:t>229</w:t>
            </w:r>
          </w:p>
        </w:tc>
        <w:tc>
          <w:tcPr>
            <w:tcW w:w="1242" w:type="dxa"/>
            <w:noWrap/>
            <w:hideMark/>
          </w:tcPr>
          <w:p w14:paraId="0BC7468C" w14:textId="77777777" w:rsidR="009F2653" w:rsidRPr="00A7206A" w:rsidRDefault="009F2653" w:rsidP="00865E7D">
            <w:pPr>
              <w:spacing w:after="200" w:line="240" w:lineRule="auto"/>
              <w:jc w:val="right"/>
              <w:rPr>
                <w:rFonts w:eastAsia="Times New Roman" w:cs="Arial"/>
                <w:szCs w:val="20"/>
                <w:lang w:eastAsia="pl-PL"/>
              </w:rPr>
            </w:pPr>
            <w:r w:rsidRPr="00A7206A">
              <w:t>5,3%</w:t>
            </w:r>
          </w:p>
        </w:tc>
      </w:tr>
      <w:tr w:rsidR="009F2653" w:rsidRPr="00A7206A" w14:paraId="1E39D1FC" w14:textId="77777777" w:rsidTr="0033630A">
        <w:trPr>
          <w:trHeight w:val="288"/>
        </w:trPr>
        <w:tc>
          <w:tcPr>
            <w:tcW w:w="6895" w:type="dxa"/>
            <w:noWrap/>
            <w:hideMark/>
          </w:tcPr>
          <w:p w14:paraId="0CD271FD"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hideMark/>
          </w:tcPr>
          <w:p w14:paraId="006BB0FC" w14:textId="77777777" w:rsidR="009F2653" w:rsidRPr="00A7206A" w:rsidRDefault="009F2653" w:rsidP="00865E7D">
            <w:pPr>
              <w:spacing w:after="200" w:line="240" w:lineRule="auto"/>
              <w:jc w:val="right"/>
              <w:rPr>
                <w:rFonts w:eastAsia="Times New Roman" w:cs="Arial"/>
                <w:szCs w:val="20"/>
                <w:lang w:eastAsia="pl-PL"/>
              </w:rPr>
            </w:pPr>
            <w:r w:rsidRPr="00A7206A">
              <w:t>128</w:t>
            </w:r>
          </w:p>
        </w:tc>
        <w:tc>
          <w:tcPr>
            <w:tcW w:w="1242" w:type="dxa"/>
            <w:noWrap/>
            <w:hideMark/>
          </w:tcPr>
          <w:p w14:paraId="3E715E42" w14:textId="77777777" w:rsidR="009F2653" w:rsidRPr="00A7206A" w:rsidRDefault="009F2653" w:rsidP="00865E7D">
            <w:pPr>
              <w:spacing w:after="200" w:line="240" w:lineRule="auto"/>
              <w:jc w:val="right"/>
              <w:rPr>
                <w:rFonts w:eastAsia="Times New Roman" w:cs="Arial"/>
                <w:szCs w:val="20"/>
                <w:lang w:eastAsia="pl-PL"/>
              </w:rPr>
            </w:pPr>
            <w:r w:rsidRPr="00A7206A">
              <w:t>2,9%</w:t>
            </w:r>
          </w:p>
        </w:tc>
      </w:tr>
      <w:tr w:rsidR="009F2653" w:rsidRPr="00A7206A" w14:paraId="61F41887" w14:textId="77777777" w:rsidTr="0033630A">
        <w:trPr>
          <w:trHeight w:val="288"/>
        </w:trPr>
        <w:tc>
          <w:tcPr>
            <w:tcW w:w="6895" w:type="dxa"/>
            <w:noWrap/>
            <w:hideMark/>
          </w:tcPr>
          <w:p w14:paraId="2B3984D8"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hideMark/>
          </w:tcPr>
          <w:p w14:paraId="58AA1335" w14:textId="77777777" w:rsidR="009F2653" w:rsidRPr="00A7206A" w:rsidRDefault="009F2653" w:rsidP="00865E7D">
            <w:pPr>
              <w:spacing w:after="200" w:line="240" w:lineRule="auto"/>
              <w:jc w:val="right"/>
              <w:rPr>
                <w:rFonts w:eastAsia="Times New Roman" w:cs="Arial"/>
                <w:szCs w:val="20"/>
                <w:lang w:eastAsia="pl-PL"/>
              </w:rPr>
            </w:pPr>
            <w:r w:rsidRPr="00A7206A">
              <w:t>68</w:t>
            </w:r>
          </w:p>
        </w:tc>
        <w:tc>
          <w:tcPr>
            <w:tcW w:w="1242" w:type="dxa"/>
            <w:noWrap/>
            <w:hideMark/>
          </w:tcPr>
          <w:p w14:paraId="0FAFAFB3" w14:textId="77777777" w:rsidR="009F2653" w:rsidRPr="00A7206A" w:rsidRDefault="009F2653" w:rsidP="00865E7D">
            <w:pPr>
              <w:spacing w:after="200" w:line="240" w:lineRule="auto"/>
              <w:jc w:val="right"/>
              <w:rPr>
                <w:rFonts w:eastAsia="Times New Roman" w:cs="Arial"/>
                <w:szCs w:val="20"/>
                <w:lang w:eastAsia="pl-PL"/>
              </w:rPr>
            </w:pPr>
            <w:r w:rsidRPr="00A7206A">
              <w:t>1,6%</w:t>
            </w:r>
          </w:p>
        </w:tc>
      </w:tr>
      <w:tr w:rsidR="009F2653" w:rsidRPr="00A7206A" w14:paraId="01551839" w14:textId="77777777" w:rsidTr="0033630A">
        <w:trPr>
          <w:trHeight w:val="288"/>
        </w:trPr>
        <w:tc>
          <w:tcPr>
            <w:tcW w:w="6895" w:type="dxa"/>
            <w:noWrap/>
            <w:hideMark/>
          </w:tcPr>
          <w:p w14:paraId="6C5DDD37"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hideMark/>
          </w:tcPr>
          <w:p w14:paraId="67FC6F94" w14:textId="77777777" w:rsidR="009F2653" w:rsidRPr="00A7206A" w:rsidRDefault="009F2653" w:rsidP="00865E7D">
            <w:pPr>
              <w:spacing w:after="200" w:line="240" w:lineRule="auto"/>
              <w:jc w:val="right"/>
              <w:rPr>
                <w:rFonts w:eastAsia="Times New Roman" w:cs="Arial"/>
                <w:szCs w:val="20"/>
                <w:lang w:eastAsia="pl-PL"/>
              </w:rPr>
            </w:pPr>
            <w:r w:rsidRPr="00A7206A">
              <w:t>104</w:t>
            </w:r>
          </w:p>
        </w:tc>
        <w:tc>
          <w:tcPr>
            <w:tcW w:w="1242" w:type="dxa"/>
            <w:noWrap/>
            <w:hideMark/>
          </w:tcPr>
          <w:p w14:paraId="5A51707C" w14:textId="77777777" w:rsidR="009F2653" w:rsidRPr="00A7206A" w:rsidRDefault="009F2653" w:rsidP="00865E7D">
            <w:pPr>
              <w:spacing w:after="200" w:line="240" w:lineRule="auto"/>
              <w:jc w:val="right"/>
              <w:rPr>
                <w:rFonts w:eastAsia="Times New Roman" w:cs="Arial"/>
                <w:szCs w:val="20"/>
                <w:lang w:eastAsia="pl-PL"/>
              </w:rPr>
            </w:pPr>
            <w:r w:rsidRPr="00A7206A">
              <w:t>2,4%</w:t>
            </w:r>
          </w:p>
        </w:tc>
      </w:tr>
      <w:tr w:rsidR="009F2653" w:rsidRPr="00A7206A" w14:paraId="3FECC765" w14:textId="77777777" w:rsidTr="0033630A">
        <w:trPr>
          <w:trHeight w:val="288"/>
        </w:trPr>
        <w:tc>
          <w:tcPr>
            <w:tcW w:w="6895" w:type="dxa"/>
            <w:noWrap/>
            <w:hideMark/>
          </w:tcPr>
          <w:p w14:paraId="388EE7A6"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hideMark/>
          </w:tcPr>
          <w:p w14:paraId="5D5993D6" w14:textId="77777777" w:rsidR="009F2653" w:rsidRPr="00A7206A" w:rsidRDefault="009F2653" w:rsidP="00865E7D">
            <w:pPr>
              <w:spacing w:after="200" w:line="240" w:lineRule="auto"/>
              <w:jc w:val="right"/>
              <w:rPr>
                <w:rFonts w:eastAsia="Times New Roman" w:cs="Arial"/>
                <w:szCs w:val="20"/>
                <w:lang w:eastAsia="pl-PL"/>
              </w:rPr>
            </w:pPr>
            <w:r w:rsidRPr="00A7206A">
              <w:t>156</w:t>
            </w:r>
          </w:p>
        </w:tc>
        <w:tc>
          <w:tcPr>
            <w:tcW w:w="1242" w:type="dxa"/>
            <w:noWrap/>
            <w:hideMark/>
          </w:tcPr>
          <w:p w14:paraId="50895773" w14:textId="77777777" w:rsidR="009F2653" w:rsidRPr="00A7206A" w:rsidRDefault="009F2653" w:rsidP="00865E7D">
            <w:pPr>
              <w:spacing w:after="200" w:line="240" w:lineRule="auto"/>
              <w:jc w:val="right"/>
              <w:rPr>
                <w:rFonts w:eastAsia="Times New Roman" w:cs="Arial"/>
                <w:szCs w:val="20"/>
                <w:lang w:eastAsia="pl-PL"/>
              </w:rPr>
            </w:pPr>
            <w:r w:rsidRPr="00A7206A">
              <w:t>3,6%</w:t>
            </w:r>
          </w:p>
        </w:tc>
      </w:tr>
      <w:tr w:rsidR="009F2653" w:rsidRPr="00A7206A" w14:paraId="1D62B1BD" w14:textId="77777777" w:rsidTr="0033630A">
        <w:trPr>
          <w:trHeight w:val="288"/>
        </w:trPr>
        <w:tc>
          <w:tcPr>
            <w:tcW w:w="6895" w:type="dxa"/>
            <w:noWrap/>
            <w:hideMark/>
          </w:tcPr>
          <w:p w14:paraId="79AA47C1"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hideMark/>
          </w:tcPr>
          <w:p w14:paraId="148F9DB1" w14:textId="77777777" w:rsidR="009F2653" w:rsidRPr="00A7206A" w:rsidRDefault="009F2653" w:rsidP="00865E7D">
            <w:pPr>
              <w:spacing w:after="200" w:line="240" w:lineRule="auto"/>
              <w:jc w:val="right"/>
              <w:rPr>
                <w:rFonts w:eastAsia="Times New Roman" w:cs="Arial"/>
                <w:szCs w:val="20"/>
                <w:lang w:eastAsia="pl-PL"/>
              </w:rPr>
            </w:pPr>
            <w:r w:rsidRPr="00A7206A">
              <w:t>66</w:t>
            </w:r>
          </w:p>
        </w:tc>
        <w:tc>
          <w:tcPr>
            <w:tcW w:w="1242" w:type="dxa"/>
            <w:noWrap/>
            <w:hideMark/>
          </w:tcPr>
          <w:p w14:paraId="64A15C66" w14:textId="77777777" w:rsidR="009F2653" w:rsidRPr="00A7206A" w:rsidRDefault="009F2653" w:rsidP="00865E7D">
            <w:pPr>
              <w:spacing w:after="200" w:line="240" w:lineRule="auto"/>
              <w:jc w:val="right"/>
              <w:rPr>
                <w:rFonts w:eastAsia="Times New Roman" w:cs="Arial"/>
                <w:szCs w:val="20"/>
                <w:lang w:eastAsia="pl-PL"/>
              </w:rPr>
            </w:pPr>
            <w:r w:rsidRPr="00A7206A">
              <w:t>1,5%</w:t>
            </w:r>
          </w:p>
        </w:tc>
      </w:tr>
      <w:tr w:rsidR="009F2653" w:rsidRPr="00A7206A" w14:paraId="16960CFB" w14:textId="77777777" w:rsidTr="0033630A">
        <w:trPr>
          <w:trHeight w:val="288"/>
        </w:trPr>
        <w:tc>
          <w:tcPr>
            <w:tcW w:w="6895" w:type="dxa"/>
            <w:noWrap/>
            <w:hideMark/>
          </w:tcPr>
          <w:p w14:paraId="6E495CB9" w14:textId="77777777" w:rsidR="009F2653" w:rsidRPr="00A7206A" w:rsidRDefault="009F2653" w:rsidP="00865E7D">
            <w:pPr>
              <w:spacing w:after="200"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hideMark/>
          </w:tcPr>
          <w:p w14:paraId="0F7726D6" w14:textId="77777777" w:rsidR="009F2653" w:rsidRPr="00A7206A" w:rsidRDefault="009F2653" w:rsidP="00865E7D">
            <w:pPr>
              <w:spacing w:after="200" w:line="240" w:lineRule="auto"/>
              <w:jc w:val="right"/>
              <w:rPr>
                <w:rFonts w:eastAsia="Times New Roman" w:cs="Arial"/>
                <w:szCs w:val="20"/>
                <w:lang w:eastAsia="pl-PL"/>
              </w:rPr>
            </w:pPr>
            <w:r w:rsidRPr="00A7206A">
              <w:t>321</w:t>
            </w:r>
          </w:p>
        </w:tc>
        <w:tc>
          <w:tcPr>
            <w:tcW w:w="1242" w:type="dxa"/>
            <w:noWrap/>
            <w:hideMark/>
          </w:tcPr>
          <w:p w14:paraId="69199C82" w14:textId="77777777" w:rsidR="009F2653" w:rsidRPr="00A7206A" w:rsidRDefault="009F2653" w:rsidP="00865E7D">
            <w:pPr>
              <w:spacing w:after="200" w:line="240" w:lineRule="auto"/>
              <w:jc w:val="right"/>
              <w:rPr>
                <w:rFonts w:eastAsia="Times New Roman" w:cs="Arial"/>
                <w:szCs w:val="20"/>
                <w:lang w:eastAsia="pl-PL"/>
              </w:rPr>
            </w:pPr>
            <w:r w:rsidRPr="00A7206A">
              <w:t>7,4%</w:t>
            </w:r>
          </w:p>
        </w:tc>
      </w:tr>
      <w:tr w:rsidR="009F2653" w:rsidRPr="00A7206A" w14:paraId="4BBEC852" w14:textId="77777777" w:rsidTr="0033630A">
        <w:trPr>
          <w:trHeight w:val="288"/>
        </w:trPr>
        <w:tc>
          <w:tcPr>
            <w:tcW w:w="6895" w:type="dxa"/>
            <w:shd w:val="clear" w:color="auto" w:fill="E8EEF3" w:themeFill="accent1" w:themeFillTint="33"/>
            <w:noWrap/>
            <w:vAlign w:val="center"/>
            <w:hideMark/>
          </w:tcPr>
          <w:p w14:paraId="157CC64A" w14:textId="77777777" w:rsidR="009F2653" w:rsidRPr="00A7206A" w:rsidRDefault="009F2653"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6ECFB4D6"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4 340</w:t>
            </w:r>
          </w:p>
        </w:tc>
        <w:tc>
          <w:tcPr>
            <w:tcW w:w="1242" w:type="dxa"/>
            <w:shd w:val="clear" w:color="auto" w:fill="E8EEF3" w:themeFill="accent1" w:themeFillTint="33"/>
            <w:noWrap/>
            <w:vAlign w:val="center"/>
            <w:hideMark/>
          </w:tcPr>
          <w:p w14:paraId="3159592C"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7117DBBC"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43705751" w14:textId="77777777" w:rsidR="00B75860" w:rsidRDefault="009F2653" w:rsidP="00DC2D6B">
      <w:r w:rsidRPr="00A7206A">
        <w:t xml:space="preserve">Na przestrzeni ostatnich 5 lat na obszarach wiejskich dostrzega się rokroczny przyrost mikroprzedsiębiorstw zatrudniających do 9 pracowników (12,9% w stosunku do 2015 r.). Porównując liczbę podmiotów gospodarczych w 2015 r. z 2019 r. zauważa się spadek przyrostu firm zatrudniających od 50 do 249 osób (spadek o 9,1% w stosunku do 2015 r.) oraz zatrudniających 10-49 pracowników (spadek o 0,7% w stosunku do 2015 r.). </w:t>
      </w:r>
    </w:p>
    <w:p w14:paraId="49873936" w14:textId="582CA2DA" w:rsidR="009F2653" w:rsidRPr="00A7206A" w:rsidRDefault="009F2653" w:rsidP="00FE3FA5">
      <w:pPr>
        <w:pStyle w:val="Legenda"/>
        <w:keepNext/>
        <w:spacing w:before="120" w:after="120" w:line="288" w:lineRule="auto"/>
      </w:pPr>
      <w:bookmarkStart w:id="518" w:name="_Toc52565383"/>
      <w:bookmarkStart w:id="519" w:name="_Toc54866088"/>
      <w:r w:rsidRPr="00A7206A">
        <w:t xml:space="preserve">Rysunek </w:t>
      </w:r>
      <w:r w:rsidR="000F7936">
        <w:fldChar w:fldCharType="begin"/>
      </w:r>
      <w:r w:rsidR="000F7936">
        <w:instrText xml:space="preserve"> SEQ Rysunek \* ARABIC </w:instrText>
      </w:r>
      <w:r w:rsidR="000F7936">
        <w:fldChar w:fldCharType="separate"/>
      </w:r>
      <w:r w:rsidR="009B7E11" w:rsidRPr="00A7206A">
        <w:t>117</w:t>
      </w:r>
      <w:r w:rsidR="000F7936">
        <w:fldChar w:fldCharType="end"/>
      </w:r>
      <w:r w:rsidRPr="00A7206A">
        <w:t xml:space="preserve">. Podmioty gospodarcze w powiecie tomaszowskim według klas wielkości w latach </w:t>
      </w:r>
      <w:r w:rsidR="00AD3E20" w:rsidRPr="00A7206A">
        <w:t>2015-2019</w:t>
      </w:r>
      <w:r w:rsidRPr="00A7206A">
        <w:t xml:space="preserve"> – obszary wiejskie</w:t>
      </w:r>
      <w:bookmarkEnd w:id="518"/>
      <w:bookmarkEnd w:id="519"/>
    </w:p>
    <w:p w14:paraId="63AA9E5D" w14:textId="77777777" w:rsidR="009F2653" w:rsidRPr="00A7206A" w:rsidRDefault="009F2653" w:rsidP="00DC2D6B">
      <w:pPr>
        <w:tabs>
          <w:tab w:val="left" w:pos="709"/>
        </w:tabs>
        <w:spacing w:after="0"/>
        <w:rPr>
          <w:highlight w:val="yellow"/>
        </w:rPr>
      </w:pPr>
      <w:r w:rsidRPr="00A7206A">
        <w:rPr>
          <w:noProof/>
          <w:lang w:eastAsia="pl-PL"/>
        </w:rPr>
        <w:drawing>
          <wp:inline distT="0" distB="0" distL="0" distR="0" wp14:anchorId="6C76D392" wp14:editId="570934F6">
            <wp:extent cx="5760720" cy="1945843"/>
            <wp:effectExtent l="0" t="0" r="0" b="16510"/>
            <wp:docPr id="454" name="Wykres 454"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38A3625" w14:textId="3D1D9CB1" w:rsidR="009F2653" w:rsidRPr="00865E7D" w:rsidRDefault="009F2653" w:rsidP="00865E7D">
      <w:pPr>
        <w:spacing w:before="120"/>
        <w:rPr>
          <w:rStyle w:val="Wyrnieniedelikatne"/>
          <w:sz w:val="22"/>
          <w:szCs w:val="22"/>
        </w:rPr>
      </w:pPr>
      <w:r w:rsidRPr="00865E7D">
        <w:rPr>
          <w:rStyle w:val="Wyrnieniedelikatne"/>
          <w:i w:val="0"/>
          <w:iCs w:val="0"/>
          <w:sz w:val="22"/>
          <w:szCs w:val="22"/>
        </w:rPr>
        <w:t>Źródło: Bank Danych Lokalnych</w:t>
      </w:r>
    </w:p>
    <w:p w14:paraId="084BF38D" w14:textId="77777777" w:rsidR="009F2653" w:rsidRPr="00A7206A" w:rsidRDefault="009F2653" w:rsidP="00DC2D6B">
      <w:pPr>
        <w:pStyle w:val="Nagwek3"/>
      </w:pPr>
      <w:bookmarkStart w:id="520" w:name="_Toc52565404"/>
      <w:r w:rsidRPr="00A7206A">
        <w:lastRenderedPageBreak/>
        <w:t>Edukacja</w:t>
      </w:r>
      <w:bookmarkEnd w:id="520"/>
    </w:p>
    <w:p w14:paraId="64CB0DFC" w14:textId="77777777" w:rsidR="009F2653" w:rsidRPr="00A7206A" w:rsidRDefault="009F2653"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39 jednostek szkolnictwa zawodowego. Dostrzega się spadkową tendencję liczby uczniów w stosunku do 2015 r. (spadek o 22,1%), absolwentów (spadek o 21,1%) oraz oddziałów (spadek o 51,3%). </w:t>
      </w:r>
    </w:p>
    <w:p w14:paraId="5CE46B5D" w14:textId="77777777" w:rsidR="009F2653" w:rsidRPr="00A7206A" w:rsidRDefault="009F2653" w:rsidP="00FE3FA5">
      <w:pPr>
        <w:pStyle w:val="Legenda"/>
        <w:keepNext/>
        <w:spacing w:before="120" w:after="120" w:line="288" w:lineRule="auto"/>
      </w:pPr>
      <w:bookmarkStart w:id="521" w:name="_Toc52565384"/>
      <w:bookmarkStart w:id="522" w:name="_Toc54866089"/>
      <w:r w:rsidRPr="00A7206A">
        <w:t xml:space="preserve">Rysunek </w:t>
      </w:r>
      <w:r w:rsidR="000F7936">
        <w:fldChar w:fldCharType="begin"/>
      </w:r>
      <w:r w:rsidR="000F7936">
        <w:instrText xml:space="preserve"> SEQ Rysunek \* ARABIC </w:instrText>
      </w:r>
      <w:r w:rsidR="000F7936">
        <w:fldChar w:fldCharType="separate"/>
      </w:r>
      <w:r w:rsidR="009B7E11" w:rsidRPr="00A7206A">
        <w:t>118</w:t>
      </w:r>
      <w:r w:rsidR="000F7936">
        <w:fldChar w:fldCharType="end"/>
      </w:r>
      <w:r w:rsidRPr="00A7206A">
        <w:t xml:space="preserve">. Szkolnictwo zawodowe w powiecie tomaszowskim w latach </w:t>
      </w:r>
      <w:r w:rsidR="00AD3E20" w:rsidRPr="00A7206A">
        <w:t>2015-2018</w:t>
      </w:r>
      <w:bookmarkEnd w:id="521"/>
      <w:bookmarkEnd w:id="522"/>
      <w:r w:rsidRPr="00A7206A">
        <w:t xml:space="preserve"> </w:t>
      </w:r>
    </w:p>
    <w:p w14:paraId="41F7C16D" w14:textId="77777777" w:rsidR="009F2653" w:rsidRPr="00A7206A" w:rsidRDefault="009F2653" w:rsidP="00DC2D6B">
      <w:pPr>
        <w:spacing w:after="0"/>
      </w:pPr>
      <w:r w:rsidRPr="00A7206A">
        <w:rPr>
          <w:noProof/>
          <w:lang w:eastAsia="pl-PL"/>
        </w:rPr>
        <w:drawing>
          <wp:inline distT="0" distB="0" distL="0" distR="0" wp14:anchorId="522F36BD" wp14:editId="7F1C21F9">
            <wp:extent cx="5759450" cy="2494483"/>
            <wp:effectExtent l="0" t="0" r="0" b="1270"/>
            <wp:docPr id="456" name="Wykres 45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58C448FD"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7D30FC4E" w14:textId="77777777" w:rsidR="009F2653" w:rsidRPr="00A7206A" w:rsidRDefault="009F2653" w:rsidP="00DC2D6B">
      <w:r w:rsidRPr="00A7206A">
        <w:t>Uczestnicy wywiadu potwierdzili, że obecne kierunki kształcenia oferowane w powiecie są wystarczające. Badani wysoki ocenili jakość szkół zawodowych, które funkcjonują na terenie powiatu tomaszowskiego.</w:t>
      </w:r>
    </w:p>
    <w:p w14:paraId="5B4C39D7"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Mamy wysoki poziom kształcenia u nas , szkoły naprawdę dobrze kształcą, mamy świetnie ro</w:t>
      </w:r>
      <w:r w:rsidR="00EB04C3" w:rsidRPr="00A7206A">
        <w:rPr>
          <w:color w:val="404040" w:themeColor="text1" w:themeTint="BF"/>
        </w:rPr>
        <w:t xml:space="preserve">zwinięte szkolnictwo zawodowe. </w:t>
      </w:r>
      <w:r w:rsidRPr="00A7206A">
        <w:rPr>
          <w:color w:val="404040" w:themeColor="text1" w:themeTint="BF"/>
        </w:rPr>
        <w:t>Studenci drugiego roku są „wyłapywani” przez pracodawców i są zatrudniani na umowę o pracę.</w:t>
      </w:r>
    </w:p>
    <w:p w14:paraId="1653D08A" w14:textId="77777777" w:rsidR="009F2653" w:rsidRPr="00A7206A" w:rsidRDefault="009F2653" w:rsidP="00DC2D6B">
      <w:r w:rsidRPr="00A7206A">
        <w:t>W ciągu ostatnich czterech lat, powiat tomaszowski pozyskał ponad 16 milionów zł na ksz</w:t>
      </w:r>
      <w:r w:rsidR="00EB04C3" w:rsidRPr="00A7206A">
        <w:t xml:space="preserve">tałcenie </w:t>
      </w:r>
      <w:r w:rsidRPr="00A7206A">
        <w:t>na staże zagraniczne oraz na zajęcia dodatkowe.</w:t>
      </w:r>
    </w:p>
    <w:p w14:paraId="2873F309" w14:textId="77777777" w:rsidR="009F2653" w:rsidRPr="00A7206A" w:rsidRDefault="009F2653" w:rsidP="00DC2D6B">
      <w:r w:rsidRPr="00A7206A">
        <w:t>Ponadto Powiatowy Urząd Pracy w Tomaszowie Mazowieckim realizuje projekt Aktywizacja osób młodych pozostających bez pracy w powiecie tomaszowskim, którego celem jest zwiększenie możliwości zatrudnienia osób młodych do 29 roku życia pozostających bez pracy w powiecie tomaszowskim.</w:t>
      </w:r>
    </w:p>
    <w:p w14:paraId="033F5CE4" w14:textId="77777777" w:rsidR="009F2653" w:rsidRPr="00A7206A" w:rsidRDefault="009F2653" w:rsidP="00DC2D6B">
      <w:r w:rsidRPr="00A7206A">
        <w:lastRenderedPageBreak/>
        <w:t>Powiatowy Urząd Pracy w Tom</w:t>
      </w:r>
      <w:r w:rsidR="00EB04C3" w:rsidRPr="00A7206A">
        <w:t>aszowie Mazowieckim w 2019 roku</w:t>
      </w:r>
      <w:r w:rsidRPr="00A7206A">
        <w:t xml:space="preserve"> realizował szkolenia, których główne tematy to: </w:t>
      </w:r>
    </w:p>
    <w:p w14:paraId="30DB4848" w14:textId="77777777" w:rsidR="009F2653" w:rsidRPr="00A7206A" w:rsidRDefault="009F2653" w:rsidP="00DC2D6B">
      <w:pPr>
        <w:sectPr w:rsidR="009F2653" w:rsidRPr="00A7206A" w:rsidSect="0034606E">
          <w:footerReference w:type="default" r:id="rId165"/>
          <w:pgSz w:w="11906" w:h="16838"/>
          <w:pgMar w:top="1417" w:right="1417" w:bottom="1417" w:left="1417" w:header="567" w:footer="708" w:gutter="0"/>
          <w:pgNumType w:start="217"/>
          <w:cols w:space="708"/>
          <w:docGrid w:linePitch="360"/>
        </w:sectPr>
      </w:pPr>
    </w:p>
    <w:p w14:paraId="6770C780" w14:textId="77777777" w:rsidR="009F2653" w:rsidRPr="00A7206A" w:rsidRDefault="009F2653" w:rsidP="00DC2D6B">
      <w:pPr>
        <w:pStyle w:val="Akapitzlist"/>
        <w:numPr>
          <w:ilvl w:val="0"/>
          <w:numId w:val="4"/>
        </w:numPr>
        <w:spacing w:after="0" w:line="312" w:lineRule="auto"/>
        <w:ind w:left="426" w:hanging="357"/>
      </w:pPr>
      <w:r w:rsidRPr="00A7206A">
        <w:t>Poszukiwanie pracy,</w:t>
      </w:r>
    </w:p>
    <w:p w14:paraId="6CA26612" w14:textId="77777777" w:rsidR="009F2653" w:rsidRPr="00A7206A" w:rsidRDefault="009F2653" w:rsidP="00DC2D6B">
      <w:pPr>
        <w:pStyle w:val="Akapitzlist"/>
        <w:numPr>
          <w:ilvl w:val="0"/>
          <w:numId w:val="4"/>
        </w:numPr>
        <w:spacing w:after="0" w:line="312" w:lineRule="auto"/>
        <w:ind w:left="426" w:hanging="357"/>
      </w:pPr>
      <w:r w:rsidRPr="00A7206A">
        <w:t>BHP,</w:t>
      </w:r>
    </w:p>
    <w:p w14:paraId="2D32A1F3" w14:textId="77777777" w:rsidR="009F2653" w:rsidRPr="00A7206A" w:rsidRDefault="009F2653" w:rsidP="00DC2D6B">
      <w:pPr>
        <w:pStyle w:val="Akapitzlist"/>
        <w:numPr>
          <w:ilvl w:val="0"/>
          <w:numId w:val="4"/>
        </w:numPr>
        <w:spacing w:after="0" w:line="312" w:lineRule="auto"/>
        <w:ind w:left="426" w:hanging="357"/>
      </w:pPr>
      <w:r w:rsidRPr="00A7206A">
        <w:t>Pozostałe usługi,</w:t>
      </w:r>
    </w:p>
    <w:p w14:paraId="0A7B9FDA" w14:textId="77777777" w:rsidR="009F2653" w:rsidRPr="00A7206A" w:rsidRDefault="009F2653" w:rsidP="00DC2D6B">
      <w:pPr>
        <w:pStyle w:val="Akapitzlist"/>
        <w:numPr>
          <w:ilvl w:val="0"/>
          <w:numId w:val="4"/>
        </w:numPr>
        <w:spacing w:after="0" w:line="312" w:lineRule="auto"/>
        <w:ind w:left="426" w:hanging="357"/>
      </w:pPr>
      <w:r w:rsidRPr="00A7206A">
        <w:t>Usługi transportowe w tym kursy prawa jazdy,</w:t>
      </w:r>
    </w:p>
    <w:p w14:paraId="43B026FE" w14:textId="77777777" w:rsidR="009F2653" w:rsidRPr="00A7206A" w:rsidRDefault="009F2653" w:rsidP="00DC2D6B">
      <w:pPr>
        <w:pStyle w:val="Akapitzlist"/>
        <w:numPr>
          <w:ilvl w:val="0"/>
          <w:numId w:val="4"/>
        </w:numPr>
        <w:spacing w:after="0" w:line="312" w:lineRule="auto"/>
        <w:ind w:left="426" w:hanging="357"/>
      </w:pPr>
      <w:r w:rsidRPr="00A7206A">
        <w:t>Usługi stolarskie, szklarskie,</w:t>
      </w:r>
    </w:p>
    <w:p w14:paraId="57D4ABF9" w14:textId="77777777" w:rsidR="009F2653" w:rsidRPr="00A7206A" w:rsidRDefault="009F2653" w:rsidP="00DC2D6B">
      <w:pPr>
        <w:pStyle w:val="Akapitzlist"/>
        <w:numPr>
          <w:ilvl w:val="0"/>
          <w:numId w:val="4"/>
        </w:numPr>
        <w:spacing w:after="0" w:line="312" w:lineRule="auto"/>
        <w:ind w:left="426" w:hanging="357"/>
      </w:pPr>
      <w:r w:rsidRPr="00A7206A">
        <w:t>Usługi krawieckie, obuwnicze,</w:t>
      </w:r>
    </w:p>
    <w:p w14:paraId="14D65729" w14:textId="77777777" w:rsidR="009F2653" w:rsidRPr="00A7206A" w:rsidRDefault="009F2653" w:rsidP="00DC2D6B">
      <w:pPr>
        <w:pStyle w:val="Akapitzlist"/>
        <w:numPr>
          <w:ilvl w:val="0"/>
          <w:numId w:val="4"/>
        </w:numPr>
        <w:spacing w:after="0" w:line="312" w:lineRule="auto"/>
        <w:ind w:left="426" w:hanging="357"/>
      </w:pPr>
      <w:r w:rsidRPr="00A7206A">
        <w:t>Usługi kosmetyczne, fryzjerskie,</w:t>
      </w:r>
    </w:p>
    <w:p w14:paraId="7DDA825A" w14:textId="77777777" w:rsidR="009F2653" w:rsidRPr="00A7206A" w:rsidRDefault="009F2653" w:rsidP="00DC2D6B">
      <w:pPr>
        <w:pStyle w:val="Akapitzlist"/>
        <w:numPr>
          <w:ilvl w:val="0"/>
          <w:numId w:val="4"/>
        </w:numPr>
        <w:spacing w:after="0" w:line="312" w:lineRule="auto"/>
        <w:ind w:left="426" w:hanging="357"/>
      </w:pPr>
      <w:r w:rsidRPr="00A7206A">
        <w:t>Usługi gastronomiczne,</w:t>
      </w:r>
    </w:p>
    <w:p w14:paraId="42C7BB52" w14:textId="77777777" w:rsidR="009F2653" w:rsidRPr="00A7206A" w:rsidRDefault="009F2653" w:rsidP="00DC2D6B">
      <w:pPr>
        <w:pStyle w:val="Akapitzlist"/>
        <w:numPr>
          <w:ilvl w:val="0"/>
          <w:numId w:val="4"/>
        </w:numPr>
        <w:spacing w:after="0" w:line="312" w:lineRule="auto"/>
        <w:ind w:left="426" w:hanging="357"/>
      </w:pPr>
      <w:r w:rsidRPr="00A7206A">
        <w:t>Usługi turystyczne,</w:t>
      </w:r>
    </w:p>
    <w:p w14:paraId="0369FFC0" w14:textId="77777777" w:rsidR="009F2653" w:rsidRPr="00A7206A" w:rsidRDefault="009F2653" w:rsidP="00DC2D6B">
      <w:pPr>
        <w:pStyle w:val="Akapitzlist"/>
        <w:numPr>
          <w:ilvl w:val="0"/>
          <w:numId w:val="4"/>
        </w:numPr>
        <w:spacing w:after="0" w:line="312" w:lineRule="auto"/>
        <w:ind w:left="426" w:hanging="357"/>
      </w:pPr>
      <w:r w:rsidRPr="00A7206A">
        <w:t>Ochrona środowiska,</w:t>
      </w:r>
    </w:p>
    <w:p w14:paraId="14851CC1" w14:textId="77777777" w:rsidR="009F2653" w:rsidRPr="00A7206A" w:rsidRDefault="009F2653" w:rsidP="00DC2D6B">
      <w:pPr>
        <w:pStyle w:val="Akapitzlist"/>
        <w:numPr>
          <w:ilvl w:val="0"/>
          <w:numId w:val="4"/>
        </w:numPr>
        <w:spacing w:after="0" w:line="312" w:lineRule="auto"/>
        <w:ind w:left="426" w:hanging="357"/>
      </w:pPr>
      <w:r w:rsidRPr="00A7206A">
        <w:t>Ochrona osób i własności,</w:t>
      </w:r>
    </w:p>
    <w:p w14:paraId="51ACCDD6" w14:textId="77777777" w:rsidR="009F2653" w:rsidRPr="00A7206A" w:rsidRDefault="009F2653" w:rsidP="00DC2D6B">
      <w:pPr>
        <w:pStyle w:val="Akapitzlist"/>
        <w:numPr>
          <w:ilvl w:val="0"/>
          <w:numId w:val="4"/>
        </w:numPr>
        <w:spacing w:after="0" w:line="312" w:lineRule="auto"/>
        <w:ind w:left="426" w:hanging="357"/>
      </w:pPr>
      <w:r w:rsidRPr="00A7206A">
        <w:t>Inne obszary szkoleń.</w:t>
      </w:r>
    </w:p>
    <w:p w14:paraId="7D0E3134" w14:textId="77777777" w:rsidR="00B75860" w:rsidRDefault="009F2653" w:rsidP="00DC2D6B">
      <w:pPr>
        <w:spacing w:line="264" w:lineRule="auto"/>
      </w:pPr>
      <w:r w:rsidRPr="00A7206A">
        <w:br w:type="page"/>
      </w:r>
    </w:p>
    <w:p w14:paraId="3163E179" w14:textId="77777777" w:rsidR="00A017A1" w:rsidRDefault="00A017A1" w:rsidP="00DC2D6B">
      <w:pPr>
        <w:pStyle w:val="Nagwek2"/>
        <w:sectPr w:rsidR="00A017A1" w:rsidSect="005E0B04">
          <w:headerReference w:type="default" r:id="rId166"/>
          <w:type w:val="continuous"/>
          <w:pgSz w:w="11906" w:h="16838"/>
          <w:pgMar w:top="1417" w:right="1417" w:bottom="1417" w:left="1417" w:header="567" w:footer="708" w:gutter="0"/>
          <w:cols w:space="708"/>
          <w:docGrid w:linePitch="360"/>
        </w:sectPr>
      </w:pPr>
      <w:bookmarkStart w:id="523" w:name="_Toc52641342"/>
      <w:bookmarkStart w:id="524" w:name="_Toc70492931"/>
    </w:p>
    <w:p w14:paraId="2CE7A05B" w14:textId="58EFCC30" w:rsidR="009F2653" w:rsidRPr="00A7206A" w:rsidRDefault="002C23D1" w:rsidP="00DC2D6B">
      <w:pPr>
        <w:pStyle w:val="Nagwek2"/>
      </w:pPr>
      <w:r w:rsidRPr="00A7206A">
        <w:lastRenderedPageBreak/>
        <w:t>Powiat wieluński</w:t>
      </w:r>
      <w:bookmarkEnd w:id="523"/>
      <w:bookmarkEnd w:id="524"/>
    </w:p>
    <w:p w14:paraId="4CFF8C60" w14:textId="77777777" w:rsidR="009F2653" w:rsidRPr="00A7206A" w:rsidRDefault="009F2653" w:rsidP="00DC2D6B">
      <w:pPr>
        <w:pStyle w:val="Nagwek3"/>
      </w:pPr>
      <w:bookmarkStart w:id="525" w:name="_Toc52641343"/>
      <w:r w:rsidRPr="00A7206A">
        <w:t>Ogólna charakterystyka powiatu – warunki naturalne, demografia, gospodarka</w:t>
      </w:r>
      <w:bookmarkEnd w:id="525"/>
    </w:p>
    <w:p w14:paraId="02B921BF" w14:textId="77777777" w:rsidR="009F2653" w:rsidRPr="00A7206A" w:rsidRDefault="009F2653" w:rsidP="00DC2D6B">
      <w:pPr>
        <w:spacing w:before="240"/>
      </w:pPr>
      <w:r w:rsidRPr="00A7206A">
        <w:t>Powiat wieluński zlokalizowany jest w centrum Polski, w południowo - zachodniej części województwa łódzkiego. Powiat składa się z dziesięciu gmin, tworzy go aglomeracja miejska: Wieluń oraz gminy wiejskie: Biała, Czarnożyły, Konopnica, Mokrsko, Osjaków, Ostrówek, Pątnów, Skomlin i Wierzchlas. Łączna powierzchnia regionu wynosi 926 km</w:t>
      </w:r>
      <w:r w:rsidRPr="00A7206A">
        <w:rPr>
          <w:vertAlign w:val="superscript"/>
        </w:rPr>
        <w:t>2</w:t>
      </w:r>
      <w:r w:rsidRPr="00A7206A">
        <w:t>, co stanowi 5,1% powierzchni województwa łódzkiego. Pod koniec 2019 r. powiat wieluński liczył 76 256 mieszkańców (3,1% ludności woj.)</w:t>
      </w:r>
      <w:r w:rsidR="00EB04C3" w:rsidRPr="00A7206A">
        <w:t>, co przekładało się średnio na</w:t>
      </w:r>
      <w:r w:rsidRPr="00A7206A">
        <w:t xml:space="preserve"> 82 osoby na 1 km².</w:t>
      </w:r>
    </w:p>
    <w:p w14:paraId="13505689" w14:textId="77777777" w:rsidR="009F2653" w:rsidRPr="00A7206A" w:rsidRDefault="009F2653" w:rsidP="00DC2D6B">
      <w:r w:rsidRPr="00A7206A">
        <w:t xml:space="preserve">Przyrost naturalny wyniósł -239 osoby, zaś stopa przyrostu naturalnego osiągnęła wartość -3,13‰ (dla woj. łódzkiego -3,65‰). Zaobserwowano ujemne saldo migracji wewnętrznych wynoszące -298 osób (napływ – 845; odpływ – 1 075). Współczynnik obciążenia demograficznego ukształtował się na poziomie 66,0% (dla woj. łódzkiego – 70,2%). </w:t>
      </w:r>
    </w:p>
    <w:p w14:paraId="0C147774" w14:textId="77777777" w:rsidR="009F2653" w:rsidRPr="00A7206A" w:rsidRDefault="009F2653" w:rsidP="00DC2D6B">
      <w:r w:rsidRPr="00A7206A">
        <w:t>Powiat posiada dobrze rozwiniętą sieć dróg zapewniających dojazdy do wszystkich miejscowości leżących w jego granicach. Przez teren powiatu wieluńskiego przebiega droga krajowa nr 8 Warszawa – Wrocław, w pobliżu znajduje się także trasa szybkiego ruchu Warszawa – Katowice. Na 100 km² drogi gminne i powiatowe o twardej nawierzchni mierzą 96,6 km.</w:t>
      </w:r>
    </w:p>
    <w:p w14:paraId="083751AB" w14:textId="77777777" w:rsidR="009F2653" w:rsidRPr="00A7206A" w:rsidRDefault="009F2653" w:rsidP="00DC2D6B">
      <w:r w:rsidRPr="00A7206A">
        <w:t>W 2019 r. na terenie powiatu znajdowało się 6 986 podmiotów gospodarki narodowej zarejestrowanych w rejestrze REGON. Jednocześnie na 10 tys. mieszkańców przypadało 916 przedsiębiorstw. Spośród nich sektor prywatny stanowił 96,5%, a sektor publiczny - 3,4%. Firmy najczęściej prowadziły działalność związaną z handlem i naprawami (27,9%), budownictwem (14,9%) oraz przetwórstwem przemysłowym (11,1%).</w:t>
      </w:r>
    </w:p>
    <w:p w14:paraId="4D44CD42" w14:textId="77777777" w:rsidR="009F2653" w:rsidRPr="00A7206A" w:rsidRDefault="009F2653" w:rsidP="00DC2D6B">
      <w:r w:rsidRPr="00A7206A">
        <w:t>Na koniec 2018 r. blisko połowa zatrudnionych pracowała w rolnictwie (42,4%), w przemyśle zatrudnionych było 27,5% ogółu, zaś pozostałymi usługami zajmowało się 17,6% ogółu pracujących. Stopa bezrobocia na koniec 2019 r. wynosiła 5,8% i była wyższa o 0,4 p.p. w stosunku do stopy bezrobocia w woj. łódzkim.</w:t>
      </w:r>
    </w:p>
    <w:p w14:paraId="63834965" w14:textId="3817B66C" w:rsidR="009F2653" w:rsidRDefault="009F2653" w:rsidP="00FE3FA5">
      <w:pPr>
        <w:pStyle w:val="Legenda"/>
        <w:keepNext/>
        <w:spacing w:before="120" w:after="120" w:line="288" w:lineRule="auto"/>
      </w:pPr>
      <w:bookmarkStart w:id="526" w:name="_Toc52641320"/>
      <w:bookmarkStart w:id="527" w:name="_Toc54866090"/>
      <w:r w:rsidRPr="00A7206A">
        <w:t xml:space="preserve">Rysunek </w:t>
      </w:r>
      <w:r w:rsidR="000F7936">
        <w:fldChar w:fldCharType="begin"/>
      </w:r>
      <w:r w:rsidR="000F7936">
        <w:instrText xml:space="preserve"> SEQ Rysunek \* ARABIC </w:instrText>
      </w:r>
      <w:r w:rsidR="000F7936">
        <w:fldChar w:fldCharType="separate"/>
      </w:r>
      <w:r w:rsidR="009B7E11" w:rsidRPr="00A7206A">
        <w:t>119</w:t>
      </w:r>
      <w:r w:rsidR="000F7936">
        <w:fldChar w:fldCharType="end"/>
      </w:r>
      <w:r w:rsidRPr="00A7206A">
        <w:t>. Wybrane wskaźniki dla powiatu wieluńskiego w 2019 r.</w:t>
      </w:r>
      <w:bookmarkEnd w:id="526"/>
      <w:bookmarkEnd w:id="527"/>
    </w:p>
    <w:p w14:paraId="1A18F3A3" w14:textId="4AD4961B"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69FD77D" wp14:editId="70D9225A">
            <wp:extent cx="565200" cy="550800"/>
            <wp:effectExtent l="0" t="0" r="6350" b="0"/>
            <wp:docPr id="529"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82</w:t>
      </w:r>
      <w:r w:rsidRPr="00DD6A60">
        <w:rPr>
          <w:b/>
          <w:bCs/>
          <w:szCs w:val="24"/>
        </w:rPr>
        <w:t xml:space="preserve"> osób</w:t>
      </w:r>
      <w:r w:rsidRPr="00DD6A60">
        <w:rPr>
          <w:b/>
          <w:bCs/>
          <w:szCs w:val="24"/>
        </w:rPr>
        <w:tab/>
      </w:r>
      <w:r w:rsidRPr="00DD6A60">
        <w:rPr>
          <w:b/>
          <w:bCs/>
          <w:szCs w:val="24"/>
        </w:rPr>
        <w:tab/>
      </w:r>
    </w:p>
    <w:p w14:paraId="4A477627" w14:textId="33A73326" w:rsidR="005B6919" w:rsidRPr="00DD6A60" w:rsidRDefault="005B6919" w:rsidP="005B6919">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1347602B" wp14:editId="5507CC7B">
            <wp:extent cx="568800" cy="550800"/>
            <wp:effectExtent l="0" t="0" r="0" b="0"/>
            <wp:docPr id="530"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-239</w:t>
      </w:r>
      <w:r w:rsidRPr="00DD6A60">
        <w:rPr>
          <w:b/>
          <w:bCs/>
          <w:szCs w:val="24"/>
        </w:rPr>
        <w:t xml:space="preserve"> osób</w:t>
      </w:r>
      <w:r w:rsidRPr="00DD6A60">
        <w:rPr>
          <w:b/>
          <w:bCs/>
          <w:szCs w:val="24"/>
        </w:rPr>
        <w:tab/>
      </w:r>
    </w:p>
    <w:p w14:paraId="328C9584" w14:textId="4BDA0B4E"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3D73217F" wp14:editId="273C7934">
            <wp:extent cx="536447" cy="540000"/>
            <wp:effectExtent l="0" t="0" r="0" b="0"/>
            <wp:docPr id="531"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66,0</w:t>
      </w:r>
      <w:r w:rsidRPr="00DD6A60">
        <w:rPr>
          <w:b/>
          <w:bCs/>
          <w:szCs w:val="24"/>
        </w:rPr>
        <w:t>%</w:t>
      </w:r>
    </w:p>
    <w:p w14:paraId="5650B4EE" w14:textId="6DE7CB92"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0DA17D7F" wp14:editId="560296A8">
            <wp:extent cx="396000" cy="396000"/>
            <wp:effectExtent l="57150" t="57150" r="42545" b="42545"/>
            <wp:docPr id="532" name="Obraz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6</w:t>
      </w:r>
      <w:r w:rsidR="000B2A49">
        <w:rPr>
          <w:b/>
          <w:bCs/>
          <w:szCs w:val="24"/>
        </w:rPr>
        <w:t xml:space="preserve"> </w:t>
      </w:r>
      <w:r>
        <w:rPr>
          <w:b/>
          <w:bCs/>
          <w:szCs w:val="24"/>
        </w:rPr>
        <w:t>986</w:t>
      </w:r>
      <w:r w:rsidRPr="00DD6A60">
        <w:rPr>
          <w:b/>
          <w:bCs/>
          <w:szCs w:val="24"/>
        </w:rPr>
        <w:t xml:space="preserve"> firm</w:t>
      </w:r>
    </w:p>
    <w:p w14:paraId="3BB5602F"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E168EF6" wp14:editId="3C5A91E9">
            <wp:extent cx="468000" cy="468000"/>
            <wp:effectExtent l="0" t="0" r="8255" b="8255"/>
            <wp:docPr id="538" name="Obraz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5</w:t>
      </w:r>
      <w:r w:rsidRPr="00DD6A60">
        <w:rPr>
          <w:b/>
          <w:bCs/>
          <w:szCs w:val="24"/>
        </w:rPr>
        <w:t>,8%</w:t>
      </w:r>
    </w:p>
    <w:p w14:paraId="5A32027D" w14:textId="249251B9" w:rsidR="009F2653" w:rsidRPr="00A7206A" w:rsidRDefault="009F2653" w:rsidP="00DC2D6B">
      <w:pPr>
        <w:pStyle w:val="Nagwek3"/>
      </w:pPr>
      <w:bookmarkStart w:id="528" w:name="_Toc52641344"/>
      <w:r w:rsidRPr="00A7206A">
        <w:t>Osiągnięcia, sukcesy, atuty powiatu</w:t>
      </w:r>
      <w:bookmarkEnd w:id="528"/>
    </w:p>
    <w:p w14:paraId="4B9663C7" w14:textId="77777777" w:rsidR="009F2653" w:rsidRPr="00A7206A" w:rsidRDefault="009F2653" w:rsidP="00DC2D6B">
      <w:r w:rsidRPr="00A7206A">
        <w:t>Uczestnicy badania jako atut powiatu wieluńskiego wskazali jego dogodną lokalizację, która przyciąga inwestorów.</w:t>
      </w:r>
    </w:p>
    <w:p w14:paraId="637EB87C" w14:textId="77777777" w:rsidR="009F2653" w:rsidRPr="00A7206A" w:rsidRDefault="009F2653" w:rsidP="00DC2D6B">
      <w:pPr>
        <w:pStyle w:val="Akapitzlist"/>
        <w:numPr>
          <w:ilvl w:val="0"/>
          <w:numId w:val="48"/>
        </w:numPr>
        <w:rPr>
          <w:rFonts w:eastAsiaTheme="minorEastAsia"/>
          <w:color w:val="404040" w:themeColor="text1" w:themeTint="BF"/>
          <w:szCs w:val="21"/>
        </w:rPr>
      </w:pPr>
      <w:r w:rsidRPr="00A7206A">
        <w:rPr>
          <w:rFonts w:eastAsiaTheme="minorEastAsia"/>
          <w:color w:val="404040" w:themeColor="text1" w:themeTint="BF"/>
          <w:szCs w:val="21"/>
        </w:rPr>
        <w:t>Jesteśmy na granicach 3 rożnych województw. Drogi komunikacyjne przechodzą przez Wieluń w rożne strony. Przejazd rożnych ludzi jest dosyć duży. Zakładów pracy jest wiele, wiele jest takich, które są na skalę międzynarodową, które zatrudniają dużo osób.</w:t>
      </w:r>
    </w:p>
    <w:p w14:paraId="0F785C2B" w14:textId="77777777" w:rsidR="009F2653" w:rsidRPr="00A7206A" w:rsidRDefault="009F2653" w:rsidP="00DC2D6B">
      <w:r w:rsidRPr="00A7206A">
        <w:t xml:space="preserve">W trakcie wywiadu zostało podkreślone historyczne znaczenie miasta. Wieluń był pierwszy zbombardowanym miastem podczas II wojny światowej. </w:t>
      </w:r>
    </w:p>
    <w:p w14:paraId="17749F69" w14:textId="77777777" w:rsidR="009F2653" w:rsidRPr="00A7206A" w:rsidRDefault="009F2653" w:rsidP="00DC2D6B">
      <w:pPr>
        <w:pStyle w:val="Akapitzlist"/>
        <w:numPr>
          <w:ilvl w:val="0"/>
          <w:numId w:val="48"/>
        </w:numPr>
        <w:rPr>
          <w:color w:val="404040" w:themeColor="text1" w:themeTint="BF"/>
        </w:rPr>
      </w:pPr>
      <w:r w:rsidRPr="00A7206A">
        <w:rPr>
          <w:color w:val="404040" w:themeColor="text1" w:themeTint="BF"/>
        </w:rPr>
        <w:t>Historycznie – Wieluń się utożsamia z tragedią II Wojny Światowej – pierwsze bomby. Myślę, że o tym jesteśmy rozpoznawalni, może to nie jest chluba, ale śladami ofiar, które zginęły. Gdziekolwiek jesteśmy i powiemy Wieluń, to wszyscy to miejsce kojarzą.</w:t>
      </w:r>
    </w:p>
    <w:p w14:paraId="7014450D" w14:textId="77777777" w:rsidR="009F2653" w:rsidRPr="00A7206A" w:rsidRDefault="009F2653" w:rsidP="00DC2D6B">
      <w:r w:rsidRPr="00A7206A">
        <w:t>Za sukces gospodarczy powiatu uznano istnienie firmy Wielton, która ma swoje fabryki w innych krajach m.in.: Włochy, Francja, Niemcy, Ukraina.</w:t>
      </w:r>
    </w:p>
    <w:p w14:paraId="54A9EF9E" w14:textId="77777777" w:rsidR="009F2653" w:rsidRPr="00A7206A" w:rsidRDefault="009F2653" w:rsidP="00DC2D6B">
      <w:pPr>
        <w:pStyle w:val="Akapitzlist"/>
        <w:numPr>
          <w:ilvl w:val="0"/>
          <w:numId w:val="48"/>
        </w:numPr>
        <w:rPr>
          <w:color w:val="404040" w:themeColor="text1" w:themeTint="BF"/>
        </w:rPr>
      </w:pPr>
      <w:r w:rsidRPr="00A7206A">
        <w:rPr>
          <w:color w:val="404040" w:themeColor="text1" w:themeTint="BF"/>
        </w:rPr>
        <w:t>Końcówka lat 90., gdzie upadła firma i na bazie tego została stworzona. Ona ma powiązania z kapitałem niemieckim. Teraz chyba szczególnie. Firma prosperuje. Taki był pomysł założyciela, to pierwsze litery WIEL i TON, bo ton, że ciężar.</w:t>
      </w:r>
    </w:p>
    <w:p w14:paraId="165A6FD2" w14:textId="51DA593F" w:rsidR="009F2653" w:rsidRPr="00A7206A" w:rsidRDefault="009F2653" w:rsidP="00DC2D6B">
      <w:r w:rsidRPr="00A7206A">
        <w:t>Jako walor przyrodniczy wymieniono występowanie kamienia wieluńskiego, piaskowca oraz wapieni i piasków kolorowych.</w:t>
      </w:r>
    </w:p>
    <w:p w14:paraId="26808297" w14:textId="77777777" w:rsidR="009F2653" w:rsidRPr="00A7206A" w:rsidRDefault="009F2653" w:rsidP="00DC2D6B">
      <w:r w:rsidRPr="00A7206A">
        <w:lastRenderedPageBreak/>
        <w:t xml:space="preserve">W powiecie wieluńskim znajduje się Załęczański Park Krajobrazowy, który przez uczestników badania również został uznany za atut. Respondenci wskazali także, że w powiecie wieluński znajdują się liczne drewniane kościółki. W regionie jest ich 15. Powiat słynie również z Zamku Królewskiego. Powiat przygotował projekt Szlaku Bursztynowego, w którego ramach, wszystkie te kościółki zostały wyremontowane. Środki pozyskano z funduszy unijnych. Ponadto w powiecie wieluńskim znajdują się liczne szlaki rowerowe oraz spływy kajakowe. </w:t>
      </w:r>
    </w:p>
    <w:p w14:paraId="2B1E9048" w14:textId="77777777" w:rsidR="009F2653" w:rsidRPr="00A7206A" w:rsidRDefault="009F2653" w:rsidP="00DC2D6B">
      <w:r w:rsidRPr="00A7206A">
        <w:t>Uczestnicy wywiadu podkreślali także bogatą ofertę turystyczną powiatu wieluńskiego.</w:t>
      </w:r>
    </w:p>
    <w:p w14:paraId="4E91E130" w14:textId="77777777" w:rsidR="009F2653" w:rsidRPr="00A7206A" w:rsidRDefault="009F2653" w:rsidP="00DC2D6B">
      <w:pPr>
        <w:pStyle w:val="Akapitzlist"/>
        <w:numPr>
          <w:ilvl w:val="0"/>
          <w:numId w:val="48"/>
        </w:numPr>
        <w:rPr>
          <w:color w:val="404040" w:themeColor="text1" w:themeTint="BF"/>
        </w:rPr>
      </w:pPr>
      <w:r w:rsidRPr="00A7206A">
        <w:rPr>
          <w:color w:val="404040" w:themeColor="text1" w:themeTint="BF"/>
        </w:rPr>
        <w:t>Przykładowo Stara Wieś - oferta wypoczynku – domki drewniane w przepięknym miejscu, zacisznym, zakole Warty. Wynajmuje się domek i można wypoczywać korzystając z atrakcji wodnych czy las, grzyby.</w:t>
      </w:r>
    </w:p>
    <w:p w14:paraId="4D78CFC5" w14:textId="77777777" w:rsidR="009F2653" w:rsidRPr="00A7206A" w:rsidRDefault="009F2653" w:rsidP="00DC2D6B">
      <w:pPr>
        <w:pStyle w:val="Akapitzlist"/>
        <w:numPr>
          <w:ilvl w:val="0"/>
          <w:numId w:val="48"/>
        </w:numPr>
        <w:rPr>
          <w:color w:val="404040" w:themeColor="text1" w:themeTint="BF"/>
        </w:rPr>
      </w:pPr>
      <w:r w:rsidRPr="00A7206A">
        <w:rPr>
          <w:color w:val="404040" w:themeColor="text1" w:themeTint="BF"/>
        </w:rPr>
        <w:t>Gmina Osjaków - jest tam przystań, wybudowana altana, jest nowy gminny ośrodek kultury, z całym zapleczem.</w:t>
      </w:r>
    </w:p>
    <w:p w14:paraId="2EC79089" w14:textId="77777777" w:rsidR="009F2653" w:rsidRPr="00A7206A" w:rsidRDefault="009F2653" w:rsidP="00DC2D6B">
      <w:pPr>
        <w:pStyle w:val="Akapitzlist"/>
        <w:numPr>
          <w:ilvl w:val="0"/>
          <w:numId w:val="48"/>
        </w:numPr>
        <w:rPr>
          <w:color w:val="404040" w:themeColor="text1" w:themeTint="BF"/>
        </w:rPr>
      </w:pPr>
      <w:r w:rsidRPr="00A7206A">
        <w:rPr>
          <w:color w:val="404040" w:themeColor="text1" w:themeTint="BF"/>
        </w:rPr>
        <w:t>Jest też możliwość skorzystania z jady konnej, pod Wieluniem, blisko. Szkółka. Ranczo w Kamionie. hipoterapia, stowarzyszenie TACY SAMI, dla osób niepełnosprawnych.</w:t>
      </w:r>
    </w:p>
    <w:p w14:paraId="390094B0" w14:textId="77777777" w:rsidR="009F2653" w:rsidRPr="00A7206A" w:rsidRDefault="009F2653" w:rsidP="00DC2D6B">
      <w:r w:rsidRPr="00A7206A">
        <w:t xml:space="preserve">Respondenci określili, iż edukacja w powiecie wieluńskim jest na wysokim poziomie. Uczniowie szkół odnoszą sukcesy ogólnopolskie. </w:t>
      </w:r>
    </w:p>
    <w:p w14:paraId="6654F143" w14:textId="77777777" w:rsidR="009F2653" w:rsidRPr="00A7206A" w:rsidRDefault="009F2653" w:rsidP="00DC2D6B">
      <w:r w:rsidRPr="00A7206A">
        <w:t>Uczestnicy wywiadu wskazali inwestycje, które zostały ukończone w powiecie w ciągu ostatnich 5 lat, wyróżniono:</w:t>
      </w:r>
    </w:p>
    <w:p w14:paraId="63B8828F" w14:textId="77777777" w:rsidR="009F2653" w:rsidRPr="00A7206A" w:rsidRDefault="009F2653" w:rsidP="00DC2D6B">
      <w:pPr>
        <w:pStyle w:val="Akapitzlist"/>
        <w:numPr>
          <w:ilvl w:val="0"/>
          <w:numId w:val="3"/>
        </w:numPr>
        <w:spacing w:after="0"/>
      </w:pPr>
      <w:r w:rsidRPr="00A7206A">
        <w:t xml:space="preserve">Budowę rancza w Kamionie, </w:t>
      </w:r>
    </w:p>
    <w:p w14:paraId="3875A561" w14:textId="77777777" w:rsidR="009F2653" w:rsidRPr="00A7206A" w:rsidRDefault="009F2653" w:rsidP="00DC2D6B">
      <w:pPr>
        <w:pStyle w:val="Akapitzlist"/>
        <w:numPr>
          <w:ilvl w:val="0"/>
          <w:numId w:val="3"/>
        </w:numPr>
        <w:spacing w:after="0"/>
      </w:pPr>
      <w:r w:rsidRPr="00A7206A">
        <w:t>Rewitalizację terenów zielonych,</w:t>
      </w:r>
    </w:p>
    <w:p w14:paraId="145656A1" w14:textId="77777777" w:rsidR="009F2653" w:rsidRPr="00A7206A" w:rsidRDefault="009F2653" w:rsidP="00DC2D6B">
      <w:pPr>
        <w:pStyle w:val="Akapitzlist"/>
        <w:numPr>
          <w:ilvl w:val="0"/>
          <w:numId w:val="3"/>
        </w:numPr>
        <w:spacing w:after="0"/>
      </w:pPr>
      <w:r w:rsidRPr="00A7206A">
        <w:t>Budowę lokali gastronomicznych,</w:t>
      </w:r>
    </w:p>
    <w:p w14:paraId="4F46108A" w14:textId="77777777" w:rsidR="009F2653" w:rsidRPr="00A7206A" w:rsidRDefault="009F2653" w:rsidP="00DC2D6B">
      <w:pPr>
        <w:pStyle w:val="Akapitzlist"/>
        <w:numPr>
          <w:ilvl w:val="0"/>
          <w:numId w:val="3"/>
        </w:numPr>
        <w:spacing w:after="0"/>
      </w:pPr>
      <w:r w:rsidRPr="00A7206A">
        <w:t>Budowę galerii handlowej,</w:t>
      </w:r>
    </w:p>
    <w:p w14:paraId="4DF564DC" w14:textId="77777777" w:rsidR="009F2653" w:rsidRPr="00A7206A" w:rsidRDefault="009F2653" w:rsidP="00DC2D6B">
      <w:pPr>
        <w:pStyle w:val="Akapitzlist"/>
        <w:numPr>
          <w:ilvl w:val="0"/>
          <w:numId w:val="3"/>
        </w:numPr>
        <w:spacing w:after="0"/>
      </w:pPr>
      <w:r w:rsidRPr="00A7206A">
        <w:t>szereg inwestycji drogowych.</w:t>
      </w:r>
    </w:p>
    <w:p w14:paraId="5A2B26E2" w14:textId="15CCF05E" w:rsidR="009F2653" w:rsidRPr="00A7206A" w:rsidRDefault="009F2653" w:rsidP="00DC2D6B">
      <w:pPr>
        <w:pStyle w:val="Nagwek3"/>
      </w:pPr>
      <w:bookmarkStart w:id="529" w:name="_Toc52641345"/>
      <w:r w:rsidRPr="00A7206A">
        <w:t>Ogólna charakterystyka lokalnego rynku pracy, przedsiębiorczość</w:t>
      </w:r>
      <w:bookmarkEnd w:id="529"/>
    </w:p>
    <w:p w14:paraId="447F9992" w14:textId="77777777" w:rsidR="009F2653" w:rsidRPr="00A7206A" w:rsidRDefault="009F2653" w:rsidP="00DC2D6B">
      <w:pPr>
        <w:pStyle w:val="Nagwek4"/>
        <w:rPr>
          <w:rStyle w:val="Nagwek3Znak"/>
          <w:b/>
          <w:sz w:val="26"/>
          <w:szCs w:val="24"/>
        </w:rPr>
      </w:pPr>
      <w:r w:rsidRPr="00A7206A">
        <w:rPr>
          <w:rStyle w:val="Nagwek3Znak"/>
          <w:b/>
          <w:sz w:val="26"/>
          <w:szCs w:val="24"/>
        </w:rPr>
        <w:t>Struktura branżowa gospodarki</w:t>
      </w:r>
    </w:p>
    <w:p w14:paraId="6E335E56" w14:textId="409EB29C" w:rsidR="009F2653" w:rsidRPr="006F54A6" w:rsidRDefault="009F2653" w:rsidP="00DC2D6B">
      <w:pPr>
        <w:rPr>
          <w:rFonts w:cs="Arial"/>
          <w:szCs w:val="24"/>
        </w:rPr>
      </w:pPr>
      <w:r w:rsidRPr="006F54A6">
        <w:rPr>
          <w:rFonts w:cs="Arial"/>
          <w:szCs w:val="24"/>
        </w:rPr>
        <w:t xml:space="preserve">Powiat wieluński na tle województwa wśród podmiotów gospodarki narodowej wyróżnia Sekcja </w:t>
      </w:r>
      <w:r w:rsidRPr="006F54A6">
        <w:rPr>
          <w:rFonts w:eastAsia="Times New Roman" w:cs="Arial"/>
          <w:color w:val="000000"/>
          <w:szCs w:val="24"/>
          <w:lang w:eastAsia="pl-PL"/>
        </w:rPr>
        <w:t>G - Handel hurtowy i detaliczny; naprawa pojazdów samochodowych, włączając motocykle</w:t>
      </w:r>
      <w:r w:rsidRPr="006F54A6">
        <w:rPr>
          <w:rFonts w:cs="Arial"/>
          <w:szCs w:val="24"/>
        </w:rPr>
        <w:t xml:space="preserve">. Przedsiębiorstwa wpisane w tę działalność stanowią 27,93% wszystkich firm (średnia dla woj. 25,9%). Wyższy udział niż </w:t>
      </w:r>
      <w:r w:rsidRPr="006F54A6">
        <w:rPr>
          <w:rFonts w:cs="Arial"/>
          <w:szCs w:val="24"/>
        </w:rPr>
        <w:lastRenderedPageBreak/>
        <w:t xml:space="preserve">przeciętny dostrzega się także w Sekcji </w:t>
      </w:r>
      <w:r w:rsidRPr="006F54A6">
        <w:rPr>
          <w:rFonts w:eastAsia="Times New Roman" w:cs="Arial"/>
          <w:color w:val="000000"/>
          <w:szCs w:val="24"/>
          <w:lang w:eastAsia="pl-PL"/>
        </w:rPr>
        <w:t>F - Obiekty budowlane i roboty budowlane</w:t>
      </w:r>
      <w:r w:rsidRPr="006F54A6">
        <w:rPr>
          <w:rFonts w:cs="Arial"/>
          <w:szCs w:val="24"/>
        </w:rPr>
        <w:t xml:space="preserve"> (powiat – 14,86%, średnia dla województwa – 13,4%). Przedsiębiorstwa działające w Sekcji </w:t>
      </w:r>
      <w:r w:rsidRPr="006F54A6">
        <w:rPr>
          <w:rFonts w:eastAsia="Times New Roman" w:cs="Arial"/>
          <w:color w:val="000000"/>
          <w:szCs w:val="24"/>
          <w:lang w:eastAsia="pl-PL"/>
        </w:rPr>
        <w:t>C - Przetwórstwo przemysłowe</w:t>
      </w:r>
      <w:r w:rsidRPr="006F54A6">
        <w:rPr>
          <w:rFonts w:cs="Arial"/>
          <w:szCs w:val="24"/>
        </w:rPr>
        <w:t xml:space="preserve"> stanowią 11,09% wszystkich podmiotów w powiecie. </w:t>
      </w:r>
    </w:p>
    <w:p w14:paraId="43B70373" w14:textId="77777777" w:rsidR="009F2653" w:rsidRPr="00A7206A" w:rsidRDefault="009F2653" w:rsidP="00FE3FA5">
      <w:pPr>
        <w:pStyle w:val="Legenda"/>
        <w:keepNext/>
        <w:spacing w:before="120" w:after="120" w:line="288" w:lineRule="auto"/>
      </w:pPr>
      <w:bookmarkStart w:id="530" w:name="_Toc52641315"/>
      <w:bookmarkStart w:id="531" w:name="_Toc54865941"/>
      <w:r w:rsidRPr="00A7206A">
        <w:t xml:space="preserve">Tabela </w:t>
      </w:r>
      <w:r w:rsidR="000F7936">
        <w:fldChar w:fldCharType="begin"/>
      </w:r>
      <w:r w:rsidR="000F7936">
        <w:instrText xml:space="preserve"> SEQ Tabela \* ARABIC </w:instrText>
      </w:r>
      <w:r w:rsidR="000F7936">
        <w:fldChar w:fldCharType="separate"/>
      </w:r>
      <w:r w:rsidR="009B7E11" w:rsidRPr="00A7206A">
        <w:t>86</w:t>
      </w:r>
      <w:r w:rsidR="000F7936">
        <w:fldChar w:fldCharType="end"/>
      </w:r>
      <w:r w:rsidRPr="00A7206A">
        <w:t>. Podmioty gospodarki narodowej wpisane do rejestru REGON</w:t>
      </w:r>
      <w:bookmarkEnd w:id="530"/>
      <w:r w:rsidR="00994BFD" w:rsidRPr="00A7206A">
        <w:t xml:space="preserve"> w powiecie wieluńskim</w:t>
      </w:r>
      <w:bookmarkEnd w:id="531"/>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F2653" w:rsidRPr="003C6BCD" w14:paraId="15D8E587" w14:textId="77777777" w:rsidTr="003C6BCD">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5F0C3681"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293E9FF"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F84D47F"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Odsetek</w:t>
            </w:r>
          </w:p>
        </w:tc>
      </w:tr>
      <w:tr w:rsidR="009F2653" w:rsidRPr="00A7206A" w14:paraId="3F6A9996" w14:textId="77777777" w:rsidTr="003C6BCD">
        <w:trPr>
          <w:trHeight w:val="340"/>
        </w:trPr>
        <w:tc>
          <w:tcPr>
            <w:tcW w:w="7083" w:type="dxa"/>
            <w:noWrap/>
            <w:hideMark/>
          </w:tcPr>
          <w:p w14:paraId="3CEA3A45"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00CA34D3"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121</w:t>
            </w:r>
          </w:p>
        </w:tc>
        <w:tc>
          <w:tcPr>
            <w:tcW w:w="1020" w:type="dxa"/>
            <w:noWrap/>
            <w:hideMark/>
          </w:tcPr>
          <w:p w14:paraId="6859284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1,73%</w:t>
            </w:r>
          </w:p>
        </w:tc>
      </w:tr>
      <w:tr w:rsidR="009F2653" w:rsidRPr="00A7206A" w14:paraId="4DD6E2E3" w14:textId="77777777" w:rsidTr="003C6BCD">
        <w:trPr>
          <w:trHeight w:val="340"/>
        </w:trPr>
        <w:tc>
          <w:tcPr>
            <w:tcW w:w="7083" w:type="dxa"/>
            <w:noWrap/>
            <w:hideMark/>
          </w:tcPr>
          <w:p w14:paraId="7792EF79"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5AF9E8F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12</w:t>
            </w:r>
          </w:p>
        </w:tc>
        <w:tc>
          <w:tcPr>
            <w:tcW w:w="1020" w:type="dxa"/>
            <w:noWrap/>
            <w:hideMark/>
          </w:tcPr>
          <w:p w14:paraId="406A6CA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0,17%</w:t>
            </w:r>
          </w:p>
        </w:tc>
      </w:tr>
      <w:tr w:rsidR="009F2653" w:rsidRPr="00A7206A" w14:paraId="5183F012" w14:textId="77777777" w:rsidTr="003C6BCD">
        <w:trPr>
          <w:trHeight w:val="340"/>
        </w:trPr>
        <w:tc>
          <w:tcPr>
            <w:tcW w:w="7083" w:type="dxa"/>
            <w:noWrap/>
            <w:hideMark/>
          </w:tcPr>
          <w:p w14:paraId="47CAFC5A"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hideMark/>
          </w:tcPr>
          <w:p w14:paraId="513FD30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775</w:t>
            </w:r>
          </w:p>
        </w:tc>
        <w:tc>
          <w:tcPr>
            <w:tcW w:w="1020" w:type="dxa"/>
            <w:noWrap/>
            <w:hideMark/>
          </w:tcPr>
          <w:p w14:paraId="188F6E37"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11,09%</w:t>
            </w:r>
          </w:p>
        </w:tc>
      </w:tr>
      <w:tr w:rsidR="009F2653" w:rsidRPr="00A7206A" w14:paraId="5A8517A7" w14:textId="77777777" w:rsidTr="003C6BCD">
        <w:trPr>
          <w:trHeight w:val="340"/>
        </w:trPr>
        <w:tc>
          <w:tcPr>
            <w:tcW w:w="7083" w:type="dxa"/>
            <w:noWrap/>
            <w:hideMark/>
          </w:tcPr>
          <w:p w14:paraId="4D9DD64E"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3B333A2A"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w:t>
            </w:r>
          </w:p>
        </w:tc>
        <w:tc>
          <w:tcPr>
            <w:tcW w:w="1020" w:type="dxa"/>
            <w:noWrap/>
            <w:hideMark/>
          </w:tcPr>
          <w:p w14:paraId="374B303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0,07%</w:t>
            </w:r>
          </w:p>
        </w:tc>
      </w:tr>
      <w:tr w:rsidR="009F2653" w:rsidRPr="00A7206A" w14:paraId="11B247C3" w14:textId="77777777" w:rsidTr="003C6BCD">
        <w:trPr>
          <w:trHeight w:val="340"/>
        </w:trPr>
        <w:tc>
          <w:tcPr>
            <w:tcW w:w="7083" w:type="dxa"/>
            <w:noWrap/>
            <w:hideMark/>
          </w:tcPr>
          <w:p w14:paraId="3EE93690"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13DF047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23</w:t>
            </w:r>
          </w:p>
        </w:tc>
        <w:tc>
          <w:tcPr>
            <w:tcW w:w="1020" w:type="dxa"/>
            <w:noWrap/>
            <w:hideMark/>
          </w:tcPr>
          <w:p w14:paraId="6DB9F328"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0,33%</w:t>
            </w:r>
          </w:p>
        </w:tc>
      </w:tr>
      <w:tr w:rsidR="009F2653" w:rsidRPr="00A7206A" w14:paraId="3C02F84B" w14:textId="77777777" w:rsidTr="003C6BCD">
        <w:trPr>
          <w:trHeight w:val="340"/>
        </w:trPr>
        <w:tc>
          <w:tcPr>
            <w:tcW w:w="7083" w:type="dxa"/>
            <w:noWrap/>
            <w:hideMark/>
          </w:tcPr>
          <w:p w14:paraId="7F77ABA0"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2D00044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1 038</w:t>
            </w:r>
          </w:p>
        </w:tc>
        <w:tc>
          <w:tcPr>
            <w:tcW w:w="1020" w:type="dxa"/>
            <w:noWrap/>
            <w:hideMark/>
          </w:tcPr>
          <w:p w14:paraId="74B0C1A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14,86%</w:t>
            </w:r>
          </w:p>
        </w:tc>
      </w:tr>
      <w:tr w:rsidR="009F2653" w:rsidRPr="00A7206A" w14:paraId="3BABFC44" w14:textId="77777777" w:rsidTr="003C6BCD">
        <w:trPr>
          <w:trHeight w:val="340"/>
        </w:trPr>
        <w:tc>
          <w:tcPr>
            <w:tcW w:w="7083" w:type="dxa"/>
            <w:noWrap/>
            <w:hideMark/>
          </w:tcPr>
          <w:p w14:paraId="58FC2532"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5C2BC1B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1 951</w:t>
            </w:r>
          </w:p>
        </w:tc>
        <w:tc>
          <w:tcPr>
            <w:tcW w:w="1020" w:type="dxa"/>
            <w:noWrap/>
            <w:hideMark/>
          </w:tcPr>
          <w:p w14:paraId="15B4299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27,93%</w:t>
            </w:r>
          </w:p>
        </w:tc>
      </w:tr>
      <w:tr w:rsidR="009F2653" w:rsidRPr="00A7206A" w14:paraId="5612AA5C" w14:textId="77777777" w:rsidTr="003C6BCD">
        <w:trPr>
          <w:trHeight w:val="340"/>
        </w:trPr>
        <w:tc>
          <w:tcPr>
            <w:tcW w:w="7083" w:type="dxa"/>
            <w:noWrap/>
            <w:hideMark/>
          </w:tcPr>
          <w:p w14:paraId="4FF98CF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33A134B9"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404</w:t>
            </w:r>
          </w:p>
        </w:tc>
        <w:tc>
          <w:tcPr>
            <w:tcW w:w="1020" w:type="dxa"/>
            <w:noWrap/>
            <w:hideMark/>
          </w:tcPr>
          <w:p w14:paraId="4A706D0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5,78%</w:t>
            </w:r>
          </w:p>
        </w:tc>
      </w:tr>
      <w:tr w:rsidR="009F2653" w:rsidRPr="00A7206A" w14:paraId="6F87F5A6" w14:textId="77777777" w:rsidTr="003C6BCD">
        <w:trPr>
          <w:trHeight w:val="340"/>
        </w:trPr>
        <w:tc>
          <w:tcPr>
            <w:tcW w:w="7083" w:type="dxa"/>
            <w:noWrap/>
            <w:hideMark/>
          </w:tcPr>
          <w:p w14:paraId="251E73F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hideMark/>
          </w:tcPr>
          <w:p w14:paraId="1C52F3AB"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162</w:t>
            </w:r>
          </w:p>
        </w:tc>
        <w:tc>
          <w:tcPr>
            <w:tcW w:w="1020" w:type="dxa"/>
            <w:noWrap/>
            <w:hideMark/>
          </w:tcPr>
          <w:p w14:paraId="355A980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2,32%</w:t>
            </w:r>
          </w:p>
        </w:tc>
      </w:tr>
      <w:tr w:rsidR="009F2653" w:rsidRPr="00A7206A" w14:paraId="0974F7B9" w14:textId="77777777" w:rsidTr="003C6BCD">
        <w:trPr>
          <w:trHeight w:val="340"/>
        </w:trPr>
        <w:tc>
          <w:tcPr>
            <w:tcW w:w="7083" w:type="dxa"/>
            <w:noWrap/>
            <w:hideMark/>
          </w:tcPr>
          <w:p w14:paraId="4DE7D3B8"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51B221C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146</w:t>
            </w:r>
          </w:p>
        </w:tc>
        <w:tc>
          <w:tcPr>
            <w:tcW w:w="1020" w:type="dxa"/>
            <w:noWrap/>
            <w:hideMark/>
          </w:tcPr>
          <w:p w14:paraId="39C659E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2,09%</w:t>
            </w:r>
          </w:p>
        </w:tc>
      </w:tr>
      <w:tr w:rsidR="009F2653" w:rsidRPr="00A7206A" w14:paraId="675D415F" w14:textId="77777777" w:rsidTr="003C6BCD">
        <w:trPr>
          <w:trHeight w:val="340"/>
        </w:trPr>
        <w:tc>
          <w:tcPr>
            <w:tcW w:w="7083" w:type="dxa"/>
            <w:noWrap/>
            <w:hideMark/>
          </w:tcPr>
          <w:p w14:paraId="67503C23"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0C1FF2F2"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129</w:t>
            </w:r>
          </w:p>
        </w:tc>
        <w:tc>
          <w:tcPr>
            <w:tcW w:w="1020" w:type="dxa"/>
            <w:noWrap/>
            <w:hideMark/>
          </w:tcPr>
          <w:p w14:paraId="40B7D46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1,85%</w:t>
            </w:r>
          </w:p>
        </w:tc>
      </w:tr>
      <w:tr w:rsidR="009F2653" w:rsidRPr="00A7206A" w14:paraId="79FCB7B6" w14:textId="77777777" w:rsidTr="003C6BCD">
        <w:trPr>
          <w:trHeight w:val="340"/>
        </w:trPr>
        <w:tc>
          <w:tcPr>
            <w:tcW w:w="7083" w:type="dxa"/>
            <w:noWrap/>
            <w:hideMark/>
          </w:tcPr>
          <w:p w14:paraId="7FA1C94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7CB48F79"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157</w:t>
            </w:r>
          </w:p>
        </w:tc>
        <w:tc>
          <w:tcPr>
            <w:tcW w:w="1020" w:type="dxa"/>
            <w:noWrap/>
            <w:hideMark/>
          </w:tcPr>
          <w:p w14:paraId="35F1029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2,25%</w:t>
            </w:r>
          </w:p>
        </w:tc>
      </w:tr>
      <w:tr w:rsidR="009F2653" w:rsidRPr="00A7206A" w14:paraId="6414622F" w14:textId="77777777" w:rsidTr="003C6BCD">
        <w:trPr>
          <w:trHeight w:val="340"/>
        </w:trPr>
        <w:tc>
          <w:tcPr>
            <w:tcW w:w="7083" w:type="dxa"/>
            <w:noWrap/>
            <w:hideMark/>
          </w:tcPr>
          <w:p w14:paraId="6F20BA0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558E6528"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525</w:t>
            </w:r>
          </w:p>
        </w:tc>
        <w:tc>
          <w:tcPr>
            <w:tcW w:w="1020" w:type="dxa"/>
            <w:noWrap/>
            <w:hideMark/>
          </w:tcPr>
          <w:p w14:paraId="52CB80A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7,52%</w:t>
            </w:r>
          </w:p>
        </w:tc>
      </w:tr>
      <w:tr w:rsidR="009F2653" w:rsidRPr="00A7206A" w14:paraId="2BE794CF" w14:textId="77777777" w:rsidTr="003C6BCD">
        <w:trPr>
          <w:trHeight w:val="340"/>
        </w:trPr>
        <w:tc>
          <w:tcPr>
            <w:tcW w:w="7083" w:type="dxa"/>
            <w:noWrap/>
            <w:hideMark/>
          </w:tcPr>
          <w:p w14:paraId="7D079025"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2631CAF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141</w:t>
            </w:r>
          </w:p>
        </w:tc>
        <w:tc>
          <w:tcPr>
            <w:tcW w:w="1020" w:type="dxa"/>
            <w:noWrap/>
            <w:hideMark/>
          </w:tcPr>
          <w:p w14:paraId="5F43177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2,02%</w:t>
            </w:r>
          </w:p>
        </w:tc>
      </w:tr>
      <w:tr w:rsidR="009F2653" w:rsidRPr="00A7206A" w14:paraId="4ACD28EA" w14:textId="77777777" w:rsidTr="003C6BCD">
        <w:trPr>
          <w:trHeight w:val="340"/>
        </w:trPr>
        <w:tc>
          <w:tcPr>
            <w:tcW w:w="7083" w:type="dxa"/>
            <w:noWrap/>
            <w:hideMark/>
          </w:tcPr>
          <w:p w14:paraId="6E44909A"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hideMark/>
          </w:tcPr>
          <w:p w14:paraId="576C681E"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111</w:t>
            </w:r>
          </w:p>
        </w:tc>
        <w:tc>
          <w:tcPr>
            <w:tcW w:w="1020" w:type="dxa"/>
            <w:noWrap/>
            <w:hideMark/>
          </w:tcPr>
          <w:p w14:paraId="74E3309F"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1,59%</w:t>
            </w:r>
          </w:p>
        </w:tc>
      </w:tr>
      <w:tr w:rsidR="009F2653" w:rsidRPr="00A7206A" w14:paraId="186A188D" w14:textId="77777777" w:rsidTr="003C6BCD">
        <w:trPr>
          <w:trHeight w:val="340"/>
        </w:trPr>
        <w:tc>
          <w:tcPr>
            <w:tcW w:w="7083" w:type="dxa"/>
            <w:noWrap/>
            <w:hideMark/>
          </w:tcPr>
          <w:p w14:paraId="3BA77B3D"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232FB20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229</w:t>
            </w:r>
          </w:p>
        </w:tc>
        <w:tc>
          <w:tcPr>
            <w:tcW w:w="1020" w:type="dxa"/>
            <w:noWrap/>
            <w:hideMark/>
          </w:tcPr>
          <w:p w14:paraId="77CD4201"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3,28%</w:t>
            </w:r>
          </w:p>
        </w:tc>
      </w:tr>
      <w:tr w:rsidR="009F2653" w:rsidRPr="00A7206A" w14:paraId="6F793797" w14:textId="77777777" w:rsidTr="003C6BCD">
        <w:trPr>
          <w:trHeight w:val="340"/>
        </w:trPr>
        <w:tc>
          <w:tcPr>
            <w:tcW w:w="7083" w:type="dxa"/>
            <w:noWrap/>
            <w:hideMark/>
          </w:tcPr>
          <w:p w14:paraId="393C9A30"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64F3E96B"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392</w:t>
            </w:r>
          </w:p>
        </w:tc>
        <w:tc>
          <w:tcPr>
            <w:tcW w:w="1020" w:type="dxa"/>
            <w:noWrap/>
            <w:hideMark/>
          </w:tcPr>
          <w:p w14:paraId="7C4EA0BC"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5,61%</w:t>
            </w:r>
          </w:p>
        </w:tc>
      </w:tr>
      <w:tr w:rsidR="009F2653" w:rsidRPr="00A7206A" w14:paraId="751EF523" w14:textId="77777777" w:rsidTr="003C6BCD">
        <w:trPr>
          <w:trHeight w:val="340"/>
        </w:trPr>
        <w:tc>
          <w:tcPr>
            <w:tcW w:w="7083" w:type="dxa"/>
            <w:noWrap/>
            <w:hideMark/>
          </w:tcPr>
          <w:p w14:paraId="1856A042"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R - Działalność związana z kulturą, rozrywką i rekreacją</w:t>
            </w:r>
          </w:p>
        </w:tc>
        <w:tc>
          <w:tcPr>
            <w:tcW w:w="1020" w:type="dxa"/>
            <w:noWrap/>
            <w:hideMark/>
          </w:tcPr>
          <w:p w14:paraId="4E4EB5F4"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149</w:t>
            </w:r>
          </w:p>
        </w:tc>
        <w:tc>
          <w:tcPr>
            <w:tcW w:w="1020" w:type="dxa"/>
            <w:noWrap/>
            <w:hideMark/>
          </w:tcPr>
          <w:p w14:paraId="3CA73166"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2,13%</w:t>
            </w:r>
          </w:p>
        </w:tc>
      </w:tr>
      <w:tr w:rsidR="009F2653" w:rsidRPr="00A7206A" w14:paraId="68362F7B" w14:textId="77777777" w:rsidTr="003C6BCD">
        <w:trPr>
          <w:trHeight w:val="340"/>
        </w:trPr>
        <w:tc>
          <w:tcPr>
            <w:tcW w:w="7083" w:type="dxa"/>
            <w:noWrap/>
            <w:hideMark/>
          </w:tcPr>
          <w:p w14:paraId="3FAF2CD0"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3E56ED0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516</w:t>
            </w:r>
          </w:p>
        </w:tc>
        <w:tc>
          <w:tcPr>
            <w:tcW w:w="1020" w:type="dxa"/>
            <w:noWrap/>
            <w:hideMark/>
          </w:tcPr>
          <w:p w14:paraId="27CFC145"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cs="Arial"/>
                <w:szCs w:val="20"/>
              </w:rPr>
              <w:t>7,39%</w:t>
            </w:r>
          </w:p>
        </w:tc>
      </w:tr>
      <w:tr w:rsidR="009F2653" w:rsidRPr="00A7206A" w14:paraId="7BECC848" w14:textId="77777777" w:rsidTr="003C6BCD">
        <w:trPr>
          <w:trHeight w:val="340"/>
        </w:trPr>
        <w:tc>
          <w:tcPr>
            <w:tcW w:w="7083" w:type="dxa"/>
            <w:shd w:val="clear" w:color="auto" w:fill="E8EEF3" w:themeFill="accent1" w:themeFillTint="33"/>
            <w:noWrap/>
          </w:tcPr>
          <w:p w14:paraId="01C88377" w14:textId="77777777" w:rsidR="009F2653" w:rsidRPr="00A7206A" w:rsidRDefault="009F2653"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0468106D"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6 986</w:t>
            </w:r>
          </w:p>
        </w:tc>
        <w:tc>
          <w:tcPr>
            <w:tcW w:w="1020" w:type="dxa"/>
            <w:shd w:val="clear" w:color="auto" w:fill="E8EEF3" w:themeFill="accent1" w:themeFillTint="33"/>
            <w:noWrap/>
            <w:vAlign w:val="center"/>
          </w:tcPr>
          <w:p w14:paraId="274ACED0" w14:textId="77777777" w:rsidR="009F2653" w:rsidRPr="00A7206A" w:rsidRDefault="009F2653"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45CC7518"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826B2CB" w14:textId="77777777" w:rsidR="00B75860" w:rsidRDefault="009F2653" w:rsidP="00DC2D6B">
      <w:r w:rsidRPr="00A7206A">
        <w:t>Na przestrzeni ostatnich 5 lat zaobserwowano wzrost liczby funkcjonujących podmiotów gospodarki narodowej (6,8%). W 2019 r. mikroprzedsiębiorstwa stanowiły 95,6% wszystkich zarejestrowanych podmiotów na terenie powiatu (wzrost o 477 firm w stosunku do 2015 r.). Firmy zatrudniające od 10 do 49 pracowników stanowiły 3,7% (spadek o 35 firm w stosunku do 2015 r.), od 50 do 249 pracowników – 0,7%, zaś duże przedsiębiorstwa – 2,0%.</w:t>
      </w:r>
    </w:p>
    <w:p w14:paraId="6DDBFBBE" w14:textId="3B2BBE0C" w:rsidR="009F2653" w:rsidRPr="00A7206A" w:rsidRDefault="009F2653" w:rsidP="00FE3FA5">
      <w:pPr>
        <w:pStyle w:val="Legenda"/>
        <w:keepNext/>
        <w:spacing w:before="120" w:after="120" w:line="288" w:lineRule="auto"/>
      </w:pPr>
      <w:bookmarkStart w:id="532" w:name="_Toc52641321"/>
      <w:bookmarkStart w:id="533" w:name="_Toc54866091"/>
      <w:r w:rsidRPr="00A7206A">
        <w:t xml:space="preserve">Rysunek </w:t>
      </w:r>
      <w:r w:rsidR="000F7936">
        <w:fldChar w:fldCharType="begin"/>
      </w:r>
      <w:r w:rsidR="000F7936">
        <w:instrText xml:space="preserve"> SEQ Rysunek \* ARABIC </w:instrText>
      </w:r>
      <w:r w:rsidR="000F7936">
        <w:fldChar w:fldCharType="separate"/>
      </w:r>
      <w:r w:rsidR="009B7E11" w:rsidRPr="00A7206A">
        <w:t>120</w:t>
      </w:r>
      <w:r w:rsidR="000F7936">
        <w:fldChar w:fldCharType="end"/>
      </w:r>
      <w:r w:rsidRPr="00A7206A">
        <w:t xml:space="preserve">. Podmioty wg klas wielkości </w:t>
      </w:r>
      <w:r w:rsidR="00994BFD" w:rsidRPr="00A7206A">
        <w:t xml:space="preserve">w powiecie wieluńskim </w:t>
      </w:r>
      <w:r w:rsidRPr="00A7206A">
        <w:t>w latach 2015 - 2019</w:t>
      </w:r>
      <w:bookmarkEnd w:id="532"/>
      <w:bookmarkEnd w:id="533"/>
    </w:p>
    <w:p w14:paraId="2B558CF4" w14:textId="77777777" w:rsidR="009F2653" w:rsidRPr="00A7206A" w:rsidRDefault="009F2653" w:rsidP="00DC2D6B">
      <w:pPr>
        <w:spacing w:after="0"/>
        <w:rPr>
          <w:rStyle w:val="Wyrnieniedelikatne"/>
          <w:i w:val="0"/>
          <w:iCs w:val="0"/>
        </w:rPr>
      </w:pPr>
      <w:r w:rsidRPr="00A7206A">
        <w:rPr>
          <w:noProof/>
          <w:lang w:eastAsia="pl-PL"/>
        </w:rPr>
        <w:drawing>
          <wp:inline distT="0" distB="0" distL="0" distR="0" wp14:anchorId="3862F181" wp14:editId="799C5A2D">
            <wp:extent cx="6010275" cy="2857500"/>
            <wp:effectExtent l="0" t="0" r="0" b="0"/>
            <wp:docPr id="465" name="Wykres 465"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C0D39E5"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7272C414" w14:textId="77777777" w:rsidR="009F2653" w:rsidRPr="00A7206A" w:rsidRDefault="009F2653"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29 firmy na 10 tys. mieszkańców.</w:t>
      </w:r>
      <w:r w:rsidRPr="00A7206A">
        <w:t xml:space="preserve"> W powiecie 715 </w:t>
      </w:r>
      <w:r w:rsidRPr="00A7206A">
        <w:rPr>
          <w:rFonts w:eastAsia="Times New Roman" w:cs="Arial"/>
          <w:color w:val="000000"/>
          <w:szCs w:val="22"/>
          <w:lang w:eastAsia="pl-PL"/>
        </w:rPr>
        <w:t>osoby fizyczne prowadzą działalność gospodarczą na 10 tys. mieszkańców.</w:t>
      </w:r>
    </w:p>
    <w:p w14:paraId="37D934D1" w14:textId="77777777" w:rsidR="009F2653" w:rsidRPr="00A7206A" w:rsidRDefault="009F2653" w:rsidP="00FE3FA5">
      <w:pPr>
        <w:pStyle w:val="Legenda"/>
        <w:keepNext/>
        <w:spacing w:before="120" w:after="120" w:line="288" w:lineRule="auto"/>
      </w:pPr>
      <w:bookmarkStart w:id="534" w:name="_Toc52641316"/>
      <w:bookmarkStart w:id="535" w:name="_Toc54865942"/>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87</w:t>
      </w:r>
      <w:r w:rsidR="000F7936">
        <w:fldChar w:fldCharType="end"/>
      </w:r>
      <w:r w:rsidRPr="00A7206A">
        <w:t xml:space="preserve">. Podmioty, wybrane wskaźniki </w:t>
      </w:r>
      <w:r w:rsidR="00994BFD" w:rsidRPr="00A7206A">
        <w:t xml:space="preserve">w powiecie wieluńskim </w:t>
      </w:r>
      <w:r w:rsidRPr="00A7206A">
        <w:t xml:space="preserve">w latach </w:t>
      </w:r>
      <w:r w:rsidR="00AD3E20" w:rsidRPr="00A7206A">
        <w:t>2015-2019</w:t>
      </w:r>
      <w:bookmarkEnd w:id="534"/>
      <w:bookmarkEnd w:id="535"/>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5B722C" w:rsidRPr="003C6BCD" w14:paraId="2BD26E06" w14:textId="77777777" w:rsidTr="003C6BCD">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2CC1204"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9DBE000"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32D0A7C"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1F81084"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49E46C9"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70E54A7"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2019</w:t>
            </w:r>
          </w:p>
        </w:tc>
      </w:tr>
      <w:tr w:rsidR="009F2653" w:rsidRPr="00A7206A" w14:paraId="2EFD534E" w14:textId="77777777" w:rsidTr="003C6BCD">
        <w:trPr>
          <w:trHeight w:val="340"/>
        </w:trPr>
        <w:tc>
          <w:tcPr>
            <w:tcW w:w="4200" w:type="dxa"/>
            <w:hideMark/>
          </w:tcPr>
          <w:p w14:paraId="42D3B079"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4E25F90F" w14:textId="77777777" w:rsidR="009F2653" w:rsidRPr="00A7206A" w:rsidRDefault="009F2653" w:rsidP="000D289E">
            <w:pPr>
              <w:spacing w:line="240" w:lineRule="auto"/>
              <w:jc w:val="center"/>
              <w:rPr>
                <w:rFonts w:eastAsia="Times New Roman" w:cs="Arial"/>
                <w:szCs w:val="22"/>
                <w:lang w:eastAsia="pl-PL"/>
              </w:rPr>
            </w:pPr>
            <w:r w:rsidRPr="00A7206A">
              <w:t>846</w:t>
            </w:r>
          </w:p>
        </w:tc>
        <w:tc>
          <w:tcPr>
            <w:tcW w:w="940" w:type="dxa"/>
            <w:noWrap/>
            <w:hideMark/>
          </w:tcPr>
          <w:p w14:paraId="21D08BE5" w14:textId="77777777" w:rsidR="009F2653" w:rsidRPr="00A7206A" w:rsidRDefault="009F2653" w:rsidP="000D289E">
            <w:pPr>
              <w:spacing w:line="240" w:lineRule="auto"/>
              <w:jc w:val="center"/>
              <w:rPr>
                <w:rFonts w:eastAsia="Times New Roman" w:cs="Arial"/>
                <w:szCs w:val="22"/>
                <w:lang w:eastAsia="pl-PL"/>
              </w:rPr>
            </w:pPr>
            <w:r w:rsidRPr="00A7206A">
              <w:t>866</w:t>
            </w:r>
          </w:p>
        </w:tc>
        <w:tc>
          <w:tcPr>
            <w:tcW w:w="940" w:type="dxa"/>
            <w:noWrap/>
            <w:hideMark/>
          </w:tcPr>
          <w:p w14:paraId="589382B1" w14:textId="77777777" w:rsidR="009F2653" w:rsidRPr="00A7206A" w:rsidRDefault="009F2653" w:rsidP="000D289E">
            <w:pPr>
              <w:spacing w:line="240" w:lineRule="auto"/>
              <w:jc w:val="center"/>
              <w:rPr>
                <w:rFonts w:eastAsia="Times New Roman" w:cs="Arial"/>
                <w:szCs w:val="22"/>
                <w:lang w:eastAsia="pl-PL"/>
              </w:rPr>
            </w:pPr>
            <w:r w:rsidRPr="00A7206A">
              <w:t>874</w:t>
            </w:r>
          </w:p>
        </w:tc>
        <w:tc>
          <w:tcPr>
            <w:tcW w:w="940" w:type="dxa"/>
            <w:noWrap/>
            <w:hideMark/>
          </w:tcPr>
          <w:p w14:paraId="2E09AA7A" w14:textId="77777777" w:rsidR="009F2653" w:rsidRPr="00A7206A" w:rsidRDefault="009F2653" w:rsidP="000D289E">
            <w:pPr>
              <w:spacing w:line="240" w:lineRule="auto"/>
              <w:jc w:val="center"/>
              <w:rPr>
                <w:rFonts w:eastAsia="Times New Roman" w:cs="Arial"/>
                <w:szCs w:val="22"/>
                <w:lang w:eastAsia="pl-PL"/>
              </w:rPr>
            </w:pPr>
            <w:r w:rsidRPr="00A7206A">
              <w:t>889</w:t>
            </w:r>
          </w:p>
        </w:tc>
        <w:tc>
          <w:tcPr>
            <w:tcW w:w="940" w:type="dxa"/>
            <w:noWrap/>
            <w:hideMark/>
          </w:tcPr>
          <w:p w14:paraId="43DDCC8F" w14:textId="77777777" w:rsidR="009F2653" w:rsidRPr="00A7206A" w:rsidRDefault="009F2653" w:rsidP="000D289E">
            <w:pPr>
              <w:spacing w:line="240" w:lineRule="auto"/>
              <w:jc w:val="center"/>
              <w:rPr>
                <w:rFonts w:eastAsia="Times New Roman" w:cs="Arial"/>
                <w:szCs w:val="22"/>
                <w:lang w:eastAsia="pl-PL"/>
              </w:rPr>
            </w:pPr>
            <w:r w:rsidRPr="00A7206A">
              <w:t>916</w:t>
            </w:r>
          </w:p>
        </w:tc>
      </w:tr>
      <w:tr w:rsidR="009F2653" w:rsidRPr="00A7206A" w14:paraId="240C17E5" w14:textId="77777777" w:rsidTr="003C6BCD">
        <w:trPr>
          <w:trHeight w:val="340"/>
        </w:trPr>
        <w:tc>
          <w:tcPr>
            <w:tcW w:w="4200" w:type="dxa"/>
            <w:hideMark/>
          </w:tcPr>
          <w:p w14:paraId="4771AA82"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6EA70887" w14:textId="77777777" w:rsidR="009F2653" w:rsidRPr="00A7206A" w:rsidRDefault="009F2653" w:rsidP="000D289E">
            <w:pPr>
              <w:spacing w:line="240" w:lineRule="auto"/>
              <w:jc w:val="center"/>
              <w:rPr>
                <w:rFonts w:eastAsia="Times New Roman" w:cs="Arial"/>
                <w:szCs w:val="22"/>
                <w:lang w:eastAsia="pl-PL"/>
              </w:rPr>
            </w:pPr>
            <w:r w:rsidRPr="00A7206A">
              <w:t>62</w:t>
            </w:r>
          </w:p>
        </w:tc>
        <w:tc>
          <w:tcPr>
            <w:tcW w:w="940" w:type="dxa"/>
            <w:noWrap/>
            <w:hideMark/>
          </w:tcPr>
          <w:p w14:paraId="18FF11F1" w14:textId="77777777" w:rsidR="009F2653" w:rsidRPr="00A7206A" w:rsidRDefault="009F2653" w:rsidP="000D289E">
            <w:pPr>
              <w:spacing w:line="240" w:lineRule="auto"/>
              <w:jc w:val="center"/>
              <w:rPr>
                <w:rFonts w:eastAsia="Times New Roman" w:cs="Arial"/>
                <w:szCs w:val="22"/>
                <w:lang w:eastAsia="pl-PL"/>
              </w:rPr>
            </w:pPr>
            <w:r w:rsidRPr="00A7206A">
              <w:t>76</w:t>
            </w:r>
          </w:p>
        </w:tc>
        <w:tc>
          <w:tcPr>
            <w:tcW w:w="940" w:type="dxa"/>
            <w:noWrap/>
            <w:hideMark/>
          </w:tcPr>
          <w:p w14:paraId="0C5FF770" w14:textId="77777777" w:rsidR="009F2653" w:rsidRPr="00A7206A" w:rsidRDefault="009F2653" w:rsidP="000D289E">
            <w:pPr>
              <w:spacing w:line="240" w:lineRule="auto"/>
              <w:jc w:val="center"/>
              <w:rPr>
                <w:rFonts w:eastAsia="Times New Roman" w:cs="Arial"/>
                <w:szCs w:val="22"/>
                <w:lang w:eastAsia="pl-PL"/>
              </w:rPr>
            </w:pPr>
            <w:r w:rsidRPr="00A7206A">
              <w:t>68</w:t>
            </w:r>
          </w:p>
        </w:tc>
        <w:tc>
          <w:tcPr>
            <w:tcW w:w="940" w:type="dxa"/>
            <w:noWrap/>
            <w:hideMark/>
          </w:tcPr>
          <w:p w14:paraId="58A42F98" w14:textId="77777777" w:rsidR="009F2653" w:rsidRPr="00A7206A" w:rsidRDefault="009F2653" w:rsidP="000D289E">
            <w:pPr>
              <w:spacing w:line="240" w:lineRule="auto"/>
              <w:jc w:val="center"/>
              <w:rPr>
                <w:rFonts w:eastAsia="Times New Roman" w:cs="Arial"/>
                <w:szCs w:val="22"/>
                <w:lang w:eastAsia="pl-PL"/>
              </w:rPr>
            </w:pPr>
            <w:r w:rsidRPr="00A7206A">
              <w:t>74</w:t>
            </w:r>
          </w:p>
        </w:tc>
        <w:tc>
          <w:tcPr>
            <w:tcW w:w="940" w:type="dxa"/>
            <w:noWrap/>
            <w:hideMark/>
          </w:tcPr>
          <w:p w14:paraId="2DC2C4FE" w14:textId="77777777" w:rsidR="009F2653" w:rsidRPr="00A7206A" w:rsidRDefault="009F2653" w:rsidP="000D289E">
            <w:pPr>
              <w:spacing w:line="240" w:lineRule="auto"/>
              <w:jc w:val="center"/>
              <w:rPr>
                <w:rFonts w:eastAsia="Times New Roman" w:cs="Arial"/>
                <w:szCs w:val="22"/>
                <w:lang w:eastAsia="pl-PL"/>
              </w:rPr>
            </w:pPr>
            <w:r w:rsidRPr="00A7206A">
              <w:t>72</w:t>
            </w:r>
          </w:p>
        </w:tc>
      </w:tr>
      <w:tr w:rsidR="009F2653" w:rsidRPr="00A7206A" w14:paraId="76E636E7" w14:textId="77777777" w:rsidTr="003C6BCD">
        <w:trPr>
          <w:trHeight w:val="340"/>
        </w:trPr>
        <w:tc>
          <w:tcPr>
            <w:tcW w:w="4200" w:type="dxa"/>
            <w:hideMark/>
          </w:tcPr>
          <w:p w14:paraId="7EFD7AF0"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5D6245B8" w14:textId="77777777" w:rsidR="009F2653" w:rsidRPr="00A7206A" w:rsidRDefault="009F2653" w:rsidP="000D289E">
            <w:pPr>
              <w:spacing w:line="240" w:lineRule="auto"/>
              <w:jc w:val="center"/>
              <w:rPr>
                <w:rFonts w:eastAsia="Times New Roman" w:cs="Arial"/>
                <w:szCs w:val="22"/>
                <w:lang w:eastAsia="pl-PL"/>
              </w:rPr>
            </w:pPr>
            <w:r w:rsidRPr="00A7206A">
              <w:t>57</w:t>
            </w:r>
          </w:p>
        </w:tc>
        <w:tc>
          <w:tcPr>
            <w:tcW w:w="940" w:type="dxa"/>
            <w:noWrap/>
            <w:hideMark/>
          </w:tcPr>
          <w:p w14:paraId="1E19797D" w14:textId="77777777" w:rsidR="009F2653" w:rsidRPr="00A7206A" w:rsidRDefault="009F2653" w:rsidP="000D289E">
            <w:pPr>
              <w:spacing w:line="240" w:lineRule="auto"/>
              <w:jc w:val="center"/>
              <w:rPr>
                <w:rFonts w:eastAsia="Times New Roman" w:cs="Arial"/>
                <w:szCs w:val="22"/>
                <w:lang w:eastAsia="pl-PL"/>
              </w:rPr>
            </w:pPr>
            <w:r w:rsidRPr="00A7206A">
              <w:t>57</w:t>
            </w:r>
          </w:p>
        </w:tc>
        <w:tc>
          <w:tcPr>
            <w:tcW w:w="940" w:type="dxa"/>
            <w:noWrap/>
            <w:hideMark/>
          </w:tcPr>
          <w:p w14:paraId="52567B7D" w14:textId="77777777" w:rsidR="009F2653" w:rsidRPr="00A7206A" w:rsidRDefault="009F2653" w:rsidP="000D289E">
            <w:pPr>
              <w:spacing w:line="240" w:lineRule="auto"/>
              <w:jc w:val="center"/>
              <w:rPr>
                <w:rFonts w:eastAsia="Times New Roman" w:cs="Arial"/>
                <w:szCs w:val="22"/>
                <w:lang w:eastAsia="pl-PL"/>
              </w:rPr>
            </w:pPr>
            <w:r w:rsidRPr="00A7206A">
              <w:t>58</w:t>
            </w:r>
          </w:p>
        </w:tc>
        <w:tc>
          <w:tcPr>
            <w:tcW w:w="940" w:type="dxa"/>
            <w:noWrap/>
            <w:hideMark/>
          </w:tcPr>
          <w:p w14:paraId="5ACC4466" w14:textId="77777777" w:rsidR="009F2653" w:rsidRPr="00A7206A" w:rsidRDefault="009F2653" w:rsidP="000D289E">
            <w:pPr>
              <w:spacing w:line="240" w:lineRule="auto"/>
              <w:jc w:val="center"/>
              <w:rPr>
                <w:rFonts w:eastAsia="Times New Roman" w:cs="Arial"/>
                <w:szCs w:val="22"/>
                <w:lang w:eastAsia="pl-PL"/>
              </w:rPr>
            </w:pPr>
            <w:r w:rsidRPr="00A7206A">
              <w:t>56</w:t>
            </w:r>
          </w:p>
        </w:tc>
        <w:tc>
          <w:tcPr>
            <w:tcW w:w="940" w:type="dxa"/>
            <w:noWrap/>
            <w:hideMark/>
          </w:tcPr>
          <w:p w14:paraId="6968DCA9" w14:textId="77777777" w:rsidR="009F2653" w:rsidRPr="00A7206A" w:rsidRDefault="009F2653" w:rsidP="000D289E">
            <w:pPr>
              <w:spacing w:line="240" w:lineRule="auto"/>
              <w:jc w:val="center"/>
              <w:rPr>
                <w:rFonts w:eastAsia="Times New Roman" w:cs="Arial"/>
                <w:szCs w:val="22"/>
                <w:lang w:eastAsia="pl-PL"/>
              </w:rPr>
            </w:pPr>
            <w:r w:rsidRPr="00A7206A">
              <w:t>43</w:t>
            </w:r>
          </w:p>
        </w:tc>
      </w:tr>
      <w:tr w:rsidR="009F2653" w:rsidRPr="00A7206A" w14:paraId="0A469E10" w14:textId="77777777" w:rsidTr="003C6BCD">
        <w:trPr>
          <w:trHeight w:val="340"/>
        </w:trPr>
        <w:tc>
          <w:tcPr>
            <w:tcW w:w="4200" w:type="dxa"/>
            <w:hideMark/>
          </w:tcPr>
          <w:p w14:paraId="78D53141"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25CF75D6" w14:textId="77777777" w:rsidR="009F2653" w:rsidRPr="00A7206A" w:rsidRDefault="009F2653" w:rsidP="000D289E">
            <w:pPr>
              <w:spacing w:line="240" w:lineRule="auto"/>
              <w:jc w:val="center"/>
              <w:rPr>
                <w:rFonts w:eastAsia="Times New Roman" w:cs="Arial"/>
                <w:szCs w:val="22"/>
                <w:lang w:eastAsia="pl-PL"/>
              </w:rPr>
            </w:pPr>
            <w:r w:rsidRPr="00A7206A">
              <w:t>5</w:t>
            </w:r>
          </w:p>
        </w:tc>
        <w:tc>
          <w:tcPr>
            <w:tcW w:w="940" w:type="dxa"/>
            <w:noWrap/>
            <w:hideMark/>
          </w:tcPr>
          <w:p w14:paraId="22E869E3" w14:textId="77777777" w:rsidR="009F2653" w:rsidRPr="00A7206A" w:rsidRDefault="009F2653" w:rsidP="000D289E">
            <w:pPr>
              <w:spacing w:line="240" w:lineRule="auto"/>
              <w:jc w:val="center"/>
              <w:rPr>
                <w:rFonts w:eastAsia="Times New Roman" w:cs="Arial"/>
                <w:szCs w:val="22"/>
                <w:lang w:eastAsia="pl-PL"/>
              </w:rPr>
            </w:pPr>
            <w:r w:rsidRPr="00A7206A">
              <w:t>19</w:t>
            </w:r>
          </w:p>
        </w:tc>
        <w:tc>
          <w:tcPr>
            <w:tcW w:w="940" w:type="dxa"/>
            <w:noWrap/>
            <w:hideMark/>
          </w:tcPr>
          <w:p w14:paraId="4932E675" w14:textId="77777777" w:rsidR="009F2653" w:rsidRPr="00A7206A" w:rsidRDefault="009F2653" w:rsidP="000D289E">
            <w:pPr>
              <w:spacing w:line="240" w:lineRule="auto"/>
              <w:jc w:val="center"/>
              <w:rPr>
                <w:rFonts w:eastAsia="Times New Roman" w:cs="Arial"/>
                <w:szCs w:val="22"/>
                <w:lang w:eastAsia="pl-PL"/>
              </w:rPr>
            </w:pPr>
            <w:r w:rsidRPr="00A7206A">
              <w:t>10</w:t>
            </w:r>
          </w:p>
        </w:tc>
        <w:tc>
          <w:tcPr>
            <w:tcW w:w="940" w:type="dxa"/>
            <w:noWrap/>
            <w:hideMark/>
          </w:tcPr>
          <w:p w14:paraId="40BFEACC" w14:textId="77777777" w:rsidR="009F2653" w:rsidRPr="00A7206A" w:rsidRDefault="009F2653" w:rsidP="000D289E">
            <w:pPr>
              <w:spacing w:line="240" w:lineRule="auto"/>
              <w:jc w:val="center"/>
              <w:rPr>
                <w:rFonts w:eastAsia="Times New Roman" w:cs="Arial"/>
                <w:szCs w:val="22"/>
                <w:lang w:eastAsia="pl-PL"/>
              </w:rPr>
            </w:pPr>
            <w:r w:rsidRPr="00A7206A">
              <w:t>18</w:t>
            </w:r>
          </w:p>
        </w:tc>
        <w:tc>
          <w:tcPr>
            <w:tcW w:w="940" w:type="dxa"/>
            <w:noWrap/>
            <w:hideMark/>
          </w:tcPr>
          <w:p w14:paraId="1D9F7B37" w14:textId="77777777" w:rsidR="009F2653" w:rsidRPr="00A7206A" w:rsidRDefault="009F2653" w:rsidP="000D289E">
            <w:pPr>
              <w:spacing w:line="240" w:lineRule="auto"/>
              <w:jc w:val="center"/>
              <w:rPr>
                <w:rFonts w:eastAsia="Times New Roman" w:cs="Arial"/>
                <w:szCs w:val="22"/>
                <w:lang w:eastAsia="pl-PL"/>
              </w:rPr>
            </w:pPr>
            <w:r w:rsidRPr="00A7206A">
              <w:t>29</w:t>
            </w:r>
          </w:p>
        </w:tc>
      </w:tr>
      <w:tr w:rsidR="009F2653" w:rsidRPr="00A7206A" w14:paraId="12C9D48B" w14:textId="77777777" w:rsidTr="003C6BCD">
        <w:trPr>
          <w:trHeight w:val="340"/>
        </w:trPr>
        <w:tc>
          <w:tcPr>
            <w:tcW w:w="4200" w:type="dxa"/>
            <w:hideMark/>
          </w:tcPr>
          <w:p w14:paraId="522A7E50" w14:textId="77777777" w:rsidR="009F2653" w:rsidRPr="00A7206A" w:rsidRDefault="009F2653"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hideMark/>
          </w:tcPr>
          <w:p w14:paraId="433CAD3C" w14:textId="77777777" w:rsidR="009F2653" w:rsidRPr="00A7206A" w:rsidRDefault="009F2653" w:rsidP="000D289E">
            <w:pPr>
              <w:spacing w:line="240" w:lineRule="auto"/>
              <w:jc w:val="center"/>
              <w:rPr>
                <w:rFonts w:eastAsia="Times New Roman" w:cs="Arial"/>
                <w:szCs w:val="22"/>
                <w:lang w:eastAsia="pl-PL"/>
              </w:rPr>
            </w:pPr>
            <w:r w:rsidRPr="00A7206A">
              <w:t>650</w:t>
            </w:r>
          </w:p>
        </w:tc>
        <w:tc>
          <w:tcPr>
            <w:tcW w:w="940" w:type="dxa"/>
            <w:noWrap/>
            <w:hideMark/>
          </w:tcPr>
          <w:p w14:paraId="09CEBF67" w14:textId="77777777" w:rsidR="009F2653" w:rsidRPr="00A7206A" w:rsidRDefault="009F2653" w:rsidP="000D289E">
            <w:pPr>
              <w:spacing w:line="240" w:lineRule="auto"/>
              <w:jc w:val="center"/>
              <w:rPr>
                <w:rFonts w:eastAsia="Times New Roman" w:cs="Arial"/>
                <w:szCs w:val="22"/>
                <w:lang w:eastAsia="pl-PL"/>
              </w:rPr>
            </w:pPr>
            <w:r w:rsidRPr="00A7206A">
              <w:t>664</w:t>
            </w:r>
          </w:p>
        </w:tc>
        <w:tc>
          <w:tcPr>
            <w:tcW w:w="940" w:type="dxa"/>
            <w:noWrap/>
            <w:hideMark/>
          </w:tcPr>
          <w:p w14:paraId="5B917568" w14:textId="77777777" w:rsidR="009F2653" w:rsidRPr="00A7206A" w:rsidRDefault="009F2653" w:rsidP="000D289E">
            <w:pPr>
              <w:spacing w:line="240" w:lineRule="auto"/>
              <w:jc w:val="center"/>
              <w:rPr>
                <w:rFonts w:eastAsia="Times New Roman" w:cs="Arial"/>
                <w:szCs w:val="22"/>
                <w:lang w:eastAsia="pl-PL"/>
              </w:rPr>
            </w:pPr>
            <w:r w:rsidRPr="00A7206A">
              <w:t>671</w:t>
            </w:r>
          </w:p>
        </w:tc>
        <w:tc>
          <w:tcPr>
            <w:tcW w:w="940" w:type="dxa"/>
            <w:noWrap/>
            <w:hideMark/>
          </w:tcPr>
          <w:p w14:paraId="76521050" w14:textId="77777777" w:rsidR="009F2653" w:rsidRPr="00A7206A" w:rsidRDefault="009F2653" w:rsidP="000D289E">
            <w:pPr>
              <w:spacing w:line="240" w:lineRule="auto"/>
              <w:jc w:val="center"/>
              <w:rPr>
                <w:rFonts w:eastAsia="Times New Roman" w:cs="Arial"/>
                <w:szCs w:val="22"/>
                <w:lang w:eastAsia="pl-PL"/>
              </w:rPr>
            </w:pPr>
            <w:r w:rsidRPr="00A7206A">
              <w:t>692</w:t>
            </w:r>
          </w:p>
        </w:tc>
        <w:tc>
          <w:tcPr>
            <w:tcW w:w="940" w:type="dxa"/>
            <w:noWrap/>
            <w:hideMark/>
          </w:tcPr>
          <w:p w14:paraId="4548BEBB" w14:textId="77777777" w:rsidR="009F2653" w:rsidRPr="00A7206A" w:rsidRDefault="009F2653" w:rsidP="000D289E">
            <w:pPr>
              <w:spacing w:line="240" w:lineRule="auto"/>
              <w:jc w:val="center"/>
              <w:rPr>
                <w:rFonts w:eastAsia="Times New Roman" w:cs="Arial"/>
                <w:szCs w:val="22"/>
                <w:lang w:eastAsia="pl-PL"/>
              </w:rPr>
            </w:pPr>
            <w:r w:rsidRPr="00A7206A">
              <w:t>715</w:t>
            </w:r>
          </w:p>
        </w:tc>
      </w:tr>
    </w:tbl>
    <w:p w14:paraId="63EB8C58" w14:textId="77777777" w:rsidR="009F2653" w:rsidRPr="00A7206A" w:rsidRDefault="009F2653" w:rsidP="00DC2D6B">
      <w:pPr>
        <w:rPr>
          <w:color w:val="595959" w:themeColor="text1" w:themeTint="A6"/>
          <w:sz w:val="18"/>
        </w:rPr>
      </w:pPr>
      <w:r w:rsidRPr="00A7206A">
        <w:rPr>
          <w:rStyle w:val="Wyrnieniedelikatne"/>
          <w:i w:val="0"/>
          <w:iCs w:val="0"/>
        </w:rPr>
        <w:t>Źródło: Bank Danych Lokalnych</w:t>
      </w:r>
    </w:p>
    <w:p w14:paraId="5E74007B" w14:textId="77777777" w:rsidR="009F2653" w:rsidRPr="00A7206A" w:rsidRDefault="009F2653" w:rsidP="00DC2D6B">
      <w:pPr>
        <w:rPr>
          <w:color w:val="404040" w:themeColor="text1" w:themeTint="BF"/>
        </w:rPr>
      </w:pPr>
      <w:r w:rsidRPr="00A7206A">
        <w:t xml:space="preserve">Uczestnicy badania przyznali, iż w powiecie dostrzegalne jest odpływ młodych osób, które szukają prac w innych, większych ośrodkach miejskich. Powodem takiego stanu rzeczy jest możliwość lepszego zarobkowania w większych miejscach. </w:t>
      </w:r>
    </w:p>
    <w:p w14:paraId="234359D5" w14:textId="77777777" w:rsidR="009F2653" w:rsidRPr="00A7206A" w:rsidRDefault="009F2653" w:rsidP="00DC2D6B">
      <w:pPr>
        <w:rPr>
          <w:rFonts w:eastAsiaTheme="minorHAnsi"/>
        </w:rPr>
      </w:pPr>
      <w:r w:rsidRPr="00A7206A">
        <w:t xml:space="preserve">Na obszarze powiatu znajdują się także tereny inwestycyjne Łódzkiej Specjalnej Strefy Ekonomicznej. </w:t>
      </w:r>
    </w:p>
    <w:p w14:paraId="69DA107A" w14:textId="77777777" w:rsidR="009F2653" w:rsidRPr="00A7206A" w:rsidRDefault="009F2653" w:rsidP="00DC2D6B">
      <w:pPr>
        <w:pStyle w:val="Nagwek4"/>
      </w:pPr>
      <w:r w:rsidRPr="00A7206A">
        <w:t>Najwięksi pracodawcy</w:t>
      </w:r>
    </w:p>
    <w:p w14:paraId="6DB6F8D3" w14:textId="77777777" w:rsidR="009F2653" w:rsidRPr="00A7206A" w:rsidRDefault="009F2653" w:rsidP="00DC2D6B">
      <w:r w:rsidRPr="00A7206A">
        <w:t>Do przedsiębiorstw zatrudniających największą liczbę pracowników na terenie powiatu należą:</w:t>
      </w:r>
    </w:p>
    <w:p w14:paraId="1F74B50F" w14:textId="77777777" w:rsidR="009F2653" w:rsidRPr="00A7206A" w:rsidRDefault="009F2653" w:rsidP="00DC2D6B">
      <w:pPr>
        <w:pStyle w:val="Akapitzlist"/>
        <w:numPr>
          <w:ilvl w:val="0"/>
          <w:numId w:val="72"/>
        </w:numPr>
        <w:spacing w:after="120"/>
        <w:ind w:left="714" w:hanging="357"/>
      </w:pPr>
      <w:r w:rsidRPr="00A7206A">
        <w:t>RHS Sp. z o.o. - Sprzedaż detaliczna w niewyspecjalizowanych sklepach z przewagą żywności, napojów i wyrobów tytoniowych,</w:t>
      </w:r>
    </w:p>
    <w:p w14:paraId="5B52C468" w14:textId="77777777" w:rsidR="009F2653" w:rsidRPr="00A7206A" w:rsidRDefault="009F2653" w:rsidP="00DC2D6B">
      <w:pPr>
        <w:pStyle w:val="Akapitzlist"/>
        <w:numPr>
          <w:ilvl w:val="0"/>
          <w:numId w:val="72"/>
        </w:numPr>
        <w:spacing w:after="120"/>
        <w:ind w:left="714" w:hanging="357"/>
      </w:pPr>
      <w:r w:rsidRPr="00A7206A">
        <w:t>Spółdzielnia Dostawców Mleka w Wieluniu - Skup i przetwórstwo mleka. Profil produkcji obejmuje: mleko w proszku odtłuszczone, mleko spożywcze, napoje mleczne, masło, śmietanę, twarogi, serki smakowe. Największym uznaniem klientów cieszy się twarożek kanapkowo-sernikowy „Mój ulubiony”. W spółdzielni obowiązują standardy ISO 9001 oraz HACCP,</w:t>
      </w:r>
    </w:p>
    <w:p w14:paraId="1145C052" w14:textId="2336D3A7" w:rsidR="009F2653" w:rsidRPr="00A7206A" w:rsidRDefault="00EB04C3" w:rsidP="00DC2D6B">
      <w:pPr>
        <w:pStyle w:val="Akapitzlist"/>
        <w:numPr>
          <w:ilvl w:val="0"/>
          <w:numId w:val="72"/>
        </w:numPr>
        <w:spacing w:after="120"/>
        <w:ind w:left="714" w:hanging="357"/>
      </w:pPr>
      <w:r w:rsidRPr="00A7206A">
        <w:t xml:space="preserve">ZUGIL S.A. </w:t>
      </w:r>
      <w:r w:rsidR="009F2653" w:rsidRPr="00A7206A">
        <w:t xml:space="preserve">- Projektowanie, produkcja, montaż i uruchamianie urządzeń do mechanicznego, chemicznego i elektrochemicznego przygotowywania powierzchni oraz do nakładania powłok ochronnych i dekoracyjnych (malarnie mokre i proszkowe, galwanizernie); projektowanie, produkcja, wykonywanie i </w:t>
      </w:r>
      <w:r w:rsidR="009F2653" w:rsidRPr="00A7206A">
        <w:lastRenderedPageBreak/>
        <w:t>uruchamianie przemysłowych oczyszczalni ścieków; usługi w zakresie cynkowania ogniowego (urządzenia elektryczne, sejfy, szafy pancerne, konstrukcje stalowe, elementy maszyn budowlanych, suszarnia do drewna, prasy do pakietowania odpadów, piły do ciecia bloków skalnych),</w:t>
      </w:r>
    </w:p>
    <w:p w14:paraId="3BEFCAE7" w14:textId="77777777" w:rsidR="009F2653" w:rsidRPr="00A7206A" w:rsidRDefault="009F2653" w:rsidP="00DC2D6B">
      <w:pPr>
        <w:pStyle w:val="Akapitzlist"/>
        <w:numPr>
          <w:ilvl w:val="0"/>
          <w:numId w:val="72"/>
        </w:numPr>
        <w:spacing w:after="120"/>
        <w:ind w:left="714" w:hanging="357"/>
      </w:pPr>
      <w:r w:rsidRPr="00A7206A">
        <w:t>WIELTON S.A. - Produkcja naczep, przyczep i zabudów samochodów ciężarowych,</w:t>
      </w:r>
    </w:p>
    <w:p w14:paraId="7947D3D6" w14:textId="77777777" w:rsidR="009F2653" w:rsidRPr="00A7206A" w:rsidRDefault="009F2653" w:rsidP="00DC2D6B">
      <w:pPr>
        <w:pStyle w:val="Akapitzlist"/>
        <w:numPr>
          <w:ilvl w:val="0"/>
          <w:numId w:val="72"/>
        </w:numPr>
        <w:spacing w:after="120"/>
        <w:ind w:left="714" w:hanging="357"/>
      </w:pPr>
      <w:r w:rsidRPr="00A7206A">
        <w:t>KORONA CANDLES Sp. z o. o.- Produkcja pozostałych wyrobów, gdzie indziej niesklasyfikowana.</w:t>
      </w:r>
    </w:p>
    <w:p w14:paraId="5396A35D" w14:textId="3CACB532" w:rsidR="009F2653" w:rsidRPr="00A7206A" w:rsidRDefault="009F2653" w:rsidP="00DC2D6B">
      <w:r w:rsidRPr="00A7206A">
        <w:t>Uczestników wywiadu zapytano o największe w ich opinii przedsiębiorstwa. Wymienili oni: Wielton, Korona, Zugil, Elektryczne Centrum Ania, Mleczarnia, Pks, Szpital.</w:t>
      </w:r>
    </w:p>
    <w:p w14:paraId="550612E8" w14:textId="77777777" w:rsidR="009F2653" w:rsidRPr="00A7206A" w:rsidRDefault="009F2653" w:rsidP="00DC2D6B">
      <w:r w:rsidRPr="00A7206A">
        <w:t>Na terenie powiatu działa 114 podmiotów gospodarczych wpisujących się swoją działalnością w inteligentną specjalizację. Firmy te stanowią 2,18% wszystkich podmiotów wpisujących się w inteligentną specjalizację w skali całego województwa łódzkiego</w:t>
      </w:r>
      <w:r w:rsidRPr="00A7206A">
        <w:rPr>
          <w:rStyle w:val="Odwoanieprzypisudolnego"/>
        </w:rPr>
        <w:footnoteReference w:id="53"/>
      </w:r>
      <w:r w:rsidRPr="00A7206A">
        <w:t>. Największy udział w województwie stanowią firmy specjalizujące się w energetyce, w tym w odnawialnych źródłach energii (5,7%) oraz zaawansowanych materiałach budowlanych (4,5%). Z kolei najczęściej w powiecie wieluńskim można spotkać przedsiębiorstwa wpisujące się w innowacyjne rolnictwo i przetwórstwo rolno-spożywcze (54 firmy).</w:t>
      </w:r>
    </w:p>
    <w:p w14:paraId="65102C3D" w14:textId="77777777" w:rsidR="009F2653" w:rsidRPr="00A7206A" w:rsidRDefault="009F2653" w:rsidP="00FE3FA5">
      <w:pPr>
        <w:pStyle w:val="Legenda"/>
        <w:keepNext/>
        <w:spacing w:before="120" w:after="120" w:line="288" w:lineRule="auto"/>
      </w:pPr>
      <w:bookmarkStart w:id="536" w:name="_Toc52641322"/>
      <w:bookmarkStart w:id="537" w:name="_Toc54866092"/>
      <w:r w:rsidRPr="00A7206A">
        <w:t xml:space="preserve">Rysunek </w:t>
      </w:r>
      <w:r w:rsidR="000F7936">
        <w:fldChar w:fldCharType="begin"/>
      </w:r>
      <w:r w:rsidR="000F7936">
        <w:instrText xml:space="preserve"> SEQ Rysunek \* ARABIC </w:instrText>
      </w:r>
      <w:r w:rsidR="000F7936">
        <w:fldChar w:fldCharType="separate"/>
      </w:r>
      <w:r w:rsidR="009B7E11" w:rsidRPr="00A7206A">
        <w:t>121</w:t>
      </w:r>
      <w:r w:rsidR="000F7936">
        <w:fldChar w:fldCharType="end"/>
      </w:r>
      <w:r w:rsidRPr="00A7206A">
        <w:t>. Zestawienie podmiotów wpisujących się w inteligentną specjalizację w powiecie wieluńskim w 2019 r.</w:t>
      </w:r>
      <w:bookmarkEnd w:id="536"/>
      <w:bookmarkEnd w:id="53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F2653" w:rsidRPr="00A7206A" w14:paraId="0A97CE4E" w14:textId="77777777" w:rsidTr="00403132">
        <w:trPr>
          <w:tblHeader/>
        </w:trPr>
        <w:tc>
          <w:tcPr>
            <w:tcW w:w="2188" w:type="pct"/>
            <w:tcBorders>
              <w:bottom w:val="dashed" w:sz="12" w:space="0" w:color="90ADC6" w:themeColor="accent1"/>
            </w:tcBorders>
            <w:shd w:val="clear" w:color="auto" w:fill="E8EEF3" w:themeFill="accent1" w:themeFillTint="33"/>
            <w:vAlign w:val="center"/>
          </w:tcPr>
          <w:p w14:paraId="387E17D2" w14:textId="0962845D" w:rsidR="009F2653" w:rsidRPr="00A7206A" w:rsidRDefault="009F2653"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54"/>
            </w:r>
          </w:p>
        </w:tc>
        <w:tc>
          <w:tcPr>
            <w:tcW w:w="1485" w:type="pct"/>
            <w:tcBorders>
              <w:bottom w:val="dashed" w:sz="12" w:space="0" w:color="90ADC6" w:themeColor="accent1"/>
            </w:tcBorders>
            <w:shd w:val="clear" w:color="auto" w:fill="E8EEF3" w:themeFill="accent1" w:themeFillTint="33"/>
            <w:vAlign w:val="center"/>
          </w:tcPr>
          <w:p w14:paraId="5864B033"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29C8775C" w14:textId="77777777" w:rsidR="009F2653" w:rsidRPr="00A7206A" w:rsidRDefault="009F2653"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0AA241F7" w14:textId="77777777" w:rsidTr="00403132">
        <w:tc>
          <w:tcPr>
            <w:tcW w:w="2188" w:type="pct"/>
            <w:tcBorders>
              <w:top w:val="dashed" w:sz="12" w:space="0" w:color="90ADC6" w:themeColor="accent1"/>
              <w:bottom w:val="dashed" w:sz="12" w:space="0" w:color="90ADC6" w:themeColor="accent1"/>
            </w:tcBorders>
          </w:tcPr>
          <w:p w14:paraId="28906BC5" w14:textId="721D7FA8"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2032" behindDoc="0" locked="0" layoutInCell="1" allowOverlap="1" wp14:anchorId="70B7339C" wp14:editId="7E3C7BF0">
                  <wp:simplePos x="899770" y="2443277"/>
                  <wp:positionH relativeFrom="margin">
                    <wp:align>left</wp:align>
                  </wp:positionH>
                  <wp:positionV relativeFrom="margin">
                    <wp:align>center</wp:align>
                  </wp:positionV>
                  <wp:extent cx="468000" cy="468000"/>
                  <wp:effectExtent l="0" t="0" r="0" b="8255"/>
                  <wp:wrapSquare wrapText="bothSides"/>
                  <wp:docPr id="208"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7832FB8"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20</w:t>
            </w:r>
          </w:p>
        </w:tc>
        <w:tc>
          <w:tcPr>
            <w:tcW w:w="1327" w:type="pct"/>
            <w:tcBorders>
              <w:top w:val="dashed" w:sz="12" w:space="0" w:color="90ADC6" w:themeColor="accent1"/>
              <w:bottom w:val="dashed" w:sz="12" w:space="0" w:color="90ADC6" w:themeColor="accent1"/>
            </w:tcBorders>
            <w:vAlign w:val="center"/>
          </w:tcPr>
          <w:p w14:paraId="0ECA86CE"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1,3%</w:t>
            </w:r>
          </w:p>
        </w:tc>
      </w:tr>
      <w:tr w:rsidR="00403132" w:rsidRPr="00A7206A" w14:paraId="1BFBBEC1" w14:textId="77777777" w:rsidTr="00403132">
        <w:tc>
          <w:tcPr>
            <w:tcW w:w="2188" w:type="pct"/>
            <w:tcBorders>
              <w:top w:val="dashed" w:sz="12" w:space="0" w:color="90ADC6" w:themeColor="accent1"/>
              <w:bottom w:val="dashed" w:sz="12" w:space="0" w:color="90ADC6" w:themeColor="accent1"/>
            </w:tcBorders>
          </w:tcPr>
          <w:p w14:paraId="7E713547" w14:textId="344E4914"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3056" behindDoc="0" locked="0" layoutInCell="1" allowOverlap="1" wp14:anchorId="3A564ED2" wp14:editId="716B8F4F">
                  <wp:simplePos x="899770" y="2962656"/>
                  <wp:positionH relativeFrom="margin">
                    <wp:align>left</wp:align>
                  </wp:positionH>
                  <wp:positionV relativeFrom="margin">
                    <wp:align>center</wp:align>
                  </wp:positionV>
                  <wp:extent cx="468000" cy="468000"/>
                  <wp:effectExtent l="0" t="0" r="0" b="8255"/>
                  <wp:wrapSquare wrapText="bothSides"/>
                  <wp:docPr id="209"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5815E19F"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17</w:t>
            </w:r>
          </w:p>
        </w:tc>
        <w:tc>
          <w:tcPr>
            <w:tcW w:w="1327" w:type="pct"/>
            <w:tcBorders>
              <w:top w:val="dashed" w:sz="12" w:space="0" w:color="90ADC6" w:themeColor="accent1"/>
              <w:bottom w:val="dashed" w:sz="12" w:space="0" w:color="90ADC6" w:themeColor="accent1"/>
            </w:tcBorders>
            <w:vAlign w:val="center"/>
          </w:tcPr>
          <w:p w14:paraId="5A7D8247"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403132" w:rsidRPr="00A7206A" w14:paraId="704EC217" w14:textId="77777777" w:rsidTr="00403132">
        <w:tc>
          <w:tcPr>
            <w:tcW w:w="2188" w:type="pct"/>
            <w:tcBorders>
              <w:top w:val="dashed" w:sz="12" w:space="0" w:color="90ADC6" w:themeColor="accent1"/>
              <w:bottom w:val="dashed" w:sz="12" w:space="0" w:color="90ADC6" w:themeColor="accent1"/>
            </w:tcBorders>
          </w:tcPr>
          <w:p w14:paraId="3D09A0AF" w14:textId="26D340C4"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4080" behindDoc="0" locked="0" layoutInCell="1" allowOverlap="1" wp14:anchorId="11686078" wp14:editId="4665C3E8">
                  <wp:simplePos x="899770" y="3489350"/>
                  <wp:positionH relativeFrom="margin">
                    <wp:align>left</wp:align>
                  </wp:positionH>
                  <wp:positionV relativeFrom="margin">
                    <wp:align>center</wp:align>
                  </wp:positionV>
                  <wp:extent cx="468000" cy="468000"/>
                  <wp:effectExtent l="0" t="0" r="0" b="8255"/>
                  <wp:wrapSquare wrapText="bothSides"/>
                  <wp:docPr id="210"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35662507"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2AA75403"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2,0%</w:t>
            </w:r>
          </w:p>
        </w:tc>
      </w:tr>
      <w:tr w:rsidR="00403132" w:rsidRPr="00A7206A" w14:paraId="2874299C" w14:textId="77777777" w:rsidTr="00403132">
        <w:tc>
          <w:tcPr>
            <w:tcW w:w="2188" w:type="pct"/>
            <w:tcBorders>
              <w:top w:val="dashed" w:sz="12" w:space="0" w:color="90ADC6" w:themeColor="accent1"/>
              <w:bottom w:val="dashed" w:sz="12" w:space="0" w:color="90ADC6" w:themeColor="accent1"/>
            </w:tcBorders>
          </w:tcPr>
          <w:p w14:paraId="71126763" w14:textId="5A126E62"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5104" behindDoc="0" locked="0" layoutInCell="1" allowOverlap="1" wp14:anchorId="10217C86" wp14:editId="49197F03">
                  <wp:simplePos x="899770" y="4008730"/>
                  <wp:positionH relativeFrom="margin">
                    <wp:align>left</wp:align>
                  </wp:positionH>
                  <wp:positionV relativeFrom="margin">
                    <wp:align>center</wp:align>
                  </wp:positionV>
                  <wp:extent cx="468000" cy="468000"/>
                  <wp:effectExtent l="0" t="0" r="8255" b="8255"/>
                  <wp:wrapSquare wrapText="bothSides"/>
                  <wp:docPr id="211"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6A153819"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w:t>
            </w:r>
          </w:p>
        </w:tc>
        <w:tc>
          <w:tcPr>
            <w:tcW w:w="1327" w:type="pct"/>
            <w:tcBorders>
              <w:top w:val="dashed" w:sz="12" w:space="0" w:color="90ADC6" w:themeColor="accent1"/>
              <w:bottom w:val="dashed" w:sz="12" w:space="0" w:color="90ADC6" w:themeColor="accent1"/>
            </w:tcBorders>
            <w:vAlign w:val="center"/>
          </w:tcPr>
          <w:p w14:paraId="4B161017"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1,9%</w:t>
            </w:r>
          </w:p>
        </w:tc>
      </w:tr>
      <w:tr w:rsidR="00403132" w:rsidRPr="00A7206A" w14:paraId="110E6F6C" w14:textId="77777777" w:rsidTr="00403132">
        <w:tc>
          <w:tcPr>
            <w:tcW w:w="2188" w:type="pct"/>
            <w:tcBorders>
              <w:top w:val="dashed" w:sz="12" w:space="0" w:color="90ADC6" w:themeColor="accent1"/>
              <w:bottom w:val="dashed" w:sz="12" w:space="0" w:color="90ADC6" w:themeColor="accent1"/>
            </w:tcBorders>
          </w:tcPr>
          <w:p w14:paraId="7059A48F" w14:textId="27E7C90D" w:rsidR="00403132" w:rsidRPr="00A7206A" w:rsidRDefault="00403132" w:rsidP="00403132">
            <w:pPr>
              <w:spacing w:line="240" w:lineRule="auto"/>
              <w:rPr>
                <w:rFonts w:cs="Arial"/>
                <w:szCs w:val="22"/>
              </w:rPr>
            </w:pPr>
            <w:r w:rsidRPr="00A7206A">
              <w:rPr>
                <w:rFonts w:cs="Arial"/>
                <w:noProof/>
                <w:szCs w:val="22"/>
                <w:lang w:eastAsia="pl-PL"/>
              </w:rPr>
              <w:lastRenderedPageBreak/>
              <w:drawing>
                <wp:anchor distT="0" distB="0" distL="114300" distR="114300" simplePos="0" relativeHeight="251696128" behindDoc="0" locked="0" layoutInCell="1" allowOverlap="1" wp14:anchorId="0218C14E" wp14:editId="722A66DC">
                  <wp:simplePos x="899770" y="4506163"/>
                  <wp:positionH relativeFrom="margin">
                    <wp:align>left</wp:align>
                  </wp:positionH>
                  <wp:positionV relativeFrom="margin">
                    <wp:align>center</wp:align>
                  </wp:positionV>
                  <wp:extent cx="468000" cy="468000"/>
                  <wp:effectExtent l="0" t="0" r="8255" b="0"/>
                  <wp:wrapSquare wrapText="bothSides"/>
                  <wp:docPr id="212"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3A0AECDF"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54</w:t>
            </w:r>
          </w:p>
        </w:tc>
        <w:tc>
          <w:tcPr>
            <w:tcW w:w="1327" w:type="pct"/>
            <w:tcBorders>
              <w:top w:val="dashed" w:sz="12" w:space="0" w:color="90ADC6" w:themeColor="accent1"/>
              <w:bottom w:val="dashed" w:sz="12" w:space="0" w:color="90ADC6" w:themeColor="accent1"/>
            </w:tcBorders>
            <w:vAlign w:val="center"/>
          </w:tcPr>
          <w:p w14:paraId="502E08A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3,3%</w:t>
            </w:r>
          </w:p>
        </w:tc>
      </w:tr>
      <w:tr w:rsidR="00403132" w:rsidRPr="00A7206A" w14:paraId="0AB24D9A" w14:textId="77777777" w:rsidTr="00403132">
        <w:tc>
          <w:tcPr>
            <w:tcW w:w="2188" w:type="pct"/>
            <w:tcBorders>
              <w:top w:val="dashed" w:sz="12" w:space="0" w:color="90ADC6" w:themeColor="accent1"/>
            </w:tcBorders>
          </w:tcPr>
          <w:p w14:paraId="1A6C24F3" w14:textId="7261EE67"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7152" behindDoc="0" locked="0" layoutInCell="1" allowOverlap="1" wp14:anchorId="3203E2A0" wp14:editId="5FB8FEC8">
                  <wp:simplePos x="899770" y="5201107"/>
                  <wp:positionH relativeFrom="margin">
                    <wp:align>left</wp:align>
                  </wp:positionH>
                  <wp:positionV relativeFrom="margin">
                    <wp:align>center</wp:align>
                  </wp:positionV>
                  <wp:extent cx="468000" cy="468000"/>
                  <wp:effectExtent l="0" t="0" r="8255" b="8255"/>
                  <wp:wrapSquare wrapText="bothSides"/>
                  <wp:docPr id="213"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41D2350D"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11</w:t>
            </w:r>
          </w:p>
        </w:tc>
        <w:tc>
          <w:tcPr>
            <w:tcW w:w="1327" w:type="pct"/>
            <w:tcBorders>
              <w:top w:val="dashed" w:sz="12" w:space="0" w:color="90ADC6" w:themeColor="accent1"/>
            </w:tcBorders>
            <w:vAlign w:val="center"/>
          </w:tcPr>
          <w:p w14:paraId="384A0518"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2,0%</w:t>
            </w:r>
          </w:p>
        </w:tc>
      </w:tr>
    </w:tbl>
    <w:p w14:paraId="43389880" w14:textId="77777777" w:rsidR="009F2653" w:rsidRPr="00A7206A" w:rsidRDefault="009F2653" w:rsidP="006F54A6">
      <w:pPr>
        <w:spacing w:before="240"/>
        <w:rPr>
          <w:color w:val="404040" w:themeColor="text1" w:themeTint="BF"/>
        </w:rPr>
      </w:pPr>
      <w:r w:rsidRPr="00A7206A">
        <w:t>Respondenci podczas wywiadu zostali poproszeni o wskazanie podmiotów gospodarczych działających na terenie powiatu, które inwestują w innowacyjne rozwiązania. Badani wytypowali takie firmy jak Wielton (produkcja naczep do ciężarówek).</w:t>
      </w:r>
    </w:p>
    <w:p w14:paraId="6D3F40A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WIELTON to jest całe centrum laboratoryjne, które pod te najwyższej jakości produkcje przygotowuje technologie, ludzi. Myślę, że w tym zakładzie jest na wysokim poziomie. Nie umiem tego ocenić, bo nie jestem fachowcem.</w:t>
      </w:r>
    </w:p>
    <w:p w14:paraId="2E9F9AC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Zakład ma ofertę konkurencyjną w swojej technologii, potencjale, który powoduje, że na tym rynku zachodnim, świetnie sobie radzi, we Włoszech, Francji czy Niemczech. On ma tam fabryki i na ich rynek, produkuje towar, który jest wysokiej jakości.</w:t>
      </w:r>
    </w:p>
    <w:p w14:paraId="3C00F3E5" w14:textId="77777777" w:rsidR="009F2653" w:rsidRPr="00A7206A" w:rsidRDefault="009F2653" w:rsidP="00DC2D6B">
      <w:r w:rsidRPr="00A7206A">
        <w:t xml:space="preserve">Ponadto badani wskazali na Centrum Elektryczne Ania, firmę Pellet. Wskazano także na wykorzystanie fotowoltaiki w powiecie wieluńskim. Wiele firm produkcyjnych w regionie wykorzystuje automatyzację do usprawnienia procesów produkcji. </w:t>
      </w:r>
    </w:p>
    <w:p w14:paraId="0B9975DB" w14:textId="12F3D5BB" w:rsidR="009F2653" w:rsidRPr="00A7206A" w:rsidRDefault="009F2653" w:rsidP="00DC2D6B">
      <w:pPr>
        <w:pStyle w:val="Nagwek3"/>
      </w:pPr>
      <w:bookmarkStart w:id="538" w:name="_Toc52641346"/>
      <w:r w:rsidRPr="00A7206A">
        <w:t>Nierównowaga na lokalnym rynku pracy. Frykcje między podażą pracy a popytem na pracę</w:t>
      </w:r>
      <w:bookmarkEnd w:id="538"/>
    </w:p>
    <w:p w14:paraId="194B07FC" w14:textId="77777777" w:rsidR="009F2653" w:rsidRPr="00A7206A" w:rsidRDefault="009F2653"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55"/>
      </w:r>
    </w:p>
    <w:p w14:paraId="6E7E1594" w14:textId="77777777" w:rsidR="009F2653" w:rsidRPr="00A7206A" w:rsidRDefault="009F2653" w:rsidP="00DC2D6B">
      <w:r w:rsidRPr="00A7206A">
        <w:t>Dla powiatu wieluńskiego nie odnotowano żadnych zawodów nadwyżkowych dla 2020 roku.</w:t>
      </w:r>
    </w:p>
    <w:p w14:paraId="760EB018" w14:textId="77777777" w:rsidR="009F2653" w:rsidRPr="00A7206A" w:rsidRDefault="009F2653" w:rsidP="00FE3FA5">
      <w:pPr>
        <w:pStyle w:val="Legenda"/>
        <w:keepNext/>
        <w:spacing w:before="120" w:after="120" w:line="288" w:lineRule="auto"/>
      </w:pPr>
      <w:bookmarkStart w:id="539" w:name="_Toc52641317"/>
      <w:bookmarkStart w:id="540" w:name="_Toc54865943"/>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88</w:t>
      </w:r>
      <w:r w:rsidR="000F7936">
        <w:fldChar w:fldCharType="end"/>
      </w:r>
      <w:r w:rsidRPr="00A7206A">
        <w:t>. Zawody deficytowe</w:t>
      </w:r>
      <w:bookmarkEnd w:id="539"/>
      <w:r w:rsidR="00994BFD" w:rsidRPr="00A7206A">
        <w:t xml:space="preserve"> w powiecie wieluńskim</w:t>
      </w:r>
      <w:bookmarkEnd w:id="540"/>
    </w:p>
    <w:p w14:paraId="0EE0186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betoniarze i zbrojarze</w:t>
      </w:r>
    </w:p>
    <w:p w14:paraId="46153FF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brukarze</w:t>
      </w:r>
    </w:p>
    <w:p w14:paraId="3844066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24B67A2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autobusów</w:t>
      </w:r>
    </w:p>
    <w:p w14:paraId="077A0B9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701C0B6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kierownicy budowy</w:t>
      </w:r>
    </w:p>
    <w:p w14:paraId="7EEF57C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kucharze</w:t>
      </w:r>
    </w:p>
    <w:p w14:paraId="3F08090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lakiernicy</w:t>
      </w:r>
    </w:p>
    <w:p w14:paraId="324FE66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lekarze</w:t>
      </w:r>
    </w:p>
    <w:p w14:paraId="3E46DD7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3FAB65E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murarze i tynkarze</w:t>
      </w:r>
    </w:p>
    <w:p w14:paraId="2D719E9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7ADF00B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582B6D3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1509667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służb mundurowych</w:t>
      </w:r>
    </w:p>
    <w:p w14:paraId="24ADBA4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psycholodzy i psychoterapeuci</w:t>
      </w:r>
    </w:p>
    <w:p w14:paraId="37CF183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ratownicy medyczni</w:t>
      </w:r>
    </w:p>
    <w:p w14:paraId="1EE0F68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375F9A1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69A79C3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0A4CEB10"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Barometr zawodów</w:t>
      </w:r>
    </w:p>
    <w:p w14:paraId="43E28121" w14:textId="77777777" w:rsidR="009F2653" w:rsidRPr="00A7206A" w:rsidRDefault="009F2653" w:rsidP="00DC2D6B">
      <w:pPr>
        <w:rPr>
          <w:rStyle w:val="Wyrnieniedelikatne"/>
          <w:i w:val="0"/>
          <w:iCs w:val="0"/>
          <w:color w:val="auto"/>
          <w:sz w:val="20"/>
        </w:rPr>
      </w:pPr>
      <w:r w:rsidRPr="00A7206A">
        <w:t>Zawodem nadwyżkowym w powiecie wieluńskim jest zawód ekonomisty.</w:t>
      </w:r>
    </w:p>
    <w:p w14:paraId="6380B14B" w14:textId="77777777" w:rsidR="009F2653" w:rsidRPr="00A7206A" w:rsidRDefault="009F2653" w:rsidP="00DC2D6B">
      <w:r w:rsidRPr="00A7206A">
        <w:t>W wywiadzie respondenci przyznali, że na lokalnym rynku występuje duże zapotrzebowanie na kierowców samochodów ciężarowych.</w:t>
      </w:r>
    </w:p>
    <w:p w14:paraId="5B1E701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Firm transportowych jest bardzo dużo na naszym terenie, bo zapotrzebowanie na kierowców ciężarowych jest ogromne, cały czas szkolimy te osoby. Od razu znajdują pracę, to jest deficyt.</w:t>
      </w:r>
    </w:p>
    <w:p w14:paraId="39BE5CF9" w14:textId="77777777" w:rsidR="009F2653" w:rsidRPr="00A7206A" w:rsidRDefault="009F2653" w:rsidP="00DC2D6B">
      <w:r w:rsidRPr="00A7206A">
        <w:t xml:space="preserve">Ponadto badani wskazali, że na rynku pracy w powicie wieluńskim brakuje pielęgniarek, fizjoterapeutów, farmaceutów. </w:t>
      </w:r>
    </w:p>
    <w:p w14:paraId="57018EA7" w14:textId="77777777" w:rsidR="009F2653" w:rsidRPr="00A7206A" w:rsidRDefault="009F2653" w:rsidP="00DC2D6B">
      <w:r w:rsidRPr="00A7206A">
        <w:t xml:space="preserve">Respondenci podkreślili także, że aktualnie pracodawcy poszukują pracowników chętnych do pracy bez względu na ich wykształcenie. </w:t>
      </w:r>
    </w:p>
    <w:p w14:paraId="71CA8078"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Często jest tak, że przedsiębiorcy szukają, już nie według wykształcenia, tylko według chęci.</w:t>
      </w:r>
    </w:p>
    <w:p w14:paraId="00AF79B4" w14:textId="77777777" w:rsidR="009F2653" w:rsidRPr="00A7206A" w:rsidRDefault="009F2653" w:rsidP="00DC2D6B">
      <w:r w:rsidRPr="00A7206A">
        <w:lastRenderedPageBreak/>
        <w:t>Deficyty na rynku pracy w powiecie uzupełniane są przez zatrudnianie pracowników z zagranicy, przede wszystkim są to obywatele Ukrainy.</w:t>
      </w:r>
    </w:p>
    <w:p w14:paraId="66DC967A"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Chciałbym zwrócić uwagę na to, że jak spotykałem się z przedsiębiorcami, którzy prowadzą zajazdy, hotele, gastronomia i hotelarstwo, to powiedzieli mi jedno, że gdyby nie Ukraińcy to już dawno nie byłoby tyle miejsc w hotelach możliwych, bo jeszcze tylko oni utrzymują działalność.</w:t>
      </w:r>
    </w:p>
    <w:p w14:paraId="3785A6FB" w14:textId="237C9D55" w:rsidR="009F2653" w:rsidRPr="00A7206A" w:rsidRDefault="009F2653" w:rsidP="00DC2D6B">
      <w:r w:rsidRPr="00A7206A">
        <w:t xml:space="preserve">W Powiatowym Urzędzie Pracy w Wieluniu w 2019 r. zarejestrowano 1 936 osób bezrobotnych, przy czym kobiety stanowiły większość, tj. 56,4%. Zauważa się spadkową tendencję bezrobocia na przestrzeni ostatnich lat. Zarejestrowane bezrobocie w 2019 r. było niemal dwukrotnie niższe niż w 2015 r. </w:t>
      </w:r>
    </w:p>
    <w:p w14:paraId="1D63B644" w14:textId="77777777" w:rsidR="009F2653" w:rsidRPr="00A7206A" w:rsidRDefault="009F2653" w:rsidP="00FE3FA5">
      <w:pPr>
        <w:pStyle w:val="Legenda"/>
        <w:keepNext/>
        <w:spacing w:before="120" w:after="120" w:line="288" w:lineRule="auto"/>
      </w:pPr>
      <w:bookmarkStart w:id="541" w:name="_Toc52641323"/>
      <w:bookmarkStart w:id="542" w:name="_Toc54866093"/>
      <w:r w:rsidRPr="00A7206A">
        <w:t xml:space="preserve">Rysunek </w:t>
      </w:r>
      <w:r w:rsidR="000F7936">
        <w:fldChar w:fldCharType="begin"/>
      </w:r>
      <w:r w:rsidR="000F7936">
        <w:instrText xml:space="preserve"> SEQ Rysunek \* ARABIC </w:instrText>
      </w:r>
      <w:r w:rsidR="000F7936">
        <w:fldChar w:fldCharType="separate"/>
      </w:r>
      <w:r w:rsidR="009B7E11" w:rsidRPr="00A7206A">
        <w:t>122</w:t>
      </w:r>
      <w:r w:rsidR="000F7936">
        <w:fldChar w:fldCharType="end"/>
      </w:r>
      <w:r w:rsidRPr="00A7206A">
        <w:t xml:space="preserve">. Bezrobotni zarejestrowani w powiecie wieluńskim w latach </w:t>
      </w:r>
      <w:r w:rsidR="00AD3E20" w:rsidRPr="00A7206A">
        <w:t>2015-2019</w:t>
      </w:r>
      <w:bookmarkEnd w:id="541"/>
      <w:bookmarkEnd w:id="542"/>
    </w:p>
    <w:p w14:paraId="15540255" w14:textId="77777777" w:rsidR="009F2653" w:rsidRPr="00A7206A" w:rsidRDefault="009F2653" w:rsidP="00DC2D6B">
      <w:pPr>
        <w:spacing w:after="0"/>
        <w:rPr>
          <w:highlight w:val="yellow"/>
        </w:rPr>
      </w:pPr>
      <w:r w:rsidRPr="00A7206A">
        <w:rPr>
          <w:noProof/>
          <w:lang w:eastAsia="pl-PL"/>
        </w:rPr>
        <w:drawing>
          <wp:inline distT="0" distB="0" distL="0" distR="0" wp14:anchorId="7EFDDAD3" wp14:editId="5713180B">
            <wp:extent cx="5760000" cy="2626680"/>
            <wp:effectExtent l="0" t="0" r="0" b="2540"/>
            <wp:docPr id="474" name="Wykres 474"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52EA3020"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332101D4" w14:textId="77777777" w:rsidR="00B75860" w:rsidRDefault="009F2653"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to przede wszystkim kobiety.</w:t>
      </w:r>
    </w:p>
    <w:p w14:paraId="14E6623B" w14:textId="3325259F" w:rsidR="009F2653" w:rsidRPr="00FE3FA5" w:rsidRDefault="009F2653" w:rsidP="00FE3FA5">
      <w:pPr>
        <w:pStyle w:val="Legenda"/>
        <w:keepNext/>
        <w:spacing w:before="120" w:after="120" w:line="288" w:lineRule="auto"/>
      </w:pPr>
      <w:bookmarkStart w:id="543" w:name="_Toc52641324"/>
      <w:bookmarkStart w:id="544" w:name="_Toc54866094"/>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123</w:t>
      </w:r>
      <w:r w:rsidR="000F7936">
        <w:fldChar w:fldCharType="end"/>
      </w:r>
      <w:r w:rsidRPr="00A7206A">
        <w:t>. Bezrobotni zarejestrowani wg poziomu wykształcenia i płci</w:t>
      </w:r>
      <w:r w:rsidRPr="00FE3FA5">
        <w:t xml:space="preserve"> </w:t>
      </w:r>
      <w:r w:rsidR="00994BFD" w:rsidRPr="00A7206A">
        <w:t>w powiecie wieluńskim</w:t>
      </w:r>
      <w:r w:rsidR="00994BFD" w:rsidRPr="00FE3FA5">
        <w:t xml:space="preserve"> </w:t>
      </w:r>
      <w:r w:rsidRPr="00FE3FA5">
        <w:t>w 2019 r.</w:t>
      </w:r>
      <w:bookmarkEnd w:id="543"/>
      <w:bookmarkEnd w:id="544"/>
    </w:p>
    <w:p w14:paraId="65532A3A" w14:textId="77777777" w:rsidR="009F2653" w:rsidRPr="00A7206A" w:rsidRDefault="009F2653" w:rsidP="00DC2D6B">
      <w:pPr>
        <w:rPr>
          <w:noProof/>
          <w:lang w:eastAsia="pl-PL"/>
        </w:rPr>
      </w:pPr>
      <w:r w:rsidRPr="00A7206A">
        <w:rPr>
          <w:noProof/>
          <w:lang w:eastAsia="pl-PL"/>
        </w:rPr>
        <w:drawing>
          <wp:inline distT="0" distB="0" distL="0" distR="0" wp14:anchorId="5E333DA6" wp14:editId="128E5296">
            <wp:extent cx="6067425" cy="2695575"/>
            <wp:effectExtent l="0" t="0" r="0" b="0"/>
            <wp:docPr id="475" name="Wykres 475"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287E722"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72BAEB0D" w14:textId="2F5B1B4F" w:rsidR="009F2653" w:rsidRPr="00A7206A" w:rsidRDefault="009F2653" w:rsidP="00DC2D6B">
      <w:r w:rsidRPr="00A7206A">
        <w:t>Uczestnicy badania zwracali szczególną uwagę na bezrobocie występujące wśród osób powyżej 50 roku życia, osób młodych oraz</w:t>
      </w:r>
      <w:r w:rsidRPr="00A7206A">
        <w:rPr>
          <w:color w:val="FF0000"/>
        </w:rPr>
        <w:t xml:space="preserve"> </w:t>
      </w:r>
      <w:r w:rsidRPr="00A7206A">
        <w:t xml:space="preserve">ludzi z niskimi kwalifikacjami, po szkole z wykształceniem podstawowym lub zawodowym. </w:t>
      </w:r>
    </w:p>
    <w:p w14:paraId="07D83A8D" w14:textId="77777777" w:rsidR="009F2653" w:rsidRPr="00A7206A" w:rsidRDefault="009F2653" w:rsidP="00DC2D6B">
      <w:pPr>
        <w:pStyle w:val="Nagwek3"/>
      </w:pPr>
      <w:bookmarkStart w:id="545" w:name="_Toc52641347"/>
      <w:r w:rsidRPr="00A7206A">
        <w:t>Przeszkody w rozwoju powiatu</w:t>
      </w:r>
      <w:bookmarkEnd w:id="545"/>
    </w:p>
    <w:p w14:paraId="0D4AEB33" w14:textId="77777777" w:rsidR="009F2653" w:rsidRPr="00A7206A" w:rsidRDefault="009F2653" w:rsidP="00DC2D6B">
      <w:pPr>
        <w:rPr>
          <w:rFonts w:eastAsiaTheme="minorHAnsi"/>
          <w:color w:val="404040" w:themeColor="text1" w:themeTint="BF"/>
          <w:szCs w:val="22"/>
        </w:rPr>
      </w:pPr>
      <w:r w:rsidRPr="00A7206A">
        <w:t>Podczas wywiadu uczestnicy podzielili się swoją opinią na temat występujących przeszkód w rozwoju powiatu. Jako główną przeszkodę wymienili niskie zarobki. Zwrócono także uwagę na wysokie ceny mieszkań w regionie.</w:t>
      </w:r>
    </w:p>
    <w:p w14:paraId="0E2DAAF1"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W UP oferty pracy są za najniższą krajową, naprawdę rzadko kiedy zdarza się oferta za wyższą stawką.</w:t>
      </w:r>
    </w:p>
    <w:p w14:paraId="0903A7DC" w14:textId="77777777" w:rsidR="009F2653" w:rsidRPr="00A7206A" w:rsidRDefault="009F2653" w:rsidP="00DC2D6B">
      <w:r w:rsidRPr="00A7206A">
        <w:t>Zdaniem badanych przeszkodą w rozwoju jest także brak oferty rozrywkowej oraz kulturalnej dla mieszkańców.</w:t>
      </w:r>
    </w:p>
    <w:p w14:paraId="6C4B6143"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Patrząc na młodzież, to nie ma za bardzo, gdzie tu wyjść. Jest jedynie kręgielnia. Ale tak poza tym, to nie ma, gdzie wyjść.</w:t>
      </w:r>
    </w:p>
    <w:p w14:paraId="22DF25FA" w14:textId="55337E43" w:rsidR="009F2653" w:rsidRPr="00A7206A" w:rsidRDefault="009F2653" w:rsidP="00DC2D6B">
      <w:pPr>
        <w:pStyle w:val="Nagwek3"/>
      </w:pPr>
      <w:bookmarkStart w:id="546" w:name="_Toc52641348"/>
      <w:r w:rsidRPr="00A7206A">
        <w:t>Migracje zarobkowe ludności</w:t>
      </w:r>
      <w:bookmarkEnd w:id="546"/>
    </w:p>
    <w:p w14:paraId="65C0AB2E" w14:textId="77777777" w:rsidR="009F2653" w:rsidRPr="00A7206A" w:rsidRDefault="009F2653" w:rsidP="00DC2D6B">
      <w:r w:rsidRPr="00A7206A">
        <w:t xml:space="preserve">W 2019 r. w powiecie wieluńskim odnotowano ujemne saldo migracji tzn. więcej osób opuściło powiat (1 075 osób) niż się zameldowało (845 osób). Najwięcej nowych osób osiedliło się w gminie Wieluń – obszar wiejski (saldo 10,7), natomiast </w:t>
      </w:r>
      <w:r w:rsidRPr="00A7206A">
        <w:lastRenderedPageBreak/>
        <w:t xml:space="preserve">największy odpływ mieszkańców zaobserwowano w gminie miejskiej Wieluń (saldo -9,4). </w:t>
      </w:r>
    </w:p>
    <w:p w14:paraId="2B73E8DE" w14:textId="77777777" w:rsidR="009F2653" w:rsidRPr="00A7206A" w:rsidRDefault="009F2653" w:rsidP="00FE3FA5">
      <w:pPr>
        <w:pStyle w:val="Legenda"/>
        <w:keepNext/>
        <w:spacing w:before="120" w:after="120" w:line="288" w:lineRule="auto"/>
      </w:pPr>
      <w:bookmarkStart w:id="547" w:name="_Toc52641318"/>
      <w:bookmarkStart w:id="548" w:name="_Toc54865944"/>
      <w:r w:rsidRPr="00A7206A">
        <w:t xml:space="preserve">Tabela </w:t>
      </w:r>
      <w:r w:rsidR="000F7936">
        <w:fldChar w:fldCharType="begin"/>
      </w:r>
      <w:r w:rsidR="000F7936">
        <w:instrText xml:space="preserve"> SEQ Tabela \* ARABIC </w:instrText>
      </w:r>
      <w:r w:rsidR="000F7936">
        <w:fldChar w:fldCharType="separate"/>
      </w:r>
      <w:r w:rsidR="009B7E11" w:rsidRPr="00A7206A">
        <w:t>89</w:t>
      </w:r>
      <w:r w:rsidR="000F7936">
        <w:fldChar w:fldCharType="end"/>
      </w:r>
      <w:r w:rsidRPr="00A7206A">
        <w:t>. Migracja w powiecie wieluńskim w 2019 r.</w:t>
      </w:r>
      <w:bookmarkEnd w:id="547"/>
      <w:bookmarkEnd w:id="548"/>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3C6BCD" w14:paraId="7CA89D92" w14:textId="77777777" w:rsidTr="003C6BCD">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8B9485E" w14:textId="77777777" w:rsidR="009F2653" w:rsidRPr="003C6BCD" w:rsidRDefault="009F2653" w:rsidP="00DC2D6B">
            <w:pPr>
              <w:spacing w:before="120" w:after="120"/>
              <w:rPr>
                <w:rFonts w:eastAsia="Times New Roman" w:cs="Arial"/>
                <w:color w:val="auto"/>
                <w:szCs w:val="20"/>
                <w:lang w:eastAsia="pl-PL"/>
              </w:rPr>
            </w:pPr>
          </w:p>
          <w:p w14:paraId="171A0F13"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Wyszczególnienie</w:t>
            </w:r>
          </w:p>
          <w:p w14:paraId="5DC105F8"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10EF287"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57B136A"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DA49257"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D8EDC5C"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saldo migracji na 1 000 osób</w:t>
            </w:r>
          </w:p>
        </w:tc>
      </w:tr>
      <w:tr w:rsidR="009F2653" w:rsidRPr="00A7206A" w14:paraId="038D0B1B" w14:textId="77777777" w:rsidTr="003C6BCD">
        <w:trPr>
          <w:trHeight w:val="283"/>
        </w:trPr>
        <w:tc>
          <w:tcPr>
            <w:tcW w:w="1838" w:type="dxa"/>
            <w:vMerge/>
            <w:shd w:val="clear" w:color="auto" w:fill="90ADC6" w:themeFill="accent1"/>
            <w:hideMark/>
          </w:tcPr>
          <w:p w14:paraId="6BB1D64F"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207780AC"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ogółem</w:t>
            </w:r>
          </w:p>
        </w:tc>
        <w:tc>
          <w:tcPr>
            <w:tcW w:w="851" w:type="dxa"/>
            <w:shd w:val="clear" w:color="auto" w:fill="E8EEF3" w:themeFill="accent1" w:themeFillTint="33"/>
            <w:vAlign w:val="center"/>
            <w:hideMark/>
          </w:tcPr>
          <w:p w14:paraId="23901696"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z miast</w:t>
            </w:r>
          </w:p>
        </w:tc>
        <w:tc>
          <w:tcPr>
            <w:tcW w:w="709" w:type="dxa"/>
            <w:shd w:val="clear" w:color="auto" w:fill="E8EEF3" w:themeFill="accent1" w:themeFillTint="33"/>
            <w:vAlign w:val="center"/>
            <w:hideMark/>
          </w:tcPr>
          <w:p w14:paraId="69BF32A2"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ze wsi</w:t>
            </w:r>
          </w:p>
        </w:tc>
        <w:tc>
          <w:tcPr>
            <w:tcW w:w="850" w:type="dxa"/>
            <w:shd w:val="clear" w:color="auto" w:fill="E8EEF3" w:themeFill="accent1" w:themeFillTint="33"/>
            <w:vAlign w:val="center"/>
            <w:hideMark/>
          </w:tcPr>
          <w:p w14:paraId="67066F41"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ogółem</w:t>
            </w:r>
          </w:p>
        </w:tc>
        <w:tc>
          <w:tcPr>
            <w:tcW w:w="992" w:type="dxa"/>
            <w:shd w:val="clear" w:color="auto" w:fill="E8EEF3" w:themeFill="accent1" w:themeFillTint="33"/>
            <w:vAlign w:val="center"/>
            <w:hideMark/>
          </w:tcPr>
          <w:p w14:paraId="7CE6FADC"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do miast</w:t>
            </w:r>
          </w:p>
        </w:tc>
        <w:tc>
          <w:tcPr>
            <w:tcW w:w="968" w:type="dxa"/>
            <w:shd w:val="clear" w:color="auto" w:fill="E8EEF3" w:themeFill="accent1" w:themeFillTint="33"/>
            <w:vAlign w:val="center"/>
            <w:hideMark/>
          </w:tcPr>
          <w:p w14:paraId="4432B97D" w14:textId="77777777" w:rsidR="009F2653" w:rsidRPr="003C6BCD" w:rsidRDefault="009F2653" w:rsidP="00DC2D6B">
            <w:pPr>
              <w:spacing w:before="120" w:after="120"/>
              <w:rPr>
                <w:rFonts w:eastAsia="Times New Roman" w:cs="Arial"/>
                <w:szCs w:val="20"/>
                <w:lang w:eastAsia="pl-PL"/>
              </w:rPr>
            </w:pPr>
            <w:r w:rsidRPr="003C6BCD">
              <w:rPr>
                <w:rFonts w:eastAsia="Times New Roman" w:cs="Arial"/>
                <w:szCs w:val="20"/>
                <w:lang w:eastAsia="pl-PL"/>
              </w:rPr>
              <w:t>na wieś</w:t>
            </w:r>
          </w:p>
        </w:tc>
        <w:tc>
          <w:tcPr>
            <w:tcW w:w="931" w:type="dxa"/>
            <w:vMerge/>
            <w:shd w:val="clear" w:color="auto" w:fill="90ADC6" w:themeFill="accent1"/>
            <w:vAlign w:val="center"/>
          </w:tcPr>
          <w:p w14:paraId="6902DC14" w14:textId="77777777" w:rsidR="009F2653" w:rsidRPr="00A7206A" w:rsidRDefault="009F2653"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2DC1EC25" w14:textId="77777777" w:rsidR="009F2653" w:rsidRPr="00A7206A" w:rsidRDefault="009F2653" w:rsidP="00DC2D6B">
            <w:pPr>
              <w:spacing w:line="240" w:lineRule="auto"/>
              <w:rPr>
                <w:rFonts w:eastAsia="Times New Roman" w:cs="Arial"/>
                <w:b/>
                <w:color w:val="FFFFFF" w:themeColor="background1"/>
                <w:szCs w:val="20"/>
                <w:lang w:eastAsia="pl-PL"/>
              </w:rPr>
            </w:pPr>
          </w:p>
        </w:tc>
      </w:tr>
      <w:tr w:rsidR="009F2653" w:rsidRPr="00A7206A" w14:paraId="32CAAFC1" w14:textId="77777777" w:rsidTr="003C6BCD">
        <w:trPr>
          <w:trHeight w:val="283"/>
        </w:trPr>
        <w:tc>
          <w:tcPr>
            <w:tcW w:w="1838" w:type="dxa"/>
            <w:noWrap/>
            <w:hideMark/>
          </w:tcPr>
          <w:p w14:paraId="54EFBF1C" w14:textId="77777777" w:rsidR="009F2653" w:rsidRPr="00A7206A" w:rsidRDefault="009F2653" w:rsidP="00DC2D6B">
            <w:pPr>
              <w:spacing w:line="240" w:lineRule="auto"/>
              <w:rPr>
                <w:rFonts w:eastAsia="Times New Roman" w:cs="Arial"/>
                <w:szCs w:val="20"/>
                <w:lang w:eastAsia="pl-PL"/>
              </w:rPr>
            </w:pPr>
            <w:r w:rsidRPr="00A7206A">
              <w:t>Biała (2)</w:t>
            </w:r>
          </w:p>
        </w:tc>
        <w:tc>
          <w:tcPr>
            <w:tcW w:w="850" w:type="dxa"/>
            <w:noWrap/>
            <w:hideMark/>
          </w:tcPr>
          <w:p w14:paraId="0C8366C6" w14:textId="77777777" w:rsidR="009F2653" w:rsidRPr="00A7206A" w:rsidRDefault="009F2653" w:rsidP="000D05BF">
            <w:pPr>
              <w:spacing w:line="240" w:lineRule="auto"/>
              <w:jc w:val="right"/>
              <w:rPr>
                <w:rFonts w:eastAsia="Times New Roman" w:cs="Arial"/>
                <w:szCs w:val="20"/>
                <w:lang w:eastAsia="pl-PL"/>
              </w:rPr>
            </w:pPr>
            <w:r w:rsidRPr="00A7206A">
              <w:t>51</w:t>
            </w:r>
          </w:p>
        </w:tc>
        <w:tc>
          <w:tcPr>
            <w:tcW w:w="851" w:type="dxa"/>
            <w:noWrap/>
            <w:hideMark/>
          </w:tcPr>
          <w:p w14:paraId="280A65FD"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709" w:type="dxa"/>
            <w:noWrap/>
            <w:hideMark/>
          </w:tcPr>
          <w:p w14:paraId="31F76D42" w14:textId="77777777" w:rsidR="009F2653" w:rsidRPr="00A7206A" w:rsidRDefault="009F2653" w:rsidP="000D05BF">
            <w:pPr>
              <w:spacing w:line="240" w:lineRule="auto"/>
              <w:jc w:val="right"/>
              <w:rPr>
                <w:rFonts w:eastAsia="Times New Roman" w:cs="Arial"/>
                <w:szCs w:val="20"/>
                <w:lang w:eastAsia="pl-PL"/>
              </w:rPr>
            </w:pPr>
            <w:r w:rsidRPr="00A7206A">
              <w:t>19</w:t>
            </w:r>
          </w:p>
        </w:tc>
        <w:tc>
          <w:tcPr>
            <w:tcW w:w="850" w:type="dxa"/>
            <w:noWrap/>
            <w:hideMark/>
          </w:tcPr>
          <w:p w14:paraId="7C27485A" w14:textId="77777777" w:rsidR="009F2653" w:rsidRPr="00A7206A" w:rsidRDefault="009F2653" w:rsidP="000D05BF">
            <w:pPr>
              <w:spacing w:line="240" w:lineRule="auto"/>
              <w:jc w:val="right"/>
              <w:rPr>
                <w:rFonts w:eastAsia="Times New Roman" w:cs="Arial"/>
                <w:szCs w:val="20"/>
                <w:lang w:eastAsia="pl-PL"/>
              </w:rPr>
            </w:pPr>
            <w:r w:rsidRPr="00A7206A">
              <w:t>67</w:t>
            </w:r>
          </w:p>
        </w:tc>
        <w:tc>
          <w:tcPr>
            <w:tcW w:w="992" w:type="dxa"/>
            <w:noWrap/>
            <w:hideMark/>
          </w:tcPr>
          <w:p w14:paraId="0A0F9A90"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968" w:type="dxa"/>
            <w:noWrap/>
            <w:hideMark/>
          </w:tcPr>
          <w:p w14:paraId="13A92F27" w14:textId="77777777" w:rsidR="009F2653" w:rsidRPr="00A7206A" w:rsidRDefault="009F2653" w:rsidP="000D05BF">
            <w:pPr>
              <w:spacing w:line="240" w:lineRule="auto"/>
              <w:jc w:val="right"/>
              <w:rPr>
                <w:rFonts w:eastAsia="Times New Roman" w:cs="Arial"/>
                <w:szCs w:val="20"/>
                <w:lang w:eastAsia="pl-PL"/>
              </w:rPr>
            </w:pPr>
            <w:r w:rsidRPr="00A7206A">
              <w:t>51</w:t>
            </w:r>
          </w:p>
        </w:tc>
        <w:tc>
          <w:tcPr>
            <w:tcW w:w="931" w:type="dxa"/>
            <w:noWrap/>
            <w:hideMark/>
          </w:tcPr>
          <w:p w14:paraId="5C829E6B"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1078" w:type="dxa"/>
            <w:noWrap/>
            <w:hideMark/>
          </w:tcPr>
          <w:p w14:paraId="1A045201" w14:textId="77777777" w:rsidR="009F2653" w:rsidRPr="00A7206A" w:rsidRDefault="009F2653" w:rsidP="000D05BF">
            <w:pPr>
              <w:spacing w:line="240" w:lineRule="auto"/>
              <w:jc w:val="right"/>
              <w:rPr>
                <w:rFonts w:eastAsia="Times New Roman" w:cs="Arial"/>
                <w:szCs w:val="20"/>
                <w:lang w:eastAsia="pl-PL"/>
              </w:rPr>
            </w:pPr>
            <w:r w:rsidRPr="00A7206A">
              <w:t>-2,9</w:t>
            </w:r>
          </w:p>
        </w:tc>
      </w:tr>
      <w:tr w:rsidR="009F2653" w:rsidRPr="00A7206A" w14:paraId="5CD1DB12" w14:textId="77777777" w:rsidTr="003C6BCD">
        <w:trPr>
          <w:trHeight w:val="283"/>
        </w:trPr>
        <w:tc>
          <w:tcPr>
            <w:tcW w:w="1838" w:type="dxa"/>
            <w:noWrap/>
            <w:hideMark/>
          </w:tcPr>
          <w:p w14:paraId="24C54C37" w14:textId="77777777" w:rsidR="009F2653" w:rsidRPr="00A7206A" w:rsidRDefault="009F2653" w:rsidP="00DC2D6B">
            <w:pPr>
              <w:spacing w:line="240" w:lineRule="auto"/>
              <w:rPr>
                <w:rFonts w:eastAsia="Times New Roman" w:cs="Arial"/>
                <w:szCs w:val="20"/>
                <w:lang w:eastAsia="pl-PL"/>
              </w:rPr>
            </w:pPr>
            <w:r w:rsidRPr="00A7206A">
              <w:t>Czarnożyły (2)</w:t>
            </w:r>
          </w:p>
        </w:tc>
        <w:tc>
          <w:tcPr>
            <w:tcW w:w="850" w:type="dxa"/>
            <w:noWrap/>
            <w:hideMark/>
          </w:tcPr>
          <w:p w14:paraId="4009B04C" w14:textId="77777777" w:rsidR="009F2653" w:rsidRPr="00A7206A" w:rsidRDefault="009F2653" w:rsidP="000D05BF">
            <w:pPr>
              <w:spacing w:line="240" w:lineRule="auto"/>
              <w:jc w:val="right"/>
              <w:rPr>
                <w:rFonts w:eastAsia="Times New Roman" w:cs="Arial"/>
                <w:szCs w:val="20"/>
                <w:lang w:eastAsia="pl-PL"/>
              </w:rPr>
            </w:pPr>
            <w:r w:rsidRPr="00A7206A">
              <w:t>60</w:t>
            </w:r>
          </w:p>
        </w:tc>
        <w:tc>
          <w:tcPr>
            <w:tcW w:w="851" w:type="dxa"/>
            <w:noWrap/>
            <w:hideMark/>
          </w:tcPr>
          <w:p w14:paraId="4EBD370A" w14:textId="77777777" w:rsidR="009F2653" w:rsidRPr="00A7206A" w:rsidRDefault="009F2653" w:rsidP="000D05BF">
            <w:pPr>
              <w:spacing w:line="240" w:lineRule="auto"/>
              <w:jc w:val="right"/>
              <w:rPr>
                <w:rFonts w:eastAsia="Times New Roman" w:cs="Arial"/>
                <w:szCs w:val="20"/>
                <w:lang w:eastAsia="pl-PL"/>
              </w:rPr>
            </w:pPr>
            <w:r w:rsidRPr="00A7206A">
              <w:t>28</w:t>
            </w:r>
          </w:p>
        </w:tc>
        <w:tc>
          <w:tcPr>
            <w:tcW w:w="709" w:type="dxa"/>
            <w:noWrap/>
            <w:hideMark/>
          </w:tcPr>
          <w:p w14:paraId="4BF555E5" w14:textId="77777777" w:rsidR="009F2653" w:rsidRPr="00A7206A" w:rsidRDefault="009F2653" w:rsidP="000D05BF">
            <w:pPr>
              <w:spacing w:line="240" w:lineRule="auto"/>
              <w:jc w:val="right"/>
              <w:rPr>
                <w:rFonts w:eastAsia="Times New Roman" w:cs="Arial"/>
                <w:szCs w:val="20"/>
                <w:lang w:eastAsia="pl-PL"/>
              </w:rPr>
            </w:pPr>
            <w:r w:rsidRPr="00A7206A">
              <w:t>32</w:t>
            </w:r>
          </w:p>
        </w:tc>
        <w:tc>
          <w:tcPr>
            <w:tcW w:w="850" w:type="dxa"/>
            <w:noWrap/>
            <w:hideMark/>
          </w:tcPr>
          <w:p w14:paraId="1DED152D" w14:textId="77777777" w:rsidR="009F2653" w:rsidRPr="00A7206A" w:rsidRDefault="009F2653" w:rsidP="000D05BF">
            <w:pPr>
              <w:spacing w:line="240" w:lineRule="auto"/>
              <w:jc w:val="right"/>
              <w:rPr>
                <w:rFonts w:eastAsia="Times New Roman" w:cs="Arial"/>
                <w:szCs w:val="20"/>
                <w:lang w:eastAsia="pl-PL"/>
              </w:rPr>
            </w:pPr>
            <w:r w:rsidRPr="00A7206A">
              <w:t>37</w:t>
            </w:r>
          </w:p>
        </w:tc>
        <w:tc>
          <w:tcPr>
            <w:tcW w:w="992" w:type="dxa"/>
            <w:noWrap/>
            <w:hideMark/>
          </w:tcPr>
          <w:p w14:paraId="2B5210CD" w14:textId="77777777" w:rsidR="009F2653" w:rsidRPr="00A7206A" w:rsidRDefault="009F2653" w:rsidP="000D05BF">
            <w:pPr>
              <w:spacing w:line="240" w:lineRule="auto"/>
              <w:jc w:val="right"/>
              <w:rPr>
                <w:rFonts w:eastAsia="Times New Roman" w:cs="Arial"/>
                <w:szCs w:val="20"/>
                <w:lang w:eastAsia="pl-PL"/>
              </w:rPr>
            </w:pPr>
            <w:r w:rsidRPr="00A7206A">
              <w:t>21</w:t>
            </w:r>
          </w:p>
        </w:tc>
        <w:tc>
          <w:tcPr>
            <w:tcW w:w="968" w:type="dxa"/>
            <w:noWrap/>
            <w:hideMark/>
          </w:tcPr>
          <w:p w14:paraId="065B5DD2"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931" w:type="dxa"/>
            <w:noWrap/>
            <w:hideMark/>
          </w:tcPr>
          <w:p w14:paraId="7A2AF07E" w14:textId="77777777" w:rsidR="009F2653" w:rsidRPr="00A7206A" w:rsidRDefault="009F2653" w:rsidP="000D05BF">
            <w:pPr>
              <w:spacing w:line="240" w:lineRule="auto"/>
              <w:jc w:val="right"/>
              <w:rPr>
                <w:rFonts w:eastAsia="Times New Roman" w:cs="Arial"/>
                <w:szCs w:val="20"/>
                <w:lang w:eastAsia="pl-PL"/>
              </w:rPr>
            </w:pPr>
            <w:r w:rsidRPr="00A7206A">
              <w:t>23</w:t>
            </w:r>
          </w:p>
        </w:tc>
        <w:tc>
          <w:tcPr>
            <w:tcW w:w="1078" w:type="dxa"/>
            <w:noWrap/>
            <w:hideMark/>
          </w:tcPr>
          <w:p w14:paraId="5C58FC3F" w14:textId="77777777" w:rsidR="009F2653" w:rsidRPr="00A7206A" w:rsidRDefault="009F2653" w:rsidP="000D05BF">
            <w:pPr>
              <w:spacing w:line="240" w:lineRule="auto"/>
              <w:jc w:val="right"/>
              <w:rPr>
                <w:rFonts w:eastAsia="Times New Roman" w:cs="Arial"/>
                <w:szCs w:val="20"/>
                <w:lang w:eastAsia="pl-PL"/>
              </w:rPr>
            </w:pPr>
            <w:r w:rsidRPr="00A7206A">
              <w:t>5,1</w:t>
            </w:r>
          </w:p>
        </w:tc>
      </w:tr>
      <w:tr w:rsidR="009F2653" w:rsidRPr="00A7206A" w14:paraId="4702112B" w14:textId="77777777" w:rsidTr="003C6BCD">
        <w:trPr>
          <w:trHeight w:val="283"/>
        </w:trPr>
        <w:tc>
          <w:tcPr>
            <w:tcW w:w="1838" w:type="dxa"/>
            <w:noWrap/>
            <w:hideMark/>
          </w:tcPr>
          <w:p w14:paraId="79CE27BD" w14:textId="77777777" w:rsidR="009F2653" w:rsidRPr="00A7206A" w:rsidRDefault="009F2653" w:rsidP="00DC2D6B">
            <w:pPr>
              <w:spacing w:line="240" w:lineRule="auto"/>
              <w:rPr>
                <w:rFonts w:eastAsia="Times New Roman" w:cs="Arial"/>
                <w:szCs w:val="20"/>
                <w:lang w:eastAsia="pl-PL"/>
              </w:rPr>
            </w:pPr>
            <w:r w:rsidRPr="00A7206A">
              <w:t>Konopnica (2)</w:t>
            </w:r>
          </w:p>
        </w:tc>
        <w:tc>
          <w:tcPr>
            <w:tcW w:w="850" w:type="dxa"/>
            <w:noWrap/>
            <w:hideMark/>
          </w:tcPr>
          <w:p w14:paraId="74D77492" w14:textId="77777777" w:rsidR="009F2653" w:rsidRPr="00A7206A" w:rsidRDefault="009F2653" w:rsidP="000D05BF">
            <w:pPr>
              <w:spacing w:line="240" w:lineRule="auto"/>
              <w:jc w:val="right"/>
              <w:rPr>
                <w:rFonts w:eastAsia="Times New Roman" w:cs="Arial"/>
                <w:szCs w:val="20"/>
                <w:lang w:eastAsia="pl-PL"/>
              </w:rPr>
            </w:pPr>
            <w:r w:rsidRPr="00A7206A">
              <w:t>47</w:t>
            </w:r>
          </w:p>
        </w:tc>
        <w:tc>
          <w:tcPr>
            <w:tcW w:w="851" w:type="dxa"/>
            <w:noWrap/>
            <w:hideMark/>
          </w:tcPr>
          <w:p w14:paraId="089FE912" w14:textId="77777777" w:rsidR="009F2653" w:rsidRPr="00A7206A" w:rsidRDefault="009F2653" w:rsidP="000D05BF">
            <w:pPr>
              <w:spacing w:line="240" w:lineRule="auto"/>
              <w:jc w:val="right"/>
              <w:rPr>
                <w:rFonts w:eastAsia="Times New Roman" w:cs="Arial"/>
                <w:szCs w:val="20"/>
                <w:lang w:eastAsia="pl-PL"/>
              </w:rPr>
            </w:pPr>
            <w:r w:rsidRPr="00A7206A">
              <w:t>22</w:t>
            </w:r>
          </w:p>
        </w:tc>
        <w:tc>
          <w:tcPr>
            <w:tcW w:w="709" w:type="dxa"/>
            <w:noWrap/>
            <w:hideMark/>
          </w:tcPr>
          <w:p w14:paraId="79BD1DE5" w14:textId="77777777" w:rsidR="009F2653" w:rsidRPr="00A7206A" w:rsidRDefault="009F2653" w:rsidP="000D05BF">
            <w:pPr>
              <w:spacing w:line="240" w:lineRule="auto"/>
              <w:jc w:val="right"/>
              <w:rPr>
                <w:rFonts w:eastAsia="Times New Roman" w:cs="Arial"/>
                <w:szCs w:val="20"/>
                <w:lang w:eastAsia="pl-PL"/>
              </w:rPr>
            </w:pPr>
            <w:r w:rsidRPr="00A7206A">
              <w:t>25</w:t>
            </w:r>
          </w:p>
        </w:tc>
        <w:tc>
          <w:tcPr>
            <w:tcW w:w="850" w:type="dxa"/>
            <w:noWrap/>
            <w:hideMark/>
          </w:tcPr>
          <w:p w14:paraId="6730C988" w14:textId="77777777" w:rsidR="009F2653" w:rsidRPr="00A7206A" w:rsidRDefault="009F2653" w:rsidP="000D05BF">
            <w:pPr>
              <w:spacing w:line="240" w:lineRule="auto"/>
              <w:jc w:val="right"/>
              <w:rPr>
                <w:rFonts w:eastAsia="Times New Roman" w:cs="Arial"/>
                <w:szCs w:val="20"/>
                <w:lang w:eastAsia="pl-PL"/>
              </w:rPr>
            </w:pPr>
            <w:r w:rsidRPr="00A7206A">
              <w:t>44</w:t>
            </w:r>
          </w:p>
        </w:tc>
        <w:tc>
          <w:tcPr>
            <w:tcW w:w="992" w:type="dxa"/>
            <w:noWrap/>
            <w:hideMark/>
          </w:tcPr>
          <w:p w14:paraId="55B0639C" w14:textId="77777777" w:rsidR="009F2653" w:rsidRPr="00A7206A" w:rsidRDefault="009F2653" w:rsidP="000D05BF">
            <w:pPr>
              <w:spacing w:line="240" w:lineRule="auto"/>
              <w:jc w:val="right"/>
              <w:rPr>
                <w:rFonts w:eastAsia="Times New Roman" w:cs="Arial"/>
                <w:szCs w:val="20"/>
                <w:lang w:eastAsia="pl-PL"/>
              </w:rPr>
            </w:pPr>
            <w:r w:rsidRPr="00A7206A">
              <w:t>20</w:t>
            </w:r>
          </w:p>
        </w:tc>
        <w:tc>
          <w:tcPr>
            <w:tcW w:w="968" w:type="dxa"/>
            <w:noWrap/>
            <w:hideMark/>
          </w:tcPr>
          <w:p w14:paraId="6AEA4584" w14:textId="77777777" w:rsidR="009F2653" w:rsidRPr="00A7206A" w:rsidRDefault="009F2653" w:rsidP="000D05BF">
            <w:pPr>
              <w:spacing w:line="240" w:lineRule="auto"/>
              <w:jc w:val="right"/>
              <w:rPr>
                <w:rFonts w:eastAsia="Times New Roman" w:cs="Arial"/>
                <w:szCs w:val="20"/>
                <w:lang w:eastAsia="pl-PL"/>
              </w:rPr>
            </w:pPr>
            <w:r w:rsidRPr="00A7206A">
              <w:t>24</w:t>
            </w:r>
          </w:p>
        </w:tc>
        <w:tc>
          <w:tcPr>
            <w:tcW w:w="931" w:type="dxa"/>
            <w:noWrap/>
            <w:hideMark/>
          </w:tcPr>
          <w:p w14:paraId="3879BDBC" w14:textId="77777777" w:rsidR="009F2653" w:rsidRPr="00A7206A" w:rsidRDefault="009F2653" w:rsidP="000D05BF">
            <w:pPr>
              <w:spacing w:line="240" w:lineRule="auto"/>
              <w:jc w:val="right"/>
              <w:rPr>
                <w:rFonts w:eastAsia="Times New Roman" w:cs="Arial"/>
                <w:szCs w:val="20"/>
                <w:lang w:eastAsia="pl-PL"/>
              </w:rPr>
            </w:pPr>
            <w:r w:rsidRPr="00A7206A">
              <w:t>3</w:t>
            </w:r>
          </w:p>
        </w:tc>
        <w:tc>
          <w:tcPr>
            <w:tcW w:w="1078" w:type="dxa"/>
            <w:noWrap/>
            <w:hideMark/>
          </w:tcPr>
          <w:p w14:paraId="3170949D" w14:textId="77777777" w:rsidR="009F2653" w:rsidRPr="00A7206A" w:rsidRDefault="009F2653" w:rsidP="000D05BF">
            <w:pPr>
              <w:spacing w:line="240" w:lineRule="auto"/>
              <w:jc w:val="right"/>
              <w:rPr>
                <w:rFonts w:eastAsia="Times New Roman" w:cs="Arial"/>
                <w:szCs w:val="20"/>
                <w:lang w:eastAsia="pl-PL"/>
              </w:rPr>
            </w:pPr>
            <w:r w:rsidRPr="00A7206A">
              <w:t>0,8</w:t>
            </w:r>
          </w:p>
        </w:tc>
      </w:tr>
      <w:tr w:rsidR="009F2653" w:rsidRPr="00A7206A" w14:paraId="44C49A19" w14:textId="77777777" w:rsidTr="003C6BCD">
        <w:trPr>
          <w:trHeight w:val="283"/>
        </w:trPr>
        <w:tc>
          <w:tcPr>
            <w:tcW w:w="1838" w:type="dxa"/>
            <w:noWrap/>
            <w:hideMark/>
          </w:tcPr>
          <w:p w14:paraId="3559790F" w14:textId="77777777" w:rsidR="009F2653" w:rsidRPr="00A7206A" w:rsidRDefault="009F2653" w:rsidP="00DC2D6B">
            <w:pPr>
              <w:spacing w:line="240" w:lineRule="auto"/>
              <w:rPr>
                <w:rFonts w:eastAsia="Times New Roman" w:cs="Arial"/>
                <w:szCs w:val="20"/>
                <w:lang w:eastAsia="pl-PL"/>
              </w:rPr>
            </w:pPr>
            <w:r w:rsidRPr="00A7206A">
              <w:t>Mokrsko (2)</w:t>
            </w:r>
          </w:p>
        </w:tc>
        <w:tc>
          <w:tcPr>
            <w:tcW w:w="850" w:type="dxa"/>
            <w:noWrap/>
            <w:hideMark/>
          </w:tcPr>
          <w:p w14:paraId="44861781" w14:textId="77777777" w:rsidR="009F2653" w:rsidRPr="00A7206A" w:rsidRDefault="009F2653" w:rsidP="000D05BF">
            <w:pPr>
              <w:spacing w:line="240" w:lineRule="auto"/>
              <w:jc w:val="right"/>
              <w:rPr>
                <w:rFonts w:eastAsia="Times New Roman" w:cs="Arial"/>
                <w:szCs w:val="20"/>
                <w:lang w:eastAsia="pl-PL"/>
              </w:rPr>
            </w:pPr>
            <w:r w:rsidRPr="00A7206A">
              <w:t>40</w:t>
            </w:r>
          </w:p>
        </w:tc>
        <w:tc>
          <w:tcPr>
            <w:tcW w:w="851" w:type="dxa"/>
            <w:noWrap/>
            <w:hideMark/>
          </w:tcPr>
          <w:p w14:paraId="67408EA5" w14:textId="77777777" w:rsidR="009F2653" w:rsidRPr="00A7206A" w:rsidRDefault="009F2653" w:rsidP="000D05BF">
            <w:pPr>
              <w:spacing w:line="240" w:lineRule="auto"/>
              <w:jc w:val="right"/>
              <w:rPr>
                <w:rFonts w:eastAsia="Times New Roman" w:cs="Arial"/>
                <w:szCs w:val="20"/>
                <w:lang w:eastAsia="pl-PL"/>
              </w:rPr>
            </w:pPr>
            <w:r w:rsidRPr="00A7206A">
              <w:t>18</w:t>
            </w:r>
          </w:p>
        </w:tc>
        <w:tc>
          <w:tcPr>
            <w:tcW w:w="709" w:type="dxa"/>
            <w:noWrap/>
            <w:hideMark/>
          </w:tcPr>
          <w:p w14:paraId="32AD4787" w14:textId="77777777" w:rsidR="009F2653" w:rsidRPr="00A7206A" w:rsidRDefault="009F2653" w:rsidP="000D05BF">
            <w:pPr>
              <w:spacing w:line="240" w:lineRule="auto"/>
              <w:jc w:val="right"/>
              <w:rPr>
                <w:rFonts w:eastAsia="Times New Roman" w:cs="Arial"/>
                <w:szCs w:val="20"/>
                <w:lang w:eastAsia="pl-PL"/>
              </w:rPr>
            </w:pPr>
            <w:r w:rsidRPr="00A7206A">
              <w:t>22</w:t>
            </w:r>
          </w:p>
        </w:tc>
        <w:tc>
          <w:tcPr>
            <w:tcW w:w="850" w:type="dxa"/>
            <w:noWrap/>
            <w:hideMark/>
          </w:tcPr>
          <w:p w14:paraId="3C9DDBFC" w14:textId="77777777" w:rsidR="009F2653" w:rsidRPr="00A7206A" w:rsidRDefault="009F2653" w:rsidP="000D05BF">
            <w:pPr>
              <w:spacing w:line="240" w:lineRule="auto"/>
              <w:jc w:val="right"/>
              <w:rPr>
                <w:rFonts w:eastAsia="Times New Roman" w:cs="Arial"/>
                <w:szCs w:val="20"/>
                <w:lang w:eastAsia="pl-PL"/>
              </w:rPr>
            </w:pPr>
            <w:r w:rsidRPr="00A7206A">
              <w:t>67</w:t>
            </w:r>
          </w:p>
        </w:tc>
        <w:tc>
          <w:tcPr>
            <w:tcW w:w="992" w:type="dxa"/>
            <w:noWrap/>
            <w:hideMark/>
          </w:tcPr>
          <w:p w14:paraId="0F0D3980" w14:textId="77777777" w:rsidR="009F2653" w:rsidRPr="00A7206A" w:rsidRDefault="009F2653" w:rsidP="000D05BF">
            <w:pPr>
              <w:spacing w:line="240" w:lineRule="auto"/>
              <w:jc w:val="right"/>
              <w:rPr>
                <w:rFonts w:eastAsia="Times New Roman" w:cs="Arial"/>
                <w:szCs w:val="20"/>
                <w:lang w:eastAsia="pl-PL"/>
              </w:rPr>
            </w:pPr>
            <w:r w:rsidRPr="00A7206A">
              <w:t>30</w:t>
            </w:r>
          </w:p>
        </w:tc>
        <w:tc>
          <w:tcPr>
            <w:tcW w:w="968" w:type="dxa"/>
            <w:noWrap/>
            <w:hideMark/>
          </w:tcPr>
          <w:p w14:paraId="0963AD02" w14:textId="77777777" w:rsidR="009F2653" w:rsidRPr="00A7206A" w:rsidRDefault="009F2653" w:rsidP="000D05BF">
            <w:pPr>
              <w:spacing w:line="240" w:lineRule="auto"/>
              <w:jc w:val="right"/>
              <w:rPr>
                <w:rFonts w:eastAsia="Times New Roman" w:cs="Arial"/>
                <w:szCs w:val="20"/>
                <w:lang w:eastAsia="pl-PL"/>
              </w:rPr>
            </w:pPr>
            <w:r w:rsidRPr="00A7206A">
              <w:t>37</w:t>
            </w:r>
          </w:p>
        </w:tc>
        <w:tc>
          <w:tcPr>
            <w:tcW w:w="931" w:type="dxa"/>
            <w:noWrap/>
            <w:hideMark/>
          </w:tcPr>
          <w:p w14:paraId="4FF0E078"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1078" w:type="dxa"/>
            <w:noWrap/>
            <w:hideMark/>
          </w:tcPr>
          <w:p w14:paraId="66E04504" w14:textId="77777777" w:rsidR="009F2653" w:rsidRPr="00A7206A" w:rsidRDefault="009F2653" w:rsidP="000D05BF">
            <w:pPr>
              <w:spacing w:line="240" w:lineRule="auto"/>
              <w:jc w:val="right"/>
              <w:rPr>
                <w:rFonts w:eastAsia="Times New Roman" w:cs="Arial"/>
                <w:szCs w:val="20"/>
                <w:lang w:eastAsia="pl-PL"/>
              </w:rPr>
            </w:pPr>
            <w:r w:rsidRPr="00A7206A">
              <w:t>-5,0</w:t>
            </w:r>
          </w:p>
        </w:tc>
      </w:tr>
      <w:tr w:rsidR="009F2653" w:rsidRPr="00A7206A" w14:paraId="41ADF1D2" w14:textId="77777777" w:rsidTr="003C6BCD">
        <w:trPr>
          <w:trHeight w:val="283"/>
        </w:trPr>
        <w:tc>
          <w:tcPr>
            <w:tcW w:w="1838" w:type="dxa"/>
            <w:noWrap/>
            <w:hideMark/>
          </w:tcPr>
          <w:p w14:paraId="45587D49" w14:textId="77777777" w:rsidR="009F2653" w:rsidRPr="00A7206A" w:rsidRDefault="009F2653" w:rsidP="00DC2D6B">
            <w:pPr>
              <w:spacing w:line="240" w:lineRule="auto"/>
              <w:rPr>
                <w:rFonts w:eastAsia="Times New Roman" w:cs="Arial"/>
                <w:szCs w:val="20"/>
                <w:lang w:eastAsia="pl-PL"/>
              </w:rPr>
            </w:pPr>
            <w:r w:rsidRPr="00A7206A">
              <w:t>Osjaków (2)</w:t>
            </w:r>
          </w:p>
        </w:tc>
        <w:tc>
          <w:tcPr>
            <w:tcW w:w="850" w:type="dxa"/>
            <w:noWrap/>
            <w:hideMark/>
          </w:tcPr>
          <w:p w14:paraId="6ECB28F1" w14:textId="77777777" w:rsidR="009F2653" w:rsidRPr="00A7206A" w:rsidRDefault="009F2653" w:rsidP="000D05BF">
            <w:pPr>
              <w:spacing w:line="240" w:lineRule="auto"/>
              <w:jc w:val="right"/>
              <w:rPr>
                <w:rFonts w:eastAsia="Times New Roman" w:cs="Arial"/>
                <w:szCs w:val="20"/>
                <w:lang w:eastAsia="pl-PL"/>
              </w:rPr>
            </w:pPr>
            <w:r w:rsidRPr="00A7206A">
              <w:t>40</w:t>
            </w:r>
          </w:p>
        </w:tc>
        <w:tc>
          <w:tcPr>
            <w:tcW w:w="851" w:type="dxa"/>
            <w:noWrap/>
            <w:hideMark/>
          </w:tcPr>
          <w:p w14:paraId="02EE9413" w14:textId="77777777" w:rsidR="009F2653" w:rsidRPr="00A7206A" w:rsidRDefault="009F2653" w:rsidP="000D05BF">
            <w:pPr>
              <w:spacing w:line="240" w:lineRule="auto"/>
              <w:jc w:val="right"/>
              <w:rPr>
                <w:rFonts w:eastAsia="Times New Roman" w:cs="Arial"/>
                <w:szCs w:val="20"/>
                <w:lang w:eastAsia="pl-PL"/>
              </w:rPr>
            </w:pPr>
            <w:r w:rsidRPr="00A7206A">
              <w:t>13</w:t>
            </w:r>
          </w:p>
        </w:tc>
        <w:tc>
          <w:tcPr>
            <w:tcW w:w="709" w:type="dxa"/>
            <w:noWrap/>
            <w:hideMark/>
          </w:tcPr>
          <w:p w14:paraId="15B34D62"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850" w:type="dxa"/>
            <w:noWrap/>
            <w:hideMark/>
          </w:tcPr>
          <w:p w14:paraId="1AAC7017" w14:textId="77777777" w:rsidR="009F2653" w:rsidRPr="00A7206A" w:rsidRDefault="009F2653" w:rsidP="000D05BF">
            <w:pPr>
              <w:spacing w:line="240" w:lineRule="auto"/>
              <w:jc w:val="right"/>
              <w:rPr>
                <w:rFonts w:eastAsia="Times New Roman" w:cs="Arial"/>
                <w:szCs w:val="20"/>
                <w:lang w:eastAsia="pl-PL"/>
              </w:rPr>
            </w:pPr>
            <w:r w:rsidRPr="00A7206A">
              <w:t>79</w:t>
            </w:r>
          </w:p>
        </w:tc>
        <w:tc>
          <w:tcPr>
            <w:tcW w:w="992" w:type="dxa"/>
            <w:noWrap/>
            <w:hideMark/>
          </w:tcPr>
          <w:p w14:paraId="6454D169" w14:textId="77777777" w:rsidR="009F2653" w:rsidRPr="00A7206A" w:rsidRDefault="009F2653" w:rsidP="000D05BF">
            <w:pPr>
              <w:spacing w:line="240" w:lineRule="auto"/>
              <w:jc w:val="right"/>
              <w:rPr>
                <w:rFonts w:eastAsia="Times New Roman" w:cs="Arial"/>
                <w:szCs w:val="20"/>
                <w:lang w:eastAsia="pl-PL"/>
              </w:rPr>
            </w:pPr>
            <w:r w:rsidRPr="00A7206A">
              <w:t>31</w:t>
            </w:r>
          </w:p>
        </w:tc>
        <w:tc>
          <w:tcPr>
            <w:tcW w:w="968" w:type="dxa"/>
            <w:noWrap/>
            <w:hideMark/>
          </w:tcPr>
          <w:p w14:paraId="24F285AF" w14:textId="77777777" w:rsidR="009F2653" w:rsidRPr="00A7206A" w:rsidRDefault="009F2653" w:rsidP="000D05BF">
            <w:pPr>
              <w:spacing w:line="240" w:lineRule="auto"/>
              <w:jc w:val="right"/>
              <w:rPr>
                <w:rFonts w:eastAsia="Times New Roman" w:cs="Arial"/>
                <w:szCs w:val="20"/>
                <w:lang w:eastAsia="pl-PL"/>
              </w:rPr>
            </w:pPr>
            <w:r w:rsidRPr="00A7206A">
              <w:t>48</w:t>
            </w:r>
          </w:p>
        </w:tc>
        <w:tc>
          <w:tcPr>
            <w:tcW w:w="931" w:type="dxa"/>
            <w:noWrap/>
            <w:hideMark/>
          </w:tcPr>
          <w:p w14:paraId="06FF4A91"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1078" w:type="dxa"/>
            <w:noWrap/>
            <w:hideMark/>
          </w:tcPr>
          <w:p w14:paraId="0ADC54CD" w14:textId="77777777" w:rsidR="009F2653" w:rsidRPr="00A7206A" w:rsidRDefault="009F2653" w:rsidP="000D05BF">
            <w:pPr>
              <w:spacing w:line="240" w:lineRule="auto"/>
              <w:jc w:val="right"/>
              <w:rPr>
                <w:rFonts w:eastAsia="Times New Roman" w:cs="Arial"/>
                <w:szCs w:val="20"/>
                <w:lang w:eastAsia="pl-PL"/>
              </w:rPr>
            </w:pPr>
            <w:r w:rsidRPr="00A7206A">
              <w:t>-8,2</w:t>
            </w:r>
          </w:p>
        </w:tc>
      </w:tr>
      <w:tr w:rsidR="009F2653" w:rsidRPr="00A7206A" w14:paraId="690A0FA8" w14:textId="77777777" w:rsidTr="003C6BCD">
        <w:trPr>
          <w:trHeight w:val="283"/>
        </w:trPr>
        <w:tc>
          <w:tcPr>
            <w:tcW w:w="1838" w:type="dxa"/>
            <w:noWrap/>
            <w:hideMark/>
          </w:tcPr>
          <w:p w14:paraId="4922EBB7" w14:textId="77777777" w:rsidR="009F2653" w:rsidRPr="00A7206A" w:rsidRDefault="009F2653" w:rsidP="00DC2D6B">
            <w:pPr>
              <w:spacing w:line="240" w:lineRule="auto"/>
              <w:rPr>
                <w:rFonts w:eastAsia="Times New Roman" w:cs="Arial"/>
                <w:szCs w:val="20"/>
                <w:lang w:eastAsia="pl-PL"/>
              </w:rPr>
            </w:pPr>
            <w:r w:rsidRPr="00A7206A">
              <w:t>Ostrówek (2)</w:t>
            </w:r>
          </w:p>
        </w:tc>
        <w:tc>
          <w:tcPr>
            <w:tcW w:w="850" w:type="dxa"/>
            <w:noWrap/>
            <w:hideMark/>
          </w:tcPr>
          <w:p w14:paraId="5BB9B0EF" w14:textId="77777777" w:rsidR="009F2653" w:rsidRPr="00A7206A" w:rsidRDefault="009F2653" w:rsidP="000D05BF">
            <w:pPr>
              <w:spacing w:line="240" w:lineRule="auto"/>
              <w:jc w:val="right"/>
              <w:rPr>
                <w:rFonts w:eastAsia="Times New Roman" w:cs="Arial"/>
                <w:szCs w:val="20"/>
                <w:lang w:eastAsia="pl-PL"/>
              </w:rPr>
            </w:pPr>
            <w:r w:rsidRPr="00A7206A">
              <w:t>43</w:t>
            </w:r>
          </w:p>
        </w:tc>
        <w:tc>
          <w:tcPr>
            <w:tcW w:w="851" w:type="dxa"/>
            <w:noWrap/>
            <w:hideMark/>
          </w:tcPr>
          <w:p w14:paraId="7DC59869"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709" w:type="dxa"/>
            <w:noWrap/>
            <w:hideMark/>
          </w:tcPr>
          <w:p w14:paraId="20750150" w14:textId="77777777" w:rsidR="009F2653" w:rsidRPr="00A7206A" w:rsidRDefault="009F2653" w:rsidP="000D05BF">
            <w:pPr>
              <w:spacing w:line="240" w:lineRule="auto"/>
              <w:jc w:val="right"/>
              <w:rPr>
                <w:rFonts w:eastAsia="Times New Roman" w:cs="Arial"/>
                <w:szCs w:val="20"/>
                <w:lang w:eastAsia="pl-PL"/>
              </w:rPr>
            </w:pPr>
            <w:r w:rsidRPr="00A7206A">
              <w:t>16</w:t>
            </w:r>
          </w:p>
        </w:tc>
        <w:tc>
          <w:tcPr>
            <w:tcW w:w="850" w:type="dxa"/>
            <w:noWrap/>
            <w:hideMark/>
          </w:tcPr>
          <w:p w14:paraId="43C015A1" w14:textId="77777777" w:rsidR="009F2653" w:rsidRPr="00A7206A" w:rsidRDefault="009F2653" w:rsidP="000D05BF">
            <w:pPr>
              <w:spacing w:line="240" w:lineRule="auto"/>
              <w:jc w:val="right"/>
              <w:rPr>
                <w:rFonts w:eastAsia="Times New Roman" w:cs="Arial"/>
                <w:szCs w:val="20"/>
                <w:lang w:eastAsia="pl-PL"/>
              </w:rPr>
            </w:pPr>
            <w:r w:rsidRPr="00A7206A">
              <w:t>53</w:t>
            </w:r>
          </w:p>
        </w:tc>
        <w:tc>
          <w:tcPr>
            <w:tcW w:w="992" w:type="dxa"/>
            <w:noWrap/>
            <w:hideMark/>
          </w:tcPr>
          <w:p w14:paraId="3B0AAAD7" w14:textId="77777777" w:rsidR="009F2653" w:rsidRPr="00A7206A" w:rsidRDefault="009F2653" w:rsidP="000D05BF">
            <w:pPr>
              <w:spacing w:line="240" w:lineRule="auto"/>
              <w:jc w:val="right"/>
              <w:rPr>
                <w:rFonts w:eastAsia="Times New Roman" w:cs="Arial"/>
                <w:szCs w:val="20"/>
                <w:lang w:eastAsia="pl-PL"/>
              </w:rPr>
            </w:pPr>
            <w:r w:rsidRPr="00A7206A">
              <w:t>26</w:t>
            </w:r>
          </w:p>
        </w:tc>
        <w:tc>
          <w:tcPr>
            <w:tcW w:w="968" w:type="dxa"/>
            <w:noWrap/>
            <w:hideMark/>
          </w:tcPr>
          <w:p w14:paraId="2348BC6B"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931" w:type="dxa"/>
            <w:noWrap/>
            <w:hideMark/>
          </w:tcPr>
          <w:p w14:paraId="38712532" w14:textId="77777777" w:rsidR="009F2653" w:rsidRPr="00A7206A" w:rsidRDefault="009F2653" w:rsidP="000D05BF">
            <w:pPr>
              <w:spacing w:line="240" w:lineRule="auto"/>
              <w:jc w:val="right"/>
              <w:rPr>
                <w:rFonts w:eastAsia="Times New Roman" w:cs="Arial"/>
                <w:szCs w:val="20"/>
                <w:lang w:eastAsia="pl-PL"/>
              </w:rPr>
            </w:pPr>
            <w:r w:rsidRPr="00A7206A">
              <w:t>-10</w:t>
            </w:r>
          </w:p>
        </w:tc>
        <w:tc>
          <w:tcPr>
            <w:tcW w:w="1078" w:type="dxa"/>
            <w:noWrap/>
            <w:hideMark/>
          </w:tcPr>
          <w:p w14:paraId="67ACBE36" w14:textId="77777777" w:rsidR="009F2653" w:rsidRPr="00A7206A" w:rsidRDefault="009F2653" w:rsidP="000D05BF">
            <w:pPr>
              <w:spacing w:line="240" w:lineRule="auto"/>
              <w:jc w:val="right"/>
              <w:rPr>
                <w:rFonts w:eastAsia="Times New Roman" w:cs="Arial"/>
                <w:szCs w:val="20"/>
                <w:lang w:eastAsia="pl-PL"/>
              </w:rPr>
            </w:pPr>
            <w:r w:rsidRPr="00A7206A">
              <w:t>-2,2</w:t>
            </w:r>
          </w:p>
        </w:tc>
      </w:tr>
      <w:tr w:rsidR="009F2653" w:rsidRPr="00A7206A" w14:paraId="6DDF25CE" w14:textId="77777777" w:rsidTr="003C6BCD">
        <w:trPr>
          <w:trHeight w:val="283"/>
        </w:trPr>
        <w:tc>
          <w:tcPr>
            <w:tcW w:w="1838" w:type="dxa"/>
            <w:noWrap/>
          </w:tcPr>
          <w:p w14:paraId="42078B67" w14:textId="77777777" w:rsidR="009F2653" w:rsidRPr="00A7206A" w:rsidRDefault="009F2653" w:rsidP="00DC2D6B">
            <w:pPr>
              <w:spacing w:line="240" w:lineRule="auto"/>
              <w:rPr>
                <w:rFonts w:eastAsia="Times New Roman" w:cs="Arial"/>
                <w:szCs w:val="20"/>
                <w:lang w:eastAsia="pl-PL"/>
              </w:rPr>
            </w:pPr>
            <w:r w:rsidRPr="00A7206A">
              <w:t>Pątnów (2)</w:t>
            </w:r>
          </w:p>
        </w:tc>
        <w:tc>
          <w:tcPr>
            <w:tcW w:w="850" w:type="dxa"/>
            <w:noWrap/>
          </w:tcPr>
          <w:p w14:paraId="367BD36C" w14:textId="77777777" w:rsidR="009F2653" w:rsidRPr="00A7206A" w:rsidRDefault="009F2653" w:rsidP="000D05BF">
            <w:pPr>
              <w:spacing w:line="240" w:lineRule="auto"/>
              <w:jc w:val="right"/>
              <w:rPr>
                <w:rFonts w:eastAsia="Times New Roman" w:cs="Arial"/>
                <w:szCs w:val="20"/>
                <w:lang w:eastAsia="pl-PL"/>
              </w:rPr>
            </w:pPr>
            <w:r w:rsidRPr="00A7206A">
              <w:t>36</w:t>
            </w:r>
          </w:p>
        </w:tc>
        <w:tc>
          <w:tcPr>
            <w:tcW w:w="851" w:type="dxa"/>
            <w:noWrap/>
          </w:tcPr>
          <w:p w14:paraId="476AAA61" w14:textId="77777777" w:rsidR="009F2653" w:rsidRPr="00A7206A" w:rsidRDefault="009F2653" w:rsidP="000D05BF">
            <w:pPr>
              <w:spacing w:line="240" w:lineRule="auto"/>
              <w:jc w:val="right"/>
              <w:rPr>
                <w:rFonts w:eastAsia="Times New Roman" w:cs="Arial"/>
                <w:szCs w:val="20"/>
                <w:lang w:eastAsia="pl-PL"/>
              </w:rPr>
            </w:pPr>
            <w:r w:rsidRPr="00A7206A">
              <w:t>17</w:t>
            </w:r>
          </w:p>
        </w:tc>
        <w:tc>
          <w:tcPr>
            <w:tcW w:w="709" w:type="dxa"/>
            <w:noWrap/>
          </w:tcPr>
          <w:p w14:paraId="62172467" w14:textId="77777777" w:rsidR="009F2653" w:rsidRPr="00A7206A" w:rsidRDefault="009F2653" w:rsidP="000D05BF">
            <w:pPr>
              <w:spacing w:line="240" w:lineRule="auto"/>
              <w:jc w:val="right"/>
              <w:rPr>
                <w:rFonts w:eastAsia="Times New Roman" w:cs="Arial"/>
                <w:szCs w:val="20"/>
                <w:lang w:eastAsia="pl-PL"/>
              </w:rPr>
            </w:pPr>
            <w:r w:rsidRPr="00A7206A">
              <w:t>19</w:t>
            </w:r>
          </w:p>
        </w:tc>
        <w:tc>
          <w:tcPr>
            <w:tcW w:w="850" w:type="dxa"/>
            <w:noWrap/>
          </w:tcPr>
          <w:p w14:paraId="2CDC631A" w14:textId="77777777" w:rsidR="009F2653" w:rsidRPr="00A7206A" w:rsidRDefault="009F2653" w:rsidP="000D05BF">
            <w:pPr>
              <w:spacing w:line="240" w:lineRule="auto"/>
              <w:jc w:val="right"/>
              <w:rPr>
                <w:rFonts w:eastAsia="Times New Roman" w:cs="Arial"/>
                <w:szCs w:val="20"/>
                <w:lang w:eastAsia="pl-PL"/>
              </w:rPr>
            </w:pPr>
            <w:r w:rsidRPr="00A7206A">
              <w:t>90</w:t>
            </w:r>
          </w:p>
        </w:tc>
        <w:tc>
          <w:tcPr>
            <w:tcW w:w="992" w:type="dxa"/>
            <w:noWrap/>
          </w:tcPr>
          <w:p w14:paraId="1DD2B490" w14:textId="77777777" w:rsidR="009F2653" w:rsidRPr="00A7206A" w:rsidRDefault="009F2653" w:rsidP="000D05BF">
            <w:pPr>
              <w:spacing w:line="240" w:lineRule="auto"/>
              <w:jc w:val="right"/>
              <w:rPr>
                <w:rFonts w:eastAsia="Times New Roman" w:cs="Arial"/>
                <w:szCs w:val="20"/>
                <w:lang w:eastAsia="pl-PL"/>
              </w:rPr>
            </w:pPr>
            <w:r w:rsidRPr="00A7206A">
              <w:t>37</w:t>
            </w:r>
          </w:p>
        </w:tc>
        <w:tc>
          <w:tcPr>
            <w:tcW w:w="968" w:type="dxa"/>
            <w:noWrap/>
          </w:tcPr>
          <w:p w14:paraId="3765C32B" w14:textId="77777777" w:rsidR="009F2653" w:rsidRPr="00A7206A" w:rsidRDefault="009F2653" w:rsidP="000D05BF">
            <w:pPr>
              <w:spacing w:line="240" w:lineRule="auto"/>
              <w:jc w:val="right"/>
              <w:rPr>
                <w:rFonts w:eastAsia="Times New Roman" w:cs="Arial"/>
                <w:szCs w:val="20"/>
                <w:lang w:eastAsia="pl-PL"/>
              </w:rPr>
            </w:pPr>
            <w:r w:rsidRPr="00A7206A">
              <w:t>53</w:t>
            </w:r>
          </w:p>
        </w:tc>
        <w:tc>
          <w:tcPr>
            <w:tcW w:w="931" w:type="dxa"/>
            <w:noWrap/>
          </w:tcPr>
          <w:p w14:paraId="55FD0DB4" w14:textId="77777777" w:rsidR="009F2653" w:rsidRPr="00A7206A" w:rsidRDefault="009F2653" w:rsidP="000D05BF">
            <w:pPr>
              <w:spacing w:line="240" w:lineRule="auto"/>
              <w:jc w:val="right"/>
              <w:rPr>
                <w:rFonts w:eastAsia="Times New Roman" w:cs="Arial"/>
                <w:szCs w:val="20"/>
                <w:lang w:eastAsia="pl-PL"/>
              </w:rPr>
            </w:pPr>
            <w:r w:rsidRPr="00A7206A">
              <w:t>-54</w:t>
            </w:r>
          </w:p>
        </w:tc>
        <w:tc>
          <w:tcPr>
            <w:tcW w:w="1078" w:type="dxa"/>
            <w:noWrap/>
          </w:tcPr>
          <w:p w14:paraId="68039E5C" w14:textId="77777777" w:rsidR="009F2653" w:rsidRPr="00A7206A" w:rsidRDefault="009F2653" w:rsidP="000D05BF">
            <w:pPr>
              <w:spacing w:line="240" w:lineRule="auto"/>
              <w:jc w:val="right"/>
              <w:rPr>
                <w:rFonts w:eastAsia="Times New Roman" w:cs="Arial"/>
                <w:szCs w:val="20"/>
                <w:lang w:eastAsia="pl-PL"/>
              </w:rPr>
            </w:pPr>
            <w:r w:rsidRPr="00A7206A">
              <w:t>-8,3</w:t>
            </w:r>
          </w:p>
        </w:tc>
      </w:tr>
      <w:tr w:rsidR="009F2653" w:rsidRPr="00A7206A" w14:paraId="7AC55DA8" w14:textId="77777777" w:rsidTr="003C6BCD">
        <w:trPr>
          <w:trHeight w:val="283"/>
        </w:trPr>
        <w:tc>
          <w:tcPr>
            <w:tcW w:w="1838" w:type="dxa"/>
            <w:noWrap/>
          </w:tcPr>
          <w:p w14:paraId="24BA4FBE" w14:textId="77777777" w:rsidR="009F2653" w:rsidRPr="00A7206A" w:rsidRDefault="009F2653" w:rsidP="00DC2D6B">
            <w:pPr>
              <w:spacing w:line="240" w:lineRule="auto"/>
              <w:rPr>
                <w:rFonts w:eastAsia="Times New Roman" w:cs="Arial"/>
                <w:szCs w:val="20"/>
                <w:lang w:eastAsia="pl-PL"/>
              </w:rPr>
            </w:pPr>
            <w:r w:rsidRPr="00A7206A">
              <w:t>Skomlin (2)</w:t>
            </w:r>
          </w:p>
        </w:tc>
        <w:tc>
          <w:tcPr>
            <w:tcW w:w="850" w:type="dxa"/>
            <w:noWrap/>
          </w:tcPr>
          <w:p w14:paraId="1A91E1E6"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851" w:type="dxa"/>
            <w:noWrap/>
          </w:tcPr>
          <w:p w14:paraId="6993FF08" w14:textId="77777777" w:rsidR="009F2653" w:rsidRPr="00A7206A" w:rsidRDefault="009F2653" w:rsidP="000D05BF">
            <w:pPr>
              <w:spacing w:line="240" w:lineRule="auto"/>
              <w:jc w:val="right"/>
              <w:rPr>
                <w:rFonts w:eastAsia="Times New Roman" w:cs="Arial"/>
                <w:szCs w:val="20"/>
                <w:lang w:eastAsia="pl-PL"/>
              </w:rPr>
            </w:pPr>
            <w:r w:rsidRPr="00A7206A">
              <w:t>10</w:t>
            </w:r>
          </w:p>
        </w:tc>
        <w:tc>
          <w:tcPr>
            <w:tcW w:w="709" w:type="dxa"/>
            <w:noWrap/>
          </w:tcPr>
          <w:p w14:paraId="6DABC4DF" w14:textId="77777777" w:rsidR="009F2653" w:rsidRPr="00A7206A" w:rsidRDefault="009F2653" w:rsidP="000D05BF">
            <w:pPr>
              <w:spacing w:line="240" w:lineRule="auto"/>
              <w:jc w:val="right"/>
              <w:rPr>
                <w:rFonts w:eastAsia="Times New Roman" w:cs="Arial"/>
                <w:szCs w:val="20"/>
                <w:lang w:eastAsia="pl-PL"/>
              </w:rPr>
            </w:pPr>
            <w:r w:rsidRPr="00A7206A">
              <w:t>17</w:t>
            </w:r>
          </w:p>
        </w:tc>
        <w:tc>
          <w:tcPr>
            <w:tcW w:w="850" w:type="dxa"/>
            <w:noWrap/>
          </w:tcPr>
          <w:p w14:paraId="71AC9F96" w14:textId="77777777" w:rsidR="009F2653" w:rsidRPr="00A7206A" w:rsidRDefault="009F2653" w:rsidP="000D05BF">
            <w:pPr>
              <w:spacing w:line="240" w:lineRule="auto"/>
              <w:jc w:val="right"/>
              <w:rPr>
                <w:rFonts w:eastAsia="Times New Roman" w:cs="Arial"/>
                <w:szCs w:val="20"/>
                <w:lang w:eastAsia="pl-PL"/>
              </w:rPr>
            </w:pPr>
            <w:r w:rsidRPr="00A7206A">
              <w:t>30</w:t>
            </w:r>
          </w:p>
        </w:tc>
        <w:tc>
          <w:tcPr>
            <w:tcW w:w="992" w:type="dxa"/>
            <w:noWrap/>
          </w:tcPr>
          <w:p w14:paraId="06733202" w14:textId="77777777" w:rsidR="009F2653" w:rsidRPr="00A7206A" w:rsidRDefault="009F2653" w:rsidP="000D05BF">
            <w:pPr>
              <w:spacing w:line="240" w:lineRule="auto"/>
              <w:jc w:val="right"/>
              <w:rPr>
                <w:rFonts w:eastAsia="Times New Roman" w:cs="Arial"/>
                <w:szCs w:val="20"/>
                <w:lang w:eastAsia="pl-PL"/>
              </w:rPr>
            </w:pPr>
            <w:r w:rsidRPr="00A7206A">
              <w:t>15</w:t>
            </w:r>
          </w:p>
        </w:tc>
        <w:tc>
          <w:tcPr>
            <w:tcW w:w="968" w:type="dxa"/>
            <w:noWrap/>
          </w:tcPr>
          <w:p w14:paraId="0C523B97" w14:textId="77777777" w:rsidR="009F2653" w:rsidRPr="00A7206A" w:rsidRDefault="009F2653" w:rsidP="000D05BF">
            <w:pPr>
              <w:spacing w:line="240" w:lineRule="auto"/>
              <w:jc w:val="right"/>
              <w:rPr>
                <w:rFonts w:eastAsia="Times New Roman" w:cs="Arial"/>
                <w:szCs w:val="20"/>
                <w:lang w:eastAsia="pl-PL"/>
              </w:rPr>
            </w:pPr>
            <w:r w:rsidRPr="00A7206A">
              <w:t>15</w:t>
            </w:r>
          </w:p>
        </w:tc>
        <w:tc>
          <w:tcPr>
            <w:tcW w:w="931" w:type="dxa"/>
            <w:noWrap/>
          </w:tcPr>
          <w:p w14:paraId="49C4C08F" w14:textId="77777777" w:rsidR="009F2653" w:rsidRPr="00A7206A" w:rsidRDefault="009F2653" w:rsidP="000D05BF">
            <w:pPr>
              <w:spacing w:line="240" w:lineRule="auto"/>
              <w:jc w:val="right"/>
              <w:rPr>
                <w:rFonts w:eastAsia="Times New Roman" w:cs="Arial"/>
                <w:szCs w:val="20"/>
                <w:lang w:eastAsia="pl-PL"/>
              </w:rPr>
            </w:pPr>
            <w:r w:rsidRPr="00A7206A">
              <w:t>-3</w:t>
            </w:r>
          </w:p>
        </w:tc>
        <w:tc>
          <w:tcPr>
            <w:tcW w:w="1078" w:type="dxa"/>
            <w:noWrap/>
          </w:tcPr>
          <w:p w14:paraId="1C1C0A57" w14:textId="77777777" w:rsidR="009F2653" w:rsidRPr="00A7206A" w:rsidRDefault="009F2653" w:rsidP="000D05BF">
            <w:pPr>
              <w:spacing w:line="240" w:lineRule="auto"/>
              <w:jc w:val="right"/>
              <w:rPr>
                <w:rFonts w:eastAsia="Times New Roman" w:cs="Arial"/>
                <w:szCs w:val="20"/>
                <w:lang w:eastAsia="pl-PL"/>
              </w:rPr>
            </w:pPr>
            <w:r w:rsidRPr="00A7206A">
              <w:t>-0,9</w:t>
            </w:r>
          </w:p>
        </w:tc>
      </w:tr>
      <w:tr w:rsidR="009F2653" w:rsidRPr="00A7206A" w14:paraId="04CEBBE2" w14:textId="77777777" w:rsidTr="003C6BCD">
        <w:trPr>
          <w:trHeight w:val="283"/>
        </w:trPr>
        <w:tc>
          <w:tcPr>
            <w:tcW w:w="1838" w:type="dxa"/>
            <w:noWrap/>
            <w:hideMark/>
          </w:tcPr>
          <w:p w14:paraId="00A6DCC3" w14:textId="77777777" w:rsidR="009F2653" w:rsidRPr="00A7206A" w:rsidRDefault="009F2653" w:rsidP="00DC2D6B">
            <w:pPr>
              <w:spacing w:line="240" w:lineRule="auto"/>
              <w:rPr>
                <w:rFonts w:eastAsia="Times New Roman" w:cs="Arial"/>
                <w:szCs w:val="20"/>
                <w:lang w:eastAsia="pl-PL"/>
              </w:rPr>
            </w:pPr>
            <w:r w:rsidRPr="00A7206A">
              <w:t>Wieluń (3)</w:t>
            </w:r>
          </w:p>
        </w:tc>
        <w:tc>
          <w:tcPr>
            <w:tcW w:w="850" w:type="dxa"/>
            <w:noWrap/>
            <w:hideMark/>
          </w:tcPr>
          <w:p w14:paraId="1C6FD984" w14:textId="77777777" w:rsidR="009F2653" w:rsidRPr="00A7206A" w:rsidRDefault="009F2653" w:rsidP="000D05BF">
            <w:pPr>
              <w:spacing w:line="240" w:lineRule="auto"/>
              <w:jc w:val="right"/>
              <w:rPr>
                <w:rFonts w:eastAsia="Times New Roman" w:cs="Arial"/>
                <w:szCs w:val="20"/>
                <w:lang w:eastAsia="pl-PL"/>
              </w:rPr>
            </w:pPr>
            <w:r w:rsidRPr="00A7206A">
              <w:t>420</w:t>
            </w:r>
          </w:p>
        </w:tc>
        <w:tc>
          <w:tcPr>
            <w:tcW w:w="851" w:type="dxa"/>
            <w:noWrap/>
            <w:hideMark/>
          </w:tcPr>
          <w:p w14:paraId="09F86B08" w14:textId="77777777" w:rsidR="009F2653" w:rsidRPr="00A7206A" w:rsidRDefault="009F2653" w:rsidP="000D05BF">
            <w:pPr>
              <w:spacing w:line="240" w:lineRule="auto"/>
              <w:jc w:val="right"/>
              <w:rPr>
                <w:rFonts w:eastAsia="Times New Roman" w:cs="Arial"/>
                <w:szCs w:val="20"/>
                <w:lang w:eastAsia="pl-PL"/>
              </w:rPr>
            </w:pPr>
            <w:r w:rsidRPr="00A7206A">
              <w:t>207</w:t>
            </w:r>
          </w:p>
        </w:tc>
        <w:tc>
          <w:tcPr>
            <w:tcW w:w="709" w:type="dxa"/>
            <w:noWrap/>
            <w:hideMark/>
          </w:tcPr>
          <w:p w14:paraId="1A2EDB3A" w14:textId="77777777" w:rsidR="009F2653" w:rsidRPr="00A7206A" w:rsidRDefault="009F2653" w:rsidP="000D05BF">
            <w:pPr>
              <w:spacing w:line="240" w:lineRule="auto"/>
              <w:jc w:val="right"/>
              <w:rPr>
                <w:rFonts w:eastAsia="Times New Roman" w:cs="Arial"/>
                <w:szCs w:val="20"/>
                <w:lang w:eastAsia="pl-PL"/>
              </w:rPr>
            </w:pPr>
            <w:r w:rsidRPr="00A7206A">
              <w:t>213</w:t>
            </w:r>
          </w:p>
        </w:tc>
        <w:tc>
          <w:tcPr>
            <w:tcW w:w="850" w:type="dxa"/>
            <w:noWrap/>
            <w:hideMark/>
          </w:tcPr>
          <w:p w14:paraId="129CFC94" w14:textId="77777777" w:rsidR="009F2653" w:rsidRPr="00A7206A" w:rsidRDefault="009F2653" w:rsidP="000D05BF">
            <w:pPr>
              <w:spacing w:line="240" w:lineRule="auto"/>
              <w:jc w:val="right"/>
              <w:rPr>
                <w:rFonts w:eastAsia="Times New Roman" w:cs="Arial"/>
                <w:szCs w:val="20"/>
                <w:lang w:eastAsia="pl-PL"/>
              </w:rPr>
            </w:pPr>
            <w:r w:rsidRPr="00A7206A">
              <w:t>533</w:t>
            </w:r>
          </w:p>
        </w:tc>
        <w:tc>
          <w:tcPr>
            <w:tcW w:w="992" w:type="dxa"/>
            <w:noWrap/>
            <w:hideMark/>
          </w:tcPr>
          <w:p w14:paraId="2B9273F3" w14:textId="77777777" w:rsidR="009F2653" w:rsidRPr="00A7206A" w:rsidRDefault="009F2653" w:rsidP="000D05BF">
            <w:pPr>
              <w:spacing w:line="240" w:lineRule="auto"/>
              <w:jc w:val="right"/>
              <w:rPr>
                <w:rFonts w:eastAsia="Times New Roman" w:cs="Arial"/>
                <w:szCs w:val="20"/>
                <w:lang w:eastAsia="pl-PL"/>
              </w:rPr>
            </w:pPr>
            <w:r w:rsidRPr="00A7206A">
              <w:t>228</w:t>
            </w:r>
          </w:p>
        </w:tc>
        <w:tc>
          <w:tcPr>
            <w:tcW w:w="968" w:type="dxa"/>
            <w:noWrap/>
            <w:hideMark/>
          </w:tcPr>
          <w:p w14:paraId="2C76F99F" w14:textId="77777777" w:rsidR="009F2653" w:rsidRPr="00A7206A" w:rsidRDefault="009F2653" w:rsidP="000D05BF">
            <w:pPr>
              <w:spacing w:line="240" w:lineRule="auto"/>
              <w:jc w:val="right"/>
              <w:rPr>
                <w:rFonts w:eastAsia="Times New Roman" w:cs="Arial"/>
                <w:szCs w:val="20"/>
                <w:lang w:eastAsia="pl-PL"/>
              </w:rPr>
            </w:pPr>
            <w:r w:rsidRPr="00A7206A">
              <w:t>305</w:t>
            </w:r>
          </w:p>
        </w:tc>
        <w:tc>
          <w:tcPr>
            <w:tcW w:w="931" w:type="dxa"/>
            <w:noWrap/>
            <w:hideMark/>
          </w:tcPr>
          <w:p w14:paraId="6B531DC4" w14:textId="77777777" w:rsidR="009F2653" w:rsidRPr="00A7206A" w:rsidRDefault="009F2653" w:rsidP="000D05BF">
            <w:pPr>
              <w:spacing w:line="240" w:lineRule="auto"/>
              <w:jc w:val="right"/>
              <w:rPr>
                <w:rFonts w:eastAsia="Times New Roman" w:cs="Arial"/>
                <w:szCs w:val="20"/>
                <w:lang w:eastAsia="pl-PL"/>
              </w:rPr>
            </w:pPr>
            <w:r w:rsidRPr="00A7206A">
              <w:t>-113</w:t>
            </w:r>
          </w:p>
        </w:tc>
        <w:tc>
          <w:tcPr>
            <w:tcW w:w="1078" w:type="dxa"/>
            <w:noWrap/>
            <w:hideMark/>
          </w:tcPr>
          <w:p w14:paraId="6EA9D7F5" w14:textId="77777777" w:rsidR="009F2653" w:rsidRPr="00A7206A" w:rsidRDefault="009F2653" w:rsidP="000D05BF">
            <w:pPr>
              <w:spacing w:line="240" w:lineRule="auto"/>
              <w:jc w:val="right"/>
              <w:rPr>
                <w:rFonts w:eastAsia="Times New Roman" w:cs="Arial"/>
                <w:szCs w:val="20"/>
                <w:lang w:eastAsia="pl-PL"/>
              </w:rPr>
            </w:pPr>
            <w:r w:rsidRPr="00A7206A">
              <w:t>-3,6</w:t>
            </w:r>
          </w:p>
        </w:tc>
      </w:tr>
      <w:tr w:rsidR="009F2653" w:rsidRPr="00A7206A" w14:paraId="5B8E0238" w14:textId="77777777" w:rsidTr="003C6BCD">
        <w:trPr>
          <w:trHeight w:val="283"/>
        </w:trPr>
        <w:tc>
          <w:tcPr>
            <w:tcW w:w="1838" w:type="dxa"/>
            <w:noWrap/>
            <w:hideMark/>
          </w:tcPr>
          <w:p w14:paraId="0A0A738B" w14:textId="77777777" w:rsidR="009F2653" w:rsidRPr="00A7206A" w:rsidRDefault="009F2653" w:rsidP="00DC2D6B">
            <w:pPr>
              <w:spacing w:line="240" w:lineRule="auto"/>
              <w:rPr>
                <w:rFonts w:eastAsia="Times New Roman" w:cs="Arial"/>
                <w:szCs w:val="20"/>
                <w:lang w:eastAsia="pl-PL"/>
              </w:rPr>
            </w:pPr>
            <w:r w:rsidRPr="00A7206A">
              <w:t>Wieluń - miasto (4)</w:t>
            </w:r>
          </w:p>
        </w:tc>
        <w:tc>
          <w:tcPr>
            <w:tcW w:w="850" w:type="dxa"/>
            <w:noWrap/>
            <w:hideMark/>
          </w:tcPr>
          <w:p w14:paraId="4DFF55F1" w14:textId="77777777" w:rsidR="009F2653" w:rsidRPr="00A7206A" w:rsidRDefault="009F2653" w:rsidP="000D05BF">
            <w:pPr>
              <w:spacing w:line="240" w:lineRule="auto"/>
              <w:jc w:val="right"/>
              <w:rPr>
                <w:rFonts w:eastAsia="Times New Roman" w:cs="Arial"/>
                <w:szCs w:val="20"/>
                <w:lang w:eastAsia="pl-PL"/>
              </w:rPr>
            </w:pPr>
            <w:r w:rsidRPr="00A7206A">
              <w:t>210</w:t>
            </w:r>
          </w:p>
        </w:tc>
        <w:tc>
          <w:tcPr>
            <w:tcW w:w="851" w:type="dxa"/>
            <w:noWrap/>
            <w:hideMark/>
          </w:tcPr>
          <w:p w14:paraId="5790CC1A" w14:textId="77777777" w:rsidR="009F2653" w:rsidRPr="00A7206A" w:rsidRDefault="009F2653" w:rsidP="000D05BF">
            <w:pPr>
              <w:spacing w:line="240" w:lineRule="auto"/>
              <w:jc w:val="right"/>
              <w:rPr>
                <w:rFonts w:eastAsia="Times New Roman" w:cs="Arial"/>
                <w:szCs w:val="20"/>
                <w:lang w:eastAsia="pl-PL"/>
              </w:rPr>
            </w:pPr>
            <w:r w:rsidRPr="00A7206A">
              <w:t>62</w:t>
            </w:r>
          </w:p>
        </w:tc>
        <w:tc>
          <w:tcPr>
            <w:tcW w:w="709" w:type="dxa"/>
            <w:noWrap/>
            <w:hideMark/>
          </w:tcPr>
          <w:p w14:paraId="68F2DB35" w14:textId="77777777" w:rsidR="009F2653" w:rsidRPr="00A7206A" w:rsidRDefault="009F2653" w:rsidP="000D05BF">
            <w:pPr>
              <w:spacing w:line="240" w:lineRule="auto"/>
              <w:jc w:val="right"/>
              <w:rPr>
                <w:rFonts w:eastAsia="Times New Roman" w:cs="Arial"/>
                <w:szCs w:val="20"/>
                <w:lang w:eastAsia="pl-PL"/>
              </w:rPr>
            </w:pPr>
            <w:r w:rsidRPr="00A7206A">
              <w:t>148</w:t>
            </w:r>
          </w:p>
        </w:tc>
        <w:tc>
          <w:tcPr>
            <w:tcW w:w="850" w:type="dxa"/>
            <w:noWrap/>
            <w:hideMark/>
          </w:tcPr>
          <w:p w14:paraId="47D07152" w14:textId="77777777" w:rsidR="009F2653" w:rsidRPr="00A7206A" w:rsidRDefault="009F2653" w:rsidP="000D05BF">
            <w:pPr>
              <w:spacing w:line="240" w:lineRule="auto"/>
              <w:jc w:val="right"/>
              <w:rPr>
                <w:rFonts w:eastAsia="Times New Roman" w:cs="Arial"/>
                <w:szCs w:val="20"/>
                <w:lang w:eastAsia="pl-PL"/>
              </w:rPr>
            </w:pPr>
            <w:r w:rsidRPr="00A7206A">
              <w:t>421</w:t>
            </w:r>
          </w:p>
        </w:tc>
        <w:tc>
          <w:tcPr>
            <w:tcW w:w="992" w:type="dxa"/>
            <w:noWrap/>
            <w:hideMark/>
          </w:tcPr>
          <w:p w14:paraId="2298344D" w14:textId="77777777" w:rsidR="009F2653" w:rsidRPr="00A7206A" w:rsidRDefault="009F2653" w:rsidP="000D05BF">
            <w:pPr>
              <w:spacing w:line="240" w:lineRule="auto"/>
              <w:jc w:val="right"/>
              <w:rPr>
                <w:rFonts w:eastAsia="Times New Roman" w:cs="Arial"/>
                <w:szCs w:val="20"/>
                <w:lang w:eastAsia="pl-PL"/>
              </w:rPr>
            </w:pPr>
            <w:r w:rsidRPr="00A7206A">
              <w:t>156</w:t>
            </w:r>
          </w:p>
        </w:tc>
        <w:tc>
          <w:tcPr>
            <w:tcW w:w="968" w:type="dxa"/>
            <w:noWrap/>
            <w:hideMark/>
          </w:tcPr>
          <w:p w14:paraId="441B3BD3" w14:textId="77777777" w:rsidR="009F2653" w:rsidRPr="00A7206A" w:rsidRDefault="009F2653" w:rsidP="000D05BF">
            <w:pPr>
              <w:spacing w:line="240" w:lineRule="auto"/>
              <w:jc w:val="right"/>
              <w:rPr>
                <w:rFonts w:eastAsia="Times New Roman" w:cs="Arial"/>
                <w:szCs w:val="20"/>
                <w:lang w:eastAsia="pl-PL"/>
              </w:rPr>
            </w:pPr>
            <w:r w:rsidRPr="00A7206A">
              <w:t>265</w:t>
            </w:r>
          </w:p>
        </w:tc>
        <w:tc>
          <w:tcPr>
            <w:tcW w:w="931" w:type="dxa"/>
            <w:noWrap/>
            <w:hideMark/>
          </w:tcPr>
          <w:p w14:paraId="63D2DCED" w14:textId="77777777" w:rsidR="009F2653" w:rsidRPr="00A7206A" w:rsidRDefault="009F2653" w:rsidP="000D05BF">
            <w:pPr>
              <w:spacing w:line="240" w:lineRule="auto"/>
              <w:jc w:val="right"/>
              <w:rPr>
                <w:rFonts w:eastAsia="Times New Roman" w:cs="Arial"/>
                <w:szCs w:val="20"/>
                <w:lang w:eastAsia="pl-PL"/>
              </w:rPr>
            </w:pPr>
            <w:r w:rsidRPr="00A7206A">
              <w:t>-211</w:t>
            </w:r>
          </w:p>
        </w:tc>
        <w:tc>
          <w:tcPr>
            <w:tcW w:w="1078" w:type="dxa"/>
            <w:noWrap/>
            <w:hideMark/>
          </w:tcPr>
          <w:p w14:paraId="2B7250AF" w14:textId="77777777" w:rsidR="009F2653" w:rsidRPr="00A7206A" w:rsidRDefault="009F2653" w:rsidP="000D05BF">
            <w:pPr>
              <w:spacing w:line="240" w:lineRule="auto"/>
              <w:jc w:val="right"/>
              <w:rPr>
                <w:rFonts w:eastAsia="Times New Roman" w:cs="Arial"/>
                <w:szCs w:val="20"/>
                <w:lang w:eastAsia="pl-PL"/>
              </w:rPr>
            </w:pPr>
            <w:r w:rsidRPr="00A7206A">
              <w:t>-9,4</w:t>
            </w:r>
          </w:p>
        </w:tc>
      </w:tr>
      <w:tr w:rsidR="009F2653" w:rsidRPr="00A7206A" w14:paraId="647AFFB3" w14:textId="77777777" w:rsidTr="003C6BCD">
        <w:trPr>
          <w:trHeight w:val="283"/>
        </w:trPr>
        <w:tc>
          <w:tcPr>
            <w:tcW w:w="1838" w:type="dxa"/>
            <w:noWrap/>
            <w:hideMark/>
          </w:tcPr>
          <w:p w14:paraId="71F80478" w14:textId="77777777" w:rsidR="009F2653" w:rsidRPr="00A7206A" w:rsidRDefault="009F2653" w:rsidP="00DC2D6B">
            <w:pPr>
              <w:spacing w:line="240" w:lineRule="auto"/>
              <w:rPr>
                <w:rFonts w:eastAsia="Times New Roman" w:cs="Arial"/>
                <w:szCs w:val="20"/>
                <w:lang w:eastAsia="pl-PL"/>
              </w:rPr>
            </w:pPr>
            <w:r w:rsidRPr="00A7206A">
              <w:t>Wieluń - obszar wiejski (5)</w:t>
            </w:r>
          </w:p>
        </w:tc>
        <w:tc>
          <w:tcPr>
            <w:tcW w:w="850" w:type="dxa"/>
            <w:noWrap/>
            <w:hideMark/>
          </w:tcPr>
          <w:p w14:paraId="52D05F89" w14:textId="77777777" w:rsidR="009F2653" w:rsidRPr="00A7206A" w:rsidRDefault="009F2653" w:rsidP="000D05BF">
            <w:pPr>
              <w:spacing w:line="240" w:lineRule="auto"/>
              <w:jc w:val="right"/>
              <w:rPr>
                <w:rFonts w:eastAsia="Times New Roman" w:cs="Arial"/>
                <w:szCs w:val="20"/>
                <w:lang w:eastAsia="pl-PL"/>
              </w:rPr>
            </w:pPr>
            <w:r w:rsidRPr="00A7206A">
              <w:t>210</w:t>
            </w:r>
          </w:p>
        </w:tc>
        <w:tc>
          <w:tcPr>
            <w:tcW w:w="851" w:type="dxa"/>
            <w:noWrap/>
            <w:hideMark/>
          </w:tcPr>
          <w:p w14:paraId="1EEDF2FF" w14:textId="77777777" w:rsidR="009F2653" w:rsidRPr="00A7206A" w:rsidRDefault="009F2653" w:rsidP="000D05BF">
            <w:pPr>
              <w:spacing w:line="240" w:lineRule="auto"/>
              <w:jc w:val="right"/>
              <w:rPr>
                <w:rFonts w:eastAsia="Times New Roman" w:cs="Arial"/>
                <w:szCs w:val="20"/>
                <w:lang w:eastAsia="pl-PL"/>
              </w:rPr>
            </w:pPr>
            <w:r w:rsidRPr="00A7206A">
              <w:t>145</w:t>
            </w:r>
          </w:p>
        </w:tc>
        <w:tc>
          <w:tcPr>
            <w:tcW w:w="709" w:type="dxa"/>
            <w:noWrap/>
            <w:hideMark/>
          </w:tcPr>
          <w:p w14:paraId="298FED84" w14:textId="77777777" w:rsidR="009F2653" w:rsidRPr="00A7206A" w:rsidRDefault="009F2653" w:rsidP="000D05BF">
            <w:pPr>
              <w:spacing w:line="240" w:lineRule="auto"/>
              <w:jc w:val="right"/>
              <w:rPr>
                <w:rFonts w:eastAsia="Times New Roman" w:cs="Arial"/>
                <w:szCs w:val="20"/>
                <w:lang w:eastAsia="pl-PL"/>
              </w:rPr>
            </w:pPr>
            <w:r w:rsidRPr="00A7206A">
              <w:t>65</w:t>
            </w:r>
          </w:p>
        </w:tc>
        <w:tc>
          <w:tcPr>
            <w:tcW w:w="850" w:type="dxa"/>
            <w:noWrap/>
            <w:hideMark/>
          </w:tcPr>
          <w:p w14:paraId="1197A25E" w14:textId="77777777" w:rsidR="009F2653" w:rsidRPr="00A7206A" w:rsidRDefault="009F2653" w:rsidP="000D05BF">
            <w:pPr>
              <w:spacing w:line="240" w:lineRule="auto"/>
              <w:jc w:val="right"/>
              <w:rPr>
                <w:rFonts w:eastAsia="Times New Roman" w:cs="Arial"/>
                <w:szCs w:val="20"/>
                <w:lang w:eastAsia="pl-PL"/>
              </w:rPr>
            </w:pPr>
            <w:r w:rsidRPr="00A7206A">
              <w:t>112</w:t>
            </w:r>
          </w:p>
        </w:tc>
        <w:tc>
          <w:tcPr>
            <w:tcW w:w="992" w:type="dxa"/>
            <w:noWrap/>
            <w:hideMark/>
          </w:tcPr>
          <w:p w14:paraId="013CB995" w14:textId="77777777" w:rsidR="009F2653" w:rsidRPr="00A7206A" w:rsidRDefault="009F2653" w:rsidP="000D05BF">
            <w:pPr>
              <w:spacing w:line="240" w:lineRule="auto"/>
              <w:jc w:val="right"/>
              <w:rPr>
                <w:rFonts w:eastAsia="Times New Roman" w:cs="Arial"/>
                <w:szCs w:val="20"/>
                <w:lang w:eastAsia="pl-PL"/>
              </w:rPr>
            </w:pPr>
            <w:r w:rsidRPr="00A7206A">
              <w:t>72</w:t>
            </w:r>
          </w:p>
        </w:tc>
        <w:tc>
          <w:tcPr>
            <w:tcW w:w="968" w:type="dxa"/>
            <w:noWrap/>
            <w:hideMark/>
          </w:tcPr>
          <w:p w14:paraId="11A83CE8" w14:textId="77777777" w:rsidR="009F2653" w:rsidRPr="00A7206A" w:rsidRDefault="009F2653" w:rsidP="000D05BF">
            <w:pPr>
              <w:spacing w:line="240" w:lineRule="auto"/>
              <w:jc w:val="right"/>
              <w:rPr>
                <w:rFonts w:eastAsia="Times New Roman" w:cs="Arial"/>
                <w:szCs w:val="20"/>
                <w:lang w:eastAsia="pl-PL"/>
              </w:rPr>
            </w:pPr>
            <w:r w:rsidRPr="00A7206A">
              <w:t>40</w:t>
            </w:r>
          </w:p>
        </w:tc>
        <w:tc>
          <w:tcPr>
            <w:tcW w:w="931" w:type="dxa"/>
            <w:noWrap/>
            <w:hideMark/>
          </w:tcPr>
          <w:p w14:paraId="7E355776" w14:textId="77777777" w:rsidR="009F2653" w:rsidRPr="00A7206A" w:rsidRDefault="009F2653" w:rsidP="000D05BF">
            <w:pPr>
              <w:spacing w:line="240" w:lineRule="auto"/>
              <w:jc w:val="right"/>
              <w:rPr>
                <w:rFonts w:eastAsia="Times New Roman" w:cs="Arial"/>
                <w:szCs w:val="20"/>
                <w:lang w:eastAsia="pl-PL"/>
              </w:rPr>
            </w:pPr>
            <w:r w:rsidRPr="00A7206A">
              <w:t>98</w:t>
            </w:r>
          </w:p>
        </w:tc>
        <w:tc>
          <w:tcPr>
            <w:tcW w:w="1078" w:type="dxa"/>
            <w:noWrap/>
            <w:hideMark/>
          </w:tcPr>
          <w:p w14:paraId="5F6944A3" w14:textId="77777777" w:rsidR="009F2653" w:rsidRPr="00A7206A" w:rsidRDefault="009F2653" w:rsidP="000D05BF">
            <w:pPr>
              <w:spacing w:line="240" w:lineRule="auto"/>
              <w:jc w:val="right"/>
              <w:rPr>
                <w:rFonts w:eastAsia="Times New Roman" w:cs="Arial"/>
                <w:szCs w:val="20"/>
                <w:lang w:eastAsia="pl-PL"/>
              </w:rPr>
            </w:pPr>
            <w:r w:rsidRPr="00A7206A">
              <w:t>10,7</w:t>
            </w:r>
          </w:p>
        </w:tc>
      </w:tr>
      <w:tr w:rsidR="009F2653" w:rsidRPr="00A7206A" w14:paraId="63742BE7" w14:textId="77777777" w:rsidTr="003C6BCD">
        <w:trPr>
          <w:trHeight w:val="283"/>
        </w:trPr>
        <w:tc>
          <w:tcPr>
            <w:tcW w:w="1838" w:type="dxa"/>
            <w:noWrap/>
            <w:hideMark/>
          </w:tcPr>
          <w:p w14:paraId="5DB051BD" w14:textId="77777777" w:rsidR="009F2653" w:rsidRPr="00A7206A" w:rsidRDefault="009F2653" w:rsidP="00DC2D6B">
            <w:pPr>
              <w:spacing w:line="240" w:lineRule="auto"/>
              <w:rPr>
                <w:rFonts w:eastAsia="Times New Roman" w:cs="Arial"/>
                <w:szCs w:val="20"/>
                <w:lang w:eastAsia="pl-PL"/>
              </w:rPr>
            </w:pPr>
            <w:r w:rsidRPr="00A7206A">
              <w:t>Wierzchlas (2)</w:t>
            </w:r>
          </w:p>
        </w:tc>
        <w:tc>
          <w:tcPr>
            <w:tcW w:w="850" w:type="dxa"/>
            <w:noWrap/>
            <w:hideMark/>
          </w:tcPr>
          <w:p w14:paraId="503CA616" w14:textId="77777777" w:rsidR="009F2653" w:rsidRPr="00A7206A" w:rsidRDefault="009F2653" w:rsidP="000D05BF">
            <w:pPr>
              <w:spacing w:line="240" w:lineRule="auto"/>
              <w:jc w:val="right"/>
              <w:rPr>
                <w:rFonts w:eastAsia="Times New Roman" w:cs="Arial"/>
                <w:szCs w:val="20"/>
                <w:lang w:eastAsia="pl-PL"/>
              </w:rPr>
            </w:pPr>
            <w:r w:rsidRPr="00A7206A">
              <w:t>81</w:t>
            </w:r>
          </w:p>
        </w:tc>
        <w:tc>
          <w:tcPr>
            <w:tcW w:w="851" w:type="dxa"/>
            <w:noWrap/>
            <w:hideMark/>
          </w:tcPr>
          <w:p w14:paraId="41BC7F72" w14:textId="77777777" w:rsidR="009F2653" w:rsidRPr="00A7206A" w:rsidRDefault="009F2653" w:rsidP="000D05BF">
            <w:pPr>
              <w:spacing w:line="240" w:lineRule="auto"/>
              <w:jc w:val="right"/>
              <w:rPr>
                <w:rFonts w:eastAsia="Times New Roman" w:cs="Arial"/>
                <w:szCs w:val="20"/>
                <w:lang w:eastAsia="pl-PL"/>
              </w:rPr>
            </w:pPr>
            <w:r w:rsidRPr="00A7206A">
              <w:t>42</w:t>
            </w:r>
          </w:p>
        </w:tc>
        <w:tc>
          <w:tcPr>
            <w:tcW w:w="709" w:type="dxa"/>
            <w:noWrap/>
            <w:hideMark/>
          </w:tcPr>
          <w:p w14:paraId="77721001" w14:textId="77777777" w:rsidR="009F2653" w:rsidRPr="00A7206A" w:rsidRDefault="009F2653" w:rsidP="000D05BF">
            <w:pPr>
              <w:spacing w:line="240" w:lineRule="auto"/>
              <w:jc w:val="right"/>
              <w:rPr>
                <w:rFonts w:eastAsia="Times New Roman" w:cs="Arial"/>
                <w:szCs w:val="20"/>
                <w:lang w:eastAsia="pl-PL"/>
              </w:rPr>
            </w:pPr>
            <w:r w:rsidRPr="00A7206A">
              <w:t>39</w:t>
            </w:r>
          </w:p>
        </w:tc>
        <w:tc>
          <w:tcPr>
            <w:tcW w:w="850" w:type="dxa"/>
            <w:noWrap/>
            <w:hideMark/>
          </w:tcPr>
          <w:p w14:paraId="6DDCDD2A" w14:textId="77777777" w:rsidR="009F2653" w:rsidRPr="00A7206A" w:rsidRDefault="009F2653" w:rsidP="000D05BF">
            <w:pPr>
              <w:spacing w:line="240" w:lineRule="auto"/>
              <w:jc w:val="right"/>
              <w:rPr>
                <w:rFonts w:eastAsia="Times New Roman" w:cs="Arial"/>
                <w:szCs w:val="20"/>
                <w:lang w:eastAsia="pl-PL"/>
              </w:rPr>
            </w:pPr>
            <w:r w:rsidRPr="00A7206A">
              <w:t>75</w:t>
            </w:r>
          </w:p>
        </w:tc>
        <w:tc>
          <w:tcPr>
            <w:tcW w:w="992" w:type="dxa"/>
            <w:noWrap/>
            <w:hideMark/>
          </w:tcPr>
          <w:p w14:paraId="4D1D7630" w14:textId="77777777" w:rsidR="009F2653" w:rsidRPr="00A7206A" w:rsidRDefault="009F2653" w:rsidP="000D05BF">
            <w:pPr>
              <w:spacing w:line="240" w:lineRule="auto"/>
              <w:jc w:val="right"/>
              <w:rPr>
                <w:rFonts w:eastAsia="Times New Roman" w:cs="Arial"/>
                <w:szCs w:val="20"/>
                <w:lang w:eastAsia="pl-PL"/>
              </w:rPr>
            </w:pPr>
            <w:r w:rsidRPr="00A7206A">
              <w:t>48</w:t>
            </w:r>
          </w:p>
        </w:tc>
        <w:tc>
          <w:tcPr>
            <w:tcW w:w="968" w:type="dxa"/>
            <w:noWrap/>
            <w:hideMark/>
          </w:tcPr>
          <w:p w14:paraId="7E4BF8DC" w14:textId="77777777" w:rsidR="009F2653" w:rsidRPr="00A7206A" w:rsidRDefault="009F2653" w:rsidP="000D05BF">
            <w:pPr>
              <w:spacing w:line="240" w:lineRule="auto"/>
              <w:jc w:val="right"/>
              <w:rPr>
                <w:rFonts w:eastAsia="Times New Roman" w:cs="Arial"/>
                <w:szCs w:val="20"/>
                <w:lang w:eastAsia="pl-PL"/>
              </w:rPr>
            </w:pPr>
            <w:r w:rsidRPr="00A7206A">
              <w:t>27</w:t>
            </w:r>
          </w:p>
        </w:tc>
        <w:tc>
          <w:tcPr>
            <w:tcW w:w="931" w:type="dxa"/>
            <w:noWrap/>
            <w:hideMark/>
          </w:tcPr>
          <w:p w14:paraId="4396FF91" w14:textId="77777777" w:rsidR="009F2653" w:rsidRPr="00A7206A" w:rsidRDefault="009F2653" w:rsidP="000D05BF">
            <w:pPr>
              <w:spacing w:line="240" w:lineRule="auto"/>
              <w:jc w:val="right"/>
              <w:rPr>
                <w:rFonts w:eastAsia="Times New Roman" w:cs="Arial"/>
                <w:szCs w:val="20"/>
                <w:lang w:eastAsia="pl-PL"/>
              </w:rPr>
            </w:pPr>
            <w:r w:rsidRPr="00A7206A">
              <w:t>6</w:t>
            </w:r>
          </w:p>
        </w:tc>
        <w:tc>
          <w:tcPr>
            <w:tcW w:w="1078" w:type="dxa"/>
            <w:noWrap/>
            <w:hideMark/>
          </w:tcPr>
          <w:p w14:paraId="12D72A08" w14:textId="77777777" w:rsidR="009F2653" w:rsidRPr="00A7206A" w:rsidRDefault="009F2653" w:rsidP="000D05BF">
            <w:pPr>
              <w:spacing w:line="240" w:lineRule="auto"/>
              <w:jc w:val="right"/>
              <w:rPr>
                <w:rFonts w:eastAsia="Times New Roman" w:cs="Arial"/>
                <w:szCs w:val="20"/>
                <w:lang w:eastAsia="pl-PL"/>
              </w:rPr>
            </w:pPr>
            <w:r w:rsidRPr="00A7206A">
              <w:t>0,9</w:t>
            </w:r>
          </w:p>
        </w:tc>
      </w:tr>
      <w:tr w:rsidR="009F2653" w:rsidRPr="00A7206A" w14:paraId="12313EC2" w14:textId="77777777" w:rsidTr="003C6BCD">
        <w:trPr>
          <w:trHeight w:val="283"/>
        </w:trPr>
        <w:tc>
          <w:tcPr>
            <w:tcW w:w="1838" w:type="dxa"/>
            <w:shd w:val="clear" w:color="auto" w:fill="E8EEF3" w:themeFill="accent1" w:themeFillTint="33"/>
            <w:noWrap/>
            <w:hideMark/>
          </w:tcPr>
          <w:p w14:paraId="7AC52331" w14:textId="77777777" w:rsidR="009F2653" w:rsidRPr="00A7206A" w:rsidRDefault="009F2653" w:rsidP="00DC2D6B">
            <w:pPr>
              <w:spacing w:line="240" w:lineRule="auto"/>
              <w:rPr>
                <w:rFonts w:eastAsia="Times New Roman" w:cs="Arial"/>
                <w:b/>
                <w:szCs w:val="20"/>
                <w:lang w:eastAsia="pl-PL"/>
              </w:rPr>
            </w:pPr>
            <w:r w:rsidRPr="00A7206A">
              <w:rPr>
                <w:b/>
              </w:rPr>
              <w:t>Powiat wieluński</w:t>
            </w:r>
          </w:p>
        </w:tc>
        <w:tc>
          <w:tcPr>
            <w:tcW w:w="850" w:type="dxa"/>
            <w:shd w:val="clear" w:color="auto" w:fill="E8EEF3" w:themeFill="accent1" w:themeFillTint="33"/>
            <w:noWrap/>
            <w:hideMark/>
          </w:tcPr>
          <w:p w14:paraId="77E40CAD" w14:textId="77777777" w:rsidR="009F2653" w:rsidRPr="00A7206A" w:rsidRDefault="009F2653" w:rsidP="000D05BF">
            <w:pPr>
              <w:spacing w:line="240" w:lineRule="auto"/>
              <w:jc w:val="right"/>
              <w:rPr>
                <w:rFonts w:eastAsia="Times New Roman" w:cs="Arial"/>
                <w:b/>
                <w:szCs w:val="20"/>
                <w:lang w:eastAsia="pl-PL"/>
              </w:rPr>
            </w:pPr>
            <w:r w:rsidRPr="00A7206A">
              <w:rPr>
                <w:b/>
              </w:rPr>
              <w:t>845</w:t>
            </w:r>
          </w:p>
        </w:tc>
        <w:tc>
          <w:tcPr>
            <w:tcW w:w="851" w:type="dxa"/>
            <w:shd w:val="clear" w:color="auto" w:fill="E8EEF3" w:themeFill="accent1" w:themeFillTint="33"/>
            <w:noWrap/>
            <w:hideMark/>
          </w:tcPr>
          <w:p w14:paraId="02C74F0C" w14:textId="77777777" w:rsidR="009F2653" w:rsidRPr="00A7206A" w:rsidRDefault="009F2653" w:rsidP="000D05BF">
            <w:pPr>
              <w:spacing w:line="240" w:lineRule="auto"/>
              <w:jc w:val="right"/>
              <w:rPr>
                <w:rFonts w:eastAsia="Times New Roman" w:cs="Arial"/>
                <w:b/>
                <w:szCs w:val="20"/>
                <w:lang w:eastAsia="pl-PL"/>
              </w:rPr>
            </w:pPr>
            <w:r w:rsidRPr="00A7206A">
              <w:rPr>
                <w:b/>
              </w:rPr>
              <w:t>416</w:t>
            </w:r>
          </w:p>
        </w:tc>
        <w:tc>
          <w:tcPr>
            <w:tcW w:w="709" w:type="dxa"/>
            <w:shd w:val="clear" w:color="auto" w:fill="E8EEF3" w:themeFill="accent1" w:themeFillTint="33"/>
            <w:noWrap/>
            <w:hideMark/>
          </w:tcPr>
          <w:p w14:paraId="33303F20" w14:textId="77777777" w:rsidR="009F2653" w:rsidRPr="00A7206A" w:rsidRDefault="009F2653" w:rsidP="000D05BF">
            <w:pPr>
              <w:spacing w:line="240" w:lineRule="auto"/>
              <w:jc w:val="right"/>
              <w:rPr>
                <w:rFonts w:eastAsia="Times New Roman" w:cs="Arial"/>
                <w:b/>
                <w:szCs w:val="20"/>
                <w:lang w:eastAsia="pl-PL"/>
              </w:rPr>
            </w:pPr>
            <w:r w:rsidRPr="00A7206A">
              <w:rPr>
                <w:b/>
              </w:rPr>
              <w:t>429</w:t>
            </w:r>
          </w:p>
        </w:tc>
        <w:tc>
          <w:tcPr>
            <w:tcW w:w="850" w:type="dxa"/>
            <w:shd w:val="clear" w:color="auto" w:fill="E8EEF3" w:themeFill="accent1" w:themeFillTint="33"/>
            <w:noWrap/>
            <w:hideMark/>
          </w:tcPr>
          <w:p w14:paraId="5CF27835" w14:textId="77777777" w:rsidR="009F2653" w:rsidRPr="00A7206A" w:rsidRDefault="009F2653" w:rsidP="000D05BF">
            <w:pPr>
              <w:spacing w:line="240" w:lineRule="auto"/>
              <w:jc w:val="right"/>
              <w:rPr>
                <w:rFonts w:eastAsia="Times New Roman" w:cs="Arial"/>
                <w:b/>
                <w:szCs w:val="20"/>
                <w:lang w:eastAsia="pl-PL"/>
              </w:rPr>
            </w:pPr>
            <w:r w:rsidRPr="00A7206A">
              <w:rPr>
                <w:b/>
              </w:rPr>
              <w:t>1 075</w:t>
            </w:r>
          </w:p>
        </w:tc>
        <w:tc>
          <w:tcPr>
            <w:tcW w:w="992" w:type="dxa"/>
            <w:shd w:val="clear" w:color="auto" w:fill="E8EEF3" w:themeFill="accent1" w:themeFillTint="33"/>
            <w:noWrap/>
            <w:hideMark/>
          </w:tcPr>
          <w:p w14:paraId="5CFA61F8" w14:textId="77777777" w:rsidR="009F2653" w:rsidRPr="00A7206A" w:rsidRDefault="009F2653" w:rsidP="000D05BF">
            <w:pPr>
              <w:spacing w:line="240" w:lineRule="auto"/>
              <w:jc w:val="right"/>
              <w:rPr>
                <w:rFonts w:eastAsia="Times New Roman" w:cs="Arial"/>
                <w:b/>
                <w:szCs w:val="20"/>
                <w:lang w:eastAsia="pl-PL"/>
              </w:rPr>
            </w:pPr>
            <w:r w:rsidRPr="00A7206A">
              <w:rPr>
                <w:b/>
              </w:rPr>
              <w:t>472</w:t>
            </w:r>
          </w:p>
        </w:tc>
        <w:tc>
          <w:tcPr>
            <w:tcW w:w="968" w:type="dxa"/>
            <w:shd w:val="clear" w:color="auto" w:fill="E8EEF3" w:themeFill="accent1" w:themeFillTint="33"/>
            <w:noWrap/>
            <w:hideMark/>
          </w:tcPr>
          <w:p w14:paraId="0C8D4355" w14:textId="77777777" w:rsidR="009F2653" w:rsidRPr="00A7206A" w:rsidRDefault="009F2653" w:rsidP="000D05BF">
            <w:pPr>
              <w:spacing w:line="240" w:lineRule="auto"/>
              <w:jc w:val="right"/>
              <w:rPr>
                <w:rFonts w:eastAsia="Times New Roman" w:cs="Arial"/>
                <w:b/>
                <w:szCs w:val="20"/>
                <w:lang w:eastAsia="pl-PL"/>
              </w:rPr>
            </w:pPr>
            <w:r w:rsidRPr="00A7206A">
              <w:rPr>
                <w:b/>
              </w:rPr>
              <w:t>603</w:t>
            </w:r>
          </w:p>
        </w:tc>
        <w:tc>
          <w:tcPr>
            <w:tcW w:w="931" w:type="dxa"/>
            <w:shd w:val="clear" w:color="auto" w:fill="E8EEF3" w:themeFill="accent1" w:themeFillTint="33"/>
            <w:noWrap/>
            <w:hideMark/>
          </w:tcPr>
          <w:p w14:paraId="225CDE5C" w14:textId="77777777" w:rsidR="009F2653" w:rsidRPr="00A7206A" w:rsidRDefault="009F2653" w:rsidP="000D05BF">
            <w:pPr>
              <w:spacing w:line="240" w:lineRule="auto"/>
              <w:jc w:val="right"/>
              <w:rPr>
                <w:rFonts w:eastAsia="Times New Roman" w:cs="Arial"/>
                <w:b/>
                <w:szCs w:val="20"/>
                <w:lang w:eastAsia="pl-PL"/>
              </w:rPr>
            </w:pPr>
            <w:r w:rsidRPr="00A7206A">
              <w:rPr>
                <w:b/>
              </w:rPr>
              <w:t>-230</w:t>
            </w:r>
          </w:p>
        </w:tc>
        <w:tc>
          <w:tcPr>
            <w:tcW w:w="1078" w:type="dxa"/>
            <w:shd w:val="clear" w:color="auto" w:fill="E8EEF3" w:themeFill="accent1" w:themeFillTint="33"/>
            <w:noWrap/>
            <w:hideMark/>
          </w:tcPr>
          <w:p w14:paraId="5FCB3807" w14:textId="77777777" w:rsidR="009F2653" w:rsidRPr="00A7206A" w:rsidRDefault="009F2653" w:rsidP="000D05BF">
            <w:pPr>
              <w:spacing w:line="240" w:lineRule="auto"/>
              <w:jc w:val="right"/>
              <w:rPr>
                <w:rFonts w:eastAsia="Times New Roman" w:cs="Arial"/>
                <w:b/>
                <w:szCs w:val="20"/>
                <w:lang w:eastAsia="pl-PL"/>
              </w:rPr>
            </w:pPr>
            <w:r w:rsidRPr="00A7206A">
              <w:rPr>
                <w:b/>
              </w:rPr>
              <w:t>-3,0</w:t>
            </w:r>
          </w:p>
        </w:tc>
      </w:tr>
    </w:tbl>
    <w:p w14:paraId="064166A1" w14:textId="77777777" w:rsidR="009F2653" w:rsidRPr="00A7206A" w:rsidRDefault="009F2653" w:rsidP="00DC2D6B">
      <w:pPr>
        <w:spacing w:after="0"/>
        <w:rPr>
          <w:rStyle w:val="Wyrnieniedelikatne"/>
          <w:i w:val="0"/>
          <w:iCs w:val="0"/>
        </w:rPr>
      </w:pPr>
      <w:r w:rsidRPr="00A7206A">
        <w:rPr>
          <w:rStyle w:val="Wyrnieniedelikatne"/>
          <w:i w:val="0"/>
          <w:iCs w:val="0"/>
        </w:rPr>
        <w:t>* 1 - Gmina miejska; 2 - Gmina wiejska; 3 - Gmina miejsko-wiejska; 4 - Miasto w gminie miejsko-wiejskiej; 5 - Obszar wiejski w gminie miejsko-wiejskiej</w:t>
      </w:r>
    </w:p>
    <w:p w14:paraId="160AF346" w14:textId="77777777" w:rsidR="009F2653" w:rsidRPr="00A7206A" w:rsidRDefault="009F2653" w:rsidP="00DC2D6B">
      <w:pPr>
        <w:rPr>
          <w:rStyle w:val="Wyrnieniedelikatne"/>
          <w:i w:val="0"/>
          <w:iCs w:val="0"/>
        </w:rPr>
      </w:pPr>
      <w:r w:rsidRPr="00A7206A">
        <w:rPr>
          <w:rStyle w:val="Wyrnieniedelikatne"/>
          <w:i w:val="0"/>
          <w:iCs w:val="0"/>
        </w:rPr>
        <w:t>Źródło: Bank Danych Lokalnych</w:t>
      </w:r>
    </w:p>
    <w:p w14:paraId="3D239487" w14:textId="77777777" w:rsidR="009F2653" w:rsidRPr="00A7206A" w:rsidRDefault="009F2653" w:rsidP="00DC2D6B">
      <w:pPr>
        <w:rPr>
          <w:color w:val="404040" w:themeColor="text1" w:themeTint="BF"/>
        </w:rPr>
      </w:pPr>
      <w:r w:rsidRPr="00A7206A">
        <w:t>Kierunkiem zagranicznych migracji zarobkowych mieszkańców powiatu są niewątpliwie Niemcy, , Holandia, Włochy.</w:t>
      </w:r>
    </w:p>
    <w:p w14:paraId="1905DF8E" w14:textId="77777777" w:rsidR="009F2653" w:rsidRPr="00A7206A" w:rsidRDefault="009F2653" w:rsidP="00DC2D6B">
      <w:r w:rsidRPr="00A7206A">
        <w:t>Jeśli chodzi o kierunki emigracji za pracą i edukacją (zwłaszcza szkolnictwo wyższe) w obrębie kraju, są to przede wszystkim duże aglomeracje – Łódź, Warszawa, Kraków.</w:t>
      </w:r>
    </w:p>
    <w:p w14:paraId="115DFC44" w14:textId="337FC501" w:rsidR="009F2653" w:rsidRPr="00A7206A" w:rsidRDefault="009F2653" w:rsidP="00DC2D6B">
      <w:pPr>
        <w:pStyle w:val="Nagwek3"/>
      </w:pPr>
      <w:bookmarkStart w:id="549" w:name="_Toc52641349"/>
      <w:r w:rsidRPr="00A7206A">
        <w:lastRenderedPageBreak/>
        <w:t>Rozwój gospodarczy obszarów wiejskich</w:t>
      </w:r>
      <w:bookmarkEnd w:id="549"/>
    </w:p>
    <w:p w14:paraId="5DA38096" w14:textId="7EAC8C88" w:rsidR="009F2653" w:rsidRPr="00A7206A" w:rsidRDefault="009F2653" w:rsidP="00DC2D6B">
      <w:r w:rsidRPr="00A7206A">
        <w:t>Uczestnicy badania zwrócili uwagę na spadek liczby gospodarstw rolnych w powiecie wieluńskim, a także na fakt, iż rolnicy którzy pozostali w powiecie doposażają swoje gospodarstwa i je rozwijają.</w:t>
      </w:r>
    </w:p>
    <w:p w14:paraId="6488EA0F"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Tereny rolnicze, gdzie, kiedyś można było mówić, że mamy na wsi gospodarstwa, to dzisiaj na palcach jednej ręki można policzyć, ile jest gospodarstw faktycznie funkcjonujących w jednej wsi. To są gospodarze, którzy zaopatrzyli się w nowe sprzęty, przejęli grunty, albo wydzierżawili, umacniają się, mają odpowiedni sprzęt.</w:t>
      </w:r>
    </w:p>
    <w:p w14:paraId="73882D0B" w14:textId="77777777" w:rsidR="009F2653" w:rsidRPr="00A7206A" w:rsidRDefault="009F2653" w:rsidP="00DC2D6B">
      <w:r w:rsidRPr="00A7206A">
        <w:t>Na terenie powiatu działa Spółdzielnia Dostawców Mleka w Wieluniu. Obecnie jest jednym z większych producentów wyrobów nabiałowych w regionie łódzkim. Jej działalność koncentruje się na wytwarzaniu najwyższej jakości produktów nabiałowych: twarożków, twarogów, masła, napojów fermentowanych, mleka, śmietan, śmietanek i mleka odtłuszczonego w proszku.</w:t>
      </w:r>
    </w:p>
    <w:p w14:paraId="4A34F8E7" w14:textId="3C9848A0" w:rsidR="009F2653" w:rsidRPr="00A7206A" w:rsidRDefault="009F2653" w:rsidP="00DC2D6B">
      <w:pPr>
        <w:rPr>
          <w:rFonts w:eastAsia="Times New Roman"/>
          <w:lang w:eastAsia="pl-PL"/>
        </w:rPr>
      </w:pPr>
      <w:r w:rsidRPr="00A7206A">
        <w:t xml:space="preserve">Na obszarach wiejskich zarejestrowanych zostało 46,7% wszystkich przedsiębiorstw działających w powiecie. Blisko co czwarta firma wpisywała się </w:t>
      </w:r>
      <w:r w:rsidRPr="00A7206A">
        <w:rPr>
          <w:rFonts w:eastAsia="Times New Roman"/>
          <w:lang w:eastAsia="pl-PL"/>
        </w:rPr>
        <w:t xml:space="preserve">Sekcję G - Handel hurtowy i detaliczny; naprawa pojazdów samochodowych, włączając motocykle (26,8%), co piąte przedsiębiorstwa prowadziło swoją działalność w zakresie budownictwa (19,5%), a firmy przemysłowe stanowiły 13,0%. </w:t>
      </w:r>
    </w:p>
    <w:p w14:paraId="6D3DA423" w14:textId="77777777" w:rsidR="009F2653" w:rsidRPr="00A7206A" w:rsidRDefault="009F2653" w:rsidP="00FE3FA5">
      <w:pPr>
        <w:pStyle w:val="Legenda"/>
        <w:keepNext/>
        <w:spacing w:before="120" w:after="120" w:line="288" w:lineRule="auto"/>
      </w:pPr>
      <w:bookmarkStart w:id="550" w:name="_Toc52641319"/>
      <w:bookmarkStart w:id="551" w:name="_Toc54865945"/>
      <w:r w:rsidRPr="00A7206A">
        <w:t xml:space="preserve">Tabela </w:t>
      </w:r>
      <w:r w:rsidR="000F7936">
        <w:fldChar w:fldCharType="begin"/>
      </w:r>
      <w:r w:rsidR="000F7936">
        <w:instrText xml:space="preserve"> SEQ Tabela \* ARABIC </w:instrText>
      </w:r>
      <w:r w:rsidR="000F7936">
        <w:fldChar w:fldCharType="separate"/>
      </w:r>
      <w:r w:rsidR="009B7E11" w:rsidRPr="00A7206A">
        <w:t>90</w:t>
      </w:r>
      <w:r w:rsidR="000F7936">
        <w:fldChar w:fldCharType="end"/>
      </w:r>
      <w:r w:rsidRPr="00A7206A">
        <w:t>. Podmioty gospodarki narodowej wpisane do rejestru REGON – obszary wiejskie</w:t>
      </w:r>
      <w:bookmarkEnd w:id="550"/>
      <w:r w:rsidR="00994BFD" w:rsidRPr="00A7206A">
        <w:t xml:space="preserve"> w powiecie wieluńskim</w:t>
      </w:r>
      <w:bookmarkEnd w:id="551"/>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151"/>
        <w:gridCol w:w="1242"/>
      </w:tblGrid>
      <w:tr w:rsidR="009F2653" w:rsidRPr="003C6BCD" w14:paraId="0522421A" w14:textId="77777777" w:rsidTr="003C6BCD">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70CEB3F8"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Sekcja</w:t>
            </w:r>
          </w:p>
        </w:tc>
        <w:tc>
          <w:tcPr>
            <w:tcW w:w="1151"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4DB289B"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26B1915C" w14:textId="77777777" w:rsidR="009F2653" w:rsidRPr="003C6BCD" w:rsidRDefault="009F2653" w:rsidP="00DC2D6B">
            <w:pPr>
              <w:spacing w:before="120" w:after="120"/>
              <w:rPr>
                <w:rFonts w:eastAsia="Times New Roman" w:cs="Arial"/>
                <w:color w:val="auto"/>
                <w:szCs w:val="20"/>
                <w:lang w:eastAsia="pl-PL"/>
              </w:rPr>
            </w:pPr>
            <w:r w:rsidRPr="003C6BCD">
              <w:rPr>
                <w:rFonts w:eastAsia="Times New Roman" w:cs="Arial"/>
                <w:color w:val="auto"/>
                <w:szCs w:val="20"/>
                <w:lang w:eastAsia="pl-PL"/>
              </w:rPr>
              <w:t>Odsetek</w:t>
            </w:r>
          </w:p>
        </w:tc>
      </w:tr>
      <w:tr w:rsidR="009F2653" w:rsidRPr="00A7206A" w14:paraId="2CC3C9BC" w14:textId="77777777" w:rsidTr="003C6BCD">
        <w:trPr>
          <w:trHeight w:val="288"/>
        </w:trPr>
        <w:tc>
          <w:tcPr>
            <w:tcW w:w="6895" w:type="dxa"/>
            <w:noWrap/>
            <w:hideMark/>
          </w:tcPr>
          <w:p w14:paraId="0E4EA475"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151" w:type="dxa"/>
            <w:noWrap/>
            <w:hideMark/>
          </w:tcPr>
          <w:p w14:paraId="7A07DB24" w14:textId="77777777" w:rsidR="009F2653" w:rsidRPr="00A7206A" w:rsidRDefault="009F2653" w:rsidP="005F02A6">
            <w:pPr>
              <w:spacing w:line="240" w:lineRule="auto"/>
              <w:jc w:val="right"/>
              <w:rPr>
                <w:rFonts w:eastAsia="Times New Roman" w:cs="Arial"/>
                <w:szCs w:val="20"/>
                <w:lang w:eastAsia="pl-PL"/>
              </w:rPr>
            </w:pPr>
            <w:r w:rsidRPr="00A7206A">
              <w:t>88</w:t>
            </w:r>
          </w:p>
        </w:tc>
        <w:tc>
          <w:tcPr>
            <w:tcW w:w="1242" w:type="dxa"/>
            <w:noWrap/>
            <w:hideMark/>
          </w:tcPr>
          <w:p w14:paraId="1A6EEE97" w14:textId="77777777" w:rsidR="009F2653" w:rsidRPr="00A7206A" w:rsidRDefault="009F2653" w:rsidP="005F02A6">
            <w:pPr>
              <w:spacing w:line="240" w:lineRule="auto"/>
              <w:jc w:val="right"/>
              <w:rPr>
                <w:rFonts w:eastAsia="Times New Roman" w:cs="Arial"/>
                <w:szCs w:val="20"/>
                <w:lang w:eastAsia="pl-PL"/>
              </w:rPr>
            </w:pPr>
            <w:r w:rsidRPr="00A7206A">
              <w:t>2,7%</w:t>
            </w:r>
          </w:p>
        </w:tc>
      </w:tr>
      <w:tr w:rsidR="009F2653" w:rsidRPr="00A7206A" w14:paraId="2AB0D603" w14:textId="77777777" w:rsidTr="003C6BCD">
        <w:trPr>
          <w:trHeight w:val="288"/>
        </w:trPr>
        <w:tc>
          <w:tcPr>
            <w:tcW w:w="6895" w:type="dxa"/>
            <w:noWrap/>
            <w:hideMark/>
          </w:tcPr>
          <w:p w14:paraId="6E1EF195"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151" w:type="dxa"/>
            <w:noWrap/>
            <w:hideMark/>
          </w:tcPr>
          <w:p w14:paraId="3426DB7D" w14:textId="77777777" w:rsidR="009F2653" w:rsidRPr="00A7206A" w:rsidRDefault="009F2653" w:rsidP="005F02A6">
            <w:pPr>
              <w:spacing w:line="240" w:lineRule="auto"/>
              <w:jc w:val="right"/>
              <w:rPr>
                <w:rFonts w:eastAsia="Times New Roman" w:cs="Arial"/>
                <w:szCs w:val="20"/>
                <w:lang w:eastAsia="pl-PL"/>
              </w:rPr>
            </w:pPr>
            <w:r w:rsidRPr="00A7206A">
              <w:t>8</w:t>
            </w:r>
          </w:p>
        </w:tc>
        <w:tc>
          <w:tcPr>
            <w:tcW w:w="1242" w:type="dxa"/>
            <w:noWrap/>
            <w:hideMark/>
          </w:tcPr>
          <w:p w14:paraId="51BF15B6" w14:textId="77777777" w:rsidR="009F2653" w:rsidRPr="00A7206A" w:rsidRDefault="009F2653" w:rsidP="005F02A6">
            <w:pPr>
              <w:spacing w:line="240" w:lineRule="auto"/>
              <w:jc w:val="right"/>
              <w:rPr>
                <w:rFonts w:eastAsia="Times New Roman" w:cs="Arial"/>
                <w:szCs w:val="20"/>
                <w:lang w:eastAsia="pl-PL"/>
              </w:rPr>
            </w:pPr>
            <w:r w:rsidRPr="00A7206A">
              <w:t>0,2%</w:t>
            </w:r>
          </w:p>
        </w:tc>
      </w:tr>
      <w:tr w:rsidR="009F2653" w:rsidRPr="00A7206A" w14:paraId="6FF0D067" w14:textId="77777777" w:rsidTr="003C6BCD">
        <w:trPr>
          <w:trHeight w:val="288"/>
        </w:trPr>
        <w:tc>
          <w:tcPr>
            <w:tcW w:w="6895" w:type="dxa"/>
            <w:noWrap/>
            <w:hideMark/>
          </w:tcPr>
          <w:p w14:paraId="5D0F0455"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151" w:type="dxa"/>
            <w:noWrap/>
            <w:hideMark/>
          </w:tcPr>
          <w:p w14:paraId="24262984" w14:textId="77777777" w:rsidR="009F2653" w:rsidRPr="00A7206A" w:rsidRDefault="009F2653" w:rsidP="005F02A6">
            <w:pPr>
              <w:spacing w:line="240" w:lineRule="auto"/>
              <w:jc w:val="right"/>
              <w:rPr>
                <w:rFonts w:eastAsia="Times New Roman" w:cs="Arial"/>
                <w:szCs w:val="20"/>
                <w:lang w:eastAsia="pl-PL"/>
              </w:rPr>
            </w:pPr>
            <w:r w:rsidRPr="00A7206A">
              <w:t>423</w:t>
            </w:r>
          </w:p>
        </w:tc>
        <w:tc>
          <w:tcPr>
            <w:tcW w:w="1242" w:type="dxa"/>
            <w:noWrap/>
            <w:hideMark/>
          </w:tcPr>
          <w:p w14:paraId="6713715C" w14:textId="77777777" w:rsidR="009F2653" w:rsidRPr="00A7206A" w:rsidRDefault="009F2653" w:rsidP="005F02A6">
            <w:pPr>
              <w:spacing w:line="240" w:lineRule="auto"/>
              <w:jc w:val="right"/>
              <w:rPr>
                <w:rFonts w:eastAsia="Times New Roman" w:cs="Arial"/>
                <w:szCs w:val="20"/>
                <w:lang w:eastAsia="pl-PL"/>
              </w:rPr>
            </w:pPr>
            <w:r w:rsidRPr="00A7206A">
              <w:t>13,0%</w:t>
            </w:r>
          </w:p>
        </w:tc>
      </w:tr>
      <w:tr w:rsidR="009F2653" w:rsidRPr="00A7206A" w14:paraId="566E7D96" w14:textId="77777777" w:rsidTr="003C6BCD">
        <w:trPr>
          <w:trHeight w:val="288"/>
        </w:trPr>
        <w:tc>
          <w:tcPr>
            <w:tcW w:w="6895" w:type="dxa"/>
            <w:noWrap/>
            <w:hideMark/>
          </w:tcPr>
          <w:p w14:paraId="0477F489"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151" w:type="dxa"/>
            <w:noWrap/>
            <w:hideMark/>
          </w:tcPr>
          <w:p w14:paraId="08ECDBA7" w14:textId="77777777" w:rsidR="009F2653" w:rsidRPr="00A7206A" w:rsidRDefault="009F2653" w:rsidP="005F02A6">
            <w:pPr>
              <w:spacing w:line="240" w:lineRule="auto"/>
              <w:jc w:val="right"/>
              <w:rPr>
                <w:rFonts w:eastAsia="Times New Roman" w:cs="Arial"/>
                <w:szCs w:val="20"/>
                <w:lang w:eastAsia="pl-PL"/>
              </w:rPr>
            </w:pPr>
            <w:r w:rsidRPr="00A7206A">
              <w:t>1</w:t>
            </w:r>
          </w:p>
        </w:tc>
        <w:tc>
          <w:tcPr>
            <w:tcW w:w="1242" w:type="dxa"/>
            <w:noWrap/>
            <w:hideMark/>
          </w:tcPr>
          <w:p w14:paraId="01B34BC5" w14:textId="77777777" w:rsidR="009F2653" w:rsidRPr="00A7206A" w:rsidRDefault="009F2653" w:rsidP="005F02A6">
            <w:pPr>
              <w:spacing w:line="240" w:lineRule="auto"/>
              <w:jc w:val="right"/>
              <w:rPr>
                <w:rFonts w:eastAsia="Times New Roman" w:cs="Arial"/>
                <w:szCs w:val="20"/>
                <w:lang w:eastAsia="pl-PL"/>
              </w:rPr>
            </w:pPr>
            <w:r w:rsidRPr="00A7206A">
              <w:t>0,0%</w:t>
            </w:r>
          </w:p>
        </w:tc>
      </w:tr>
      <w:tr w:rsidR="009F2653" w:rsidRPr="00A7206A" w14:paraId="5A9FFA6B" w14:textId="77777777" w:rsidTr="003C6BCD">
        <w:trPr>
          <w:trHeight w:val="288"/>
        </w:trPr>
        <w:tc>
          <w:tcPr>
            <w:tcW w:w="6895" w:type="dxa"/>
            <w:noWrap/>
            <w:hideMark/>
          </w:tcPr>
          <w:p w14:paraId="67D4C619"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151" w:type="dxa"/>
            <w:noWrap/>
            <w:hideMark/>
          </w:tcPr>
          <w:p w14:paraId="68C09F6C" w14:textId="77777777" w:rsidR="009F2653" w:rsidRPr="00A7206A" w:rsidRDefault="009F2653" w:rsidP="005F02A6">
            <w:pPr>
              <w:spacing w:line="240" w:lineRule="auto"/>
              <w:jc w:val="right"/>
              <w:rPr>
                <w:rFonts w:eastAsia="Times New Roman" w:cs="Arial"/>
                <w:szCs w:val="20"/>
                <w:lang w:eastAsia="pl-PL"/>
              </w:rPr>
            </w:pPr>
            <w:r w:rsidRPr="00A7206A">
              <w:t>11</w:t>
            </w:r>
          </w:p>
        </w:tc>
        <w:tc>
          <w:tcPr>
            <w:tcW w:w="1242" w:type="dxa"/>
            <w:noWrap/>
            <w:hideMark/>
          </w:tcPr>
          <w:p w14:paraId="40B0D31E" w14:textId="77777777" w:rsidR="009F2653" w:rsidRPr="00A7206A" w:rsidRDefault="009F2653" w:rsidP="005F02A6">
            <w:pPr>
              <w:spacing w:line="240" w:lineRule="auto"/>
              <w:jc w:val="right"/>
              <w:rPr>
                <w:rFonts w:eastAsia="Times New Roman" w:cs="Arial"/>
                <w:szCs w:val="20"/>
                <w:lang w:eastAsia="pl-PL"/>
              </w:rPr>
            </w:pPr>
            <w:r w:rsidRPr="00A7206A">
              <w:t>0,3%</w:t>
            </w:r>
          </w:p>
        </w:tc>
      </w:tr>
      <w:tr w:rsidR="009F2653" w:rsidRPr="00A7206A" w14:paraId="345D67CD" w14:textId="77777777" w:rsidTr="003C6BCD">
        <w:trPr>
          <w:trHeight w:val="288"/>
        </w:trPr>
        <w:tc>
          <w:tcPr>
            <w:tcW w:w="6895" w:type="dxa"/>
            <w:noWrap/>
            <w:hideMark/>
          </w:tcPr>
          <w:p w14:paraId="4656B084"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151" w:type="dxa"/>
            <w:noWrap/>
            <w:hideMark/>
          </w:tcPr>
          <w:p w14:paraId="06BE8309" w14:textId="77777777" w:rsidR="009F2653" w:rsidRPr="00A7206A" w:rsidRDefault="009F2653" w:rsidP="005F02A6">
            <w:pPr>
              <w:spacing w:line="240" w:lineRule="auto"/>
              <w:jc w:val="right"/>
              <w:rPr>
                <w:rFonts w:eastAsia="Times New Roman" w:cs="Arial"/>
                <w:szCs w:val="20"/>
                <w:lang w:eastAsia="pl-PL"/>
              </w:rPr>
            </w:pPr>
            <w:r w:rsidRPr="00A7206A">
              <w:t>637</w:t>
            </w:r>
          </w:p>
        </w:tc>
        <w:tc>
          <w:tcPr>
            <w:tcW w:w="1242" w:type="dxa"/>
            <w:noWrap/>
            <w:hideMark/>
          </w:tcPr>
          <w:p w14:paraId="55B5A3E5" w14:textId="77777777" w:rsidR="009F2653" w:rsidRPr="00A7206A" w:rsidRDefault="009F2653" w:rsidP="005F02A6">
            <w:pPr>
              <w:spacing w:line="240" w:lineRule="auto"/>
              <w:jc w:val="right"/>
              <w:rPr>
                <w:rFonts w:eastAsia="Times New Roman" w:cs="Arial"/>
                <w:szCs w:val="20"/>
                <w:lang w:eastAsia="pl-PL"/>
              </w:rPr>
            </w:pPr>
            <w:r w:rsidRPr="00A7206A">
              <w:t>19,5%</w:t>
            </w:r>
          </w:p>
        </w:tc>
      </w:tr>
      <w:tr w:rsidR="009F2653" w:rsidRPr="00A7206A" w14:paraId="76691661" w14:textId="77777777" w:rsidTr="003C6BCD">
        <w:trPr>
          <w:trHeight w:val="288"/>
        </w:trPr>
        <w:tc>
          <w:tcPr>
            <w:tcW w:w="6895" w:type="dxa"/>
            <w:noWrap/>
            <w:hideMark/>
          </w:tcPr>
          <w:p w14:paraId="7E63F49E"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151" w:type="dxa"/>
            <w:noWrap/>
            <w:hideMark/>
          </w:tcPr>
          <w:p w14:paraId="5BAC46BC" w14:textId="77777777" w:rsidR="009F2653" w:rsidRPr="00A7206A" w:rsidRDefault="009F2653" w:rsidP="005F02A6">
            <w:pPr>
              <w:spacing w:line="240" w:lineRule="auto"/>
              <w:jc w:val="right"/>
              <w:rPr>
                <w:rFonts w:eastAsia="Times New Roman" w:cs="Arial"/>
                <w:szCs w:val="20"/>
                <w:lang w:eastAsia="pl-PL"/>
              </w:rPr>
            </w:pPr>
            <w:r w:rsidRPr="00A7206A">
              <w:t>876</w:t>
            </w:r>
          </w:p>
        </w:tc>
        <w:tc>
          <w:tcPr>
            <w:tcW w:w="1242" w:type="dxa"/>
            <w:noWrap/>
            <w:hideMark/>
          </w:tcPr>
          <w:p w14:paraId="7B228584" w14:textId="77777777" w:rsidR="009F2653" w:rsidRPr="00A7206A" w:rsidRDefault="009F2653" w:rsidP="005F02A6">
            <w:pPr>
              <w:spacing w:line="240" w:lineRule="auto"/>
              <w:jc w:val="right"/>
              <w:rPr>
                <w:rFonts w:eastAsia="Times New Roman" w:cs="Arial"/>
                <w:szCs w:val="20"/>
                <w:lang w:eastAsia="pl-PL"/>
              </w:rPr>
            </w:pPr>
            <w:r w:rsidRPr="00A7206A">
              <w:t>26,8%</w:t>
            </w:r>
          </w:p>
        </w:tc>
      </w:tr>
      <w:tr w:rsidR="009F2653" w:rsidRPr="00A7206A" w14:paraId="0DE0DA01" w14:textId="77777777" w:rsidTr="003C6BCD">
        <w:trPr>
          <w:trHeight w:val="288"/>
        </w:trPr>
        <w:tc>
          <w:tcPr>
            <w:tcW w:w="6895" w:type="dxa"/>
            <w:noWrap/>
            <w:hideMark/>
          </w:tcPr>
          <w:p w14:paraId="388C8A24"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H Transport i gospodarka magazynowa</w:t>
            </w:r>
          </w:p>
        </w:tc>
        <w:tc>
          <w:tcPr>
            <w:tcW w:w="1151" w:type="dxa"/>
            <w:noWrap/>
            <w:hideMark/>
          </w:tcPr>
          <w:p w14:paraId="029C4725" w14:textId="77777777" w:rsidR="009F2653" w:rsidRPr="00A7206A" w:rsidRDefault="009F2653" w:rsidP="005F02A6">
            <w:pPr>
              <w:spacing w:line="240" w:lineRule="auto"/>
              <w:jc w:val="right"/>
              <w:rPr>
                <w:rFonts w:eastAsia="Times New Roman" w:cs="Arial"/>
                <w:szCs w:val="20"/>
                <w:lang w:eastAsia="pl-PL"/>
              </w:rPr>
            </w:pPr>
            <w:r w:rsidRPr="00A7206A">
              <w:t>213</w:t>
            </w:r>
          </w:p>
        </w:tc>
        <w:tc>
          <w:tcPr>
            <w:tcW w:w="1242" w:type="dxa"/>
            <w:noWrap/>
            <w:hideMark/>
          </w:tcPr>
          <w:p w14:paraId="40621588" w14:textId="77777777" w:rsidR="009F2653" w:rsidRPr="00A7206A" w:rsidRDefault="009F2653" w:rsidP="005F02A6">
            <w:pPr>
              <w:spacing w:line="240" w:lineRule="auto"/>
              <w:jc w:val="right"/>
              <w:rPr>
                <w:rFonts w:eastAsia="Times New Roman" w:cs="Arial"/>
                <w:szCs w:val="20"/>
                <w:lang w:eastAsia="pl-PL"/>
              </w:rPr>
            </w:pPr>
            <w:r w:rsidRPr="00A7206A">
              <w:t>6,5%</w:t>
            </w:r>
          </w:p>
        </w:tc>
      </w:tr>
      <w:tr w:rsidR="009F2653" w:rsidRPr="00A7206A" w14:paraId="2A906850" w14:textId="77777777" w:rsidTr="003C6BCD">
        <w:trPr>
          <w:trHeight w:val="288"/>
        </w:trPr>
        <w:tc>
          <w:tcPr>
            <w:tcW w:w="6895" w:type="dxa"/>
            <w:noWrap/>
            <w:hideMark/>
          </w:tcPr>
          <w:p w14:paraId="06180972"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151" w:type="dxa"/>
            <w:noWrap/>
            <w:hideMark/>
          </w:tcPr>
          <w:p w14:paraId="632F0CEA" w14:textId="77777777" w:rsidR="009F2653" w:rsidRPr="00A7206A" w:rsidRDefault="009F2653" w:rsidP="005F02A6">
            <w:pPr>
              <w:spacing w:line="240" w:lineRule="auto"/>
              <w:jc w:val="right"/>
              <w:rPr>
                <w:rFonts w:eastAsia="Times New Roman" w:cs="Arial"/>
                <w:szCs w:val="20"/>
                <w:lang w:eastAsia="pl-PL"/>
              </w:rPr>
            </w:pPr>
            <w:r w:rsidRPr="00A7206A">
              <w:t>77</w:t>
            </w:r>
          </w:p>
        </w:tc>
        <w:tc>
          <w:tcPr>
            <w:tcW w:w="1242" w:type="dxa"/>
            <w:noWrap/>
            <w:hideMark/>
          </w:tcPr>
          <w:p w14:paraId="1F0F572F" w14:textId="77777777" w:rsidR="009F2653" w:rsidRPr="00A7206A" w:rsidRDefault="009F2653" w:rsidP="005F02A6">
            <w:pPr>
              <w:spacing w:line="240" w:lineRule="auto"/>
              <w:jc w:val="right"/>
              <w:rPr>
                <w:rFonts w:eastAsia="Times New Roman" w:cs="Arial"/>
                <w:szCs w:val="20"/>
                <w:lang w:eastAsia="pl-PL"/>
              </w:rPr>
            </w:pPr>
            <w:r w:rsidRPr="00A7206A">
              <w:t>2,4%</w:t>
            </w:r>
          </w:p>
        </w:tc>
      </w:tr>
      <w:tr w:rsidR="009F2653" w:rsidRPr="00A7206A" w14:paraId="3E1AECF8" w14:textId="77777777" w:rsidTr="003C6BCD">
        <w:trPr>
          <w:trHeight w:val="288"/>
        </w:trPr>
        <w:tc>
          <w:tcPr>
            <w:tcW w:w="6895" w:type="dxa"/>
            <w:noWrap/>
            <w:hideMark/>
          </w:tcPr>
          <w:p w14:paraId="00FE8E6C"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151" w:type="dxa"/>
            <w:noWrap/>
            <w:hideMark/>
          </w:tcPr>
          <w:p w14:paraId="40AA720B" w14:textId="77777777" w:rsidR="009F2653" w:rsidRPr="00A7206A" w:rsidRDefault="009F2653" w:rsidP="005F02A6">
            <w:pPr>
              <w:spacing w:line="240" w:lineRule="auto"/>
              <w:jc w:val="right"/>
              <w:rPr>
                <w:rFonts w:eastAsia="Times New Roman" w:cs="Arial"/>
                <w:szCs w:val="20"/>
                <w:lang w:eastAsia="pl-PL"/>
              </w:rPr>
            </w:pPr>
            <w:r w:rsidRPr="00A7206A">
              <w:t>58</w:t>
            </w:r>
          </w:p>
        </w:tc>
        <w:tc>
          <w:tcPr>
            <w:tcW w:w="1242" w:type="dxa"/>
            <w:noWrap/>
            <w:hideMark/>
          </w:tcPr>
          <w:p w14:paraId="65E5DB4C" w14:textId="77777777" w:rsidR="009F2653" w:rsidRPr="00A7206A" w:rsidRDefault="009F2653" w:rsidP="005F02A6">
            <w:pPr>
              <w:spacing w:line="240" w:lineRule="auto"/>
              <w:jc w:val="right"/>
              <w:rPr>
                <w:rFonts w:eastAsia="Times New Roman" w:cs="Arial"/>
                <w:szCs w:val="20"/>
                <w:lang w:eastAsia="pl-PL"/>
              </w:rPr>
            </w:pPr>
            <w:r w:rsidRPr="00A7206A">
              <w:t>1,8%</w:t>
            </w:r>
          </w:p>
        </w:tc>
      </w:tr>
      <w:tr w:rsidR="009F2653" w:rsidRPr="00A7206A" w14:paraId="69049BBA" w14:textId="77777777" w:rsidTr="003C6BCD">
        <w:trPr>
          <w:trHeight w:val="288"/>
        </w:trPr>
        <w:tc>
          <w:tcPr>
            <w:tcW w:w="6895" w:type="dxa"/>
            <w:noWrap/>
            <w:hideMark/>
          </w:tcPr>
          <w:p w14:paraId="2A01B153"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151" w:type="dxa"/>
            <w:noWrap/>
            <w:hideMark/>
          </w:tcPr>
          <w:p w14:paraId="1DFC7EB8" w14:textId="77777777" w:rsidR="009F2653" w:rsidRPr="00A7206A" w:rsidRDefault="009F2653" w:rsidP="005F02A6">
            <w:pPr>
              <w:spacing w:line="240" w:lineRule="auto"/>
              <w:jc w:val="right"/>
              <w:rPr>
                <w:rFonts w:eastAsia="Times New Roman" w:cs="Arial"/>
                <w:szCs w:val="20"/>
                <w:lang w:eastAsia="pl-PL"/>
              </w:rPr>
            </w:pPr>
            <w:r w:rsidRPr="00A7206A">
              <w:t>42</w:t>
            </w:r>
          </w:p>
        </w:tc>
        <w:tc>
          <w:tcPr>
            <w:tcW w:w="1242" w:type="dxa"/>
            <w:noWrap/>
            <w:hideMark/>
          </w:tcPr>
          <w:p w14:paraId="7A9609D8" w14:textId="77777777" w:rsidR="009F2653" w:rsidRPr="00A7206A" w:rsidRDefault="009F2653" w:rsidP="005F02A6">
            <w:pPr>
              <w:spacing w:line="240" w:lineRule="auto"/>
              <w:jc w:val="right"/>
              <w:rPr>
                <w:rFonts w:eastAsia="Times New Roman" w:cs="Arial"/>
                <w:szCs w:val="20"/>
                <w:lang w:eastAsia="pl-PL"/>
              </w:rPr>
            </w:pPr>
            <w:r w:rsidRPr="00A7206A">
              <w:t>1,3%</w:t>
            </w:r>
          </w:p>
        </w:tc>
      </w:tr>
      <w:tr w:rsidR="009F2653" w:rsidRPr="00A7206A" w14:paraId="6B2B4535" w14:textId="77777777" w:rsidTr="003C6BCD">
        <w:trPr>
          <w:trHeight w:val="288"/>
        </w:trPr>
        <w:tc>
          <w:tcPr>
            <w:tcW w:w="6895" w:type="dxa"/>
            <w:noWrap/>
            <w:hideMark/>
          </w:tcPr>
          <w:p w14:paraId="70D71CF0"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151" w:type="dxa"/>
            <w:noWrap/>
            <w:hideMark/>
          </w:tcPr>
          <w:p w14:paraId="077E1263" w14:textId="77777777" w:rsidR="009F2653" w:rsidRPr="00A7206A" w:rsidRDefault="009F2653" w:rsidP="005F02A6">
            <w:pPr>
              <w:spacing w:line="240" w:lineRule="auto"/>
              <w:jc w:val="right"/>
              <w:rPr>
                <w:rFonts w:eastAsia="Times New Roman" w:cs="Arial"/>
                <w:szCs w:val="20"/>
                <w:lang w:eastAsia="pl-PL"/>
              </w:rPr>
            </w:pPr>
            <w:r w:rsidRPr="00A7206A">
              <w:t>14</w:t>
            </w:r>
          </w:p>
        </w:tc>
        <w:tc>
          <w:tcPr>
            <w:tcW w:w="1242" w:type="dxa"/>
            <w:noWrap/>
            <w:hideMark/>
          </w:tcPr>
          <w:p w14:paraId="0A94025C" w14:textId="77777777" w:rsidR="009F2653" w:rsidRPr="00A7206A" w:rsidRDefault="009F2653" w:rsidP="005F02A6">
            <w:pPr>
              <w:spacing w:line="240" w:lineRule="auto"/>
              <w:jc w:val="right"/>
              <w:rPr>
                <w:rFonts w:eastAsia="Times New Roman" w:cs="Arial"/>
                <w:szCs w:val="20"/>
                <w:lang w:eastAsia="pl-PL"/>
              </w:rPr>
            </w:pPr>
            <w:r w:rsidRPr="00A7206A">
              <w:t>0,4%</w:t>
            </w:r>
          </w:p>
        </w:tc>
      </w:tr>
      <w:tr w:rsidR="009F2653" w:rsidRPr="00A7206A" w14:paraId="41BCA3B6" w14:textId="77777777" w:rsidTr="003C6BCD">
        <w:trPr>
          <w:trHeight w:val="288"/>
        </w:trPr>
        <w:tc>
          <w:tcPr>
            <w:tcW w:w="6895" w:type="dxa"/>
            <w:noWrap/>
            <w:hideMark/>
          </w:tcPr>
          <w:p w14:paraId="760AEE86"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151" w:type="dxa"/>
            <w:noWrap/>
            <w:hideMark/>
          </w:tcPr>
          <w:p w14:paraId="1C6D76A7" w14:textId="77777777" w:rsidR="009F2653" w:rsidRPr="00A7206A" w:rsidRDefault="009F2653" w:rsidP="005F02A6">
            <w:pPr>
              <w:spacing w:line="240" w:lineRule="auto"/>
              <w:jc w:val="right"/>
              <w:rPr>
                <w:rFonts w:eastAsia="Times New Roman" w:cs="Arial"/>
                <w:szCs w:val="20"/>
                <w:lang w:eastAsia="pl-PL"/>
              </w:rPr>
            </w:pPr>
            <w:r w:rsidRPr="00A7206A">
              <w:t>133</w:t>
            </w:r>
          </w:p>
        </w:tc>
        <w:tc>
          <w:tcPr>
            <w:tcW w:w="1242" w:type="dxa"/>
            <w:noWrap/>
            <w:hideMark/>
          </w:tcPr>
          <w:p w14:paraId="2E6DB4C5" w14:textId="77777777" w:rsidR="009F2653" w:rsidRPr="00A7206A" w:rsidRDefault="009F2653" w:rsidP="005F02A6">
            <w:pPr>
              <w:spacing w:line="240" w:lineRule="auto"/>
              <w:jc w:val="right"/>
              <w:rPr>
                <w:rFonts w:eastAsia="Times New Roman" w:cs="Arial"/>
                <w:szCs w:val="20"/>
                <w:lang w:eastAsia="pl-PL"/>
              </w:rPr>
            </w:pPr>
            <w:r w:rsidRPr="00A7206A">
              <w:t>4,1%</w:t>
            </w:r>
          </w:p>
        </w:tc>
      </w:tr>
      <w:tr w:rsidR="009F2653" w:rsidRPr="00A7206A" w14:paraId="2B509156" w14:textId="77777777" w:rsidTr="003C6BCD">
        <w:trPr>
          <w:trHeight w:val="288"/>
        </w:trPr>
        <w:tc>
          <w:tcPr>
            <w:tcW w:w="6895" w:type="dxa"/>
            <w:noWrap/>
            <w:hideMark/>
          </w:tcPr>
          <w:p w14:paraId="7CE15528"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151" w:type="dxa"/>
            <w:noWrap/>
            <w:hideMark/>
          </w:tcPr>
          <w:p w14:paraId="6B8CC9C7" w14:textId="77777777" w:rsidR="009F2653" w:rsidRPr="00A7206A" w:rsidRDefault="009F2653" w:rsidP="005F02A6">
            <w:pPr>
              <w:spacing w:line="240" w:lineRule="auto"/>
              <w:jc w:val="right"/>
              <w:rPr>
                <w:rFonts w:eastAsia="Times New Roman" w:cs="Arial"/>
                <w:szCs w:val="20"/>
                <w:lang w:eastAsia="pl-PL"/>
              </w:rPr>
            </w:pPr>
            <w:r w:rsidRPr="00A7206A">
              <w:t>56</w:t>
            </w:r>
          </w:p>
        </w:tc>
        <w:tc>
          <w:tcPr>
            <w:tcW w:w="1242" w:type="dxa"/>
            <w:noWrap/>
            <w:hideMark/>
          </w:tcPr>
          <w:p w14:paraId="1325C704" w14:textId="77777777" w:rsidR="009F2653" w:rsidRPr="00A7206A" w:rsidRDefault="009F2653" w:rsidP="005F02A6">
            <w:pPr>
              <w:spacing w:line="240" w:lineRule="auto"/>
              <w:jc w:val="right"/>
              <w:rPr>
                <w:rFonts w:eastAsia="Times New Roman" w:cs="Arial"/>
                <w:szCs w:val="20"/>
                <w:lang w:eastAsia="pl-PL"/>
              </w:rPr>
            </w:pPr>
            <w:r w:rsidRPr="00A7206A">
              <w:t>1,7%</w:t>
            </w:r>
          </w:p>
        </w:tc>
      </w:tr>
      <w:tr w:rsidR="009F2653" w:rsidRPr="00A7206A" w14:paraId="67B71187" w14:textId="77777777" w:rsidTr="003C6BCD">
        <w:trPr>
          <w:trHeight w:val="288"/>
        </w:trPr>
        <w:tc>
          <w:tcPr>
            <w:tcW w:w="6895" w:type="dxa"/>
            <w:noWrap/>
            <w:hideMark/>
          </w:tcPr>
          <w:p w14:paraId="4CE46283"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151" w:type="dxa"/>
            <w:noWrap/>
            <w:hideMark/>
          </w:tcPr>
          <w:p w14:paraId="70A4265C" w14:textId="77777777" w:rsidR="009F2653" w:rsidRPr="00A7206A" w:rsidRDefault="009F2653" w:rsidP="005F02A6">
            <w:pPr>
              <w:spacing w:line="240" w:lineRule="auto"/>
              <w:jc w:val="right"/>
              <w:rPr>
                <w:rFonts w:eastAsia="Times New Roman" w:cs="Arial"/>
                <w:szCs w:val="20"/>
                <w:lang w:eastAsia="pl-PL"/>
              </w:rPr>
            </w:pPr>
            <w:r w:rsidRPr="00A7206A">
              <w:t>84</w:t>
            </w:r>
          </w:p>
        </w:tc>
        <w:tc>
          <w:tcPr>
            <w:tcW w:w="1242" w:type="dxa"/>
            <w:noWrap/>
            <w:hideMark/>
          </w:tcPr>
          <w:p w14:paraId="64609167" w14:textId="77777777" w:rsidR="009F2653" w:rsidRPr="00A7206A" w:rsidRDefault="009F2653" w:rsidP="005F02A6">
            <w:pPr>
              <w:spacing w:line="240" w:lineRule="auto"/>
              <w:jc w:val="right"/>
              <w:rPr>
                <w:rFonts w:eastAsia="Times New Roman" w:cs="Arial"/>
                <w:szCs w:val="20"/>
                <w:lang w:eastAsia="pl-PL"/>
              </w:rPr>
            </w:pPr>
            <w:r w:rsidRPr="00A7206A">
              <w:t>2,6%</w:t>
            </w:r>
          </w:p>
        </w:tc>
      </w:tr>
      <w:tr w:rsidR="009F2653" w:rsidRPr="00A7206A" w14:paraId="6FBD02C3" w14:textId="77777777" w:rsidTr="003C6BCD">
        <w:trPr>
          <w:trHeight w:val="288"/>
        </w:trPr>
        <w:tc>
          <w:tcPr>
            <w:tcW w:w="6895" w:type="dxa"/>
            <w:noWrap/>
            <w:hideMark/>
          </w:tcPr>
          <w:p w14:paraId="75286492"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151" w:type="dxa"/>
            <w:noWrap/>
            <w:hideMark/>
          </w:tcPr>
          <w:p w14:paraId="29A730E6" w14:textId="77777777" w:rsidR="009F2653" w:rsidRPr="00A7206A" w:rsidRDefault="009F2653" w:rsidP="005F02A6">
            <w:pPr>
              <w:spacing w:line="240" w:lineRule="auto"/>
              <w:jc w:val="right"/>
              <w:rPr>
                <w:rFonts w:eastAsia="Times New Roman" w:cs="Arial"/>
                <w:szCs w:val="20"/>
                <w:lang w:eastAsia="pl-PL"/>
              </w:rPr>
            </w:pPr>
            <w:r w:rsidRPr="00A7206A">
              <w:t>105</w:t>
            </w:r>
          </w:p>
        </w:tc>
        <w:tc>
          <w:tcPr>
            <w:tcW w:w="1242" w:type="dxa"/>
            <w:noWrap/>
            <w:hideMark/>
          </w:tcPr>
          <w:p w14:paraId="0E0BA4C6" w14:textId="77777777" w:rsidR="009F2653" w:rsidRPr="00A7206A" w:rsidRDefault="009F2653" w:rsidP="005F02A6">
            <w:pPr>
              <w:spacing w:line="240" w:lineRule="auto"/>
              <w:jc w:val="right"/>
              <w:rPr>
                <w:rFonts w:eastAsia="Times New Roman" w:cs="Arial"/>
                <w:szCs w:val="20"/>
                <w:lang w:eastAsia="pl-PL"/>
              </w:rPr>
            </w:pPr>
            <w:r w:rsidRPr="00A7206A">
              <w:t>3,2%</w:t>
            </w:r>
          </w:p>
        </w:tc>
      </w:tr>
      <w:tr w:rsidR="009F2653" w:rsidRPr="00A7206A" w14:paraId="7D98BF23" w14:textId="77777777" w:rsidTr="003C6BCD">
        <w:trPr>
          <w:trHeight w:val="288"/>
        </w:trPr>
        <w:tc>
          <w:tcPr>
            <w:tcW w:w="6895" w:type="dxa"/>
            <w:noWrap/>
            <w:hideMark/>
          </w:tcPr>
          <w:p w14:paraId="411FF3F1"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151" w:type="dxa"/>
            <w:noWrap/>
            <w:hideMark/>
          </w:tcPr>
          <w:p w14:paraId="01DE3D32" w14:textId="77777777" w:rsidR="009F2653" w:rsidRPr="00A7206A" w:rsidRDefault="009F2653" w:rsidP="005F02A6">
            <w:pPr>
              <w:spacing w:line="240" w:lineRule="auto"/>
              <w:jc w:val="right"/>
              <w:rPr>
                <w:rFonts w:eastAsia="Times New Roman" w:cs="Arial"/>
                <w:szCs w:val="20"/>
                <w:lang w:eastAsia="pl-PL"/>
              </w:rPr>
            </w:pPr>
            <w:r w:rsidRPr="00A7206A">
              <w:t>112</w:t>
            </w:r>
          </w:p>
        </w:tc>
        <w:tc>
          <w:tcPr>
            <w:tcW w:w="1242" w:type="dxa"/>
            <w:noWrap/>
            <w:hideMark/>
          </w:tcPr>
          <w:p w14:paraId="45DE5612" w14:textId="77777777" w:rsidR="009F2653" w:rsidRPr="00A7206A" w:rsidRDefault="009F2653" w:rsidP="005F02A6">
            <w:pPr>
              <w:spacing w:line="240" w:lineRule="auto"/>
              <w:jc w:val="right"/>
              <w:rPr>
                <w:rFonts w:eastAsia="Times New Roman" w:cs="Arial"/>
                <w:szCs w:val="20"/>
                <w:lang w:eastAsia="pl-PL"/>
              </w:rPr>
            </w:pPr>
            <w:r w:rsidRPr="00A7206A">
              <w:t>3,4%</w:t>
            </w:r>
          </w:p>
        </w:tc>
      </w:tr>
      <w:tr w:rsidR="009F2653" w:rsidRPr="00A7206A" w14:paraId="38AAF5AE" w14:textId="77777777" w:rsidTr="003C6BCD">
        <w:trPr>
          <w:trHeight w:val="288"/>
        </w:trPr>
        <w:tc>
          <w:tcPr>
            <w:tcW w:w="6895" w:type="dxa"/>
            <w:noWrap/>
            <w:hideMark/>
          </w:tcPr>
          <w:p w14:paraId="67E9A74F"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151" w:type="dxa"/>
            <w:noWrap/>
            <w:hideMark/>
          </w:tcPr>
          <w:p w14:paraId="09C47CCF" w14:textId="77777777" w:rsidR="009F2653" w:rsidRPr="00A7206A" w:rsidRDefault="009F2653" w:rsidP="005F02A6">
            <w:pPr>
              <w:spacing w:line="240" w:lineRule="auto"/>
              <w:jc w:val="right"/>
              <w:rPr>
                <w:rFonts w:eastAsia="Times New Roman" w:cs="Arial"/>
                <w:szCs w:val="20"/>
                <w:lang w:eastAsia="pl-PL"/>
              </w:rPr>
            </w:pPr>
            <w:r w:rsidRPr="00A7206A">
              <w:t>86</w:t>
            </w:r>
          </w:p>
        </w:tc>
        <w:tc>
          <w:tcPr>
            <w:tcW w:w="1242" w:type="dxa"/>
            <w:noWrap/>
            <w:hideMark/>
          </w:tcPr>
          <w:p w14:paraId="51F4D562" w14:textId="77777777" w:rsidR="009F2653" w:rsidRPr="00A7206A" w:rsidRDefault="009F2653" w:rsidP="005F02A6">
            <w:pPr>
              <w:spacing w:line="240" w:lineRule="auto"/>
              <w:jc w:val="right"/>
              <w:rPr>
                <w:rFonts w:eastAsia="Times New Roman" w:cs="Arial"/>
                <w:szCs w:val="20"/>
                <w:lang w:eastAsia="pl-PL"/>
              </w:rPr>
            </w:pPr>
            <w:r w:rsidRPr="00A7206A">
              <w:t>2,6%</w:t>
            </w:r>
          </w:p>
        </w:tc>
      </w:tr>
      <w:tr w:rsidR="009F2653" w:rsidRPr="00A7206A" w14:paraId="290F5D4E" w14:textId="77777777" w:rsidTr="003C6BCD">
        <w:trPr>
          <w:trHeight w:val="288"/>
        </w:trPr>
        <w:tc>
          <w:tcPr>
            <w:tcW w:w="6895" w:type="dxa"/>
            <w:noWrap/>
            <w:hideMark/>
          </w:tcPr>
          <w:p w14:paraId="119FEF54" w14:textId="77777777" w:rsidR="009F2653" w:rsidRPr="00A7206A" w:rsidRDefault="009F2653"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151" w:type="dxa"/>
            <w:noWrap/>
            <w:hideMark/>
          </w:tcPr>
          <w:p w14:paraId="3FAD1832" w14:textId="77777777" w:rsidR="009F2653" w:rsidRPr="00A7206A" w:rsidRDefault="009F2653" w:rsidP="005F02A6">
            <w:pPr>
              <w:spacing w:line="240" w:lineRule="auto"/>
              <w:jc w:val="right"/>
              <w:rPr>
                <w:rFonts w:eastAsia="Times New Roman" w:cs="Arial"/>
                <w:szCs w:val="20"/>
                <w:lang w:eastAsia="pl-PL"/>
              </w:rPr>
            </w:pPr>
            <w:r w:rsidRPr="00A7206A">
              <w:t>239</w:t>
            </w:r>
          </w:p>
        </w:tc>
        <w:tc>
          <w:tcPr>
            <w:tcW w:w="1242" w:type="dxa"/>
            <w:noWrap/>
            <w:hideMark/>
          </w:tcPr>
          <w:p w14:paraId="6E861638" w14:textId="77777777" w:rsidR="009F2653" w:rsidRPr="00A7206A" w:rsidRDefault="009F2653" w:rsidP="005F02A6">
            <w:pPr>
              <w:spacing w:line="240" w:lineRule="auto"/>
              <w:jc w:val="right"/>
              <w:rPr>
                <w:rFonts w:eastAsia="Times New Roman" w:cs="Arial"/>
                <w:szCs w:val="20"/>
                <w:lang w:eastAsia="pl-PL"/>
              </w:rPr>
            </w:pPr>
            <w:r w:rsidRPr="00A7206A">
              <w:t>7,3%</w:t>
            </w:r>
          </w:p>
        </w:tc>
      </w:tr>
      <w:tr w:rsidR="009F2653" w:rsidRPr="00A7206A" w14:paraId="415B835E" w14:textId="77777777" w:rsidTr="003C6BCD">
        <w:trPr>
          <w:trHeight w:val="288"/>
        </w:trPr>
        <w:tc>
          <w:tcPr>
            <w:tcW w:w="6895" w:type="dxa"/>
            <w:shd w:val="clear" w:color="auto" w:fill="E8EEF3" w:themeFill="accent1" w:themeFillTint="33"/>
            <w:noWrap/>
            <w:vAlign w:val="center"/>
            <w:hideMark/>
          </w:tcPr>
          <w:p w14:paraId="4D7B2FA9" w14:textId="77777777" w:rsidR="009F2653" w:rsidRPr="00A7206A" w:rsidRDefault="009F2653"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151" w:type="dxa"/>
            <w:shd w:val="clear" w:color="auto" w:fill="E8EEF3" w:themeFill="accent1" w:themeFillTint="33"/>
            <w:noWrap/>
            <w:vAlign w:val="center"/>
            <w:hideMark/>
          </w:tcPr>
          <w:p w14:paraId="09E03453"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3 263</w:t>
            </w:r>
          </w:p>
        </w:tc>
        <w:tc>
          <w:tcPr>
            <w:tcW w:w="1242" w:type="dxa"/>
            <w:shd w:val="clear" w:color="auto" w:fill="E8EEF3" w:themeFill="accent1" w:themeFillTint="33"/>
            <w:noWrap/>
            <w:vAlign w:val="center"/>
            <w:hideMark/>
          </w:tcPr>
          <w:p w14:paraId="79440407" w14:textId="77777777" w:rsidR="009F2653" w:rsidRPr="00A7206A" w:rsidRDefault="009F2653"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6ECB8CAE"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1E0DFC2" w14:textId="77777777" w:rsidR="009F2653" w:rsidRPr="00A7206A" w:rsidRDefault="009F2653" w:rsidP="00DC2D6B">
      <w:r w:rsidRPr="00A7206A">
        <w:t xml:space="preserve">Na przestrzeni ostatnich 5 lat na obszarach wiejskich dostrzega się rokroczny przyrost mikroprzedsiębiorstw zatrudniających do 9 pracowników (11,5% w stosunku do 2015 r.). Porównując liczbę podmiotów gospodarczych w 2015 r. z 2019 r. zauważa się również przyrost firm zatrudniających od 50 do 249 osób (wzrost o 40,0% w stosunku do 2015 r.). Z kolei od 2017 r. nastąpił znaczny spadek liczby firm, w których pracuje od 10 do 49 osób (spadek o 10,3% w stosunku do 2015 r.). </w:t>
      </w:r>
    </w:p>
    <w:p w14:paraId="7AF4C25B" w14:textId="77777777" w:rsidR="009F2653" w:rsidRPr="00A7206A" w:rsidRDefault="009F2653" w:rsidP="00FE3FA5">
      <w:pPr>
        <w:pStyle w:val="Legenda"/>
        <w:keepNext/>
        <w:spacing w:before="120" w:after="120" w:line="288" w:lineRule="auto"/>
      </w:pPr>
      <w:bookmarkStart w:id="552" w:name="_Toc52641325"/>
      <w:bookmarkStart w:id="553" w:name="_Toc5486609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124</w:t>
      </w:r>
      <w:r w:rsidR="000F7936">
        <w:fldChar w:fldCharType="end"/>
      </w:r>
      <w:r w:rsidRPr="00A7206A">
        <w:t xml:space="preserve">. Podmioty gospodarcze w powiecie wieluńskim według klas wielkości w latach </w:t>
      </w:r>
      <w:r w:rsidR="00AD3E20" w:rsidRPr="00A7206A">
        <w:t>2015-2019</w:t>
      </w:r>
      <w:r w:rsidRPr="00A7206A">
        <w:t xml:space="preserve"> – obszary wiejskie</w:t>
      </w:r>
      <w:bookmarkEnd w:id="552"/>
      <w:bookmarkEnd w:id="553"/>
    </w:p>
    <w:p w14:paraId="1AD115B2" w14:textId="77777777" w:rsidR="009F2653" w:rsidRPr="00A7206A" w:rsidRDefault="009F2653" w:rsidP="00DC2D6B">
      <w:pPr>
        <w:tabs>
          <w:tab w:val="left" w:pos="709"/>
        </w:tabs>
        <w:spacing w:after="0"/>
      </w:pPr>
      <w:r w:rsidRPr="00A7206A">
        <w:rPr>
          <w:noProof/>
          <w:lang w:eastAsia="pl-PL"/>
        </w:rPr>
        <w:drawing>
          <wp:inline distT="0" distB="0" distL="0" distR="0" wp14:anchorId="67788A1C" wp14:editId="7903103E">
            <wp:extent cx="5760720" cy="2307590"/>
            <wp:effectExtent l="0" t="0" r="0" b="16510"/>
            <wp:docPr id="479" name="Wykres 479"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4C88CBA" w14:textId="77777777" w:rsidR="00B75860"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22D6CF89" w14:textId="5EB562B5" w:rsidR="009F2653" w:rsidRPr="00A7206A" w:rsidRDefault="009F2653" w:rsidP="00DC2D6B">
      <w:pPr>
        <w:pStyle w:val="Nagwek3"/>
      </w:pPr>
      <w:r w:rsidRPr="00A7206A">
        <w:t>Edukacja</w:t>
      </w:r>
    </w:p>
    <w:p w14:paraId="25E48939" w14:textId="77777777" w:rsidR="009F2653" w:rsidRPr="00A7206A" w:rsidRDefault="009F2653"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35 jednostek szkolnictwa zawodowego. Dostrzega się spadkową tendencję liczby uczniów w stosunku do 2015 r. (spadek o 15,8%), absolwentów (spadek o 7,3%) oraz oddziałów (spadek o 11,4%). </w:t>
      </w:r>
    </w:p>
    <w:p w14:paraId="4B710A00" w14:textId="77777777" w:rsidR="009F2653" w:rsidRPr="00A7206A" w:rsidRDefault="009F2653" w:rsidP="00FE3FA5">
      <w:pPr>
        <w:pStyle w:val="Legenda"/>
        <w:keepNext/>
        <w:spacing w:before="120" w:after="120" w:line="288" w:lineRule="auto"/>
      </w:pPr>
      <w:bookmarkStart w:id="554" w:name="_Toc52641326"/>
      <w:bookmarkStart w:id="555" w:name="_Toc54866096"/>
      <w:r w:rsidRPr="00A7206A">
        <w:t xml:space="preserve">Rysunek </w:t>
      </w:r>
      <w:r w:rsidR="000F7936">
        <w:fldChar w:fldCharType="begin"/>
      </w:r>
      <w:r w:rsidR="000F7936">
        <w:instrText xml:space="preserve"> SEQ Rysunek \* ARABIC </w:instrText>
      </w:r>
      <w:r w:rsidR="000F7936">
        <w:fldChar w:fldCharType="separate"/>
      </w:r>
      <w:r w:rsidR="009B7E11" w:rsidRPr="00A7206A">
        <w:t>125</w:t>
      </w:r>
      <w:r w:rsidR="000F7936">
        <w:fldChar w:fldCharType="end"/>
      </w:r>
      <w:r w:rsidRPr="00A7206A">
        <w:t xml:space="preserve">. Szkolnictwo zawodowe w powiecie wieluńskim w latach </w:t>
      </w:r>
      <w:r w:rsidR="00AD3E20" w:rsidRPr="00A7206A">
        <w:t>2015-2018</w:t>
      </w:r>
      <w:bookmarkEnd w:id="554"/>
      <w:bookmarkEnd w:id="555"/>
      <w:r w:rsidRPr="00A7206A">
        <w:t xml:space="preserve"> </w:t>
      </w:r>
    </w:p>
    <w:p w14:paraId="4A9987FA" w14:textId="77777777" w:rsidR="009F2653" w:rsidRPr="00A7206A" w:rsidRDefault="009F2653" w:rsidP="00DC2D6B">
      <w:pPr>
        <w:spacing w:after="0"/>
      </w:pPr>
      <w:r w:rsidRPr="00A7206A">
        <w:rPr>
          <w:noProof/>
          <w:lang w:eastAsia="pl-PL"/>
        </w:rPr>
        <w:drawing>
          <wp:inline distT="0" distB="0" distL="0" distR="0" wp14:anchorId="1F0D3405" wp14:editId="5ABF8D87">
            <wp:extent cx="5759450" cy="2735885"/>
            <wp:effectExtent l="0" t="0" r="0" b="7620"/>
            <wp:docPr id="481" name="Wykres 481"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7F0263D3" w14:textId="77777777" w:rsidR="009F2653" w:rsidRPr="00865E7D" w:rsidRDefault="009F2653"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9BC85F9" w14:textId="77777777" w:rsidR="009F2653" w:rsidRPr="00A7206A" w:rsidRDefault="009F2653" w:rsidP="00DC2D6B">
      <w:r w:rsidRPr="00A7206A">
        <w:lastRenderedPageBreak/>
        <w:t xml:space="preserve">Uczestnicy wywiadu potwierdzili, że obecne kierunki kształcenia oferowane w powiecie są wystarczające. W powiecie podejmowane są starania w celu zaspokajania przez edukację potrzeb rynku pracy. </w:t>
      </w:r>
    </w:p>
    <w:p w14:paraId="706C5FB8" w14:textId="77777777" w:rsidR="009F2653" w:rsidRPr="00A7206A" w:rsidRDefault="009F2653" w:rsidP="00DC2D6B">
      <w:r w:rsidRPr="00A7206A">
        <w:t>Jedno z największych przedsiębiorstw w regionie – Wielton - posiada klasę patronacką, gdzie głównie kształci się pod kierunki, które później zapewniają zatrudnienie w firmie. Również Centrum Elektryczne Ania przygotowując baterie, ładowania akumulatorów samochodowych itp. posiada swoje klasy patronackie w powiecie.</w:t>
      </w:r>
    </w:p>
    <w:p w14:paraId="08A113E0" w14:textId="77777777" w:rsidR="009F2653" w:rsidRPr="00A7206A" w:rsidRDefault="009F2653" w:rsidP="00DC2D6B">
      <w:pPr>
        <w:pStyle w:val="Akapitzlist"/>
        <w:numPr>
          <w:ilvl w:val="0"/>
          <w:numId w:val="2"/>
        </w:numPr>
        <w:rPr>
          <w:color w:val="404040" w:themeColor="text1" w:themeTint="BF"/>
        </w:rPr>
      </w:pPr>
      <w:r w:rsidRPr="00A7206A">
        <w:rPr>
          <w:color w:val="404040" w:themeColor="text1" w:themeTint="BF"/>
        </w:rPr>
        <w:t>Inicjatywą powiatu jest tworzenia klas patronackich, z myślą o tym, żeby tych naszych uczniów przejąć później. To nie jest łatwe. Nikt nie może nikomu łatki przyłożyć, że będzie tutaj pracować. Ale jest to jakiś sposób zachęcenia do tego, może z tej klasy znajdzie się kilka osób, które zwiążą się z tym zakładem.</w:t>
      </w:r>
    </w:p>
    <w:p w14:paraId="26843FEF" w14:textId="77777777" w:rsidR="009F2653" w:rsidRPr="00A7206A" w:rsidRDefault="009F2653" w:rsidP="00DC2D6B">
      <w:r w:rsidRPr="00A7206A">
        <w:t>Ponadto Powiatowy Urząd Pracy w Wieluniu w 2020 roku realizuje następujące programy oraz projekty aktywizacji zawodowej:</w:t>
      </w:r>
    </w:p>
    <w:p w14:paraId="3A957935" w14:textId="77777777" w:rsidR="009F2653" w:rsidRPr="00A7206A" w:rsidRDefault="009F2653" w:rsidP="00DC2D6B">
      <w:r w:rsidRPr="00A7206A">
        <w:t>projekt pn.„Aktywizacja osób po 29. roku życia pozostających bez pracy w powiecie wieluńskim, którego celem jest zwiększenie możliwości zatrudnienia osób w wieku 30 lat i więcej pozostających bez pracy w powiecie wieluńskim,</w:t>
      </w:r>
    </w:p>
    <w:p w14:paraId="16BDFDFD" w14:textId="77777777" w:rsidR="00B75860" w:rsidRDefault="009F2653" w:rsidP="00DC2D6B">
      <w:pPr>
        <w:rPr>
          <w:rFonts w:ascii="Times New Roman" w:hAnsi="Times New Roman"/>
        </w:rPr>
      </w:pPr>
      <w:r w:rsidRPr="00A7206A">
        <w:t>Program aktywizacji zawodowej bezrobotnych w regionach wysokiego bezrobocia oraz Program aktywizacji zawodowej bezrobotnych zamieszkujących na wsi.</w:t>
      </w:r>
    </w:p>
    <w:p w14:paraId="2C5799EE" w14:textId="4C45398F" w:rsidR="009F2653" w:rsidRPr="00A7206A" w:rsidRDefault="009F2653" w:rsidP="00DC2D6B">
      <w:r w:rsidRPr="00A7206A">
        <w:t xml:space="preserve">Powiatowy Urząd Pracy w Wieluniu w 2019 r. realizował szkolenia, których główne tematy to: </w:t>
      </w:r>
    </w:p>
    <w:p w14:paraId="37B913AE" w14:textId="77777777" w:rsidR="009F2653" w:rsidRPr="00A7206A" w:rsidRDefault="009F2653" w:rsidP="00DC2D6B">
      <w:pPr>
        <w:sectPr w:rsidR="009F2653" w:rsidRPr="00A7206A" w:rsidSect="00A017A1">
          <w:footerReference w:type="default" r:id="rId172"/>
          <w:pgSz w:w="11906" w:h="16838"/>
          <w:pgMar w:top="1417" w:right="1417" w:bottom="1417" w:left="1417" w:header="567" w:footer="708" w:gutter="0"/>
          <w:cols w:space="708"/>
          <w:docGrid w:linePitch="360"/>
        </w:sectPr>
      </w:pPr>
    </w:p>
    <w:p w14:paraId="5234DA58" w14:textId="77777777" w:rsidR="009F2653" w:rsidRPr="00A7206A" w:rsidRDefault="009F2653" w:rsidP="00DC2D6B">
      <w:pPr>
        <w:pStyle w:val="Akapitzlist"/>
        <w:numPr>
          <w:ilvl w:val="0"/>
          <w:numId w:val="4"/>
        </w:numPr>
        <w:spacing w:after="0" w:line="312" w:lineRule="auto"/>
        <w:ind w:left="426" w:hanging="357"/>
      </w:pPr>
      <w:r w:rsidRPr="00A7206A">
        <w:t>Poszukiwanie pracy,</w:t>
      </w:r>
    </w:p>
    <w:p w14:paraId="50A93D88" w14:textId="77777777" w:rsidR="009F2653" w:rsidRPr="00A7206A" w:rsidRDefault="009F2653" w:rsidP="00DC2D6B">
      <w:pPr>
        <w:pStyle w:val="Akapitzlist"/>
        <w:numPr>
          <w:ilvl w:val="0"/>
          <w:numId w:val="4"/>
        </w:numPr>
        <w:spacing w:after="0" w:line="312" w:lineRule="auto"/>
        <w:ind w:left="426" w:hanging="357"/>
      </w:pPr>
      <w:r w:rsidRPr="00A7206A">
        <w:t>BHP,</w:t>
      </w:r>
    </w:p>
    <w:p w14:paraId="07AA62E6" w14:textId="77777777" w:rsidR="009F2653" w:rsidRPr="00A7206A" w:rsidRDefault="009F2653" w:rsidP="00DC2D6B">
      <w:pPr>
        <w:pStyle w:val="Akapitzlist"/>
        <w:numPr>
          <w:ilvl w:val="0"/>
          <w:numId w:val="4"/>
        </w:numPr>
        <w:spacing w:after="0" w:line="312" w:lineRule="auto"/>
        <w:ind w:left="426" w:hanging="357"/>
      </w:pPr>
      <w:r w:rsidRPr="00A7206A">
        <w:t>Pozostałe usługi,</w:t>
      </w:r>
    </w:p>
    <w:p w14:paraId="2EA0D8E3" w14:textId="77777777" w:rsidR="009F2653" w:rsidRPr="00A7206A" w:rsidRDefault="009F2653" w:rsidP="00DC2D6B">
      <w:pPr>
        <w:pStyle w:val="Akapitzlist"/>
        <w:numPr>
          <w:ilvl w:val="0"/>
          <w:numId w:val="4"/>
        </w:numPr>
        <w:spacing w:after="0" w:line="312" w:lineRule="auto"/>
        <w:ind w:left="426" w:hanging="357"/>
      </w:pPr>
      <w:r w:rsidRPr="00A7206A">
        <w:t>Usługi transportowe w tym kursy prawa jazdy,</w:t>
      </w:r>
    </w:p>
    <w:p w14:paraId="6BAD534E" w14:textId="77777777" w:rsidR="009F2653" w:rsidRPr="00A7206A" w:rsidRDefault="009F2653" w:rsidP="00DC2D6B">
      <w:pPr>
        <w:pStyle w:val="Akapitzlist"/>
        <w:numPr>
          <w:ilvl w:val="0"/>
          <w:numId w:val="4"/>
        </w:numPr>
        <w:spacing w:after="0" w:line="312" w:lineRule="auto"/>
        <w:ind w:left="426" w:hanging="357"/>
      </w:pPr>
      <w:r w:rsidRPr="00A7206A">
        <w:t>Usługi stolarskie, szklarskie,</w:t>
      </w:r>
    </w:p>
    <w:p w14:paraId="7361C52E" w14:textId="77777777" w:rsidR="009F2653" w:rsidRPr="00A7206A" w:rsidRDefault="009F2653" w:rsidP="00DC2D6B">
      <w:pPr>
        <w:pStyle w:val="Akapitzlist"/>
        <w:numPr>
          <w:ilvl w:val="0"/>
          <w:numId w:val="4"/>
        </w:numPr>
        <w:spacing w:after="0" w:line="312" w:lineRule="auto"/>
        <w:ind w:left="426" w:hanging="357"/>
      </w:pPr>
      <w:r w:rsidRPr="00A7206A">
        <w:t>Usługi krawieckie, obuwnicze,</w:t>
      </w:r>
    </w:p>
    <w:p w14:paraId="08D65AA5" w14:textId="77777777" w:rsidR="009F2653" w:rsidRPr="00A7206A" w:rsidRDefault="009F2653" w:rsidP="00DC2D6B">
      <w:pPr>
        <w:pStyle w:val="Akapitzlist"/>
        <w:numPr>
          <w:ilvl w:val="0"/>
          <w:numId w:val="4"/>
        </w:numPr>
        <w:spacing w:after="0" w:line="312" w:lineRule="auto"/>
        <w:ind w:left="426" w:hanging="357"/>
      </w:pPr>
      <w:r w:rsidRPr="00A7206A">
        <w:t>Usługi kosmetyczne, fryzjerskie,</w:t>
      </w:r>
    </w:p>
    <w:p w14:paraId="226012D5" w14:textId="77777777" w:rsidR="009F2653" w:rsidRPr="00A7206A" w:rsidRDefault="009F2653" w:rsidP="00DC2D6B">
      <w:pPr>
        <w:pStyle w:val="Akapitzlist"/>
        <w:numPr>
          <w:ilvl w:val="0"/>
          <w:numId w:val="4"/>
        </w:numPr>
        <w:spacing w:after="0" w:line="312" w:lineRule="auto"/>
        <w:ind w:left="426" w:hanging="357"/>
      </w:pPr>
      <w:r w:rsidRPr="00A7206A">
        <w:t>Usługi gastronomiczne,</w:t>
      </w:r>
    </w:p>
    <w:p w14:paraId="5ABF3345" w14:textId="77777777" w:rsidR="009F2653" w:rsidRPr="00A7206A" w:rsidRDefault="009F2653" w:rsidP="00DC2D6B">
      <w:pPr>
        <w:pStyle w:val="Akapitzlist"/>
        <w:numPr>
          <w:ilvl w:val="0"/>
          <w:numId w:val="4"/>
        </w:numPr>
        <w:spacing w:after="0" w:line="312" w:lineRule="auto"/>
        <w:ind w:left="426" w:hanging="357"/>
      </w:pPr>
      <w:r w:rsidRPr="00A7206A">
        <w:t>Usługi turystyczne,</w:t>
      </w:r>
    </w:p>
    <w:p w14:paraId="741EB940" w14:textId="77777777" w:rsidR="009F2653" w:rsidRPr="00A7206A" w:rsidRDefault="009F2653" w:rsidP="00DC2D6B">
      <w:pPr>
        <w:pStyle w:val="Akapitzlist"/>
        <w:numPr>
          <w:ilvl w:val="0"/>
          <w:numId w:val="4"/>
        </w:numPr>
        <w:spacing w:after="0" w:line="312" w:lineRule="auto"/>
        <w:ind w:left="426" w:hanging="357"/>
      </w:pPr>
      <w:r w:rsidRPr="00A7206A">
        <w:t>Ochrona środowiska,</w:t>
      </w:r>
    </w:p>
    <w:p w14:paraId="59B5CEA0" w14:textId="77777777" w:rsidR="009F2653" w:rsidRPr="00A7206A" w:rsidRDefault="009F2653" w:rsidP="00DC2D6B">
      <w:pPr>
        <w:pStyle w:val="Akapitzlist"/>
        <w:numPr>
          <w:ilvl w:val="0"/>
          <w:numId w:val="4"/>
        </w:numPr>
        <w:spacing w:after="0" w:line="312" w:lineRule="auto"/>
        <w:ind w:left="426" w:hanging="357"/>
      </w:pPr>
      <w:r w:rsidRPr="00A7206A">
        <w:t>Ochrona osób i własności,</w:t>
      </w:r>
    </w:p>
    <w:p w14:paraId="37E0E4AA" w14:textId="77777777" w:rsidR="00B75860" w:rsidRDefault="009F2653" w:rsidP="00DC2D6B">
      <w:pPr>
        <w:pStyle w:val="Akapitzlist"/>
        <w:numPr>
          <w:ilvl w:val="0"/>
          <w:numId w:val="4"/>
        </w:numPr>
        <w:spacing w:after="0" w:line="312" w:lineRule="auto"/>
        <w:ind w:left="426" w:hanging="357"/>
      </w:pPr>
      <w:r w:rsidRPr="00A7206A">
        <w:t>Inne obszary szkoleń.</w:t>
      </w:r>
    </w:p>
    <w:p w14:paraId="7A726B83" w14:textId="77777777" w:rsidR="00B75860" w:rsidRDefault="005B722C" w:rsidP="00DC2D6B">
      <w:pPr>
        <w:spacing w:line="264" w:lineRule="auto"/>
        <w:rPr>
          <w:color w:val="000000" w:themeColor="text1"/>
        </w:rPr>
      </w:pPr>
      <w:r w:rsidRPr="00A7206A">
        <w:rPr>
          <w:color w:val="000000" w:themeColor="text1"/>
        </w:rPr>
        <w:br w:type="page"/>
      </w:r>
    </w:p>
    <w:p w14:paraId="7476834E" w14:textId="787AED14" w:rsidR="005B722C" w:rsidRPr="00A7206A" w:rsidRDefault="002C23D1" w:rsidP="00DC2D6B">
      <w:pPr>
        <w:pStyle w:val="Nagwek2"/>
      </w:pPr>
      <w:bookmarkStart w:id="556" w:name="_Toc52700636"/>
      <w:bookmarkStart w:id="557" w:name="_Toc70492932"/>
      <w:r w:rsidRPr="00A7206A">
        <w:lastRenderedPageBreak/>
        <w:t>Powiat wieruszowski</w:t>
      </w:r>
      <w:bookmarkEnd w:id="556"/>
      <w:bookmarkEnd w:id="557"/>
      <w:r w:rsidR="005B722C" w:rsidRPr="00A7206A">
        <w:t xml:space="preserve"> </w:t>
      </w:r>
    </w:p>
    <w:p w14:paraId="01982EF7" w14:textId="77777777" w:rsidR="005B722C" w:rsidRPr="00A7206A" w:rsidRDefault="005B722C" w:rsidP="00DC2D6B">
      <w:pPr>
        <w:pStyle w:val="Nagwek3"/>
      </w:pPr>
      <w:bookmarkStart w:id="558" w:name="_Toc52700637"/>
      <w:r w:rsidRPr="00A7206A">
        <w:t>Ogólna charakterystyka powiatu – warunki naturalne, demografia, gospodarka</w:t>
      </w:r>
      <w:bookmarkEnd w:id="558"/>
    </w:p>
    <w:p w14:paraId="464E754C" w14:textId="77777777" w:rsidR="005B722C" w:rsidRPr="00A7206A" w:rsidRDefault="005B722C" w:rsidP="00DC2D6B">
      <w:pPr>
        <w:spacing w:before="240"/>
      </w:pPr>
      <w:r w:rsidRPr="00A7206A">
        <w:t>Powiat wieruszowski zlokalizowany jest w centrum Polski, w zachodniej części województwa łódzkiego. Powiat składa się z siedmiu gmin, tworzą go dwie aglomeracje miejskie: Lututów, Wieruszów oraz pięciu gmin wiejskich: Bolesławiec, Czastary, Galewice, Łubnice, Sokolniki. Łączna powierzchnia regionu wynosi 577 km</w:t>
      </w:r>
      <w:r w:rsidRPr="00A7206A">
        <w:rPr>
          <w:vertAlign w:val="superscript"/>
        </w:rPr>
        <w:t>2</w:t>
      </w:r>
      <w:r w:rsidRPr="00A7206A">
        <w:t>, co stanowi 3,2% powierzchni województwa łódzkiego. Pod koniec 2019 r. powiat wieruszowski liczył 42 105 mieszkańców (1,7% ludności woj.)</w:t>
      </w:r>
      <w:r w:rsidR="00EB04C3" w:rsidRPr="00A7206A">
        <w:t>, co przekładało się średnio na</w:t>
      </w:r>
      <w:r w:rsidRPr="00A7206A">
        <w:t xml:space="preserve"> 73 osoby na 1 km².</w:t>
      </w:r>
    </w:p>
    <w:p w14:paraId="4AF6CDF6" w14:textId="77777777" w:rsidR="005B722C" w:rsidRPr="00A7206A" w:rsidRDefault="005B722C" w:rsidP="00DC2D6B">
      <w:r w:rsidRPr="00A7206A">
        <w:t xml:space="preserve">Przyrost naturalny wyniósł -31 osób, zaś stopa przyrostu naturalnego osiągnęła wartość -0,74‰ (dla woj. łódzkiego -3,65‰). Zaobserwowano ujemne saldo migracji wewnętrznych wynoszące -46 osób (napływ – 471; odpływ – 517). Współczynnik obciążenia demograficznego ukształtował się na poziomie 63,6% (dla woj. łódzkiego – 70,2%). </w:t>
      </w:r>
    </w:p>
    <w:p w14:paraId="79482424" w14:textId="77777777" w:rsidR="005B722C" w:rsidRPr="00A7206A" w:rsidRDefault="005B722C" w:rsidP="00DC2D6B">
      <w:r w:rsidRPr="00A7206A">
        <w:t>Powiat posiada dobrze rozwiniętą sieć dróg zapewniających dojazdy do wszystkich miejscowości leżących w jego granicach. Przez teren powiatu wier</w:t>
      </w:r>
      <w:r w:rsidR="00994BFD" w:rsidRPr="00A7206A">
        <w:t>u</w:t>
      </w:r>
      <w:r w:rsidRPr="00A7206A">
        <w:t>szowskiego przebiega droga krajowa nr 8 Warszawa – Wrocław, w pobliżu znajduje się także trasa szybkiego ruchu Warszawa – Katowice. Na 100 km² drogi gminne i powiatowe o twardej nawierzchni mierzą 105,8 km.</w:t>
      </w:r>
    </w:p>
    <w:p w14:paraId="5F9F67BF" w14:textId="77777777" w:rsidR="005B722C" w:rsidRPr="00A7206A" w:rsidRDefault="005B722C" w:rsidP="00DC2D6B">
      <w:r w:rsidRPr="00A7206A">
        <w:t>W 2019 r. na terenie powiatu znajdowało się 3 908 podmiotów gospodarki narodowej zarejestrowanych w rejestrze REGON. Jednocześnie na 10 tys. mieszkańców przypadały 928 przedsiębiorstw. Spośród nich sektor prywatny stanowił 96,8%, a sektor publiczny - 3,2%. Firmy najczęściej prowadziły działalność związaną z handlem i naprawami (26,1%), budownictwem (15,5%) oraz przetwórstwem przemysłowym (16,4%).</w:t>
      </w:r>
    </w:p>
    <w:p w14:paraId="015BEF2B" w14:textId="77777777" w:rsidR="005B722C" w:rsidRPr="00A7206A" w:rsidRDefault="005B722C" w:rsidP="00DC2D6B">
      <w:r w:rsidRPr="00A7206A">
        <w:t>Na koniec 2018 r. większość zatrudnionych pracowała w przemyśle i budownictwie (38,3%), w rolnictwie zatrudnionych było 34,8% ogółu, zaś pozostałymi usługami zajmowało się 16,6% ogółu pracujących. Stopa bezrobocia na koniec 2019 r. wynosiła 4% i była niższa o 1,4 p.p. w stosunku do stopy bezrobocia w woj. łódzkim.</w:t>
      </w:r>
    </w:p>
    <w:p w14:paraId="3EF303DC" w14:textId="0C624248" w:rsidR="005B722C" w:rsidRDefault="005B722C" w:rsidP="00FE3FA5">
      <w:pPr>
        <w:pStyle w:val="Legenda"/>
        <w:keepNext/>
        <w:spacing w:before="120" w:after="120" w:line="288" w:lineRule="auto"/>
      </w:pPr>
      <w:bookmarkStart w:id="559" w:name="_Toc52700606"/>
      <w:bookmarkStart w:id="560" w:name="_Toc54866097"/>
      <w:r w:rsidRPr="00A7206A">
        <w:t xml:space="preserve">Rysunek </w:t>
      </w:r>
      <w:r w:rsidR="000F7936">
        <w:fldChar w:fldCharType="begin"/>
      </w:r>
      <w:r w:rsidR="000F7936">
        <w:instrText xml:space="preserve"> SEQ Rysunek \* ARABIC </w:instrText>
      </w:r>
      <w:r w:rsidR="000F7936">
        <w:fldChar w:fldCharType="separate"/>
      </w:r>
      <w:r w:rsidR="009B7E11" w:rsidRPr="00A7206A">
        <w:t>126</w:t>
      </w:r>
      <w:r w:rsidR="000F7936">
        <w:fldChar w:fldCharType="end"/>
      </w:r>
      <w:r w:rsidRPr="00A7206A">
        <w:t>. Wybrane wskaźniki dla powiatu wieruszowskiego w 2019 r.</w:t>
      </w:r>
      <w:bookmarkEnd w:id="559"/>
      <w:bookmarkEnd w:id="560"/>
    </w:p>
    <w:p w14:paraId="72C4C061" w14:textId="04881A6A"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47CDFA50" wp14:editId="75615B50">
            <wp:extent cx="565200" cy="550800"/>
            <wp:effectExtent l="0" t="0" r="6350" b="0"/>
            <wp:docPr id="539"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73</w:t>
      </w:r>
      <w:r w:rsidRPr="00DD6A60">
        <w:rPr>
          <w:b/>
          <w:bCs/>
          <w:szCs w:val="24"/>
        </w:rPr>
        <w:t xml:space="preserve"> os</w:t>
      </w:r>
      <w:r>
        <w:rPr>
          <w:b/>
          <w:bCs/>
          <w:szCs w:val="24"/>
        </w:rPr>
        <w:t>oby</w:t>
      </w:r>
      <w:r w:rsidRPr="00DD6A60">
        <w:rPr>
          <w:b/>
          <w:bCs/>
          <w:szCs w:val="24"/>
        </w:rPr>
        <w:tab/>
      </w:r>
      <w:r w:rsidRPr="00DD6A60">
        <w:rPr>
          <w:b/>
          <w:bCs/>
          <w:szCs w:val="24"/>
        </w:rPr>
        <w:tab/>
      </w:r>
    </w:p>
    <w:p w14:paraId="01154CE4" w14:textId="1FF02064" w:rsidR="005B6919" w:rsidRPr="00DD6A60" w:rsidRDefault="005B6919" w:rsidP="005B6919">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1DCE1A5D" wp14:editId="32F914E2">
            <wp:extent cx="568800" cy="550800"/>
            <wp:effectExtent l="0" t="0" r="0" b="0"/>
            <wp:docPr id="540"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-31</w:t>
      </w:r>
      <w:r w:rsidRPr="00DD6A60">
        <w:rPr>
          <w:b/>
          <w:bCs/>
          <w:szCs w:val="24"/>
        </w:rPr>
        <w:t xml:space="preserve"> osób</w:t>
      </w:r>
      <w:r w:rsidRPr="00DD6A60">
        <w:rPr>
          <w:b/>
          <w:bCs/>
          <w:szCs w:val="24"/>
        </w:rPr>
        <w:tab/>
      </w:r>
    </w:p>
    <w:p w14:paraId="29337FDA" w14:textId="4C8E15CC"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6210CDEF" wp14:editId="18A2EFA8">
            <wp:extent cx="536447" cy="540000"/>
            <wp:effectExtent l="0" t="0" r="0" b="0"/>
            <wp:docPr id="541"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t>6</w:t>
      </w:r>
      <w:r>
        <w:rPr>
          <w:b/>
          <w:bCs/>
          <w:szCs w:val="24"/>
        </w:rPr>
        <w:t>3</w:t>
      </w:r>
      <w:r w:rsidRPr="00DD6A60">
        <w:rPr>
          <w:b/>
          <w:bCs/>
          <w:szCs w:val="24"/>
        </w:rPr>
        <w:t>,6%</w:t>
      </w:r>
    </w:p>
    <w:p w14:paraId="37BC8A71" w14:textId="5BD2104C"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13B307B8" wp14:editId="3DD0B36F">
            <wp:extent cx="396000" cy="396000"/>
            <wp:effectExtent l="57150" t="57150" r="42545" b="42545"/>
            <wp:docPr id="548" name="Obraz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3</w:t>
      </w:r>
      <w:r w:rsidR="000B2A49">
        <w:rPr>
          <w:b/>
          <w:bCs/>
          <w:szCs w:val="24"/>
        </w:rPr>
        <w:t xml:space="preserve"> </w:t>
      </w:r>
      <w:r>
        <w:rPr>
          <w:b/>
          <w:bCs/>
          <w:szCs w:val="24"/>
        </w:rPr>
        <w:t>908</w:t>
      </w:r>
      <w:r w:rsidRPr="00DD6A60">
        <w:rPr>
          <w:b/>
          <w:bCs/>
          <w:szCs w:val="24"/>
        </w:rPr>
        <w:t xml:space="preserve"> firm</w:t>
      </w:r>
    </w:p>
    <w:p w14:paraId="5033838A"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11BF9FA" wp14:editId="0A807408">
            <wp:extent cx="468000" cy="468000"/>
            <wp:effectExtent l="0" t="0" r="8255" b="8255"/>
            <wp:docPr id="551" name="Obraz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t>4,</w:t>
      </w:r>
      <w:r>
        <w:rPr>
          <w:b/>
          <w:bCs/>
          <w:szCs w:val="24"/>
        </w:rPr>
        <w:t>0</w:t>
      </w:r>
      <w:r w:rsidRPr="00DD6A60">
        <w:rPr>
          <w:b/>
          <w:bCs/>
          <w:szCs w:val="24"/>
        </w:rPr>
        <w:t>%</w:t>
      </w:r>
    </w:p>
    <w:p w14:paraId="678612CF" w14:textId="22B8399B" w:rsidR="005B722C" w:rsidRPr="00A7206A" w:rsidRDefault="005B722C" w:rsidP="00DC2D6B">
      <w:pPr>
        <w:pStyle w:val="Nagwek3"/>
      </w:pPr>
      <w:bookmarkStart w:id="561" w:name="_Toc52700638"/>
      <w:r w:rsidRPr="00A7206A">
        <w:t>Osiągnięcia, sukcesy, atuty powiatu</w:t>
      </w:r>
      <w:bookmarkEnd w:id="561"/>
    </w:p>
    <w:p w14:paraId="1D8C7E2C" w14:textId="77777777" w:rsidR="005B722C" w:rsidRPr="00A7206A" w:rsidRDefault="005B722C" w:rsidP="00DC2D6B">
      <w:r w:rsidRPr="00A7206A">
        <w:t>Uczestnicy badania jako atut powiatu wskazali jego historię, są tu elementy Powstania Styczniowego. Na terenie powiatu wieruszowskiego jest postawiony słup, w tym roku, odtworzony, znaleziony, graniczny rozbiorowy między Prusami a Cesarstwem Rosyjskim.</w:t>
      </w:r>
    </w:p>
    <w:p w14:paraId="31D111D6"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Kiedyś mówiliśmy, że nasz powiat leży na pograniczu kilku województw, kilku religii, jest historyczny. Jeśli mówimy o Judaizmie, to tak, o Ewangelikach, to tak, o Katolikach to tak. Możemy mówić o kilku narodowościach, przestrzeni historycznej, na bazie rozbiorowej kraju.</w:t>
      </w:r>
    </w:p>
    <w:p w14:paraId="3CA60CE5" w14:textId="77777777" w:rsidR="005B722C" w:rsidRPr="00A7206A" w:rsidRDefault="005B722C" w:rsidP="00DC2D6B">
      <w:r w:rsidRPr="00A7206A">
        <w:t xml:space="preserve">Do atutów powiat wieruszowskiego zaliczono także rzekę Prosnę oraz liczne zabytki, kościoły drewniane. Region wyposażony jest w liczne ścieżki rowerowe. </w:t>
      </w:r>
    </w:p>
    <w:p w14:paraId="494971FA"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Szlaku rowerowego to mamy 500 km. Jesteśmy tak oszlakowani, że chyba nie ma takiego drugiego powiatu w woj. łódzkim. Jest też szlak turystyczny doliną rzeki Prosnej - 30 km.</w:t>
      </w:r>
    </w:p>
    <w:p w14:paraId="21A653EC" w14:textId="77777777" w:rsidR="005B722C" w:rsidRPr="00A7206A" w:rsidRDefault="005B722C" w:rsidP="00DC2D6B">
      <w:r w:rsidRPr="00A7206A">
        <w:rPr>
          <w:rFonts w:eastAsiaTheme="minorHAnsi"/>
        </w:rPr>
        <w:t xml:space="preserve">Wyróżnikiem powiatu są także biegi orientacje. </w:t>
      </w:r>
      <w:r w:rsidRPr="00A7206A">
        <w:t>W ubiegłym roku, przy współpracy z klubem kolarskim, otworzono 30 kilometrową trasę MTB.</w:t>
      </w:r>
    </w:p>
    <w:p w14:paraId="04EE3EE2"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Elektroniczne mapy można pobrać, przyjechać na 1 dzień, przejść ok 25 km po lesie, szukając słupków, które są usytuowane w obszarach leśnych za zgodą nadleśnictwa. Jest słupek ze znacznikiem, kartę się drukuje u siebie w domu, 30 takich punktów – słupków Pani znajdzie w lesie. Można przesłać do nas kartę – zdobędzie Pani odznakę. Mamy odznakę, była początkowo w 6 stopniach, teraz musieliśmy ją rozbudować do 2 dodatkowych, bo chętni przeszli nam wszystkie te trasy.</w:t>
      </w:r>
    </w:p>
    <w:p w14:paraId="42EF15C7" w14:textId="77777777" w:rsidR="005B722C" w:rsidRPr="00A7206A" w:rsidRDefault="005B722C" w:rsidP="00DC2D6B">
      <w:pPr>
        <w:rPr>
          <w:rFonts w:eastAsiaTheme="minorHAnsi"/>
        </w:rPr>
      </w:pPr>
      <w:r w:rsidRPr="00A7206A">
        <w:rPr>
          <w:rFonts w:eastAsiaTheme="minorHAnsi"/>
        </w:rPr>
        <w:lastRenderedPageBreak/>
        <w:t>Podkreślono także duże zalesienie teren oraz występowanie licznych miejsc atrakcyjnych turystycznie. Zaznaczono jednak, że powiat wieruszowski oferuje jedynie turystykę weekendową.</w:t>
      </w:r>
    </w:p>
    <w:p w14:paraId="69235D8A"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Mamy miejsca atrakcyjne, chociażby z tego względu, że jest bardzo duże zalesienie. Mamy gminę, która jest w 65% zalesiona. Mamy tam kilka tras rowerowych, ale to są piękne tereny leśne, w których się można po prostu zanurzyć, poczuć się jak na Mazurach. Nie ma tu akwenów.</w:t>
      </w:r>
    </w:p>
    <w:p w14:paraId="0CC866B4" w14:textId="77777777" w:rsidR="005B722C" w:rsidRPr="00A7206A" w:rsidRDefault="005B722C" w:rsidP="00DC2D6B">
      <w:r w:rsidRPr="00A7206A">
        <w:t xml:space="preserve">Za sukces powiatu uznano wysoki poziom szkolnictwa ponadpodstawowego. </w:t>
      </w:r>
    </w:p>
    <w:p w14:paraId="7F18CC9F"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Mieliśmy finalistów olimpiad na szczeblu ogólnopolskim. Szkoła w rankingu miesięcznika, obie nasze szkoły, które prowadzimy, były wyróżniane brązową i srebrną tarczą.</w:t>
      </w:r>
    </w:p>
    <w:p w14:paraId="756EE9AB" w14:textId="77777777" w:rsidR="005B722C" w:rsidRPr="00A7206A" w:rsidRDefault="005B722C" w:rsidP="00DC2D6B">
      <w:r w:rsidRPr="00A7206A">
        <w:t>Uczestnicy wywiadu wskazali inwestycje, które zostały ukończone w powiecie w ciągu ostatnich 5 lat, wyróżniono:</w:t>
      </w:r>
    </w:p>
    <w:p w14:paraId="3B073357" w14:textId="77777777" w:rsidR="005B722C" w:rsidRPr="00A7206A" w:rsidRDefault="005B722C" w:rsidP="00DC2D6B">
      <w:pPr>
        <w:pStyle w:val="Akapitzlist"/>
        <w:numPr>
          <w:ilvl w:val="0"/>
          <w:numId w:val="3"/>
        </w:numPr>
        <w:spacing w:after="0"/>
      </w:pPr>
      <w:r w:rsidRPr="00A7206A">
        <w:t xml:space="preserve">Budowę trasy MTB, </w:t>
      </w:r>
    </w:p>
    <w:p w14:paraId="1E4971F1" w14:textId="77777777" w:rsidR="005B722C" w:rsidRPr="00A7206A" w:rsidRDefault="005B722C" w:rsidP="00DC2D6B">
      <w:pPr>
        <w:pStyle w:val="Akapitzlist"/>
        <w:numPr>
          <w:ilvl w:val="0"/>
          <w:numId w:val="3"/>
        </w:numPr>
        <w:spacing w:after="0"/>
      </w:pPr>
      <w:r w:rsidRPr="00A7206A">
        <w:t>Powstawanie nowych zakładów pracy,</w:t>
      </w:r>
    </w:p>
    <w:p w14:paraId="02A4DC28" w14:textId="77777777" w:rsidR="005B722C" w:rsidRPr="00A7206A" w:rsidRDefault="005B722C" w:rsidP="00DC2D6B">
      <w:pPr>
        <w:pStyle w:val="Akapitzlist"/>
        <w:numPr>
          <w:ilvl w:val="0"/>
          <w:numId w:val="3"/>
        </w:numPr>
        <w:spacing w:after="0"/>
      </w:pPr>
      <w:r w:rsidRPr="00A7206A">
        <w:t>szereg inwestycji drogowych.</w:t>
      </w:r>
    </w:p>
    <w:p w14:paraId="099EA774" w14:textId="1086AAA8" w:rsidR="005B722C" w:rsidRPr="00A7206A" w:rsidRDefault="005B722C" w:rsidP="00DC2D6B">
      <w:pPr>
        <w:pStyle w:val="Nagwek3"/>
      </w:pPr>
      <w:bookmarkStart w:id="562" w:name="_Toc52700639"/>
      <w:r w:rsidRPr="00A7206A">
        <w:t>Ogólna charakterystyka lokalnego rynku pracy, przedsiębiorczość</w:t>
      </w:r>
      <w:bookmarkEnd w:id="562"/>
    </w:p>
    <w:p w14:paraId="268AB41C" w14:textId="77777777" w:rsidR="005B722C" w:rsidRPr="00A7206A" w:rsidRDefault="005B722C" w:rsidP="00DC2D6B">
      <w:pPr>
        <w:pStyle w:val="Nagwek4"/>
        <w:rPr>
          <w:rStyle w:val="Nagwek3Znak"/>
          <w:b/>
          <w:sz w:val="26"/>
          <w:szCs w:val="24"/>
        </w:rPr>
      </w:pPr>
      <w:r w:rsidRPr="00A7206A">
        <w:rPr>
          <w:rStyle w:val="Nagwek3Znak"/>
          <w:b/>
          <w:sz w:val="26"/>
          <w:szCs w:val="24"/>
        </w:rPr>
        <w:t>Struktura branżowa gospodarki</w:t>
      </w:r>
    </w:p>
    <w:p w14:paraId="322C4BAA" w14:textId="4FDCAAB4" w:rsidR="005B722C" w:rsidRPr="00A7206A" w:rsidRDefault="005B722C" w:rsidP="00DC2D6B">
      <w:r w:rsidRPr="00A7206A">
        <w:t xml:space="preserve">Powiat wieruszowski na tle województwa wśród podmiotów gospodarki narodowej wyróżnia Sekcja </w:t>
      </w:r>
      <w:r w:rsidRPr="00A7206A">
        <w:rPr>
          <w:rFonts w:ascii="Calibri" w:eastAsia="Times New Roman" w:hAnsi="Calibri" w:cs="Calibri"/>
          <w:color w:val="000000"/>
          <w:sz w:val="22"/>
          <w:szCs w:val="22"/>
          <w:lang w:eastAsia="pl-PL"/>
        </w:rPr>
        <w:t>G - Handel hurtowy i detaliczny; naprawa pojazdów samochodowych, włączając motocykle</w:t>
      </w:r>
      <w:r w:rsidRPr="00A7206A">
        <w:t xml:space="preserve">. Przedsiębiorstwa wpisane w tą działalność stanowią 26,13% wszystkich firm (średnia dla woj. 25,9%). Wyższy udział niż przeciętny dostrzega się także w Sekcji </w:t>
      </w:r>
      <w:r w:rsidRPr="00A7206A">
        <w:rPr>
          <w:rFonts w:ascii="Calibri" w:eastAsia="Times New Roman" w:hAnsi="Calibri" w:cs="Calibri"/>
          <w:color w:val="000000"/>
          <w:sz w:val="22"/>
          <w:szCs w:val="22"/>
          <w:lang w:eastAsia="pl-PL"/>
        </w:rPr>
        <w:t>C - Przetwórstwo przemysłowe</w:t>
      </w:r>
      <w:r w:rsidRPr="00A7206A">
        <w:t xml:space="preserve"> (powiat – 16,4%, średnia dla województwa – 11,1%) oraz Sekcji </w:t>
      </w:r>
      <w:r w:rsidRPr="00A7206A">
        <w:rPr>
          <w:rFonts w:ascii="Calibri" w:eastAsia="Times New Roman" w:hAnsi="Calibri" w:cs="Calibri"/>
          <w:color w:val="000000"/>
          <w:sz w:val="22"/>
          <w:szCs w:val="22"/>
          <w:lang w:eastAsia="pl-PL"/>
        </w:rPr>
        <w:t>F - Obiekty budowlane i roboty budowlane</w:t>
      </w:r>
      <w:r w:rsidRPr="00A7206A">
        <w:t xml:space="preserve"> (powiat – 15,48%, średnia dla województwa – 13,4%). </w:t>
      </w:r>
    </w:p>
    <w:p w14:paraId="685F7782" w14:textId="77777777" w:rsidR="005B722C" w:rsidRPr="00A7206A" w:rsidRDefault="005B722C" w:rsidP="00FE3FA5">
      <w:pPr>
        <w:pStyle w:val="Legenda"/>
        <w:keepNext/>
        <w:spacing w:before="120" w:after="120" w:line="288" w:lineRule="auto"/>
      </w:pPr>
      <w:bookmarkStart w:id="563" w:name="_Toc52700613"/>
      <w:bookmarkStart w:id="564" w:name="_Toc54865946"/>
      <w:r w:rsidRPr="00A7206A">
        <w:t xml:space="preserve">Tabela </w:t>
      </w:r>
      <w:r w:rsidR="000F7936">
        <w:fldChar w:fldCharType="begin"/>
      </w:r>
      <w:r w:rsidR="000F7936">
        <w:instrText xml:space="preserve"> SEQ Tabela \* ARABIC </w:instrText>
      </w:r>
      <w:r w:rsidR="000F7936">
        <w:fldChar w:fldCharType="separate"/>
      </w:r>
      <w:r w:rsidR="009B7E11" w:rsidRPr="00A7206A">
        <w:t>91</w:t>
      </w:r>
      <w:r w:rsidR="000F7936">
        <w:fldChar w:fldCharType="end"/>
      </w:r>
      <w:r w:rsidRPr="00A7206A">
        <w:t>. Podmioty gospodarki narodowej wpisane do rejestru REGON</w:t>
      </w:r>
      <w:bookmarkEnd w:id="563"/>
      <w:r w:rsidR="00994BFD" w:rsidRPr="00A7206A">
        <w:t xml:space="preserve"> w powiecie wieruszowskim</w:t>
      </w:r>
      <w:bookmarkEnd w:id="564"/>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5B722C" w:rsidRPr="00A530EB" w14:paraId="1CF9A1BD" w14:textId="77777777" w:rsidTr="00A530EB">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3178A802"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CD21490"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26BCF3A"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Odsetek</w:t>
            </w:r>
          </w:p>
        </w:tc>
      </w:tr>
      <w:tr w:rsidR="005B722C" w:rsidRPr="00A7206A" w14:paraId="1104C62E" w14:textId="77777777" w:rsidTr="00A530EB">
        <w:trPr>
          <w:trHeight w:val="340"/>
        </w:trPr>
        <w:tc>
          <w:tcPr>
            <w:tcW w:w="7083" w:type="dxa"/>
            <w:noWrap/>
            <w:hideMark/>
          </w:tcPr>
          <w:p w14:paraId="2FBE95F2"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hideMark/>
          </w:tcPr>
          <w:p w14:paraId="3D8B26ED"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89</w:t>
            </w:r>
          </w:p>
        </w:tc>
        <w:tc>
          <w:tcPr>
            <w:tcW w:w="1020" w:type="dxa"/>
            <w:noWrap/>
            <w:hideMark/>
          </w:tcPr>
          <w:p w14:paraId="1E612CEA"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2,28%</w:t>
            </w:r>
          </w:p>
        </w:tc>
      </w:tr>
      <w:tr w:rsidR="005B722C" w:rsidRPr="00A7206A" w14:paraId="53EA27EC" w14:textId="77777777" w:rsidTr="00A530EB">
        <w:trPr>
          <w:trHeight w:val="340"/>
        </w:trPr>
        <w:tc>
          <w:tcPr>
            <w:tcW w:w="7083" w:type="dxa"/>
            <w:noWrap/>
            <w:hideMark/>
          </w:tcPr>
          <w:p w14:paraId="7F339CE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hideMark/>
          </w:tcPr>
          <w:p w14:paraId="7A16A9EC"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3</w:t>
            </w:r>
          </w:p>
        </w:tc>
        <w:tc>
          <w:tcPr>
            <w:tcW w:w="1020" w:type="dxa"/>
            <w:noWrap/>
            <w:hideMark/>
          </w:tcPr>
          <w:p w14:paraId="5281AD82"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0,08%</w:t>
            </w:r>
          </w:p>
        </w:tc>
      </w:tr>
      <w:tr w:rsidR="005B722C" w:rsidRPr="00A7206A" w14:paraId="1E27C579" w14:textId="77777777" w:rsidTr="00A530EB">
        <w:trPr>
          <w:trHeight w:val="340"/>
        </w:trPr>
        <w:tc>
          <w:tcPr>
            <w:tcW w:w="7083" w:type="dxa"/>
            <w:noWrap/>
            <w:hideMark/>
          </w:tcPr>
          <w:p w14:paraId="590A5E7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C - Przetwórstwo przemysłowe</w:t>
            </w:r>
          </w:p>
        </w:tc>
        <w:tc>
          <w:tcPr>
            <w:tcW w:w="1020" w:type="dxa"/>
            <w:noWrap/>
            <w:hideMark/>
          </w:tcPr>
          <w:p w14:paraId="7DD65A2F"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641</w:t>
            </w:r>
          </w:p>
        </w:tc>
        <w:tc>
          <w:tcPr>
            <w:tcW w:w="1020" w:type="dxa"/>
            <w:noWrap/>
            <w:hideMark/>
          </w:tcPr>
          <w:p w14:paraId="234EB94F"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16,40%</w:t>
            </w:r>
          </w:p>
        </w:tc>
      </w:tr>
      <w:tr w:rsidR="005B722C" w:rsidRPr="00A7206A" w14:paraId="1D9C084E" w14:textId="77777777" w:rsidTr="00A530EB">
        <w:trPr>
          <w:trHeight w:val="340"/>
        </w:trPr>
        <w:tc>
          <w:tcPr>
            <w:tcW w:w="7083" w:type="dxa"/>
            <w:noWrap/>
            <w:hideMark/>
          </w:tcPr>
          <w:p w14:paraId="76CF6827"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14:paraId="0DDB9F06"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w:t>
            </w:r>
          </w:p>
        </w:tc>
        <w:tc>
          <w:tcPr>
            <w:tcW w:w="1020" w:type="dxa"/>
            <w:noWrap/>
            <w:hideMark/>
          </w:tcPr>
          <w:p w14:paraId="3D707096"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0,05%</w:t>
            </w:r>
          </w:p>
        </w:tc>
      </w:tr>
      <w:tr w:rsidR="005B722C" w:rsidRPr="00A7206A" w14:paraId="1EDEA1BA" w14:textId="77777777" w:rsidTr="00A530EB">
        <w:trPr>
          <w:trHeight w:val="340"/>
        </w:trPr>
        <w:tc>
          <w:tcPr>
            <w:tcW w:w="7083" w:type="dxa"/>
            <w:noWrap/>
            <w:hideMark/>
          </w:tcPr>
          <w:p w14:paraId="05F75BB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14:paraId="7D85A0D0"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10</w:t>
            </w:r>
          </w:p>
        </w:tc>
        <w:tc>
          <w:tcPr>
            <w:tcW w:w="1020" w:type="dxa"/>
            <w:noWrap/>
            <w:hideMark/>
          </w:tcPr>
          <w:p w14:paraId="0A775403"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0,26%</w:t>
            </w:r>
          </w:p>
        </w:tc>
      </w:tr>
      <w:tr w:rsidR="005B722C" w:rsidRPr="00A7206A" w14:paraId="0F3AA08A" w14:textId="77777777" w:rsidTr="00A530EB">
        <w:trPr>
          <w:trHeight w:val="340"/>
        </w:trPr>
        <w:tc>
          <w:tcPr>
            <w:tcW w:w="7083" w:type="dxa"/>
            <w:noWrap/>
            <w:hideMark/>
          </w:tcPr>
          <w:p w14:paraId="5DEF1D9B"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hideMark/>
          </w:tcPr>
          <w:p w14:paraId="394FB6A0"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605</w:t>
            </w:r>
          </w:p>
        </w:tc>
        <w:tc>
          <w:tcPr>
            <w:tcW w:w="1020" w:type="dxa"/>
            <w:noWrap/>
            <w:hideMark/>
          </w:tcPr>
          <w:p w14:paraId="421DE082"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15,48%</w:t>
            </w:r>
          </w:p>
        </w:tc>
      </w:tr>
      <w:tr w:rsidR="005B722C" w:rsidRPr="00A7206A" w14:paraId="58957579" w14:textId="77777777" w:rsidTr="00A530EB">
        <w:trPr>
          <w:trHeight w:val="340"/>
        </w:trPr>
        <w:tc>
          <w:tcPr>
            <w:tcW w:w="7083" w:type="dxa"/>
            <w:noWrap/>
            <w:hideMark/>
          </w:tcPr>
          <w:p w14:paraId="572D8248"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hideMark/>
          </w:tcPr>
          <w:p w14:paraId="07EBEE2F"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1 021</w:t>
            </w:r>
          </w:p>
        </w:tc>
        <w:tc>
          <w:tcPr>
            <w:tcW w:w="1020" w:type="dxa"/>
            <w:noWrap/>
            <w:hideMark/>
          </w:tcPr>
          <w:p w14:paraId="011D3561"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26,13%</w:t>
            </w:r>
          </w:p>
        </w:tc>
      </w:tr>
      <w:tr w:rsidR="005B722C" w:rsidRPr="00A7206A" w14:paraId="614D50C8" w14:textId="77777777" w:rsidTr="00A530EB">
        <w:trPr>
          <w:trHeight w:val="340"/>
        </w:trPr>
        <w:tc>
          <w:tcPr>
            <w:tcW w:w="7083" w:type="dxa"/>
            <w:noWrap/>
            <w:hideMark/>
          </w:tcPr>
          <w:p w14:paraId="78C87560"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hideMark/>
          </w:tcPr>
          <w:p w14:paraId="3D4BE80D"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284</w:t>
            </w:r>
          </w:p>
        </w:tc>
        <w:tc>
          <w:tcPr>
            <w:tcW w:w="1020" w:type="dxa"/>
            <w:noWrap/>
            <w:hideMark/>
          </w:tcPr>
          <w:p w14:paraId="2411FE16"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7,27%</w:t>
            </w:r>
          </w:p>
        </w:tc>
      </w:tr>
      <w:tr w:rsidR="005B722C" w:rsidRPr="00A7206A" w14:paraId="3B3C5676" w14:textId="77777777" w:rsidTr="00A530EB">
        <w:trPr>
          <w:trHeight w:val="340"/>
        </w:trPr>
        <w:tc>
          <w:tcPr>
            <w:tcW w:w="7083" w:type="dxa"/>
            <w:noWrap/>
            <w:hideMark/>
          </w:tcPr>
          <w:p w14:paraId="6E20EABC"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hideMark/>
          </w:tcPr>
          <w:p w14:paraId="7FDA2594"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81</w:t>
            </w:r>
          </w:p>
        </w:tc>
        <w:tc>
          <w:tcPr>
            <w:tcW w:w="1020" w:type="dxa"/>
            <w:noWrap/>
            <w:hideMark/>
          </w:tcPr>
          <w:p w14:paraId="6EE0A58F"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2,07%</w:t>
            </w:r>
          </w:p>
        </w:tc>
      </w:tr>
      <w:tr w:rsidR="005B722C" w:rsidRPr="00A7206A" w14:paraId="69B167EF" w14:textId="77777777" w:rsidTr="00A530EB">
        <w:trPr>
          <w:trHeight w:val="340"/>
        </w:trPr>
        <w:tc>
          <w:tcPr>
            <w:tcW w:w="7083" w:type="dxa"/>
            <w:noWrap/>
            <w:hideMark/>
          </w:tcPr>
          <w:p w14:paraId="14CDBBEB"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hideMark/>
          </w:tcPr>
          <w:p w14:paraId="33AEF20D"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49</w:t>
            </w:r>
          </w:p>
        </w:tc>
        <w:tc>
          <w:tcPr>
            <w:tcW w:w="1020" w:type="dxa"/>
            <w:noWrap/>
            <w:hideMark/>
          </w:tcPr>
          <w:p w14:paraId="5988A1BB"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1,25%</w:t>
            </w:r>
          </w:p>
        </w:tc>
      </w:tr>
      <w:tr w:rsidR="005B722C" w:rsidRPr="00A7206A" w14:paraId="2DD21054" w14:textId="77777777" w:rsidTr="00A530EB">
        <w:trPr>
          <w:trHeight w:val="340"/>
        </w:trPr>
        <w:tc>
          <w:tcPr>
            <w:tcW w:w="7083" w:type="dxa"/>
            <w:noWrap/>
            <w:hideMark/>
          </w:tcPr>
          <w:p w14:paraId="55ED3655"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hideMark/>
          </w:tcPr>
          <w:p w14:paraId="084A340C"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55</w:t>
            </w:r>
          </w:p>
        </w:tc>
        <w:tc>
          <w:tcPr>
            <w:tcW w:w="1020" w:type="dxa"/>
            <w:noWrap/>
            <w:hideMark/>
          </w:tcPr>
          <w:p w14:paraId="21BB69AF"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1,41%</w:t>
            </w:r>
          </w:p>
        </w:tc>
      </w:tr>
      <w:tr w:rsidR="005B722C" w:rsidRPr="00A7206A" w14:paraId="75CAAC90" w14:textId="77777777" w:rsidTr="00A530EB">
        <w:trPr>
          <w:trHeight w:val="340"/>
        </w:trPr>
        <w:tc>
          <w:tcPr>
            <w:tcW w:w="7083" w:type="dxa"/>
            <w:noWrap/>
            <w:hideMark/>
          </w:tcPr>
          <w:p w14:paraId="6EC9315E"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hideMark/>
          </w:tcPr>
          <w:p w14:paraId="3777CE99"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60</w:t>
            </w:r>
          </w:p>
        </w:tc>
        <w:tc>
          <w:tcPr>
            <w:tcW w:w="1020" w:type="dxa"/>
            <w:noWrap/>
            <w:hideMark/>
          </w:tcPr>
          <w:p w14:paraId="0A3D8958"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1,54%</w:t>
            </w:r>
          </w:p>
        </w:tc>
      </w:tr>
      <w:tr w:rsidR="005B722C" w:rsidRPr="00A7206A" w14:paraId="26A540D3" w14:textId="77777777" w:rsidTr="00A530EB">
        <w:trPr>
          <w:trHeight w:val="340"/>
        </w:trPr>
        <w:tc>
          <w:tcPr>
            <w:tcW w:w="7083" w:type="dxa"/>
            <w:noWrap/>
            <w:hideMark/>
          </w:tcPr>
          <w:p w14:paraId="7B4B07F8"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hideMark/>
          </w:tcPr>
          <w:p w14:paraId="087DB872"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213</w:t>
            </w:r>
          </w:p>
        </w:tc>
        <w:tc>
          <w:tcPr>
            <w:tcW w:w="1020" w:type="dxa"/>
            <w:noWrap/>
            <w:hideMark/>
          </w:tcPr>
          <w:p w14:paraId="5A19B0EC"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5,45%</w:t>
            </w:r>
          </w:p>
        </w:tc>
      </w:tr>
      <w:tr w:rsidR="005B722C" w:rsidRPr="00A7206A" w14:paraId="5DB1460F" w14:textId="77777777" w:rsidTr="00A530EB">
        <w:trPr>
          <w:trHeight w:val="340"/>
        </w:trPr>
        <w:tc>
          <w:tcPr>
            <w:tcW w:w="7083" w:type="dxa"/>
            <w:noWrap/>
            <w:hideMark/>
          </w:tcPr>
          <w:p w14:paraId="2CB4B87E"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hideMark/>
          </w:tcPr>
          <w:p w14:paraId="2C168B72"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57</w:t>
            </w:r>
          </w:p>
        </w:tc>
        <w:tc>
          <w:tcPr>
            <w:tcW w:w="1020" w:type="dxa"/>
            <w:noWrap/>
            <w:hideMark/>
          </w:tcPr>
          <w:p w14:paraId="77F06DCD"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1,46%</w:t>
            </w:r>
          </w:p>
        </w:tc>
      </w:tr>
      <w:tr w:rsidR="005B722C" w:rsidRPr="00A7206A" w14:paraId="36B7F17C" w14:textId="77777777" w:rsidTr="00A530EB">
        <w:trPr>
          <w:trHeight w:val="340"/>
        </w:trPr>
        <w:tc>
          <w:tcPr>
            <w:tcW w:w="7083" w:type="dxa"/>
            <w:noWrap/>
            <w:hideMark/>
          </w:tcPr>
          <w:p w14:paraId="74D99F90"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hideMark/>
          </w:tcPr>
          <w:p w14:paraId="5BCB49A7"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74</w:t>
            </w:r>
          </w:p>
        </w:tc>
        <w:tc>
          <w:tcPr>
            <w:tcW w:w="1020" w:type="dxa"/>
            <w:noWrap/>
            <w:hideMark/>
          </w:tcPr>
          <w:p w14:paraId="20D56CB4"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1,89%</w:t>
            </w:r>
          </w:p>
        </w:tc>
      </w:tr>
      <w:tr w:rsidR="005B722C" w:rsidRPr="00A7206A" w14:paraId="202B7D60" w14:textId="77777777" w:rsidTr="00A530EB">
        <w:trPr>
          <w:trHeight w:val="340"/>
        </w:trPr>
        <w:tc>
          <w:tcPr>
            <w:tcW w:w="7083" w:type="dxa"/>
            <w:noWrap/>
            <w:hideMark/>
          </w:tcPr>
          <w:p w14:paraId="49B7EF7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hideMark/>
          </w:tcPr>
          <w:p w14:paraId="3069DA9B"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134</w:t>
            </w:r>
          </w:p>
        </w:tc>
        <w:tc>
          <w:tcPr>
            <w:tcW w:w="1020" w:type="dxa"/>
            <w:noWrap/>
            <w:hideMark/>
          </w:tcPr>
          <w:p w14:paraId="67F43F41"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3,43%</w:t>
            </w:r>
          </w:p>
        </w:tc>
      </w:tr>
      <w:tr w:rsidR="005B722C" w:rsidRPr="00A7206A" w14:paraId="4D18C2CB" w14:textId="77777777" w:rsidTr="00A530EB">
        <w:trPr>
          <w:trHeight w:val="340"/>
        </w:trPr>
        <w:tc>
          <w:tcPr>
            <w:tcW w:w="7083" w:type="dxa"/>
            <w:noWrap/>
            <w:hideMark/>
          </w:tcPr>
          <w:p w14:paraId="3F75A0C5"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hideMark/>
          </w:tcPr>
          <w:p w14:paraId="1EA577B1"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146</w:t>
            </w:r>
          </w:p>
        </w:tc>
        <w:tc>
          <w:tcPr>
            <w:tcW w:w="1020" w:type="dxa"/>
            <w:noWrap/>
            <w:hideMark/>
          </w:tcPr>
          <w:p w14:paraId="4CED77C6"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3,74%</w:t>
            </w:r>
          </w:p>
        </w:tc>
      </w:tr>
      <w:tr w:rsidR="005B722C" w:rsidRPr="00A7206A" w14:paraId="2D2FA992" w14:textId="77777777" w:rsidTr="00A530EB">
        <w:trPr>
          <w:trHeight w:val="340"/>
        </w:trPr>
        <w:tc>
          <w:tcPr>
            <w:tcW w:w="7083" w:type="dxa"/>
            <w:noWrap/>
            <w:hideMark/>
          </w:tcPr>
          <w:p w14:paraId="49F5B3BF"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hideMark/>
          </w:tcPr>
          <w:p w14:paraId="71FD8398"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87</w:t>
            </w:r>
          </w:p>
        </w:tc>
        <w:tc>
          <w:tcPr>
            <w:tcW w:w="1020" w:type="dxa"/>
            <w:noWrap/>
            <w:hideMark/>
          </w:tcPr>
          <w:p w14:paraId="25AE5CED"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2,23%</w:t>
            </w:r>
          </w:p>
        </w:tc>
      </w:tr>
      <w:tr w:rsidR="005B722C" w:rsidRPr="00A7206A" w14:paraId="452C4C3B" w14:textId="77777777" w:rsidTr="00A530EB">
        <w:trPr>
          <w:trHeight w:val="340"/>
        </w:trPr>
        <w:tc>
          <w:tcPr>
            <w:tcW w:w="7083" w:type="dxa"/>
            <w:noWrap/>
            <w:hideMark/>
          </w:tcPr>
          <w:p w14:paraId="188905BB"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hideMark/>
          </w:tcPr>
          <w:p w14:paraId="5BAD998B"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297</w:t>
            </w:r>
          </w:p>
        </w:tc>
        <w:tc>
          <w:tcPr>
            <w:tcW w:w="1020" w:type="dxa"/>
            <w:noWrap/>
            <w:hideMark/>
          </w:tcPr>
          <w:p w14:paraId="2DE855B2"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cs="Arial"/>
                <w:szCs w:val="20"/>
              </w:rPr>
              <w:t>7,60%</w:t>
            </w:r>
          </w:p>
        </w:tc>
      </w:tr>
      <w:tr w:rsidR="005B722C" w:rsidRPr="00A7206A" w14:paraId="53277BB3" w14:textId="77777777" w:rsidTr="00A530EB">
        <w:trPr>
          <w:trHeight w:val="340"/>
        </w:trPr>
        <w:tc>
          <w:tcPr>
            <w:tcW w:w="7083" w:type="dxa"/>
            <w:shd w:val="clear" w:color="auto" w:fill="E8EEF3" w:themeFill="accent1" w:themeFillTint="33"/>
            <w:noWrap/>
          </w:tcPr>
          <w:p w14:paraId="4F75409C"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603C7DF5"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3 908</w:t>
            </w:r>
          </w:p>
        </w:tc>
        <w:tc>
          <w:tcPr>
            <w:tcW w:w="1020" w:type="dxa"/>
            <w:shd w:val="clear" w:color="auto" w:fill="E8EEF3" w:themeFill="accent1" w:themeFillTint="33"/>
            <w:noWrap/>
            <w:vAlign w:val="center"/>
          </w:tcPr>
          <w:p w14:paraId="0BB8FF51"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2CC1617D"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1C5BBA0" w14:textId="77777777" w:rsidR="005B722C" w:rsidRPr="00A7206A" w:rsidRDefault="005B722C" w:rsidP="00DC2D6B">
      <w:r w:rsidRPr="00A7206A">
        <w:t xml:space="preserve">Na przestrzeni ostatnich 5 lat zaobserwowano wzrost liczby funkcjonujących podmiotów gospodarki narodowej (9,4%). W 2019 r. mikroprzedsiębiorstwa stanowiły 95,4% wszystkich zarejestrowanych podmiotów na terenie powiatu (wzrost o 342 </w:t>
      </w:r>
      <w:r w:rsidRPr="00A7206A">
        <w:lastRenderedPageBreak/>
        <w:t>firmy w stosunku do 2015 r.). Firmy zatrudniające od 10 do 49 pracowników stanowiły 4,0% (spadek o 2 firmy w stosunku do 2015 r.), od 50 do 249 pracowników – 0,5%, zaś duże przedsiębiorstwa – 3,8%.</w:t>
      </w:r>
    </w:p>
    <w:p w14:paraId="5D0EF624" w14:textId="77777777" w:rsidR="005B722C" w:rsidRPr="00A7206A" w:rsidRDefault="005B722C" w:rsidP="00FE3FA5">
      <w:pPr>
        <w:pStyle w:val="Legenda"/>
        <w:keepNext/>
        <w:spacing w:before="120" w:after="120" w:line="288" w:lineRule="auto"/>
      </w:pPr>
      <w:bookmarkStart w:id="565" w:name="_Toc52700607"/>
      <w:bookmarkStart w:id="566" w:name="_Toc54866098"/>
      <w:r w:rsidRPr="00A7206A">
        <w:t xml:space="preserve">Rysunek </w:t>
      </w:r>
      <w:r w:rsidR="000F7936">
        <w:fldChar w:fldCharType="begin"/>
      </w:r>
      <w:r w:rsidR="000F7936">
        <w:instrText xml:space="preserve"> SEQ Rysunek \* ARABIC </w:instrText>
      </w:r>
      <w:r w:rsidR="000F7936">
        <w:fldChar w:fldCharType="separate"/>
      </w:r>
      <w:r w:rsidR="009B7E11" w:rsidRPr="00A7206A">
        <w:t>127</w:t>
      </w:r>
      <w:r w:rsidR="000F7936">
        <w:fldChar w:fldCharType="end"/>
      </w:r>
      <w:r w:rsidRPr="00A7206A">
        <w:t>. Podmioty wg klas wielkości</w:t>
      </w:r>
      <w:r w:rsidR="00994BFD" w:rsidRPr="00A7206A">
        <w:t xml:space="preserve"> w powiecie wieruszowskim</w:t>
      </w:r>
      <w:r w:rsidRPr="00A7206A">
        <w:t xml:space="preserve"> w latach 2015 - 2019</w:t>
      </w:r>
      <w:bookmarkEnd w:id="565"/>
      <w:bookmarkEnd w:id="566"/>
    </w:p>
    <w:p w14:paraId="2205B99E" w14:textId="77777777" w:rsidR="005B722C" w:rsidRPr="00A7206A" w:rsidRDefault="005B722C" w:rsidP="00DC2D6B">
      <w:pPr>
        <w:spacing w:after="0"/>
        <w:rPr>
          <w:rStyle w:val="Wyrnieniedelikatne"/>
          <w:i w:val="0"/>
          <w:iCs w:val="0"/>
          <w:highlight w:val="yellow"/>
        </w:rPr>
      </w:pPr>
      <w:r w:rsidRPr="00A7206A">
        <w:rPr>
          <w:noProof/>
          <w:lang w:eastAsia="pl-PL"/>
        </w:rPr>
        <mc:AlternateContent>
          <mc:Choice Requires="wps">
            <w:drawing>
              <wp:anchor distT="0" distB="0" distL="114300" distR="114300" simplePos="0" relativeHeight="251584512" behindDoc="0" locked="0" layoutInCell="1" allowOverlap="1" wp14:anchorId="65311B93" wp14:editId="7CF00E0D">
                <wp:simplePos x="0" y="0"/>
                <wp:positionH relativeFrom="column">
                  <wp:posOffset>3681730</wp:posOffset>
                </wp:positionH>
                <wp:positionV relativeFrom="paragraph">
                  <wp:posOffset>2487295</wp:posOffset>
                </wp:positionV>
                <wp:extent cx="2095500" cy="371475"/>
                <wp:effectExtent l="0" t="0" r="19050" b="28575"/>
                <wp:wrapNone/>
                <wp:docPr id="482" name="pole tekstow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71475"/>
                        </a:xfrm>
                        <a:prstGeom prst="rect">
                          <a:avLst/>
                        </a:prstGeom>
                        <a:ln>
                          <a:solidFill>
                            <a:schemeClr val="accent1">
                              <a:lumMod val="40000"/>
                              <a:lumOff val="60000"/>
                            </a:schemeClr>
                          </a:solidFill>
                          <a:prstDash val="dash"/>
                        </a:ln>
                      </wps:spPr>
                      <wps:txbx>
                        <w:txbxContent>
                          <w:p w14:paraId="05C82938" w14:textId="77777777" w:rsidR="00305CAA" w:rsidRDefault="00305CAA" w:rsidP="005B722C">
                            <w:pPr>
                              <w:pStyle w:val="NormalnyWeb"/>
                              <w:spacing w:before="0" w:beforeAutospacing="0" w:after="0" w:afterAutospacing="0"/>
                            </w:pPr>
                            <w:r>
                              <w:rPr>
                                <w:rFonts w:ascii="Arial" w:hAnsi="Arial" w:cs="Arial"/>
                                <w:color w:val="404040" w:themeColor="text1" w:themeTint="BF"/>
                                <w:sz w:val="18"/>
                                <w:szCs w:val="18"/>
                              </w:rPr>
                              <w:t>10,1% - w stosunku do 2015 r.</w:t>
                            </w:r>
                          </w:p>
                          <w:p w14:paraId="6AE1EBF5" w14:textId="77777777" w:rsidR="00305CAA" w:rsidRDefault="00305CAA" w:rsidP="005B722C">
                            <w:pPr>
                              <w:pStyle w:val="NormalnyWeb"/>
                              <w:spacing w:before="0" w:beforeAutospacing="0" w:after="0" w:afterAutospacing="0"/>
                            </w:pPr>
                            <w:r>
                              <w:rPr>
                                <w:rFonts w:ascii="Arial" w:hAnsi="Arial" w:cs="Arial"/>
                                <w:color w:val="404040" w:themeColor="text1" w:themeTint="BF"/>
                                <w:sz w:val="18"/>
                                <w:szCs w:val="18"/>
                              </w:rPr>
                              <w:t>3908 - liczba podmiotów w 2019 r.</w:t>
                            </w:r>
                          </w:p>
                        </w:txbxContent>
                      </wps:txbx>
                      <wps:bodyPr wrap="square" rtlCol="0">
                        <a:noAutofit/>
                      </wps:bodyPr>
                    </wps:wsp>
                  </a:graphicData>
                </a:graphic>
                <wp14:sizeRelV relativeFrom="margin">
                  <wp14:pctHeight>0</wp14:pctHeight>
                </wp14:sizeRelV>
              </wp:anchor>
            </w:drawing>
          </mc:Choice>
          <mc:Fallback>
            <w:pict>
              <v:shape w14:anchorId="65311B93" id="_x0000_s1029" type="#_x0000_t202" alt="&quot;&quot;" style="position:absolute;margin-left:289.9pt;margin-top:195.85pt;width:165pt;height:29.2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" filled="f" strokecolor="#d2dee8 [1300]">
                <v:stroke dashstyle="dash"/>
                <v:textbox>
                  <w:txbxContent>
                    <w:p w14:paraId="05C82938" w14:textId="77777777" w:rsidR="00305CAA" w:rsidRDefault="00305CAA" w:rsidP="005B722C">
                      <w:pPr>
                        <w:pStyle w:val="NormalnyWeb"/>
                        <w:spacing w:before="0" w:beforeAutospacing="0" w:after="0" w:afterAutospacing="0"/>
                      </w:pPr>
                      <w:r>
                        <w:rPr>
                          <w:rFonts w:ascii="Arial" w:hAnsi="Arial" w:cs="Arial"/>
                          <w:color w:val="404040" w:themeColor="text1" w:themeTint="BF"/>
                          <w:sz w:val="18"/>
                          <w:szCs w:val="18"/>
                        </w:rPr>
                        <w:t>10,1% - w stosunku do 2015 r.</w:t>
                      </w:r>
                    </w:p>
                    <w:p w14:paraId="6AE1EBF5" w14:textId="77777777" w:rsidR="00305CAA" w:rsidRDefault="00305CAA" w:rsidP="005B722C">
                      <w:pPr>
                        <w:pStyle w:val="NormalnyWeb"/>
                        <w:spacing w:before="0" w:beforeAutospacing="0" w:after="0" w:afterAutospacing="0"/>
                      </w:pPr>
                      <w:r>
                        <w:rPr>
                          <w:rFonts w:ascii="Arial" w:hAnsi="Arial" w:cs="Arial"/>
                          <w:color w:val="404040" w:themeColor="text1" w:themeTint="BF"/>
                          <w:sz w:val="18"/>
                          <w:szCs w:val="18"/>
                        </w:rPr>
                        <w:t>3908 - liczba podmiotów w 2019 r.</w:t>
                      </w:r>
                    </w:p>
                  </w:txbxContent>
                </v:textbox>
              </v:shape>
            </w:pict>
          </mc:Fallback>
        </mc:AlternateContent>
      </w:r>
      <w:r w:rsidRPr="00A7206A">
        <w:rPr>
          <w:noProof/>
          <w:lang w:eastAsia="pl-PL"/>
        </w:rPr>
        <w:drawing>
          <wp:inline distT="0" distB="0" distL="0" distR="0" wp14:anchorId="0070CBFF" wp14:editId="2057FCF0">
            <wp:extent cx="5934075" cy="2857500"/>
            <wp:effectExtent l="0" t="0" r="0" b="0"/>
            <wp:docPr id="491" name="Wykres 491"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0AEA383"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56C3AC82" w14:textId="77777777" w:rsidR="005B722C" w:rsidRPr="00A7206A" w:rsidRDefault="005B722C" w:rsidP="00DC2D6B">
      <w:pPr>
        <w:rPr>
          <w:rFonts w:eastAsia="Times New Roman" w:cs="Arial"/>
          <w:color w:val="000000"/>
          <w:szCs w:val="22"/>
          <w:lang w:eastAsia="pl-PL"/>
        </w:rPr>
      </w:pPr>
      <w:r w:rsidRPr="00A7206A">
        <w:t>Rokrocznie wzrasta wskaźnik jednostek nowo zarejestrowanych w rejestrze REGON na 10 tys. ludności. Tym samym obserwuje się spadek jednostek wykreślonych z rejestru w poszczególnych latach,</w:t>
      </w:r>
      <w:r w:rsidRPr="00A7206A">
        <w:rPr>
          <w:rFonts w:eastAsia="Times New Roman" w:cs="Arial"/>
          <w:color w:val="000000"/>
          <w:szCs w:val="22"/>
          <w:lang w:eastAsia="pl-PL"/>
        </w:rPr>
        <w:t xml:space="preserve"> a różnica między jednostkami zarejestrowanymi a wykreślonymi z rejestru wynosi 44 firmy na 10 tys. mieszkańców.</w:t>
      </w:r>
      <w:r w:rsidRPr="00A7206A">
        <w:t xml:space="preserve"> W powiecie 734 </w:t>
      </w:r>
      <w:r w:rsidRPr="00A7206A">
        <w:rPr>
          <w:rFonts w:eastAsia="Times New Roman" w:cs="Arial"/>
          <w:color w:val="000000"/>
          <w:szCs w:val="22"/>
          <w:lang w:eastAsia="pl-PL"/>
        </w:rPr>
        <w:t>osoby fizyczne prowadzą działalność gospodarczą na 10 tys. mieszkańców.</w:t>
      </w:r>
    </w:p>
    <w:p w14:paraId="2BBDE1DA" w14:textId="77777777" w:rsidR="005B722C" w:rsidRPr="00A7206A" w:rsidRDefault="005B722C" w:rsidP="00FE3FA5">
      <w:pPr>
        <w:pStyle w:val="Legenda"/>
        <w:keepNext/>
        <w:spacing w:before="120" w:after="120" w:line="288" w:lineRule="auto"/>
      </w:pPr>
      <w:bookmarkStart w:id="567" w:name="_Toc52700614"/>
      <w:bookmarkStart w:id="568" w:name="_Toc54865947"/>
      <w:r w:rsidRPr="00A7206A">
        <w:t xml:space="preserve">Tabela </w:t>
      </w:r>
      <w:r w:rsidR="000F7936">
        <w:fldChar w:fldCharType="begin"/>
      </w:r>
      <w:r w:rsidR="000F7936">
        <w:instrText xml:space="preserve"> SEQ Tabela \* ARABIC </w:instrText>
      </w:r>
      <w:r w:rsidR="000F7936">
        <w:fldChar w:fldCharType="separate"/>
      </w:r>
      <w:r w:rsidR="009B7E11" w:rsidRPr="00A7206A">
        <w:t>92</w:t>
      </w:r>
      <w:r w:rsidR="000F7936">
        <w:fldChar w:fldCharType="end"/>
      </w:r>
      <w:r w:rsidRPr="00A7206A">
        <w:t>. Podmioty, wybrane wskaźniki</w:t>
      </w:r>
      <w:r w:rsidR="00994BFD" w:rsidRPr="00A7206A">
        <w:t xml:space="preserve"> w powiecie wieruszowskim</w:t>
      </w:r>
      <w:r w:rsidRPr="00A7206A">
        <w:t xml:space="preserve"> w latach </w:t>
      </w:r>
      <w:r w:rsidR="00AD3E20" w:rsidRPr="00A7206A">
        <w:t>2015-2019</w:t>
      </w:r>
      <w:bookmarkEnd w:id="567"/>
      <w:bookmarkEnd w:id="568"/>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5B722C" w:rsidRPr="00A530EB" w14:paraId="61844B77" w14:textId="77777777" w:rsidTr="00A530EB">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2E8E2DE1"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F82E7BB"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C00C659"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4C6473B"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5A788DD"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73A4561" w14:textId="77777777" w:rsidR="005B722C" w:rsidRPr="00A530EB" w:rsidRDefault="005B722C" w:rsidP="00DC2D6B">
            <w:pPr>
              <w:spacing w:before="120" w:after="120"/>
              <w:rPr>
                <w:rFonts w:eastAsia="Times New Roman" w:cs="Arial"/>
                <w:color w:val="auto"/>
                <w:szCs w:val="20"/>
                <w:lang w:eastAsia="pl-PL"/>
              </w:rPr>
            </w:pPr>
            <w:r w:rsidRPr="00A530EB">
              <w:rPr>
                <w:rFonts w:eastAsia="Times New Roman" w:cs="Arial"/>
                <w:color w:val="auto"/>
                <w:szCs w:val="20"/>
                <w:lang w:eastAsia="pl-PL"/>
              </w:rPr>
              <w:t>2019</w:t>
            </w:r>
          </w:p>
        </w:tc>
      </w:tr>
      <w:tr w:rsidR="005B722C" w:rsidRPr="00A7206A" w14:paraId="0C6FC2BA" w14:textId="77777777" w:rsidTr="00A530EB">
        <w:trPr>
          <w:trHeight w:val="340"/>
        </w:trPr>
        <w:tc>
          <w:tcPr>
            <w:tcW w:w="4200" w:type="dxa"/>
            <w:hideMark/>
          </w:tcPr>
          <w:p w14:paraId="2B4FFB09"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hideMark/>
          </w:tcPr>
          <w:p w14:paraId="365E43D7" w14:textId="77777777" w:rsidR="005B722C" w:rsidRPr="00A7206A" w:rsidRDefault="005B722C" w:rsidP="000D289E">
            <w:pPr>
              <w:spacing w:line="240" w:lineRule="auto"/>
              <w:jc w:val="center"/>
              <w:rPr>
                <w:rFonts w:eastAsia="Times New Roman" w:cs="Arial"/>
                <w:szCs w:val="22"/>
                <w:lang w:eastAsia="pl-PL"/>
              </w:rPr>
            </w:pPr>
            <w:r w:rsidRPr="00A7206A">
              <w:t>847</w:t>
            </w:r>
          </w:p>
        </w:tc>
        <w:tc>
          <w:tcPr>
            <w:tcW w:w="940" w:type="dxa"/>
            <w:noWrap/>
            <w:hideMark/>
          </w:tcPr>
          <w:p w14:paraId="595D5217" w14:textId="77777777" w:rsidR="005B722C" w:rsidRPr="00A7206A" w:rsidRDefault="005B722C" w:rsidP="000D289E">
            <w:pPr>
              <w:spacing w:line="240" w:lineRule="auto"/>
              <w:jc w:val="center"/>
              <w:rPr>
                <w:rFonts w:eastAsia="Times New Roman" w:cs="Arial"/>
                <w:szCs w:val="22"/>
                <w:lang w:eastAsia="pl-PL"/>
              </w:rPr>
            </w:pPr>
            <w:r w:rsidRPr="00A7206A">
              <w:t>861</w:t>
            </w:r>
          </w:p>
        </w:tc>
        <w:tc>
          <w:tcPr>
            <w:tcW w:w="940" w:type="dxa"/>
            <w:noWrap/>
            <w:hideMark/>
          </w:tcPr>
          <w:p w14:paraId="6C232507" w14:textId="77777777" w:rsidR="005B722C" w:rsidRPr="00A7206A" w:rsidRDefault="005B722C" w:rsidP="000D289E">
            <w:pPr>
              <w:spacing w:line="240" w:lineRule="auto"/>
              <w:jc w:val="center"/>
              <w:rPr>
                <w:rFonts w:eastAsia="Times New Roman" w:cs="Arial"/>
                <w:szCs w:val="22"/>
                <w:lang w:eastAsia="pl-PL"/>
              </w:rPr>
            </w:pPr>
            <w:r w:rsidRPr="00A7206A">
              <w:t>868</w:t>
            </w:r>
          </w:p>
        </w:tc>
        <w:tc>
          <w:tcPr>
            <w:tcW w:w="940" w:type="dxa"/>
            <w:noWrap/>
            <w:hideMark/>
          </w:tcPr>
          <w:p w14:paraId="1B50743B" w14:textId="77777777" w:rsidR="005B722C" w:rsidRPr="00A7206A" w:rsidRDefault="005B722C" w:rsidP="000D289E">
            <w:pPr>
              <w:spacing w:line="240" w:lineRule="auto"/>
              <w:jc w:val="center"/>
              <w:rPr>
                <w:rFonts w:eastAsia="Times New Roman" w:cs="Arial"/>
                <w:szCs w:val="22"/>
                <w:lang w:eastAsia="pl-PL"/>
              </w:rPr>
            </w:pPr>
            <w:r w:rsidRPr="00A7206A">
              <w:t>884</w:t>
            </w:r>
          </w:p>
        </w:tc>
        <w:tc>
          <w:tcPr>
            <w:tcW w:w="940" w:type="dxa"/>
            <w:noWrap/>
            <w:hideMark/>
          </w:tcPr>
          <w:p w14:paraId="7887CA7B" w14:textId="77777777" w:rsidR="005B722C" w:rsidRPr="00A7206A" w:rsidRDefault="005B722C" w:rsidP="000D289E">
            <w:pPr>
              <w:spacing w:line="240" w:lineRule="auto"/>
              <w:jc w:val="center"/>
              <w:rPr>
                <w:rFonts w:eastAsia="Times New Roman" w:cs="Arial"/>
                <w:szCs w:val="22"/>
                <w:lang w:eastAsia="pl-PL"/>
              </w:rPr>
            </w:pPr>
            <w:r w:rsidRPr="00A7206A">
              <w:t>928</w:t>
            </w:r>
          </w:p>
        </w:tc>
      </w:tr>
      <w:tr w:rsidR="005B722C" w:rsidRPr="00A7206A" w14:paraId="38A932DF" w14:textId="77777777" w:rsidTr="00A530EB">
        <w:trPr>
          <w:trHeight w:val="340"/>
        </w:trPr>
        <w:tc>
          <w:tcPr>
            <w:tcW w:w="4200" w:type="dxa"/>
            <w:hideMark/>
          </w:tcPr>
          <w:p w14:paraId="368E1EBB"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hideMark/>
          </w:tcPr>
          <w:p w14:paraId="053DB884" w14:textId="77777777" w:rsidR="005B722C" w:rsidRPr="00A7206A" w:rsidRDefault="005B722C" w:rsidP="000D289E">
            <w:pPr>
              <w:spacing w:line="240" w:lineRule="auto"/>
              <w:jc w:val="center"/>
              <w:rPr>
                <w:rFonts w:eastAsia="Times New Roman" w:cs="Arial"/>
                <w:szCs w:val="22"/>
                <w:lang w:eastAsia="pl-PL"/>
              </w:rPr>
            </w:pPr>
            <w:r w:rsidRPr="00A7206A">
              <w:t>74</w:t>
            </w:r>
          </w:p>
        </w:tc>
        <w:tc>
          <w:tcPr>
            <w:tcW w:w="940" w:type="dxa"/>
            <w:noWrap/>
            <w:hideMark/>
          </w:tcPr>
          <w:p w14:paraId="2BDC457E" w14:textId="77777777" w:rsidR="005B722C" w:rsidRPr="00A7206A" w:rsidRDefault="005B722C" w:rsidP="000D289E">
            <w:pPr>
              <w:spacing w:line="240" w:lineRule="auto"/>
              <w:jc w:val="center"/>
              <w:rPr>
                <w:rFonts w:eastAsia="Times New Roman" w:cs="Arial"/>
                <w:szCs w:val="22"/>
                <w:lang w:eastAsia="pl-PL"/>
              </w:rPr>
            </w:pPr>
            <w:r w:rsidRPr="00A7206A">
              <w:t>78</w:t>
            </w:r>
          </w:p>
        </w:tc>
        <w:tc>
          <w:tcPr>
            <w:tcW w:w="940" w:type="dxa"/>
            <w:noWrap/>
            <w:hideMark/>
          </w:tcPr>
          <w:p w14:paraId="3C62CCB0" w14:textId="77777777" w:rsidR="005B722C" w:rsidRPr="00A7206A" w:rsidRDefault="005B722C" w:rsidP="000D289E">
            <w:pPr>
              <w:spacing w:line="240" w:lineRule="auto"/>
              <w:jc w:val="center"/>
              <w:rPr>
                <w:rFonts w:eastAsia="Times New Roman" w:cs="Arial"/>
                <w:szCs w:val="22"/>
                <w:lang w:eastAsia="pl-PL"/>
              </w:rPr>
            </w:pPr>
            <w:r w:rsidRPr="00A7206A">
              <w:t>68</w:t>
            </w:r>
          </w:p>
        </w:tc>
        <w:tc>
          <w:tcPr>
            <w:tcW w:w="940" w:type="dxa"/>
            <w:noWrap/>
            <w:hideMark/>
          </w:tcPr>
          <w:p w14:paraId="35535494" w14:textId="77777777" w:rsidR="005B722C" w:rsidRPr="00A7206A" w:rsidRDefault="005B722C" w:rsidP="000D289E">
            <w:pPr>
              <w:spacing w:line="240" w:lineRule="auto"/>
              <w:jc w:val="center"/>
              <w:rPr>
                <w:rFonts w:eastAsia="Times New Roman" w:cs="Arial"/>
                <w:szCs w:val="22"/>
                <w:lang w:eastAsia="pl-PL"/>
              </w:rPr>
            </w:pPr>
            <w:r w:rsidRPr="00A7206A">
              <w:t>78</w:t>
            </w:r>
          </w:p>
        </w:tc>
        <w:tc>
          <w:tcPr>
            <w:tcW w:w="940" w:type="dxa"/>
            <w:noWrap/>
            <w:hideMark/>
          </w:tcPr>
          <w:p w14:paraId="58E08708" w14:textId="77777777" w:rsidR="005B722C" w:rsidRPr="00A7206A" w:rsidRDefault="005B722C" w:rsidP="000D289E">
            <w:pPr>
              <w:spacing w:line="240" w:lineRule="auto"/>
              <w:jc w:val="center"/>
              <w:rPr>
                <w:rFonts w:eastAsia="Times New Roman" w:cs="Arial"/>
                <w:szCs w:val="22"/>
                <w:lang w:eastAsia="pl-PL"/>
              </w:rPr>
            </w:pPr>
            <w:r w:rsidRPr="00A7206A">
              <w:t>82</w:t>
            </w:r>
          </w:p>
        </w:tc>
      </w:tr>
      <w:tr w:rsidR="005B722C" w:rsidRPr="00A7206A" w14:paraId="48CD973D" w14:textId="77777777" w:rsidTr="00A530EB">
        <w:trPr>
          <w:trHeight w:val="340"/>
        </w:trPr>
        <w:tc>
          <w:tcPr>
            <w:tcW w:w="4200" w:type="dxa"/>
            <w:hideMark/>
          </w:tcPr>
          <w:p w14:paraId="4E115D3E"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hideMark/>
          </w:tcPr>
          <w:p w14:paraId="0B32F143" w14:textId="77777777" w:rsidR="005B722C" w:rsidRPr="00A7206A" w:rsidRDefault="005B722C" w:rsidP="000D289E">
            <w:pPr>
              <w:spacing w:line="240" w:lineRule="auto"/>
              <w:jc w:val="center"/>
              <w:rPr>
                <w:rFonts w:eastAsia="Times New Roman" w:cs="Arial"/>
                <w:szCs w:val="22"/>
                <w:lang w:eastAsia="pl-PL"/>
              </w:rPr>
            </w:pPr>
            <w:r w:rsidRPr="00A7206A">
              <w:t>63</w:t>
            </w:r>
          </w:p>
        </w:tc>
        <w:tc>
          <w:tcPr>
            <w:tcW w:w="940" w:type="dxa"/>
            <w:noWrap/>
            <w:hideMark/>
          </w:tcPr>
          <w:p w14:paraId="3C5E53BC" w14:textId="77777777" w:rsidR="005B722C" w:rsidRPr="00A7206A" w:rsidRDefault="005B722C" w:rsidP="000D289E">
            <w:pPr>
              <w:spacing w:line="240" w:lineRule="auto"/>
              <w:jc w:val="center"/>
              <w:rPr>
                <w:rFonts w:eastAsia="Times New Roman" w:cs="Arial"/>
                <w:szCs w:val="22"/>
                <w:lang w:eastAsia="pl-PL"/>
              </w:rPr>
            </w:pPr>
            <w:r w:rsidRPr="00A7206A">
              <w:t>62</w:t>
            </w:r>
          </w:p>
        </w:tc>
        <w:tc>
          <w:tcPr>
            <w:tcW w:w="940" w:type="dxa"/>
            <w:noWrap/>
            <w:hideMark/>
          </w:tcPr>
          <w:p w14:paraId="09BF1636" w14:textId="77777777" w:rsidR="005B722C" w:rsidRPr="00A7206A" w:rsidRDefault="005B722C" w:rsidP="000D289E">
            <w:pPr>
              <w:spacing w:line="240" w:lineRule="auto"/>
              <w:jc w:val="center"/>
              <w:rPr>
                <w:rFonts w:eastAsia="Times New Roman" w:cs="Arial"/>
                <w:szCs w:val="22"/>
                <w:lang w:eastAsia="pl-PL"/>
              </w:rPr>
            </w:pPr>
            <w:r w:rsidRPr="00A7206A">
              <w:t>59</w:t>
            </w:r>
          </w:p>
        </w:tc>
        <w:tc>
          <w:tcPr>
            <w:tcW w:w="940" w:type="dxa"/>
            <w:noWrap/>
            <w:hideMark/>
          </w:tcPr>
          <w:p w14:paraId="02C3D0F7" w14:textId="77777777" w:rsidR="005B722C" w:rsidRPr="00A7206A" w:rsidRDefault="005B722C" w:rsidP="000D289E">
            <w:pPr>
              <w:spacing w:line="240" w:lineRule="auto"/>
              <w:jc w:val="center"/>
              <w:rPr>
                <w:rFonts w:eastAsia="Times New Roman" w:cs="Arial"/>
                <w:szCs w:val="22"/>
                <w:lang w:eastAsia="pl-PL"/>
              </w:rPr>
            </w:pPr>
            <w:r w:rsidRPr="00A7206A">
              <w:t>55</w:t>
            </w:r>
          </w:p>
        </w:tc>
        <w:tc>
          <w:tcPr>
            <w:tcW w:w="940" w:type="dxa"/>
            <w:noWrap/>
            <w:hideMark/>
          </w:tcPr>
          <w:p w14:paraId="2D3441D0" w14:textId="77777777" w:rsidR="005B722C" w:rsidRPr="00A7206A" w:rsidRDefault="005B722C" w:rsidP="000D289E">
            <w:pPr>
              <w:spacing w:line="240" w:lineRule="auto"/>
              <w:jc w:val="center"/>
              <w:rPr>
                <w:rFonts w:eastAsia="Times New Roman" w:cs="Arial"/>
                <w:szCs w:val="22"/>
                <w:lang w:eastAsia="pl-PL"/>
              </w:rPr>
            </w:pPr>
            <w:r w:rsidRPr="00A7206A">
              <w:t>38</w:t>
            </w:r>
          </w:p>
        </w:tc>
      </w:tr>
      <w:tr w:rsidR="005B722C" w:rsidRPr="00A7206A" w14:paraId="52757C9F" w14:textId="77777777" w:rsidTr="00A530EB">
        <w:trPr>
          <w:trHeight w:val="340"/>
        </w:trPr>
        <w:tc>
          <w:tcPr>
            <w:tcW w:w="4200" w:type="dxa"/>
            <w:hideMark/>
          </w:tcPr>
          <w:p w14:paraId="122FE55E"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hideMark/>
          </w:tcPr>
          <w:p w14:paraId="527EF155" w14:textId="77777777" w:rsidR="005B722C" w:rsidRPr="00A7206A" w:rsidRDefault="005B722C" w:rsidP="000D289E">
            <w:pPr>
              <w:spacing w:line="240" w:lineRule="auto"/>
              <w:jc w:val="center"/>
              <w:rPr>
                <w:rFonts w:eastAsia="Times New Roman" w:cs="Arial"/>
                <w:szCs w:val="22"/>
                <w:lang w:eastAsia="pl-PL"/>
              </w:rPr>
            </w:pPr>
            <w:r w:rsidRPr="00A7206A">
              <w:t>11</w:t>
            </w:r>
          </w:p>
        </w:tc>
        <w:tc>
          <w:tcPr>
            <w:tcW w:w="940" w:type="dxa"/>
            <w:noWrap/>
            <w:hideMark/>
          </w:tcPr>
          <w:p w14:paraId="6AFD2DD5" w14:textId="77777777" w:rsidR="005B722C" w:rsidRPr="00A7206A" w:rsidRDefault="005B722C" w:rsidP="000D289E">
            <w:pPr>
              <w:spacing w:line="240" w:lineRule="auto"/>
              <w:jc w:val="center"/>
              <w:rPr>
                <w:rFonts w:eastAsia="Times New Roman" w:cs="Arial"/>
                <w:szCs w:val="22"/>
                <w:lang w:eastAsia="pl-PL"/>
              </w:rPr>
            </w:pPr>
            <w:r w:rsidRPr="00A7206A">
              <w:t>16</w:t>
            </w:r>
          </w:p>
        </w:tc>
        <w:tc>
          <w:tcPr>
            <w:tcW w:w="940" w:type="dxa"/>
            <w:noWrap/>
            <w:hideMark/>
          </w:tcPr>
          <w:p w14:paraId="0DD42A0F" w14:textId="77777777" w:rsidR="005B722C" w:rsidRPr="00A7206A" w:rsidRDefault="005B722C" w:rsidP="000D289E">
            <w:pPr>
              <w:spacing w:line="240" w:lineRule="auto"/>
              <w:jc w:val="center"/>
              <w:rPr>
                <w:rFonts w:eastAsia="Times New Roman" w:cs="Arial"/>
                <w:szCs w:val="22"/>
                <w:lang w:eastAsia="pl-PL"/>
              </w:rPr>
            </w:pPr>
            <w:r w:rsidRPr="00A7206A">
              <w:t>9</w:t>
            </w:r>
          </w:p>
        </w:tc>
        <w:tc>
          <w:tcPr>
            <w:tcW w:w="940" w:type="dxa"/>
            <w:noWrap/>
            <w:hideMark/>
          </w:tcPr>
          <w:p w14:paraId="1F5E47A9" w14:textId="77777777" w:rsidR="005B722C" w:rsidRPr="00A7206A" w:rsidRDefault="005B722C" w:rsidP="000D289E">
            <w:pPr>
              <w:spacing w:line="240" w:lineRule="auto"/>
              <w:jc w:val="center"/>
              <w:rPr>
                <w:rFonts w:eastAsia="Times New Roman" w:cs="Arial"/>
                <w:szCs w:val="22"/>
                <w:lang w:eastAsia="pl-PL"/>
              </w:rPr>
            </w:pPr>
            <w:r w:rsidRPr="00A7206A">
              <w:t>23</w:t>
            </w:r>
          </w:p>
        </w:tc>
        <w:tc>
          <w:tcPr>
            <w:tcW w:w="940" w:type="dxa"/>
            <w:noWrap/>
            <w:hideMark/>
          </w:tcPr>
          <w:p w14:paraId="7EEFD96F" w14:textId="77777777" w:rsidR="005B722C" w:rsidRPr="00A7206A" w:rsidRDefault="005B722C" w:rsidP="000D289E">
            <w:pPr>
              <w:spacing w:line="240" w:lineRule="auto"/>
              <w:jc w:val="center"/>
              <w:rPr>
                <w:rFonts w:eastAsia="Times New Roman" w:cs="Arial"/>
                <w:szCs w:val="22"/>
                <w:lang w:eastAsia="pl-PL"/>
              </w:rPr>
            </w:pPr>
            <w:r w:rsidRPr="00A7206A">
              <w:t>44</w:t>
            </w:r>
          </w:p>
        </w:tc>
      </w:tr>
      <w:tr w:rsidR="005B722C" w:rsidRPr="00A7206A" w14:paraId="24707A57" w14:textId="77777777" w:rsidTr="00A530EB">
        <w:trPr>
          <w:trHeight w:val="340"/>
        </w:trPr>
        <w:tc>
          <w:tcPr>
            <w:tcW w:w="4200" w:type="dxa"/>
            <w:hideMark/>
          </w:tcPr>
          <w:p w14:paraId="003ABF00"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lastRenderedPageBreak/>
              <w:t>osoby fizyczne prowadzące działalność gospodarczą na 10 tys. mieszkańców</w:t>
            </w:r>
          </w:p>
        </w:tc>
        <w:tc>
          <w:tcPr>
            <w:tcW w:w="940" w:type="dxa"/>
            <w:noWrap/>
            <w:hideMark/>
          </w:tcPr>
          <w:p w14:paraId="68BE114E" w14:textId="77777777" w:rsidR="005B722C" w:rsidRPr="00A7206A" w:rsidRDefault="005B722C" w:rsidP="000D289E">
            <w:pPr>
              <w:spacing w:line="240" w:lineRule="auto"/>
              <w:jc w:val="center"/>
              <w:rPr>
                <w:rFonts w:eastAsia="Times New Roman" w:cs="Arial"/>
                <w:szCs w:val="22"/>
                <w:lang w:eastAsia="pl-PL"/>
              </w:rPr>
            </w:pPr>
            <w:r w:rsidRPr="00A7206A">
              <w:t>661</w:t>
            </w:r>
          </w:p>
        </w:tc>
        <w:tc>
          <w:tcPr>
            <w:tcW w:w="940" w:type="dxa"/>
            <w:noWrap/>
            <w:hideMark/>
          </w:tcPr>
          <w:p w14:paraId="5EAAC0EA" w14:textId="77777777" w:rsidR="005B722C" w:rsidRPr="00A7206A" w:rsidRDefault="005B722C" w:rsidP="000D289E">
            <w:pPr>
              <w:spacing w:line="240" w:lineRule="auto"/>
              <w:jc w:val="center"/>
              <w:rPr>
                <w:rFonts w:eastAsia="Times New Roman" w:cs="Arial"/>
                <w:szCs w:val="22"/>
                <w:lang w:eastAsia="pl-PL"/>
              </w:rPr>
            </w:pPr>
            <w:r w:rsidRPr="00A7206A">
              <w:t>673</w:t>
            </w:r>
          </w:p>
        </w:tc>
        <w:tc>
          <w:tcPr>
            <w:tcW w:w="940" w:type="dxa"/>
            <w:noWrap/>
            <w:hideMark/>
          </w:tcPr>
          <w:p w14:paraId="57B7C898" w14:textId="77777777" w:rsidR="005B722C" w:rsidRPr="00A7206A" w:rsidRDefault="005B722C" w:rsidP="000D289E">
            <w:pPr>
              <w:spacing w:line="240" w:lineRule="auto"/>
              <w:jc w:val="center"/>
              <w:rPr>
                <w:rFonts w:eastAsia="Times New Roman" w:cs="Arial"/>
                <w:szCs w:val="22"/>
                <w:lang w:eastAsia="pl-PL"/>
              </w:rPr>
            </w:pPr>
            <w:r w:rsidRPr="00A7206A">
              <w:t>678</w:t>
            </w:r>
          </w:p>
        </w:tc>
        <w:tc>
          <w:tcPr>
            <w:tcW w:w="940" w:type="dxa"/>
            <w:noWrap/>
            <w:hideMark/>
          </w:tcPr>
          <w:p w14:paraId="40974529" w14:textId="77777777" w:rsidR="005B722C" w:rsidRPr="00A7206A" w:rsidRDefault="005B722C" w:rsidP="000D289E">
            <w:pPr>
              <w:spacing w:line="240" w:lineRule="auto"/>
              <w:jc w:val="center"/>
              <w:rPr>
                <w:rFonts w:eastAsia="Times New Roman" w:cs="Arial"/>
                <w:szCs w:val="22"/>
                <w:lang w:eastAsia="pl-PL"/>
              </w:rPr>
            </w:pPr>
            <w:r w:rsidRPr="00A7206A">
              <w:t>698</w:t>
            </w:r>
          </w:p>
        </w:tc>
        <w:tc>
          <w:tcPr>
            <w:tcW w:w="940" w:type="dxa"/>
            <w:noWrap/>
            <w:hideMark/>
          </w:tcPr>
          <w:p w14:paraId="06451CDA" w14:textId="77777777" w:rsidR="005B722C" w:rsidRPr="00A7206A" w:rsidRDefault="005B722C" w:rsidP="000D289E">
            <w:pPr>
              <w:spacing w:line="240" w:lineRule="auto"/>
              <w:jc w:val="center"/>
              <w:rPr>
                <w:rFonts w:eastAsia="Times New Roman" w:cs="Arial"/>
                <w:szCs w:val="22"/>
                <w:lang w:eastAsia="pl-PL"/>
              </w:rPr>
            </w:pPr>
            <w:r w:rsidRPr="00A7206A">
              <w:t>734</w:t>
            </w:r>
          </w:p>
        </w:tc>
      </w:tr>
    </w:tbl>
    <w:p w14:paraId="0A12165A" w14:textId="77777777" w:rsidR="005B722C" w:rsidRPr="00865E7D" w:rsidRDefault="005B722C" w:rsidP="00865E7D">
      <w:pPr>
        <w:spacing w:before="120"/>
        <w:rPr>
          <w:rStyle w:val="Wyrnieniedelikatne"/>
          <w:sz w:val="22"/>
          <w:szCs w:val="22"/>
        </w:rPr>
      </w:pPr>
      <w:r w:rsidRPr="00865E7D">
        <w:rPr>
          <w:rStyle w:val="Wyrnieniedelikatne"/>
          <w:i w:val="0"/>
          <w:iCs w:val="0"/>
          <w:sz w:val="22"/>
          <w:szCs w:val="22"/>
        </w:rPr>
        <w:t>Źródło: Bank Danych Lokalnych</w:t>
      </w:r>
    </w:p>
    <w:p w14:paraId="72F03DC1" w14:textId="77777777" w:rsidR="005B722C" w:rsidRPr="00A7206A" w:rsidRDefault="005B722C" w:rsidP="00DC2D6B">
      <w:r w:rsidRPr="00A7206A">
        <w:t xml:space="preserve">Uczestnicy wywiadu podkreślili monokulturowy charakter branż w powiecie wieruszowskim. Wiodące kierunku działalności to przemysł meblowy oraz spożywczy. </w:t>
      </w:r>
    </w:p>
    <w:p w14:paraId="057E04C3"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Kiedyś byliśmy potentatem w produkcji ryżowej. Kształciliśmy w branży krawcowej. Dzisiaj nie ma naboru na to. Są potrzeby, bo zakłady powoli odtwarzają te zawody. Jest potężne zapotrzebowanie na tapicera.</w:t>
      </w:r>
    </w:p>
    <w:p w14:paraId="4E8952D4" w14:textId="77777777" w:rsidR="005B722C" w:rsidRPr="00A7206A" w:rsidRDefault="005B722C" w:rsidP="00DC2D6B">
      <w:pPr>
        <w:rPr>
          <w:rFonts w:eastAsiaTheme="minorHAnsi"/>
        </w:rPr>
      </w:pPr>
      <w:r w:rsidRPr="00A7206A">
        <w:rPr>
          <w:rFonts w:eastAsiaTheme="minorHAnsi"/>
        </w:rPr>
        <w:t xml:space="preserve">Respondenci ocenili, że powstanie dużych marketów spożywczych w powiecie negatywnie wpłynęło na małe i średnie przedsiębiorstwa, które w wielu przypadkach zamknęły swoją działalność. </w:t>
      </w:r>
    </w:p>
    <w:p w14:paraId="053B6C61"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Tutaj w Wieruszowie INTERMARCHE, BIEDRONKI, POLO wykasowały na rynku sporo drobnych firma handlowych, sklepów, sklepików. Prawda jest taka, że każdy woli jechać do marketu, kupić coś, bo kupi tam 20 zł taniej.</w:t>
      </w:r>
    </w:p>
    <w:p w14:paraId="53B98527" w14:textId="77777777" w:rsidR="005B722C" w:rsidRPr="00A7206A" w:rsidRDefault="005B722C" w:rsidP="00DC2D6B">
      <w:pPr>
        <w:rPr>
          <w:rFonts w:eastAsiaTheme="minorHAnsi"/>
        </w:rPr>
      </w:pPr>
      <w:r w:rsidRPr="00A7206A">
        <w:t xml:space="preserve">Na obszarze powiatu znajdują się także tereny inwestycyjne Łódzkiej Specjalnej Strefy Ekonomicznej. </w:t>
      </w:r>
    </w:p>
    <w:p w14:paraId="0F3600B0" w14:textId="77777777" w:rsidR="005B722C" w:rsidRPr="00A7206A" w:rsidRDefault="005B722C" w:rsidP="00DC2D6B">
      <w:pPr>
        <w:pStyle w:val="Nagwek4"/>
      </w:pPr>
      <w:r w:rsidRPr="00A7206A">
        <w:t>Najwięksi pracodawcy</w:t>
      </w:r>
    </w:p>
    <w:p w14:paraId="25C51969" w14:textId="77777777" w:rsidR="005B722C" w:rsidRPr="00A7206A" w:rsidRDefault="005B722C" w:rsidP="00DC2D6B">
      <w:r w:rsidRPr="00A7206A">
        <w:t>Do przedsiębiorstw zatrudniających największą liczbę pracowników na terenie powiatu należą:</w:t>
      </w:r>
    </w:p>
    <w:p w14:paraId="156C90D6" w14:textId="77777777" w:rsidR="005B722C" w:rsidRPr="00A7206A" w:rsidRDefault="00EB04C3" w:rsidP="00DC2D6B">
      <w:pPr>
        <w:pStyle w:val="Akapitzlist"/>
        <w:numPr>
          <w:ilvl w:val="0"/>
          <w:numId w:val="73"/>
        </w:numPr>
        <w:spacing w:after="120"/>
        <w:ind w:left="714" w:hanging="357"/>
      </w:pPr>
      <w:r w:rsidRPr="00A7206A">
        <w:t xml:space="preserve">HM HELVETIA MEBLE Sp. z o. o. </w:t>
      </w:r>
      <w:r w:rsidR="005B722C" w:rsidRPr="00A7206A">
        <w:t>Spółka Komandytowa - Produkcja mebli skrzyniowych, sypialni, szaf oraz garderób,</w:t>
      </w:r>
    </w:p>
    <w:p w14:paraId="00FD245C" w14:textId="77777777" w:rsidR="005B722C" w:rsidRPr="00A7206A" w:rsidRDefault="00EB04C3" w:rsidP="00DC2D6B">
      <w:pPr>
        <w:pStyle w:val="Akapitzlist"/>
        <w:numPr>
          <w:ilvl w:val="0"/>
          <w:numId w:val="73"/>
        </w:numPr>
        <w:spacing w:after="120"/>
        <w:ind w:left="714" w:hanging="357"/>
      </w:pPr>
      <w:r w:rsidRPr="00A7206A">
        <w:t xml:space="preserve">PROMAL Sp. z o. o. </w:t>
      </w:r>
      <w:r w:rsidR="005B722C" w:rsidRPr="00A7206A">
        <w:t>- Sprzedaż hurtowa pozostałych maszyn i urządzeń dla przemysłu, handlu i nawigacji,</w:t>
      </w:r>
    </w:p>
    <w:p w14:paraId="0A687CE5" w14:textId="77777777" w:rsidR="005B722C" w:rsidRPr="00A7206A" w:rsidRDefault="005B722C" w:rsidP="00DC2D6B">
      <w:pPr>
        <w:pStyle w:val="Akapitzlist"/>
        <w:numPr>
          <w:ilvl w:val="0"/>
          <w:numId w:val="73"/>
        </w:numPr>
        <w:spacing w:after="120"/>
        <w:ind w:left="714" w:hanging="357"/>
      </w:pPr>
      <w:r w:rsidRPr="00A7206A">
        <w:t>P</w:t>
      </w:r>
      <w:r w:rsidR="00EB04C3" w:rsidRPr="00A7206A">
        <w:t>fleiderer Wieruszów Sp. z o. o.</w:t>
      </w:r>
      <w:r w:rsidRPr="00A7206A">
        <w:t xml:space="preserve"> - Produkcja płyt wiórowych surowych, laminowanych, oklejanych, formatek z płyt wiórowych i płyt oklejanych, blaty robocze,</w:t>
      </w:r>
    </w:p>
    <w:p w14:paraId="658C1BC1" w14:textId="77777777" w:rsidR="005B722C" w:rsidRPr="00A7206A" w:rsidRDefault="005B722C" w:rsidP="00DC2D6B">
      <w:pPr>
        <w:pStyle w:val="Akapitzlist"/>
        <w:numPr>
          <w:ilvl w:val="0"/>
          <w:numId w:val="73"/>
        </w:numPr>
        <w:spacing w:after="120"/>
        <w:ind w:left="714" w:hanging="357"/>
      </w:pPr>
      <w:r w:rsidRPr="00A7206A">
        <w:t>Zakład Produkcyjno-Handlowy Marko Las - Sprzedaż hurtowa pozostałej żywności, włączając ryby, skorupiaki i mięczaki,</w:t>
      </w:r>
    </w:p>
    <w:p w14:paraId="4B11BA27" w14:textId="77777777" w:rsidR="005B722C" w:rsidRPr="00A7206A" w:rsidRDefault="005B722C" w:rsidP="00DC2D6B">
      <w:pPr>
        <w:pStyle w:val="Akapitzlist"/>
        <w:numPr>
          <w:ilvl w:val="0"/>
          <w:numId w:val="73"/>
        </w:numPr>
        <w:spacing w:after="120"/>
        <w:ind w:left="714" w:hanging="357"/>
      </w:pPr>
      <w:r w:rsidRPr="00A7206A">
        <w:t>WĘDLINKA Sp. z o. o. Spółka Komandytowa - Sprzedaż detaliczna mięsa i wyrobów mięsnych,</w:t>
      </w:r>
    </w:p>
    <w:p w14:paraId="021F5612" w14:textId="77777777" w:rsidR="005B722C" w:rsidRPr="00A7206A" w:rsidRDefault="00EB04C3" w:rsidP="00DC2D6B">
      <w:pPr>
        <w:pStyle w:val="Akapitzlist"/>
        <w:numPr>
          <w:ilvl w:val="0"/>
          <w:numId w:val="73"/>
        </w:numPr>
        <w:spacing w:after="120"/>
        <w:ind w:left="714" w:hanging="357"/>
      </w:pPr>
      <w:r w:rsidRPr="00A7206A">
        <w:lastRenderedPageBreak/>
        <w:t xml:space="preserve">M LINE Sp. z o. o. </w:t>
      </w:r>
      <w:r w:rsidR="005B722C" w:rsidRPr="00A7206A">
        <w:t>- Produkcja mebli.</w:t>
      </w:r>
    </w:p>
    <w:p w14:paraId="0735933C" w14:textId="77777777" w:rsidR="005B722C" w:rsidRPr="00A7206A" w:rsidRDefault="005B722C" w:rsidP="00DC2D6B">
      <w:r w:rsidRPr="00A7206A">
        <w:t xml:space="preserve">Uczestnicy wywiadu wyróżnili następujące firmy: Livello, Madonis oraz Wędlinka, Agracol. </w:t>
      </w:r>
    </w:p>
    <w:p w14:paraId="2D5E1C19" w14:textId="194D9D1D" w:rsidR="005B722C" w:rsidRPr="00A7206A" w:rsidRDefault="005B722C" w:rsidP="00DC2D6B">
      <w:pPr>
        <w:pStyle w:val="Nagwek3"/>
      </w:pPr>
      <w:bookmarkStart w:id="569" w:name="_Toc52700640"/>
      <w:r w:rsidRPr="00A7206A">
        <w:t>Rozwój nowoczesnych technologii, nasycenie rozwiązaniami innowacyjnymi</w:t>
      </w:r>
      <w:bookmarkEnd w:id="569"/>
    </w:p>
    <w:p w14:paraId="0E68B781" w14:textId="77777777" w:rsidR="005B722C" w:rsidRPr="00A7206A" w:rsidRDefault="005B722C" w:rsidP="00DC2D6B">
      <w:r w:rsidRPr="00A7206A">
        <w:t>Na terenie powiatu działa 80 podmiotów gospodarczych wpisujących się swoją działalnością w inteligentną specjalizację. Firmy te stanowią 1,53% wszystkich podmiotów wpisujących się w inteligentną specjalizację w skali całego województwa łódzkiego</w:t>
      </w:r>
      <w:r w:rsidRPr="00A7206A">
        <w:rPr>
          <w:rStyle w:val="Odwoanieprzypisudolnego"/>
        </w:rPr>
        <w:footnoteReference w:id="56"/>
      </w:r>
      <w:r w:rsidRPr="00A7206A">
        <w:t>. Największy udział w województwie stanowią firmy specjalizujące się w energetyce, w tym w odnawialnych źródłach energii (5,7%) oraz zaawansowanych materiałach budowlanych (4,5%). Z kolei najczęściej w powiecie wieruszowskim można spotkać przedsiębiorstwa wpisujące się w innowacyjne rolnictwo i przetwórstwo rolno-spożywcze (41 firm).</w:t>
      </w:r>
    </w:p>
    <w:p w14:paraId="62547E94" w14:textId="77777777" w:rsidR="005B722C" w:rsidRPr="00A7206A" w:rsidRDefault="005B722C" w:rsidP="00FE3FA5">
      <w:pPr>
        <w:pStyle w:val="Legenda"/>
        <w:keepNext/>
        <w:spacing w:before="120" w:after="120" w:line="288" w:lineRule="auto"/>
      </w:pPr>
      <w:bookmarkStart w:id="570" w:name="_Toc52700608"/>
      <w:bookmarkStart w:id="571" w:name="_Toc54866099"/>
      <w:r w:rsidRPr="00A7206A">
        <w:t xml:space="preserve">Rysunek </w:t>
      </w:r>
      <w:r w:rsidR="000F7936">
        <w:fldChar w:fldCharType="begin"/>
      </w:r>
      <w:r w:rsidR="000F7936">
        <w:instrText xml:space="preserve"> SEQ Rysunek \* ARABIC </w:instrText>
      </w:r>
      <w:r w:rsidR="000F7936">
        <w:fldChar w:fldCharType="separate"/>
      </w:r>
      <w:r w:rsidR="009B7E11" w:rsidRPr="00A7206A">
        <w:t>128</w:t>
      </w:r>
      <w:r w:rsidR="000F7936">
        <w:fldChar w:fldCharType="end"/>
      </w:r>
      <w:r w:rsidRPr="00A7206A">
        <w:t>. Zestawienie podmiotów wpisujących się w inteligentną specjalizację w powiecie wieruszowskim w 2019 r.</w:t>
      </w:r>
      <w:bookmarkEnd w:id="570"/>
      <w:bookmarkEnd w:id="571"/>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5B722C" w:rsidRPr="00A7206A" w14:paraId="38C952BD" w14:textId="77777777" w:rsidTr="00403132">
        <w:trPr>
          <w:tblHeader/>
        </w:trPr>
        <w:tc>
          <w:tcPr>
            <w:tcW w:w="2188" w:type="pct"/>
            <w:tcBorders>
              <w:bottom w:val="dashed" w:sz="12" w:space="0" w:color="90ADC6" w:themeColor="accent1"/>
            </w:tcBorders>
            <w:shd w:val="clear" w:color="auto" w:fill="E8EEF3" w:themeFill="accent1" w:themeFillTint="33"/>
            <w:vAlign w:val="center"/>
          </w:tcPr>
          <w:p w14:paraId="5E88EA7D" w14:textId="5F8DA869" w:rsidR="005B722C" w:rsidRPr="00A7206A" w:rsidRDefault="005B722C"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57"/>
            </w:r>
          </w:p>
        </w:tc>
        <w:tc>
          <w:tcPr>
            <w:tcW w:w="1485" w:type="pct"/>
            <w:tcBorders>
              <w:bottom w:val="dashed" w:sz="12" w:space="0" w:color="90ADC6" w:themeColor="accent1"/>
            </w:tcBorders>
            <w:shd w:val="clear" w:color="auto" w:fill="E8EEF3" w:themeFill="accent1" w:themeFillTint="33"/>
            <w:vAlign w:val="center"/>
          </w:tcPr>
          <w:p w14:paraId="4598A32A" w14:textId="77777777" w:rsidR="005B722C" w:rsidRPr="00A7206A" w:rsidRDefault="005B722C"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0BB84F5D" w14:textId="77777777" w:rsidR="005B722C" w:rsidRPr="00A7206A" w:rsidRDefault="005B722C"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24E09C4D" w14:textId="77777777" w:rsidTr="00403132">
        <w:tc>
          <w:tcPr>
            <w:tcW w:w="2188" w:type="pct"/>
            <w:tcBorders>
              <w:top w:val="dashed" w:sz="12" w:space="0" w:color="90ADC6" w:themeColor="accent1"/>
              <w:bottom w:val="dashed" w:sz="12" w:space="0" w:color="90ADC6" w:themeColor="accent1"/>
            </w:tcBorders>
          </w:tcPr>
          <w:p w14:paraId="7CA84D9D" w14:textId="2E28DF47"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8176" behindDoc="0" locked="0" layoutInCell="1" allowOverlap="1" wp14:anchorId="710A722B" wp14:editId="03957C34">
                  <wp:simplePos x="899770" y="2443277"/>
                  <wp:positionH relativeFrom="margin">
                    <wp:align>left</wp:align>
                  </wp:positionH>
                  <wp:positionV relativeFrom="margin">
                    <wp:align>center</wp:align>
                  </wp:positionV>
                  <wp:extent cx="468000" cy="468000"/>
                  <wp:effectExtent l="0" t="0" r="0" b="8255"/>
                  <wp:wrapSquare wrapText="bothSides"/>
                  <wp:docPr id="214"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5FB68961"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15</w:t>
            </w:r>
          </w:p>
        </w:tc>
        <w:tc>
          <w:tcPr>
            <w:tcW w:w="1327" w:type="pct"/>
            <w:tcBorders>
              <w:top w:val="dashed" w:sz="12" w:space="0" w:color="90ADC6" w:themeColor="accent1"/>
              <w:bottom w:val="dashed" w:sz="12" w:space="0" w:color="90ADC6" w:themeColor="accent1"/>
            </w:tcBorders>
            <w:vAlign w:val="center"/>
          </w:tcPr>
          <w:p w14:paraId="78C12620"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1,0%</w:t>
            </w:r>
          </w:p>
        </w:tc>
      </w:tr>
      <w:tr w:rsidR="00403132" w:rsidRPr="00A7206A" w14:paraId="2988AE2F" w14:textId="77777777" w:rsidTr="00403132">
        <w:tc>
          <w:tcPr>
            <w:tcW w:w="2188" w:type="pct"/>
            <w:tcBorders>
              <w:top w:val="dashed" w:sz="12" w:space="0" w:color="90ADC6" w:themeColor="accent1"/>
              <w:bottom w:val="dashed" w:sz="12" w:space="0" w:color="90ADC6" w:themeColor="accent1"/>
            </w:tcBorders>
          </w:tcPr>
          <w:p w14:paraId="3BFE7EB8" w14:textId="60E0B780"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699200" behindDoc="0" locked="0" layoutInCell="1" allowOverlap="1" wp14:anchorId="27EC8CA2" wp14:editId="18CA7E3B">
                  <wp:simplePos x="899770" y="2962656"/>
                  <wp:positionH relativeFrom="margin">
                    <wp:align>left</wp:align>
                  </wp:positionH>
                  <wp:positionV relativeFrom="margin">
                    <wp:align>center</wp:align>
                  </wp:positionV>
                  <wp:extent cx="468000" cy="468000"/>
                  <wp:effectExtent l="0" t="0" r="0" b="8255"/>
                  <wp:wrapSquare wrapText="bothSides"/>
                  <wp:docPr id="216"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2D50336F"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14</w:t>
            </w:r>
          </w:p>
        </w:tc>
        <w:tc>
          <w:tcPr>
            <w:tcW w:w="1327" w:type="pct"/>
            <w:tcBorders>
              <w:top w:val="dashed" w:sz="12" w:space="0" w:color="90ADC6" w:themeColor="accent1"/>
              <w:bottom w:val="dashed" w:sz="12" w:space="0" w:color="90ADC6" w:themeColor="accent1"/>
            </w:tcBorders>
            <w:vAlign w:val="center"/>
          </w:tcPr>
          <w:p w14:paraId="78D1F3F3"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1,6%</w:t>
            </w:r>
          </w:p>
        </w:tc>
      </w:tr>
      <w:tr w:rsidR="00403132" w:rsidRPr="00A7206A" w14:paraId="0172C326" w14:textId="77777777" w:rsidTr="00403132">
        <w:tc>
          <w:tcPr>
            <w:tcW w:w="2188" w:type="pct"/>
            <w:tcBorders>
              <w:top w:val="dashed" w:sz="12" w:space="0" w:color="90ADC6" w:themeColor="accent1"/>
              <w:bottom w:val="dashed" w:sz="12" w:space="0" w:color="90ADC6" w:themeColor="accent1"/>
            </w:tcBorders>
          </w:tcPr>
          <w:p w14:paraId="3ADD6221" w14:textId="52139D71"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0224" behindDoc="0" locked="0" layoutInCell="1" allowOverlap="1" wp14:anchorId="558BDB7B" wp14:editId="2B595EC6">
                  <wp:simplePos x="899770" y="3489350"/>
                  <wp:positionH relativeFrom="margin">
                    <wp:align>left</wp:align>
                  </wp:positionH>
                  <wp:positionV relativeFrom="margin">
                    <wp:align>center</wp:align>
                  </wp:positionV>
                  <wp:extent cx="468000" cy="468000"/>
                  <wp:effectExtent l="0" t="0" r="0" b="8255"/>
                  <wp:wrapSquare wrapText="bothSides"/>
                  <wp:docPr id="223"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5A0A6C1F"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8</w:t>
            </w:r>
          </w:p>
        </w:tc>
        <w:tc>
          <w:tcPr>
            <w:tcW w:w="1327" w:type="pct"/>
            <w:tcBorders>
              <w:top w:val="dashed" w:sz="12" w:space="0" w:color="90ADC6" w:themeColor="accent1"/>
              <w:bottom w:val="dashed" w:sz="12" w:space="0" w:color="90ADC6" w:themeColor="accent1"/>
            </w:tcBorders>
            <w:vAlign w:val="center"/>
          </w:tcPr>
          <w:p w14:paraId="5CE2BCD3"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2,0%</w:t>
            </w:r>
          </w:p>
        </w:tc>
      </w:tr>
      <w:tr w:rsidR="00403132" w:rsidRPr="00A7206A" w14:paraId="1094468F" w14:textId="77777777" w:rsidTr="00403132">
        <w:tc>
          <w:tcPr>
            <w:tcW w:w="2188" w:type="pct"/>
            <w:tcBorders>
              <w:top w:val="dashed" w:sz="12" w:space="0" w:color="90ADC6" w:themeColor="accent1"/>
              <w:bottom w:val="dashed" w:sz="12" w:space="0" w:color="90ADC6" w:themeColor="accent1"/>
            </w:tcBorders>
          </w:tcPr>
          <w:p w14:paraId="031067C7" w14:textId="12F68F16"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1248" behindDoc="0" locked="0" layoutInCell="1" allowOverlap="1" wp14:anchorId="17DBF505" wp14:editId="1E959465">
                  <wp:simplePos x="899770" y="4008730"/>
                  <wp:positionH relativeFrom="margin">
                    <wp:align>left</wp:align>
                  </wp:positionH>
                  <wp:positionV relativeFrom="margin">
                    <wp:align>center</wp:align>
                  </wp:positionV>
                  <wp:extent cx="468000" cy="468000"/>
                  <wp:effectExtent l="0" t="0" r="8255" b="8255"/>
                  <wp:wrapSquare wrapText="bothSides"/>
                  <wp:docPr id="226"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2769E9EA"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0</w:t>
            </w:r>
          </w:p>
        </w:tc>
        <w:tc>
          <w:tcPr>
            <w:tcW w:w="1327" w:type="pct"/>
            <w:tcBorders>
              <w:top w:val="dashed" w:sz="12" w:space="0" w:color="90ADC6" w:themeColor="accent1"/>
              <w:bottom w:val="dashed" w:sz="12" w:space="0" w:color="90ADC6" w:themeColor="accent1"/>
            </w:tcBorders>
            <w:vAlign w:val="center"/>
          </w:tcPr>
          <w:p w14:paraId="253F8313"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0,0%</w:t>
            </w:r>
          </w:p>
        </w:tc>
      </w:tr>
      <w:tr w:rsidR="00403132" w:rsidRPr="00A7206A" w14:paraId="74F43671" w14:textId="77777777" w:rsidTr="00403132">
        <w:tc>
          <w:tcPr>
            <w:tcW w:w="2188" w:type="pct"/>
            <w:tcBorders>
              <w:top w:val="dashed" w:sz="12" w:space="0" w:color="90ADC6" w:themeColor="accent1"/>
              <w:bottom w:val="dashed" w:sz="12" w:space="0" w:color="90ADC6" w:themeColor="accent1"/>
            </w:tcBorders>
          </w:tcPr>
          <w:p w14:paraId="40C524B3" w14:textId="0BF15EEB"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2272" behindDoc="0" locked="0" layoutInCell="1" allowOverlap="1" wp14:anchorId="45D30515" wp14:editId="6B6A9E96">
                  <wp:simplePos x="899770" y="4506163"/>
                  <wp:positionH relativeFrom="margin">
                    <wp:align>left</wp:align>
                  </wp:positionH>
                  <wp:positionV relativeFrom="margin">
                    <wp:align>center</wp:align>
                  </wp:positionV>
                  <wp:extent cx="468000" cy="468000"/>
                  <wp:effectExtent l="0" t="0" r="8255" b="0"/>
                  <wp:wrapSquare wrapText="bothSides"/>
                  <wp:docPr id="227"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661DCBB1"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41</w:t>
            </w:r>
          </w:p>
        </w:tc>
        <w:tc>
          <w:tcPr>
            <w:tcW w:w="1327" w:type="pct"/>
            <w:tcBorders>
              <w:top w:val="dashed" w:sz="12" w:space="0" w:color="90ADC6" w:themeColor="accent1"/>
              <w:bottom w:val="dashed" w:sz="12" w:space="0" w:color="90ADC6" w:themeColor="accent1"/>
            </w:tcBorders>
            <w:vAlign w:val="center"/>
          </w:tcPr>
          <w:p w14:paraId="201C3399"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2,5%</w:t>
            </w:r>
          </w:p>
        </w:tc>
      </w:tr>
      <w:tr w:rsidR="00403132" w:rsidRPr="00A7206A" w14:paraId="4D4CDD55" w14:textId="77777777" w:rsidTr="00403132">
        <w:tc>
          <w:tcPr>
            <w:tcW w:w="2188" w:type="pct"/>
            <w:tcBorders>
              <w:top w:val="dashed" w:sz="12" w:space="0" w:color="90ADC6" w:themeColor="accent1"/>
            </w:tcBorders>
          </w:tcPr>
          <w:p w14:paraId="4E1B7ECF" w14:textId="2183E802"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3296" behindDoc="0" locked="0" layoutInCell="1" allowOverlap="1" wp14:anchorId="5C6849ED" wp14:editId="7452CDA9">
                  <wp:simplePos x="899770" y="5201107"/>
                  <wp:positionH relativeFrom="margin">
                    <wp:align>left</wp:align>
                  </wp:positionH>
                  <wp:positionV relativeFrom="margin">
                    <wp:align>center</wp:align>
                  </wp:positionV>
                  <wp:extent cx="468000" cy="468000"/>
                  <wp:effectExtent l="0" t="0" r="8255" b="8255"/>
                  <wp:wrapSquare wrapText="bothSides"/>
                  <wp:docPr id="228"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0FDCA292"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2</w:t>
            </w:r>
          </w:p>
        </w:tc>
        <w:tc>
          <w:tcPr>
            <w:tcW w:w="1327" w:type="pct"/>
            <w:tcBorders>
              <w:top w:val="dashed" w:sz="12" w:space="0" w:color="90ADC6" w:themeColor="accent1"/>
            </w:tcBorders>
            <w:vAlign w:val="center"/>
          </w:tcPr>
          <w:p w14:paraId="1E556693"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333652" w:themeColor="accent4"/>
                <w:szCs w:val="22"/>
              </w:rPr>
              <w:t>0,4%</w:t>
            </w:r>
          </w:p>
        </w:tc>
      </w:tr>
    </w:tbl>
    <w:p w14:paraId="15624EB0" w14:textId="77777777" w:rsidR="005B722C" w:rsidRPr="00A7206A" w:rsidRDefault="005B722C" w:rsidP="006F54A6">
      <w:pPr>
        <w:spacing w:before="240"/>
        <w:rPr>
          <w:color w:val="404040" w:themeColor="text1" w:themeTint="BF"/>
        </w:rPr>
      </w:pPr>
      <w:r w:rsidRPr="00A7206A">
        <w:lastRenderedPageBreak/>
        <w:t>Respondenci podczas wywiadu zostali poproszeni o wskazanie podmiotów gospodarczych działających na terenie powiatu, które inwestują w innowacyjne rozwiązania. Badani wytypowali takie firmy jak: Madonis i Agracol.</w:t>
      </w:r>
    </w:p>
    <w:p w14:paraId="77717759" w14:textId="77777777" w:rsidR="005B722C" w:rsidRPr="00A7206A" w:rsidRDefault="005B722C" w:rsidP="00DC2D6B">
      <w:pPr>
        <w:pStyle w:val="Akapitzlist"/>
        <w:numPr>
          <w:ilvl w:val="0"/>
          <w:numId w:val="49"/>
        </w:numPr>
        <w:rPr>
          <w:color w:val="404040" w:themeColor="text1" w:themeTint="BF"/>
        </w:rPr>
      </w:pPr>
      <w:r w:rsidRPr="00A7206A">
        <w:rPr>
          <w:color w:val="404040" w:themeColor="text1" w:themeTint="BF"/>
        </w:rPr>
        <w:t>Szansą na rozwój jest ten MADONIS i AGRACOL, to jest konsorcjum kapitałowe w dwóch różnych profilach, środki ochrony, itd. A z drugie strony - przemysł kosmetyczny, środki higieny, np. zasypały nas i cala Polskę środkami dezynfekcyjnymi, w momencie, kiedy wszedł COVID, przestawili produkcję całkowicie, szli na środki dezynfekcyjne.</w:t>
      </w:r>
    </w:p>
    <w:p w14:paraId="56FC8120" w14:textId="77777777" w:rsidR="005B722C" w:rsidRPr="00A7206A" w:rsidRDefault="005B722C" w:rsidP="00DC2D6B">
      <w:r w:rsidRPr="00A7206A">
        <w:t xml:space="preserve">Wymienione firmy posiadają swoje laboratoria, które są wysoce zautomatyzowane. </w:t>
      </w:r>
    </w:p>
    <w:p w14:paraId="2FF282C4" w14:textId="51913036" w:rsidR="005B722C" w:rsidRPr="00A7206A" w:rsidRDefault="005B722C" w:rsidP="00DC2D6B">
      <w:pPr>
        <w:pStyle w:val="Nagwek3"/>
      </w:pPr>
      <w:bookmarkStart w:id="572" w:name="_Toc52700641"/>
      <w:r w:rsidRPr="00A7206A">
        <w:t>Nierównowaga na lokalnym rynku pracy. Frykcje między podażą pracy a popytem na pracę</w:t>
      </w:r>
      <w:bookmarkEnd w:id="572"/>
    </w:p>
    <w:p w14:paraId="058F6064" w14:textId="77777777" w:rsidR="005B722C" w:rsidRPr="00A7206A" w:rsidRDefault="005B722C"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58"/>
      </w:r>
    </w:p>
    <w:p w14:paraId="68717EDE" w14:textId="77777777" w:rsidR="005B722C" w:rsidRPr="00A7206A" w:rsidRDefault="005B722C" w:rsidP="00DC2D6B">
      <w:r w:rsidRPr="00A7206A">
        <w:t>Dla powiatu wieruszowskiego nie odnotowano żadnych zawodów nadwyżkowych dla 2020 roku.</w:t>
      </w:r>
    </w:p>
    <w:p w14:paraId="651D00BC" w14:textId="77777777" w:rsidR="005B722C" w:rsidRPr="00A7206A" w:rsidRDefault="005B722C" w:rsidP="00FE3FA5">
      <w:pPr>
        <w:pStyle w:val="Legenda"/>
        <w:keepNext/>
        <w:spacing w:before="120" w:after="120" w:line="288" w:lineRule="auto"/>
      </w:pPr>
      <w:bookmarkStart w:id="573" w:name="_Toc52700615"/>
      <w:bookmarkStart w:id="574" w:name="_Toc54865948"/>
      <w:r w:rsidRPr="00A7206A">
        <w:t xml:space="preserve">Tabela </w:t>
      </w:r>
      <w:r w:rsidR="000F7936">
        <w:fldChar w:fldCharType="begin"/>
      </w:r>
      <w:r w:rsidR="000F7936">
        <w:instrText xml:space="preserve"> SEQ Tabela \* ARABIC </w:instrText>
      </w:r>
      <w:r w:rsidR="000F7936">
        <w:fldChar w:fldCharType="separate"/>
      </w:r>
      <w:r w:rsidR="009B7E11" w:rsidRPr="00A7206A">
        <w:t>93</w:t>
      </w:r>
      <w:r w:rsidR="000F7936">
        <w:fldChar w:fldCharType="end"/>
      </w:r>
      <w:r w:rsidRPr="00A7206A">
        <w:t>. Zawody deficytowe</w:t>
      </w:r>
      <w:bookmarkEnd w:id="573"/>
      <w:r w:rsidR="00994BFD" w:rsidRPr="00A7206A">
        <w:t xml:space="preserve"> w powiecie wieruszowskim</w:t>
      </w:r>
      <w:bookmarkEnd w:id="574"/>
    </w:p>
    <w:p w14:paraId="24FCAC8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0C743727"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617480C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4D7E03B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7660D1F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socjalni</w:t>
      </w:r>
    </w:p>
    <w:p w14:paraId="7B63550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obróbki drewna i stolarze</w:t>
      </w:r>
    </w:p>
    <w:p w14:paraId="2CC0FFC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tapicerzy</w:t>
      </w:r>
    </w:p>
    <w:p w14:paraId="6A9320B2"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Barometr zawodów</w:t>
      </w:r>
    </w:p>
    <w:p w14:paraId="295A4A78" w14:textId="77777777" w:rsidR="005B722C" w:rsidRPr="00A7206A" w:rsidRDefault="005B722C" w:rsidP="00DC2D6B">
      <w:r w:rsidRPr="00A7206A">
        <w:t xml:space="preserve">W wywiadzie respondenci przyznali, że na lokalnym rynku występuje duże zapotrzebowanie na informatyków, a także programistów. </w:t>
      </w:r>
    </w:p>
    <w:p w14:paraId="07E7B676" w14:textId="77777777"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Otwieramy co roku 2 oddziały informatyków. I na razie</w:t>
      </w:r>
      <w:r w:rsidR="00EB04C3" w:rsidRPr="00A7206A">
        <w:rPr>
          <w:color w:val="404040" w:themeColor="text1" w:themeTint="BF"/>
        </w:rPr>
        <w:t xml:space="preserve"> popyt na rynku, na nich jest. </w:t>
      </w:r>
      <w:r w:rsidRPr="00A7206A">
        <w:rPr>
          <w:color w:val="404040" w:themeColor="text1" w:themeTint="BF"/>
        </w:rPr>
        <w:t>Być może należałoby sprofilować kierunek i rozszerzyć o programowanie – programiści. Bo zaczynają być potrzebni. Ale informatyk jest na tyle sprawny, że sobie poradzi.</w:t>
      </w:r>
    </w:p>
    <w:p w14:paraId="4002DA98" w14:textId="77777777" w:rsidR="00B75860" w:rsidRDefault="005B722C" w:rsidP="00DC2D6B">
      <w:r w:rsidRPr="00A7206A">
        <w:lastRenderedPageBreak/>
        <w:t xml:space="preserve">W Powiatowym Urzędzie Pracy w Wieruszowie w 2019 r. zarejestrowano 759 osób bezrobotnych, przy czym kobiety stanowiły większość, tj. 52,3%. Zauważa się spadkową tendencję bezrobocia na przestrzeni ostatnich lat. Zarejestrowane bezrobocie w 2019 r. było niemal dwukrotnie niższe niż w 2015 r. </w:t>
      </w:r>
    </w:p>
    <w:p w14:paraId="08D6E4FC" w14:textId="12938285" w:rsidR="005B722C" w:rsidRPr="00A7206A" w:rsidRDefault="005B722C" w:rsidP="00FE3FA5">
      <w:pPr>
        <w:pStyle w:val="Legenda"/>
        <w:keepNext/>
        <w:spacing w:before="120" w:after="120" w:line="288" w:lineRule="auto"/>
      </w:pPr>
      <w:bookmarkStart w:id="575" w:name="_Toc52700609"/>
      <w:bookmarkStart w:id="576" w:name="_Toc54866100"/>
      <w:r w:rsidRPr="00A7206A">
        <w:t xml:space="preserve">Rysunek </w:t>
      </w:r>
      <w:r w:rsidR="000F7936">
        <w:fldChar w:fldCharType="begin"/>
      </w:r>
      <w:r w:rsidR="000F7936">
        <w:instrText xml:space="preserve"> SEQ Rysunek \* ARABIC </w:instrText>
      </w:r>
      <w:r w:rsidR="000F7936">
        <w:fldChar w:fldCharType="separate"/>
      </w:r>
      <w:r w:rsidR="009B7E11" w:rsidRPr="00A7206A">
        <w:t>129</w:t>
      </w:r>
      <w:r w:rsidR="000F7936">
        <w:fldChar w:fldCharType="end"/>
      </w:r>
      <w:r w:rsidRPr="00A7206A">
        <w:t xml:space="preserve">. Bezrobotni zarejestrowani w powiecie wieruszowskim </w:t>
      </w:r>
      <w:r w:rsidR="00994BFD" w:rsidRPr="00A7206A">
        <w:t xml:space="preserve">w powiecie wieruszowskim </w:t>
      </w:r>
      <w:r w:rsidRPr="00A7206A">
        <w:t xml:space="preserve">w latach </w:t>
      </w:r>
      <w:r w:rsidR="00AD3E20" w:rsidRPr="00A7206A">
        <w:t>2015-2019</w:t>
      </w:r>
      <w:bookmarkEnd w:id="575"/>
      <w:bookmarkEnd w:id="576"/>
    </w:p>
    <w:p w14:paraId="371B6014" w14:textId="77777777" w:rsidR="005B722C" w:rsidRPr="00A7206A" w:rsidRDefault="005B722C" w:rsidP="00DC2D6B">
      <w:pPr>
        <w:spacing w:after="0"/>
      </w:pPr>
      <w:r w:rsidRPr="00A7206A">
        <w:rPr>
          <w:noProof/>
          <w:lang w:eastAsia="pl-PL"/>
        </w:rPr>
        <w:drawing>
          <wp:inline distT="0" distB="0" distL="0" distR="0" wp14:anchorId="14897A1A" wp14:editId="27A8BF43">
            <wp:extent cx="5760000" cy="2626680"/>
            <wp:effectExtent l="0" t="0" r="0" b="2540"/>
            <wp:docPr id="500" name="Wykres 500"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3041B283"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636A1DDC" w14:textId="77777777" w:rsidR="005B722C" w:rsidRPr="00A7206A" w:rsidRDefault="005B722C"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to głównie kobiety.</w:t>
      </w:r>
    </w:p>
    <w:p w14:paraId="79086BB1" w14:textId="77777777" w:rsidR="005B722C" w:rsidRPr="00FE3FA5" w:rsidRDefault="005B722C" w:rsidP="00FE3FA5">
      <w:pPr>
        <w:pStyle w:val="Legenda"/>
        <w:keepNext/>
        <w:spacing w:before="120" w:after="120" w:line="288" w:lineRule="auto"/>
      </w:pPr>
      <w:bookmarkStart w:id="577" w:name="_Toc52700610"/>
      <w:bookmarkStart w:id="578" w:name="_Toc54866101"/>
      <w:r w:rsidRPr="00A7206A">
        <w:t xml:space="preserve">Rysunek </w:t>
      </w:r>
      <w:r w:rsidR="000F7936">
        <w:fldChar w:fldCharType="begin"/>
      </w:r>
      <w:r w:rsidR="000F7936">
        <w:instrText xml:space="preserve"> SEQ Rysunek \* ARABIC </w:instrText>
      </w:r>
      <w:r w:rsidR="000F7936">
        <w:fldChar w:fldCharType="separate"/>
      </w:r>
      <w:r w:rsidR="009B7E11" w:rsidRPr="00A7206A">
        <w:t>130</w:t>
      </w:r>
      <w:r w:rsidR="000F7936">
        <w:fldChar w:fldCharType="end"/>
      </w:r>
      <w:r w:rsidRPr="00A7206A">
        <w:t>. Bezrobotni zarejestrowani wg poziomu wykształcenia i płci</w:t>
      </w:r>
      <w:r w:rsidRPr="00FE3FA5">
        <w:t xml:space="preserve"> </w:t>
      </w:r>
      <w:r w:rsidR="00994BFD" w:rsidRPr="00A7206A">
        <w:t>w powiecie wieruszowskim</w:t>
      </w:r>
      <w:r w:rsidR="00994BFD" w:rsidRPr="00FE3FA5">
        <w:t xml:space="preserve"> </w:t>
      </w:r>
      <w:r w:rsidRPr="00FE3FA5">
        <w:t>w 2019 r.</w:t>
      </w:r>
      <w:bookmarkEnd w:id="577"/>
      <w:bookmarkEnd w:id="578"/>
    </w:p>
    <w:p w14:paraId="53185F48" w14:textId="77777777" w:rsidR="005B722C" w:rsidRPr="00A7206A" w:rsidRDefault="005B722C" w:rsidP="00DC2D6B">
      <w:pPr>
        <w:rPr>
          <w:noProof/>
          <w:lang w:eastAsia="pl-PL"/>
        </w:rPr>
      </w:pPr>
      <w:r w:rsidRPr="00A7206A">
        <w:rPr>
          <w:noProof/>
          <w:lang w:eastAsia="pl-PL"/>
        </w:rPr>
        <w:drawing>
          <wp:inline distT="0" distB="0" distL="0" distR="0" wp14:anchorId="0BFB0F36" wp14:editId="0F80E9D4">
            <wp:extent cx="5972175" cy="2428647"/>
            <wp:effectExtent l="0" t="0" r="0" b="0"/>
            <wp:docPr id="501" name="Wykres 501"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690C4244"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657273D" w14:textId="77777777" w:rsidR="005B722C" w:rsidRPr="00A7206A" w:rsidRDefault="005B722C" w:rsidP="00DC2D6B">
      <w:pPr>
        <w:spacing w:before="240"/>
      </w:pPr>
      <w:r w:rsidRPr="00A7206A">
        <w:lastRenderedPageBreak/>
        <w:t>Uczestnicy badania zwracali szczególną uwagę na bezrobocie występujące wśród osób powyżej 50 roku życia. Należy podkreślić, że podjęto już w tej sprawie działania i prowadzono nabór wniosków na dofinansowanie wynagrodzenia bezrobotnego, który ukończył 50 rok życia w 2020 roku. Celem dofinansowania było zachęcenie przedsiębiorców do zatrudnienia bezrobotnych w tej grupie wiekowej.</w:t>
      </w:r>
    </w:p>
    <w:p w14:paraId="2888FE4B" w14:textId="77777777" w:rsidR="005B722C" w:rsidRPr="00A7206A" w:rsidRDefault="005B722C" w:rsidP="00DC2D6B">
      <w:r w:rsidRPr="00A7206A">
        <w:t>Jednocześnie dostrzega się, iż liczba zarejestrowanych osób nie jest równa liczbie osób aktywnie poszukujących zatrudnienia. Część osób pozostaje bez pracy z własnej woli, a rejestracja jest im niezbędna do posiadania ubezpieczenia. Zjawisko to występuje częściej u mężczyzn, którzy nie wykazują chęci do pracy. Z kolei kobiety nie podejmują pracy z powodu wysokich zarobków mężów.</w:t>
      </w:r>
    </w:p>
    <w:p w14:paraId="2A904064" w14:textId="77777777" w:rsidR="005B722C" w:rsidRPr="00A7206A" w:rsidRDefault="005B722C" w:rsidP="00DC2D6B">
      <w:r w:rsidRPr="00A7206A">
        <w:t>Co istotne dla kobiet, osób powyżej 50 roku życia czy osób długotrwale bezrobotnych w powiecie organizowane są porady grupowe, w których uczestnicy mogą zdobyć informacje o rynku pracy, możliwościach zatrudnienia, sposobach wyszukiwania ofert pracy i pokonywania barier, a także uzyskać wiedzę z zakresu sporządzania dokumentów aplikacyjnych, przygotowania się do rozmowy z pracodawcą oraz planowania i określania celów.</w:t>
      </w:r>
    </w:p>
    <w:p w14:paraId="7B02F831" w14:textId="77777777" w:rsidR="005B722C" w:rsidRPr="00A7206A" w:rsidRDefault="005B722C" w:rsidP="00DC2D6B">
      <w:r w:rsidRPr="00A7206A">
        <w:t>Aby pozyskać nowych pracowników, pracodawcy podejmują różne działania, m.in. kursy doszkalające, premie motywujące czy współpracę z lokalnymi szkołami. Mimo to, doświadczeni pracownicy często porzucają pracę lokalną na rzecz większych firm spoza regionu lub wyjeżdżają za granicę, aby osiągnąć wyższe zarobki.</w:t>
      </w:r>
    </w:p>
    <w:p w14:paraId="3BF87506" w14:textId="77777777"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Zwróciła się do nas firma z Piotrkowa Trybunalskiego, oni mieli zapotrzebowanie na operatorów obrabiarek skrawających, na szybko. A tego nie da rady tak szybko – trwa to 3 lata. Chcieli też spawaczy, a nie było jeszcze takiego kierunku. Dopiero teraz jest. Operatorzy obrabiarek już są, od jakiegoś czasu, ale zapotrzebowanie dzieciaków jest małe. Nie wiem czy boją się takiego zawodu. W tym roku tylko 4 osoby wybrały w pierwszej preferencji tego operatora.</w:t>
      </w:r>
    </w:p>
    <w:p w14:paraId="45AE3F85" w14:textId="77777777"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Mikro i średni przedsiębiorcy mają taki problem, że jak tego pracownika sobie wykształcą, to bardzo często jest odpływ. Albo otwierają sobie swoją firmę, albo uciekają do większych firm, albo wyjeżdżają za granicę i pracodawca zostaje z problemem.</w:t>
      </w:r>
    </w:p>
    <w:p w14:paraId="48C7B113" w14:textId="4E501499" w:rsidR="005B722C" w:rsidRPr="00A7206A" w:rsidRDefault="005B722C" w:rsidP="00DC2D6B">
      <w:pPr>
        <w:pStyle w:val="Nagwek3"/>
      </w:pPr>
      <w:bookmarkStart w:id="579" w:name="_Toc52700642"/>
      <w:r w:rsidRPr="00A7206A">
        <w:t>Przeszkody w rozwoju powiatu</w:t>
      </w:r>
      <w:bookmarkEnd w:id="579"/>
    </w:p>
    <w:p w14:paraId="2FE104FD" w14:textId="77777777" w:rsidR="005B722C" w:rsidRPr="00A7206A" w:rsidRDefault="005B722C" w:rsidP="00DC2D6B">
      <w:r w:rsidRPr="00A7206A">
        <w:t xml:space="preserve">Podczas wywiadu uczestnicy podzielili się swoją opinią na temat występujących przeszkód w rozwoju powiatu. Respondenci w pierwszej kolejności podkreślili, że powiat wieruszowski jest niewielką jednostką terytorialną, co negatywnie wpływa na przyciąganie inwestorów. Problemem są też niskie płace w powiecie, które powodują </w:t>
      </w:r>
      <w:r w:rsidRPr="00A7206A">
        <w:lastRenderedPageBreak/>
        <w:t>odpływ wykształconych osób z regionu. Powiat wieruszowski charakteryzuje się jednym z najniższych w kraju dochodów na 1 mieszkańca.</w:t>
      </w:r>
    </w:p>
    <w:p w14:paraId="668924A4" w14:textId="77777777" w:rsidR="005B722C" w:rsidRPr="00A7206A" w:rsidRDefault="005B722C" w:rsidP="00DC2D6B">
      <w:pPr>
        <w:pStyle w:val="Akapitzlist"/>
        <w:numPr>
          <w:ilvl w:val="0"/>
          <w:numId w:val="51"/>
        </w:numPr>
        <w:rPr>
          <w:color w:val="404040" w:themeColor="text1" w:themeTint="BF"/>
        </w:rPr>
      </w:pPr>
      <w:r w:rsidRPr="00A7206A">
        <w:rPr>
          <w:color w:val="404040" w:themeColor="text1" w:themeTint="BF"/>
        </w:rPr>
        <w:t>Jest też taka obawa, że ktoś, kto przyjdzie z dyplomem, będzie miał pewnie oczekiwania finansowe. To się ze sobą później łączy, że poziom wynagrodzeń na terenie powiatu nie jest najwyższy. Gdybyśmy mieli tylko wykształconą kadrę, to przypuszczam, że prędzej czy później, ci ludzie by się oburzyli.</w:t>
      </w:r>
    </w:p>
    <w:p w14:paraId="364F9367" w14:textId="5882A8FF" w:rsidR="005B722C" w:rsidRPr="00A7206A" w:rsidRDefault="005B722C" w:rsidP="00DC2D6B">
      <w:pPr>
        <w:pStyle w:val="Akapitzlist"/>
        <w:numPr>
          <w:ilvl w:val="0"/>
          <w:numId w:val="51"/>
        </w:numPr>
        <w:rPr>
          <w:color w:val="404040" w:themeColor="text1" w:themeTint="BF"/>
        </w:rPr>
      </w:pPr>
      <w:r w:rsidRPr="00A7206A">
        <w:rPr>
          <w:color w:val="404040" w:themeColor="text1" w:themeTint="BF"/>
        </w:rPr>
        <w:t>Jesteśmy małym powiatem i potem te możliwości rozwoju, mimo posiadanego wykształcenia i zdobycia tej ścieżki kariery zawodowej i finansowej, to w większych miastach są większe.</w:t>
      </w:r>
    </w:p>
    <w:p w14:paraId="25D69882" w14:textId="77777777" w:rsidR="005B722C" w:rsidRPr="00A7206A" w:rsidRDefault="005B722C" w:rsidP="00DC2D6B">
      <w:pPr>
        <w:pStyle w:val="Akapitzlist"/>
        <w:numPr>
          <w:ilvl w:val="0"/>
          <w:numId w:val="51"/>
        </w:numPr>
        <w:rPr>
          <w:color w:val="404040" w:themeColor="text1" w:themeTint="BF"/>
        </w:rPr>
      </w:pPr>
      <w:r w:rsidRPr="00A7206A">
        <w:rPr>
          <w:color w:val="404040" w:themeColor="text1" w:themeTint="BF"/>
        </w:rPr>
        <w:t>Myślę, że bardzo ważną kwestia jest to, że tutaj my nie mamy najwyższego dochodu na mieszkańca. Płace są tutaj dosyć niskie. My i Kępno jesteśmy zagłębiem meblowym, z jednej strony, ale wiadomo, że w Kępnie się nie najgorzej zarabia. A u nas oficjalny dochód na osobę jest dosyć niski. Jeden z najniższej w Polsce.</w:t>
      </w:r>
    </w:p>
    <w:p w14:paraId="34A56EA5" w14:textId="77777777" w:rsidR="005B722C" w:rsidRPr="00A7206A" w:rsidRDefault="005B722C" w:rsidP="00DC2D6B">
      <w:r w:rsidRPr="00A7206A">
        <w:t>Wyzwaniem dla powiatu jest odpływ uczniów do ościennych powiatu w celu pobierania tam edukacji na poziomie ponadpodstawowy. Zwrócono uwagę, że aż 50% uczniów wybiera edukację w innych powiatach. Dużą konkurencja dla powiatu jest także miasto Łódź, do którego wyjeżdżają mieszkańcy regionu w celach zarobkowych.</w:t>
      </w:r>
    </w:p>
    <w:p w14:paraId="49928B5B" w14:textId="279A2B36" w:rsidR="005B722C" w:rsidRPr="00A7206A" w:rsidRDefault="005B722C" w:rsidP="00DC2D6B">
      <w:pPr>
        <w:pStyle w:val="Akapitzlist"/>
        <w:numPr>
          <w:ilvl w:val="0"/>
          <w:numId w:val="50"/>
        </w:numPr>
        <w:rPr>
          <w:color w:val="404040" w:themeColor="text1" w:themeTint="BF"/>
        </w:rPr>
      </w:pPr>
      <w:r w:rsidRPr="00A7206A">
        <w:rPr>
          <w:color w:val="404040" w:themeColor="text1" w:themeTint="BF"/>
        </w:rPr>
        <w:t>Problem polega na tym, że jesteśmy na tyle małym powiatem, sąsiadującym z dosyć prężnymi powiatami, które tak naprawdę zabierają nam 45-50% absolwentów. Ale to już tradycja, zwłaszcza w liceach, uczniowie idą do wieluńskiego, kępińskiego, wybierają sobie specyficzny profil, jakiś artystyczny. My zagospodarowujemy ok 50%, w tym roku zanosi się na to, że z pierwszego wyboru sięgamy po 60%.</w:t>
      </w:r>
    </w:p>
    <w:p w14:paraId="15F8EC9D" w14:textId="77777777" w:rsidR="005B722C" w:rsidRPr="00A7206A" w:rsidRDefault="005B722C" w:rsidP="00DC2D6B">
      <w:r w:rsidRPr="00A7206A">
        <w:t xml:space="preserve">Jako przeszkodę w rozwoju i zatrzymaniu ludności w powiecie wskazano brak oferty kulturalnej oraz rozrywkowej. </w:t>
      </w:r>
    </w:p>
    <w:p w14:paraId="099A129D" w14:textId="5E9DB318" w:rsidR="005B722C" w:rsidRPr="00A7206A" w:rsidRDefault="005B722C" w:rsidP="00DC2D6B">
      <w:pPr>
        <w:pStyle w:val="Nagwek3"/>
      </w:pPr>
      <w:bookmarkStart w:id="580" w:name="_Toc52700643"/>
      <w:r w:rsidRPr="00A7206A">
        <w:t>Migracje zarobkowe ludności</w:t>
      </w:r>
      <w:bookmarkEnd w:id="580"/>
    </w:p>
    <w:p w14:paraId="76C8C0C3" w14:textId="77777777" w:rsidR="005B722C" w:rsidRPr="00A7206A" w:rsidRDefault="005B722C" w:rsidP="00DC2D6B">
      <w:r w:rsidRPr="00A7206A">
        <w:t xml:space="preserve">W 2019 r. w powiecie wieruszowskim odnotowano ujemne saldo migracji tzn. więcej osób opuściło powiat (517 osób) niż się zameldowało (471 osób). Najwięcej nowych osób osiedliło się w gminie Wieruszów – obszar wiejski (saldo 5,0) oraz gminie wiejskiej Czastary (saldo 4,8), natomiast największy odpływ mieszkańców zaobserwowano w gminie wiejskiej Łubnice (saldo – 6,9). </w:t>
      </w:r>
    </w:p>
    <w:p w14:paraId="0E97EDBB" w14:textId="77777777" w:rsidR="005B722C" w:rsidRPr="00A7206A" w:rsidRDefault="005B722C" w:rsidP="00FE3FA5">
      <w:pPr>
        <w:pStyle w:val="Legenda"/>
        <w:keepNext/>
        <w:spacing w:before="120" w:after="120" w:line="288" w:lineRule="auto"/>
      </w:pPr>
      <w:bookmarkStart w:id="581" w:name="_Toc52700616"/>
      <w:bookmarkStart w:id="582" w:name="_Toc54865949"/>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94</w:t>
      </w:r>
      <w:r w:rsidR="000F7936">
        <w:fldChar w:fldCharType="end"/>
      </w:r>
      <w:r w:rsidRPr="00A7206A">
        <w:t>. Migracja w powiecie wieruszowskim w 2019 r.</w:t>
      </w:r>
      <w:bookmarkEnd w:id="581"/>
      <w:bookmarkEnd w:id="582"/>
    </w:p>
    <w:tbl>
      <w:tblPr>
        <w:tblStyle w:val="Tabelasiatki4akcent11"/>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5B722C" w:rsidRPr="007D031D" w14:paraId="54C151D5" w14:textId="77777777" w:rsidTr="007D031D">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587E031" w14:textId="77777777" w:rsidR="005B722C" w:rsidRPr="007D031D" w:rsidRDefault="005B722C" w:rsidP="00DC2D6B">
            <w:pPr>
              <w:spacing w:before="120" w:after="120"/>
              <w:rPr>
                <w:rFonts w:eastAsia="Times New Roman" w:cs="Arial"/>
                <w:color w:val="auto"/>
                <w:szCs w:val="20"/>
                <w:lang w:eastAsia="pl-PL"/>
              </w:rPr>
            </w:pPr>
          </w:p>
          <w:p w14:paraId="78B0C004"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Wyszczególnienie</w:t>
            </w:r>
          </w:p>
          <w:p w14:paraId="2FC36259"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5A0C4C6"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33A9D4F8"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55BFD72"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516BF9B"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saldo migracji na 1 000 osób</w:t>
            </w:r>
          </w:p>
        </w:tc>
      </w:tr>
      <w:tr w:rsidR="005B722C" w:rsidRPr="00A7206A" w14:paraId="6AC3165D" w14:textId="77777777" w:rsidTr="007D031D">
        <w:trPr>
          <w:trHeight w:val="283"/>
        </w:trPr>
        <w:tc>
          <w:tcPr>
            <w:tcW w:w="1838" w:type="dxa"/>
            <w:vMerge/>
            <w:shd w:val="clear" w:color="auto" w:fill="90ADC6" w:themeFill="accent1"/>
            <w:hideMark/>
          </w:tcPr>
          <w:p w14:paraId="176D3EE2" w14:textId="77777777" w:rsidR="005B722C" w:rsidRPr="00A7206A" w:rsidRDefault="005B722C"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55122A29"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ogółem</w:t>
            </w:r>
          </w:p>
        </w:tc>
        <w:tc>
          <w:tcPr>
            <w:tcW w:w="851" w:type="dxa"/>
            <w:shd w:val="clear" w:color="auto" w:fill="E8EEF3" w:themeFill="accent1" w:themeFillTint="33"/>
            <w:vAlign w:val="center"/>
            <w:hideMark/>
          </w:tcPr>
          <w:p w14:paraId="34E83A5E"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z miast</w:t>
            </w:r>
          </w:p>
        </w:tc>
        <w:tc>
          <w:tcPr>
            <w:tcW w:w="709" w:type="dxa"/>
            <w:shd w:val="clear" w:color="auto" w:fill="E8EEF3" w:themeFill="accent1" w:themeFillTint="33"/>
            <w:vAlign w:val="center"/>
            <w:hideMark/>
          </w:tcPr>
          <w:p w14:paraId="4C13E8F6"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ze wsi</w:t>
            </w:r>
          </w:p>
        </w:tc>
        <w:tc>
          <w:tcPr>
            <w:tcW w:w="850" w:type="dxa"/>
            <w:shd w:val="clear" w:color="auto" w:fill="E8EEF3" w:themeFill="accent1" w:themeFillTint="33"/>
            <w:vAlign w:val="center"/>
            <w:hideMark/>
          </w:tcPr>
          <w:p w14:paraId="32DD03C7"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ogółem</w:t>
            </w:r>
          </w:p>
        </w:tc>
        <w:tc>
          <w:tcPr>
            <w:tcW w:w="992" w:type="dxa"/>
            <w:shd w:val="clear" w:color="auto" w:fill="E8EEF3" w:themeFill="accent1" w:themeFillTint="33"/>
            <w:vAlign w:val="center"/>
            <w:hideMark/>
          </w:tcPr>
          <w:p w14:paraId="63E6BE09"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do miast</w:t>
            </w:r>
          </w:p>
        </w:tc>
        <w:tc>
          <w:tcPr>
            <w:tcW w:w="968" w:type="dxa"/>
            <w:shd w:val="clear" w:color="auto" w:fill="E8EEF3" w:themeFill="accent1" w:themeFillTint="33"/>
            <w:vAlign w:val="center"/>
            <w:hideMark/>
          </w:tcPr>
          <w:p w14:paraId="261549D2"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na wieś</w:t>
            </w:r>
          </w:p>
        </w:tc>
        <w:tc>
          <w:tcPr>
            <w:tcW w:w="931" w:type="dxa"/>
            <w:vMerge/>
            <w:shd w:val="clear" w:color="auto" w:fill="90ADC6" w:themeFill="accent1"/>
            <w:vAlign w:val="center"/>
          </w:tcPr>
          <w:p w14:paraId="19BDBC02" w14:textId="77777777" w:rsidR="005B722C" w:rsidRPr="00A7206A" w:rsidRDefault="005B722C"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1EE24D7A" w14:textId="77777777" w:rsidR="005B722C" w:rsidRPr="00A7206A" w:rsidRDefault="005B722C" w:rsidP="00DC2D6B">
            <w:pPr>
              <w:spacing w:line="240" w:lineRule="auto"/>
              <w:rPr>
                <w:rFonts w:eastAsia="Times New Roman" w:cs="Arial"/>
                <w:b/>
                <w:color w:val="FFFFFF" w:themeColor="background1"/>
                <w:szCs w:val="20"/>
                <w:lang w:eastAsia="pl-PL"/>
              </w:rPr>
            </w:pPr>
          </w:p>
        </w:tc>
      </w:tr>
      <w:tr w:rsidR="005B722C" w:rsidRPr="00A7206A" w14:paraId="0934C800" w14:textId="77777777" w:rsidTr="007D031D">
        <w:trPr>
          <w:trHeight w:val="283"/>
        </w:trPr>
        <w:tc>
          <w:tcPr>
            <w:tcW w:w="1838" w:type="dxa"/>
            <w:noWrap/>
            <w:hideMark/>
          </w:tcPr>
          <w:p w14:paraId="593DCDD8" w14:textId="77777777" w:rsidR="005B722C" w:rsidRPr="00A7206A" w:rsidRDefault="005B722C" w:rsidP="00DC2D6B">
            <w:pPr>
              <w:spacing w:line="240" w:lineRule="auto"/>
              <w:rPr>
                <w:rFonts w:eastAsia="Times New Roman" w:cs="Arial"/>
                <w:szCs w:val="20"/>
                <w:lang w:eastAsia="pl-PL"/>
              </w:rPr>
            </w:pPr>
            <w:r w:rsidRPr="00A7206A">
              <w:t>Bolesławiec (2)</w:t>
            </w:r>
          </w:p>
        </w:tc>
        <w:tc>
          <w:tcPr>
            <w:tcW w:w="850" w:type="dxa"/>
            <w:noWrap/>
            <w:hideMark/>
          </w:tcPr>
          <w:p w14:paraId="330EAC10" w14:textId="77777777" w:rsidR="005B722C" w:rsidRPr="00A7206A" w:rsidRDefault="005B722C" w:rsidP="000D05BF">
            <w:pPr>
              <w:spacing w:line="240" w:lineRule="auto"/>
              <w:jc w:val="right"/>
              <w:rPr>
                <w:rFonts w:eastAsia="Times New Roman" w:cs="Arial"/>
                <w:szCs w:val="20"/>
                <w:lang w:eastAsia="pl-PL"/>
              </w:rPr>
            </w:pPr>
            <w:r w:rsidRPr="00A7206A">
              <w:t>43</w:t>
            </w:r>
          </w:p>
        </w:tc>
        <w:tc>
          <w:tcPr>
            <w:tcW w:w="851" w:type="dxa"/>
            <w:noWrap/>
            <w:hideMark/>
          </w:tcPr>
          <w:p w14:paraId="54EBBE6C" w14:textId="77777777" w:rsidR="005B722C" w:rsidRPr="00A7206A" w:rsidRDefault="005B722C" w:rsidP="000D05BF">
            <w:pPr>
              <w:spacing w:line="240" w:lineRule="auto"/>
              <w:jc w:val="right"/>
              <w:rPr>
                <w:rFonts w:eastAsia="Times New Roman" w:cs="Arial"/>
                <w:szCs w:val="20"/>
                <w:lang w:eastAsia="pl-PL"/>
              </w:rPr>
            </w:pPr>
            <w:r w:rsidRPr="00A7206A">
              <w:t>20</w:t>
            </w:r>
          </w:p>
        </w:tc>
        <w:tc>
          <w:tcPr>
            <w:tcW w:w="709" w:type="dxa"/>
            <w:noWrap/>
            <w:hideMark/>
          </w:tcPr>
          <w:p w14:paraId="72F5228D" w14:textId="77777777" w:rsidR="005B722C" w:rsidRPr="00A7206A" w:rsidRDefault="005B722C" w:rsidP="000D05BF">
            <w:pPr>
              <w:spacing w:line="240" w:lineRule="auto"/>
              <w:jc w:val="right"/>
              <w:rPr>
                <w:rFonts w:eastAsia="Times New Roman" w:cs="Arial"/>
                <w:szCs w:val="20"/>
                <w:lang w:eastAsia="pl-PL"/>
              </w:rPr>
            </w:pPr>
            <w:r w:rsidRPr="00A7206A">
              <w:t>23</w:t>
            </w:r>
          </w:p>
        </w:tc>
        <w:tc>
          <w:tcPr>
            <w:tcW w:w="850" w:type="dxa"/>
            <w:noWrap/>
            <w:hideMark/>
          </w:tcPr>
          <w:p w14:paraId="413B7BF3" w14:textId="77777777" w:rsidR="005B722C" w:rsidRPr="00A7206A" w:rsidRDefault="005B722C" w:rsidP="000D05BF">
            <w:pPr>
              <w:spacing w:line="240" w:lineRule="auto"/>
              <w:jc w:val="right"/>
              <w:rPr>
                <w:rFonts w:eastAsia="Times New Roman" w:cs="Arial"/>
                <w:szCs w:val="20"/>
                <w:lang w:eastAsia="pl-PL"/>
              </w:rPr>
            </w:pPr>
            <w:r w:rsidRPr="00A7206A">
              <w:t>49</w:t>
            </w:r>
          </w:p>
        </w:tc>
        <w:tc>
          <w:tcPr>
            <w:tcW w:w="992" w:type="dxa"/>
            <w:noWrap/>
            <w:hideMark/>
          </w:tcPr>
          <w:p w14:paraId="220EF584" w14:textId="77777777" w:rsidR="005B722C" w:rsidRPr="00A7206A" w:rsidRDefault="005B722C" w:rsidP="000D05BF">
            <w:pPr>
              <w:spacing w:line="240" w:lineRule="auto"/>
              <w:jc w:val="right"/>
              <w:rPr>
                <w:rFonts w:eastAsia="Times New Roman" w:cs="Arial"/>
                <w:szCs w:val="20"/>
                <w:lang w:eastAsia="pl-PL"/>
              </w:rPr>
            </w:pPr>
            <w:r w:rsidRPr="00A7206A">
              <w:t>15</w:t>
            </w:r>
          </w:p>
        </w:tc>
        <w:tc>
          <w:tcPr>
            <w:tcW w:w="968" w:type="dxa"/>
            <w:noWrap/>
            <w:hideMark/>
          </w:tcPr>
          <w:p w14:paraId="32ED936F" w14:textId="77777777" w:rsidR="005B722C" w:rsidRPr="00A7206A" w:rsidRDefault="005B722C" w:rsidP="000D05BF">
            <w:pPr>
              <w:spacing w:line="240" w:lineRule="auto"/>
              <w:jc w:val="right"/>
              <w:rPr>
                <w:rFonts w:eastAsia="Times New Roman" w:cs="Arial"/>
                <w:szCs w:val="20"/>
                <w:lang w:eastAsia="pl-PL"/>
              </w:rPr>
            </w:pPr>
            <w:r w:rsidRPr="00A7206A">
              <w:t>34</w:t>
            </w:r>
          </w:p>
        </w:tc>
        <w:tc>
          <w:tcPr>
            <w:tcW w:w="931" w:type="dxa"/>
            <w:noWrap/>
            <w:hideMark/>
          </w:tcPr>
          <w:p w14:paraId="5F3DD1EE" w14:textId="77777777" w:rsidR="005B722C" w:rsidRPr="00A7206A" w:rsidRDefault="005B722C" w:rsidP="000D05BF">
            <w:pPr>
              <w:spacing w:line="240" w:lineRule="auto"/>
              <w:jc w:val="right"/>
              <w:rPr>
                <w:rFonts w:eastAsia="Times New Roman" w:cs="Arial"/>
                <w:szCs w:val="20"/>
                <w:lang w:eastAsia="pl-PL"/>
              </w:rPr>
            </w:pPr>
            <w:r w:rsidRPr="00A7206A">
              <w:t>-6</w:t>
            </w:r>
          </w:p>
        </w:tc>
        <w:tc>
          <w:tcPr>
            <w:tcW w:w="1078" w:type="dxa"/>
            <w:noWrap/>
            <w:hideMark/>
          </w:tcPr>
          <w:p w14:paraId="61AB71AC" w14:textId="77777777" w:rsidR="005B722C" w:rsidRPr="00A7206A" w:rsidRDefault="005B722C" w:rsidP="000D05BF">
            <w:pPr>
              <w:spacing w:line="240" w:lineRule="auto"/>
              <w:jc w:val="right"/>
              <w:rPr>
                <w:rFonts w:eastAsia="Times New Roman" w:cs="Arial"/>
                <w:szCs w:val="20"/>
                <w:lang w:eastAsia="pl-PL"/>
              </w:rPr>
            </w:pPr>
            <w:r w:rsidRPr="00A7206A">
              <w:t>-1,5</w:t>
            </w:r>
          </w:p>
        </w:tc>
      </w:tr>
      <w:tr w:rsidR="005B722C" w:rsidRPr="00A7206A" w14:paraId="27C1DF57" w14:textId="77777777" w:rsidTr="007D031D">
        <w:trPr>
          <w:trHeight w:val="283"/>
        </w:trPr>
        <w:tc>
          <w:tcPr>
            <w:tcW w:w="1838" w:type="dxa"/>
            <w:noWrap/>
            <w:hideMark/>
          </w:tcPr>
          <w:p w14:paraId="48E96CC9" w14:textId="77777777" w:rsidR="005B722C" w:rsidRPr="00A7206A" w:rsidRDefault="005B722C" w:rsidP="00DC2D6B">
            <w:pPr>
              <w:spacing w:line="240" w:lineRule="auto"/>
              <w:rPr>
                <w:rFonts w:eastAsia="Times New Roman" w:cs="Arial"/>
                <w:szCs w:val="20"/>
                <w:lang w:eastAsia="pl-PL"/>
              </w:rPr>
            </w:pPr>
            <w:r w:rsidRPr="00A7206A">
              <w:t>Czastary (2)</w:t>
            </w:r>
          </w:p>
        </w:tc>
        <w:tc>
          <w:tcPr>
            <w:tcW w:w="850" w:type="dxa"/>
            <w:noWrap/>
            <w:hideMark/>
          </w:tcPr>
          <w:p w14:paraId="3DFF2B1E" w14:textId="77777777" w:rsidR="005B722C" w:rsidRPr="00A7206A" w:rsidRDefault="005B722C" w:rsidP="000D05BF">
            <w:pPr>
              <w:spacing w:line="240" w:lineRule="auto"/>
              <w:jc w:val="right"/>
              <w:rPr>
                <w:rFonts w:eastAsia="Times New Roman" w:cs="Arial"/>
                <w:szCs w:val="20"/>
                <w:lang w:eastAsia="pl-PL"/>
              </w:rPr>
            </w:pPr>
            <w:r w:rsidRPr="00A7206A">
              <w:t>67</w:t>
            </w:r>
          </w:p>
        </w:tc>
        <w:tc>
          <w:tcPr>
            <w:tcW w:w="851" w:type="dxa"/>
            <w:noWrap/>
            <w:hideMark/>
          </w:tcPr>
          <w:p w14:paraId="0125FE69" w14:textId="77777777" w:rsidR="005B722C" w:rsidRPr="00A7206A" w:rsidRDefault="005B722C" w:rsidP="000D05BF">
            <w:pPr>
              <w:spacing w:line="240" w:lineRule="auto"/>
              <w:jc w:val="right"/>
              <w:rPr>
                <w:rFonts w:eastAsia="Times New Roman" w:cs="Arial"/>
                <w:szCs w:val="20"/>
                <w:lang w:eastAsia="pl-PL"/>
              </w:rPr>
            </w:pPr>
            <w:r w:rsidRPr="00A7206A">
              <w:t>22</w:t>
            </w:r>
          </w:p>
        </w:tc>
        <w:tc>
          <w:tcPr>
            <w:tcW w:w="709" w:type="dxa"/>
            <w:noWrap/>
            <w:hideMark/>
          </w:tcPr>
          <w:p w14:paraId="299DB3D3" w14:textId="77777777" w:rsidR="005B722C" w:rsidRPr="00A7206A" w:rsidRDefault="005B722C" w:rsidP="000D05BF">
            <w:pPr>
              <w:spacing w:line="240" w:lineRule="auto"/>
              <w:jc w:val="right"/>
              <w:rPr>
                <w:rFonts w:eastAsia="Times New Roman" w:cs="Arial"/>
                <w:szCs w:val="20"/>
                <w:lang w:eastAsia="pl-PL"/>
              </w:rPr>
            </w:pPr>
            <w:r w:rsidRPr="00A7206A">
              <w:t>45</w:t>
            </w:r>
          </w:p>
        </w:tc>
        <w:tc>
          <w:tcPr>
            <w:tcW w:w="850" w:type="dxa"/>
            <w:noWrap/>
            <w:hideMark/>
          </w:tcPr>
          <w:p w14:paraId="2208698A" w14:textId="77777777" w:rsidR="005B722C" w:rsidRPr="00A7206A" w:rsidRDefault="005B722C" w:rsidP="000D05BF">
            <w:pPr>
              <w:spacing w:line="240" w:lineRule="auto"/>
              <w:jc w:val="right"/>
              <w:rPr>
                <w:rFonts w:eastAsia="Times New Roman" w:cs="Arial"/>
                <w:szCs w:val="20"/>
                <w:lang w:eastAsia="pl-PL"/>
              </w:rPr>
            </w:pPr>
            <w:r w:rsidRPr="00A7206A">
              <w:t>48</w:t>
            </w:r>
          </w:p>
        </w:tc>
        <w:tc>
          <w:tcPr>
            <w:tcW w:w="992" w:type="dxa"/>
            <w:noWrap/>
            <w:hideMark/>
          </w:tcPr>
          <w:p w14:paraId="37C5A7D7" w14:textId="77777777" w:rsidR="005B722C" w:rsidRPr="00A7206A" w:rsidRDefault="005B722C" w:rsidP="000D05BF">
            <w:pPr>
              <w:spacing w:line="240" w:lineRule="auto"/>
              <w:jc w:val="right"/>
              <w:rPr>
                <w:rFonts w:eastAsia="Times New Roman" w:cs="Arial"/>
                <w:szCs w:val="20"/>
                <w:lang w:eastAsia="pl-PL"/>
              </w:rPr>
            </w:pPr>
            <w:r w:rsidRPr="00A7206A">
              <w:t>13</w:t>
            </w:r>
          </w:p>
        </w:tc>
        <w:tc>
          <w:tcPr>
            <w:tcW w:w="968" w:type="dxa"/>
            <w:noWrap/>
            <w:hideMark/>
          </w:tcPr>
          <w:p w14:paraId="34C4B6FD" w14:textId="77777777" w:rsidR="005B722C" w:rsidRPr="00A7206A" w:rsidRDefault="005B722C" w:rsidP="000D05BF">
            <w:pPr>
              <w:spacing w:line="240" w:lineRule="auto"/>
              <w:jc w:val="right"/>
              <w:rPr>
                <w:rFonts w:eastAsia="Times New Roman" w:cs="Arial"/>
                <w:szCs w:val="20"/>
                <w:lang w:eastAsia="pl-PL"/>
              </w:rPr>
            </w:pPr>
            <w:r w:rsidRPr="00A7206A">
              <w:t>35</w:t>
            </w:r>
          </w:p>
        </w:tc>
        <w:tc>
          <w:tcPr>
            <w:tcW w:w="931" w:type="dxa"/>
            <w:noWrap/>
            <w:hideMark/>
          </w:tcPr>
          <w:p w14:paraId="79ACDBD4" w14:textId="77777777" w:rsidR="005B722C" w:rsidRPr="00A7206A" w:rsidRDefault="005B722C" w:rsidP="000D05BF">
            <w:pPr>
              <w:spacing w:line="240" w:lineRule="auto"/>
              <w:jc w:val="right"/>
              <w:rPr>
                <w:rFonts w:eastAsia="Times New Roman" w:cs="Arial"/>
                <w:szCs w:val="20"/>
                <w:lang w:eastAsia="pl-PL"/>
              </w:rPr>
            </w:pPr>
            <w:r w:rsidRPr="00A7206A">
              <w:t>19</w:t>
            </w:r>
          </w:p>
        </w:tc>
        <w:tc>
          <w:tcPr>
            <w:tcW w:w="1078" w:type="dxa"/>
            <w:noWrap/>
            <w:hideMark/>
          </w:tcPr>
          <w:p w14:paraId="777A3EA3" w14:textId="77777777" w:rsidR="005B722C" w:rsidRPr="00A7206A" w:rsidRDefault="005B722C" w:rsidP="000D05BF">
            <w:pPr>
              <w:spacing w:line="240" w:lineRule="auto"/>
              <w:jc w:val="right"/>
              <w:rPr>
                <w:rFonts w:eastAsia="Times New Roman" w:cs="Arial"/>
                <w:szCs w:val="20"/>
                <w:lang w:eastAsia="pl-PL"/>
              </w:rPr>
            </w:pPr>
            <w:r w:rsidRPr="00A7206A">
              <w:t>4,8</w:t>
            </w:r>
          </w:p>
        </w:tc>
      </w:tr>
      <w:tr w:rsidR="005B722C" w:rsidRPr="00A7206A" w14:paraId="624261FC" w14:textId="77777777" w:rsidTr="007D031D">
        <w:trPr>
          <w:trHeight w:val="283"/>
        </w:trPr>
        <w:tc>
          <w:tcPr>
            <w:tcW w:w="1838" w:type="dxa"/>
            <w:noWrap/>
            <w:hideMark/>
          </w:tcPr>
          <w:p w14:paraId="53A1C447" w14:textId="77777777" w:rsidR="005B722C" w:rsidRPr="00A7206A" w:rsidRDefault="005B722C" w:rsidP="00DC2D6B">
            <w:pPr>
              <w:spacing w:line="240" w:lineRule="auto"/>
              <w:rPr>
                <w:rFonts w:eastAsia="Times New Roman" w:cs="Arial"/>
                <w:szCs w:val="20"/>
                <w:lang w:eastAsia="pl-PL"/>
              </w:rPr>
            </w:pPr>
            <w:r w:rsidRPr="00A7206A">
              <w:t>Galewice (2)</w:t>
            </w:r>
          </w:p>
        </w:tc>
        <w:tc>
          <w:tcPr>
            <w:tcW w:w="850" w:type="dxa"/>
            <w:noWrap/>
            <w:hideMark/>
          </w:tcPr>
          <w:p w14:paraId="7FF3B00E" w14:textId="77777777" w:rsidR="005B722C" w:rsidRPr="00A7206A" w:rsidRDefault="005B722C" w:rsidP="000D05BF">
            <w:pPr>
              <w:spacing w:line="240" w:lineRule="auto"/>
              <w:jc w:val="right"/>
              <w:rPr>
                <w:rFonts w:eastAsia="Times New Roman" w:cs="Arial"/>
                <w:szCs w:val="20"/>
                <w:lang w:eastAsia="pl-PL"/>
              </w:rPr>
            </w:pPr>
            <w:r w:rsidRPr="00A7206A">
              <w:t>61</w:t>
            </w:r>
          </w:p>
        </w:tc>
        <w:tc>
          <w:tcPr>
            <w:tcW w:w="851" w:type="dxa"/>
            <w:noWrap/>
            <w:hideMark/>
          </w:tcPr>
          <w:p w14:paraId="42B6083D" w14:textId="77777777" w:rsidR="005B722C" w:rsidRPr="00A7206A" w:rsidRDefault="005B722C" w:rsidP="000D05BF">
            <w:pPr>
              <w:spacing w:line="240" w:lineRule="auto"/>
              <w:jc w:val="right"/>
              <w:rPr>
                <w:rFonts w:eastAsia="Times New Roman" w:cs="Arial"/>
                <w:szCs w:val="20"/>
                <w:lang w:eastAsia="pl-PL"/>
              </w:rPr>
            </w:pPr>
            <w:r w:rsidRPr="00A7206A">
              <w:t>30</w:t>
            </w:r>
          </w:p>
        </w:tc>
        <w:tc>
          <w:tcPr>
            <w:tcW w:w="709" w:type="dxa"/>
            <w:noWrap/>
            <w:hideMark/>
          </w:tcPr>
          <w:p w14:paraId="5C66EF70" w14:textId="77777777" w:rsidR="005B722C" w:rsidRPr="00A7206A" w:rsidRDefault="005B722C" w:rsidP="000D05BF">
            <w:pPr>
              <w:spacing w:line="240" w:lineRule="auto"/>
              <w:jc w:val="right"/>
              <w:rPr>
                <w:rFonts w:eastAsia="Times New Roman" w:cs="Arial"/>
                <w:szCs w:val="20"/>
                <w:lang w:eastAsia="pl-PL"/>
              </w:rPr>
            </w:pPr>
            <w:r w:rsidRPr="00A7206A">
              <w:t>31</w:t>
            </w:r>
          </w:p>
        </w:tc>
        <w:tc>
          <w:tcPr>
            <w:tcW w:w="850" w:type="dxa"/>
            <w:noWrap/>
            <w:hideMark/>
          </w:tcPr>
          <w:p w14:paraId="73FC8F60" w14:textId="77777777" w:rsidR="005B722C" w:rsidRPr="00A7206A" w:rsidRDefault="005B722C" w:rsidP="000D05BF">
            <w:pPr>
              <w:spacing w:line="240" w:lineRule="auto"/>
              <w:jc w:val="right"/>
              <w:rPr>
                <w:rFonts w:eastAsia="Times New Roman" w:cs="Arial"/>
                <w:szCs w:val="20"/>
                <w:lang w:eastAsia="pl-PL"/>
              </w:rPr>
            </w:pPr>
            <w:r w:rsidRPr="00A7206A">
              <w:t>76</w:t>
            </w:r>
          </w:p>
        </w:tc>
        <w:tc>
          <w:tcPr>
            <w:tcW w:w="992" w:type="dxa"/>
            <w:noWrap/>
            <w:hideMark/>
          </w:tcPr>
          <w:p w14:paraId="3B154119" w14:textId="77777777" w:rsidR="005B722C" w:rsidRPr="00A7206A" w:rsidRDefault="005B722C" w:rsidP="000D05BF">
            <w:pPr>
              <w:spacing w:line="240" w:lineRule="auto"/>
              <w:jc w:val="right"/>
              <w:rPr>
                <w:rFonts w:eastAsia="Times New Roman" w:cs="Arial"/>
                <w:szCs w:val="20"/>
                <w:lang w:eastAsia="pl-PL"/>
              </w:rPr>
            </w:pPr>
            <w:r w:rsidRPr="00A7206A">
              <w:t>29</w:t>
            </w:r>
          </w:p>
        </w:tc>
        <w:tc>
          <w:tcPr>
            <w:tcW w:w="968" w:type="dxa"/>
            <w:noWrap/>
            <w:hideMark/>
          </w:tcPr>
          <w:p w14:paraId="396F3339" w14:textId="77777777" w:rsidR="005B722C" w:rsidRPr="00A7206A" w:rsidRDefault="005B722C" w:rsidP="000D05BF">
            <w:pPr>
              <w:spacing w:line="240" w:lineRule="auto"/>
              <w:jc w:val="right"/>
              <w:rPr>
                <w:rFonts w:eastAsia="Times New Roman" w:cs="Arial"/>
                <w:szCs w:val="20"/>
                <w:lang w:eastAsia="pl-PL"/>
              </w:rPr>
            </w:pPr>
            <w:r w:rsidRPr="00A7206A">
              <w:t>47</w:t>
            </w:r>
          </w:p>
        </w:tc>
        <w:tc>
          <w:tcPr>
            <w:tcW w:w="931" w:type="dxa"/>
            <w:noWrap/>
            <w:hideMark/>
          </w:tcPr>
          <w:p w14:paraId="7A0CF50F" w14:textId="77777777" w:rsidR="005B722C" w:rsidRPr="00A7206A" w:rsidRDefault="005B722C" w:rsidP="000D05BF">
            <w:pPr>
              <w:spacing w:line="240" w:lineRule="auto"/>
              <w:jc w:val="right"/>
              <w:rPr>
                <w:rFonts w:eastAsia="Times New Roman" w:cs="Arial"/>
                <w:szCs w:val="20"/>
                <w:lang w:eastAsia="pl-PL"/>
              </w:rPr>
            </w:pPr>
            <w:r w:rsidRPr="00A7206A">
              <w:t>-15</w:t>
            </w:r>
          </w:p>
        </w:tc>
        <w:tc>
          <w:tcPr>
            <w:tcW w:w="1078" w:type="dxa"/>
            <w:noWrap/>
            <w:hideMark/>
          </w:tcPr>
          <w:p w14:paraId="5E223B1B" w14:textId="77777777" w:rsidR="005B722C" w:rsidRPr="00A7206A" w:rsidRDefault="005B722C" w:rsidP="000D05BF">
            <w:pPr>
              <w:spacing w:line="240" w:lineRule="auto"/>
              <w:jc w:val="right"/>
              <w:rPr>
                <w:rFonts w:eastAsia="Times New Roman" w:cs="Arial"/>
                <w:szCs w:val="20"/>
                <w:lang w:eastAsia="pl-PL"/>
              </w:rPr>
            </w:pPr>
            <w:r w:rsidRPr="00A7206A">
              <w:t>-2,4</w:t>
            </w:r>
          </w:p>
        </w:tc>
      </w:tr>
      <w:tr w:rsidR="005B722C" w:rsidRPr="00A7206A" w14:paraId="052224D1" w14:textId="77777777" w:rsidTr="007D031D">
        <w:trPr>
          <w:trHeight w:val="283"/>
        </w:trPr>
        <w:tc>
          <w:tcPr>
            <w:tcW w:w="1838" w:type="dxa"/>
            <w:noWrap/>
            <w:hideMark/>
          </w:tcPr>
          <w:p w14:paraId="27B5DEF5" w14:textId="77777777" w:rsidR="005B722C" w:rsidRPr="00A7206A" w:rsidRDefault="005B722C" w:rsidP="00DC2D6B">
            <w:pPr>
              <w:spacing w:line="240" w:lineRule="auto"/>
              <w:rPr>
                <w:rFonts w:eastAsia="Times New Roman" w:cs="Arial"/>
                <w:szCs w:val="20"/>
                <w:lang w:eastAsia="pl-PL"/>
              </w:rPr>
            </w:pPr>
            <w:r w:rsidRPr="00A7206A">
              <w:t>Lututów (2)</w:t>
            </w:r>
          </w:p>
        </w:tc>
        <w:tc>
          <w:tcPr>
            <w:tcW w:w="850" w:type="dxa"/>
            <w:noWrap/>
            <w:hideMark/>
          </w:tcPr>
          <w:p w14:paraId="073731C0" w14:textId="77777777" w:rsidR="005B722C" w:rsidRPr="00A7206A" w:rsidRDefault="005B722C" w:rsidP="000D05BF">
            <w:pPr>
              <w:spacing w:line="240" w:lineRule="auto"/>
              <w:jc w:val="right"/>
              <w:rPr>
                <w:rFonts w:eastAsia="Times New Roman" w:cs="Arial"/>
                <w:szCs w:val="20"/>
                <w:lang w:eastAsia="pl-PL"/>
              </w:rPr>
            </w:pPr>
            <w:r w:rsidRPr="00A7206A">
              <w:t>30</w:t>
            </w:r>
          </w:p>
        </w:tc>
        <w:tc>
          <w:tcPr>
            <w:tcW w:w="851" w:type="dxa"/>
            <w:noWrap/>
            <w:hideMark/>
          </w:tcPr>
          <w:p w14:paraId="6B7C56EF" w14:textId="77777777" w:rsidR="005B722C" w:rsidRPr="00A7206A" w:rsidRDefault="005B722C" w:rsidP="000D05BF">
            <w:pPr>
              <w:spacing w:line="240" w:lineRule="auto"/>
              <w:jc w:val="right"/>
              <w:rPr>
                <w:rFonts w:eastAsia="Times New Roman" w:cs="Arial"/>
                <w:szCs w:val="20"/>
                <w:lang w:eastAsia="pl-PL"/>
              </w:rPr>
            </w:pPr>
            <w:r w:rsidRPr="00A7206A">
              <w:t>17</w:t>
            </w:r>
          </w:p>
        </w:tc>
        <w:tc>
          <w:tcPr>
            <w:tcW w:w="709" w:type="dxa"/>
            <w:noWrap/>
            <w:hideMark/>
          </w:tcPr>
          <w:p w14:paraId="1C1FF3E8" w14:textId="77777777" w:rsidR="005B722C" w:rsidRPr="00A7206A" w:rsidRDefault="005B722C" w:rsidP="000D05BF">
            <w:pPr>
              <w:spacing w:line="240" w:lineRule="auto"/>
              <w:jc w:val="right"/>
              <w:rPr>
                <w:rFonts w:eastAsia="Times New Roman" w:cs="Arial"/>
                <w:szCs w:val="20"/>
                <w:lang w:eastAsia="pl-PL"/>
              </w:rPr>
            </w:pPr>
            <w:r w:rsidRPr="00A7206A">
              <w:t>13</w:t>
            </w:r>
          </w:p>
        </w:tc>
        <w:tc>
          <w:tcPr>
            <w:tcW w:w="850" w:type="dxa"/>
            <w:noWrap/>
            <w:hideMark/>
          </w:tcPr>
          <w:p w14:paraId="10DCC01C" w14:textId="77777777" w:rsidR="005B722C" w:rsidRPr="00A7206A" w:rsidRDefault="005B722C" w:rsidP="000D05BF">
            <w:pPr>
              <w:spacing w:line="240" w:lineRule="auto"/>
              <w:jc w:val="right"/>
              <w:rPr>
                <w:rFonts w:eastAsia="Times New Roman" w:cs="Arial"/>
                <w:szCs w:val="20"/>
                <w:lang w:eastAsia="pl-PL"/>
              </w:rPr>
            </w:pPr>
            <w:r w:rsidRPr="00A7206A">
              <w:t>48</w:t>
            </w:r>
          </w:p>
        </w:tc>
        <w:tc>
          <w:tcPr>
            <w:tcW w:w="992" w:type="dxa"/>
            <w:noWrap/>
            <w:hideMark/>
          </w:tcPr>
          <w:p w14:paraId="7FC2A7D1" w14:textId="77777777" w:rsidR="005B722C" w:rsidRPr="00A7206A" w:rsidRDefault="005B722C" w:rsidP="000D05BF">
            <w:pPr>
              <w:spacing w:line="240" w:lineRule="auto"/>
              <w:jc w:val="right"/>
              <w:rPr>
                <w:rFonts w:eastAsia="Times New Roman" w:cs="Arial"/>
                <w:szCs w:val="20"/>
                <w:lang w:eastAsia="pl-PL"/>
              </w:rPr>
            </w:pPr>
            <w:r w:rsidRPr="00A7206A">
              <w:t>24</w:t>
            </w:r>
          </w:p>
        </w:tc>
        <w:tc>
          <w:tcPr>
            <w:tcW w:w="968" w:type="dxa"/>
            <w:noWrap/>
            <w:hideMark/>
          </w:tcPr>
          <w:p w14:paraId="69ACFF39" w14:textId="77777777" w:rsidR="005B722C" w:rsidRPr="00A7206A" w:rsidRDefault="005B722C" w:rsidP="000D05BF">
            <w:pPr>
              <w:spacing w:line="240" w:lineRule="auto"/>
              <w:jc w:val="right"/>
              <w:rPr>
                <w:rFonts w:eastAsia="Times New Roman" w:cs="Arial"/>
                <w:szCs w:val="20"/>
                <w:lang w:eastAsia="pl-PL"/>
              </w:rPr>
            </w:pPr>
            <w:r w:rsidRPr="00A7206A">
              <w:t>24</w:t>
            </w:r>
          </w:p>
        </w:tc>
        <w:tc>
          <w:tcPr>
            <w:tcW w:w="931" w:type="dxa"/>
            <w:noWrap/>
            <w:hideMark/>
          </w:tcPr>
          <w:p w14:paraId="2CC8291E" w14:textId="77777777" w:rsidR="005B722C" w:rsidRPr="00A7206A" w:rsidRDefault="005B722C" w:rsidP="000D05BF">
            <w:pPr>
              <w:spacing w:line="240" w:lineRule="auto"/>
              <w:jc w:val="right"/>
              <w:rPr>
                <w:rFonts w:eastAsia="Times New Roman" w:cs="Arial"/>
                <w:szCs w:val="20"/>
                <w:lang w:eastAsia="pl-PL"/>
              </w:rPr>
            </w:pPr>
            <w:r w:rsidRPr="00A7206A">
              <w:t>-18</w:t>
            </w:r>
          </w:p>
        </w:tc>
        <w:tc>
          <w:tcPr>
            <w:tcW w:w="1078" w:type="dxa"/>
            <w:noWrap/>
            <w:hideMark/>
          </w:tcPr>
          <w:p w14:paraId="15DE1D99" w14:textId="77777777" w:rsidR="005B722C" w:rsidRPr="00A7206A" w:rsidRDefault="005B722C" w:rsidP="000D05BF">
            <w:pPr>
              <w:spacing w:line="240" w:lineRule="auto"/>
              <w:jc w:val="right"/>
              <w:rPr>
                <w:rFonts w:eastAsia="Times New Roman" w:cs="Arial"/>
                <w:szCs w:val="20"/>
                <w:lang w:eastAsia="pl-PL"/>
              </w:rPr>
            </w:pPr>
            <w:r w:rsidRPr="00A7206A">
              <w:t>-3,9</w:t>
            </w:r>
          </w:p>
        </w:tc>
      </w:tr>
      <w:tr w:rsidR="005B722C" w:rsidRPr="00A7206A" w14:paraId="5F70718F" w14:textId="77777777" w:rsidTr="007D031D">
        <w:trPr>
          <w:trHeight w:val="283"/>
        </w:trPr>
        <w:tc>
          <w:tcPr>
            <w:tcW w:w="1838" w:type="dxa"/>
            <w:noWrap/>
            <w:hideMark/>
          </w:tcPr>
          <w:p w14:paraId="09EB1C2D" w14:textId="77777777" w:rsidR="005B722C" w:rsidRPr="00A7206A" w:rsidRDefault="005B722C" w:rsidP="00DC2D6B">
            <w:pPr>
              <w:spacing w:line="240" w:lineRule="auto"/>
              <w:rPr>
                <w:rFonts w:eastAsia="Times New Roman" w:cs="Arial"/>
                <w:szCs w:val="20"/>
                <w:lang w:eastAsia="pl-PL"/>
              </w:rPr>
            </w:pPr>
            <w:r w:rsidRPr="00A7206A">
              <w:t>Łubnice (2)</w:t>
            </w:r>
          </w:p>
        </w:tc>
        <w:tc>
          <w:tcPr>
            <w:tcW w:w="850" w:type="dxa"/>
            <w:noWrap/>
            <w:hideMark/>
          </w:tcPr>
          <w:p w14:paraId="1BA4B14F" w14:textId="77777777" w:rsidR="005B722C" w:rsidRPr="00A7206A" w:rsidRDefault="005B722C" w:rsidP="000D05BF">
            <w:pPr>
              <w:spacing w:line="240" w:lineRule="auto"/>
              <w:jc w:val="right"/>
              <w:rPr>
                <w:rFonts w:eastAsia="Times New Roman" w:cs="Arial"/>
                <w:szCs w:val="20"/>
                <w:lang w:eastAsia="pl-PL"/>
              </w:rPr>
            </w:pPr>
            <w:r w:rsidRPr="00A7206A">
              <w:t>20</w:t>
            </w:r>
          </w:p>
        </w:tc>
        <w:tc>
          <w:tcPr>
            <w:tcW w:w="851" w:type="dxa"/>
            <w:noWrap/>
            <w:hideMark/>
          </w:tcPr>
          <w:p w14:paraId="1832D7B4" w14:textId="77777777" w:rsidR="005B722C" w:rsidRPr="00A7206A" w:rsidRDefault="005B722C" w:rsidP="000D05BF">
            <w:pPr>
              <w:spacing w:line="240" w:lineRule="auto"/>
              <w:jc w:val="right"/>
              <w:rPr>
                <w:rFonts w:eastAsia="Times New Roman" w:cs="Arial"/>
                <w:szCs w:val="20"/>
                <w:lang w:eastAsia="pl-PL"/>
              </w:rPr>
            </w:pPr>
            <w:r w:rsidRPr="00A7206A">
              <w:t>5</w:t>
            </w:r>
          </w:p>
        </w:tc>
        <w:tc>
          <w:tcPr>
            <w:tcW w:w="709" w:type="dxa"/>
            <w:noWrap/>
            <w:hideMark/>
          </w:tcPr>
          <w:p w14:paraId="7189CA1D" w14:textId="77777777" w:rsidR="005B722C" w:rsidRPr="00A7206A" w:rsidRDefault="005B722C" w:rsidP="000D05BF">
            <w:pPr>
              <w:spacing w:line="240" w:lineRule="auto"/>
              <w:jc w:val="right"/>
              <w:rPr>
                <w:rFonts w:eastAsia="Times New Roman" w:cs="Arial"/>
                <w:szCs w:val="20"/>
                <w:lang w:eastAsia="pl-PL"/>
              </w:rPr>
            </w:pPr>
            <w:r w:rsidRPr="00A7206A">
              <w:t>15</w:t>
            </w:r>
          </w:p>
        </w:tc>
        <w:tc>
          <w:tcPr>
            <w:tcW w:w="850" w:type="dxa"/>
            <w:noWrap/>
            <w:hideMark/>
          </w:tcPr>
          <w:p w14:paraId="4E1B9D71" w14:textId="77777777" w:rsidR="005B722C" w:rsidRPr="00A7206A" w:rsidRDefault="005B722C" w:rsidP="000D05BF">
            <w:pPr>
              <w:spacing w:line="240" w:lineRule="auto"/>
              <w:jc w:val="right"/>
              <w:rPr>
                <w:rFonts w:eastAsia="Times New Roman" w:cs="Arial"/>
                <w:szCs w:val="20"/>
                <w:lang w:eastAsia="pl-PL"/>
              </w:rPr>
            </w:pPr>
            <w:r w:rsidRPr="00A7206A">
              <w:t>48</w:t>
            </w:r>
          </w:p>
        </w:tc>
        <w:tc>
          <w:tcPr>
            <w:tcW w:w="992" w:type="dxa"/>
            <w:noWrap/>
            <w:hideMark/>
          </w:tcPr>
          <w:p w14:paraId="1473C8E7" w14:textId="77777777" w:rsidR="005B722C" w:rsidRPr="00A7206A" w:rsidRDefault="005B722C" w:rsidP="000D05BF">
            <w:pPr>
              <w:spacing w:line="240" w:lineRule="auto"/>
              <w:jc w:val="right"/>
              <w:rPr>
                <w:rFonts w:eastAsia="Times New Roman" w:cs="Arial"/>
                <w:szCs w:val="20"/>
                <w:lang w:eastAsia="pl-PL"/>
              </w:rPr>
            </w:pPr>
            <w:r w:rsidRPr="00A7206A">
              <w:t>24</w:t>
            </w:r>
          </w:p>
        </w:tc>
        <w:tc>
          <w:tcPr>
            <w:tcW w:w="968" w:type="dxa"/>
            <w:noWrap/>
            <w:hideMark/>
          </w:tcPr>
          <w:p w14:paraId="38EEF905" w14:textId="77777777" w:rsidR="005B722C" w:rsidRPr="00A7206A" w:rsidRDefault="005B722C" w:rsidP="000D05BF">
            <w:pPr>
              <w:spacing w:line="240" w:lineRule="auto"/>
              <w:jc w:val="right"/>
              <w:rPr>
                <w:rFonts w:eastAsia="Times New Roman" w:cs="Arial"/>
                <w:szCs w:val="20"/>
                <w:lang w:eastAsia="pl-PL"/>
              </w:rPr>
            </w:pPr>
            <w:r w:rsidRPr="00A7206A">
              <w:t>24</w:t>
            </w:r>
          </w:p>
        </w:tc>
        <w:tc>
          <w:tcPr>
            <w:tcW w:w="931" w:type="dxa"/>
            <w:noWrap/>
            <w:hideMark/>
          </w:tcPr>
          <w:p w14:paraId="42D40A03" w14:textId="77777777" w:rsidR="005B722C" w:rsidRPr="00A7206A" w:rsidRDefault="005B722C" w:rsidP="000D05BF">
            <w:pPr>
              <w:spacing w:line="240" w:lineRule="auto"/>
              <w:jc w:val="right"/>
              <w:rPr>
                <w:rFonts w:eastAsia="Times New Roman" w:cs="Arial"/>
                <w:szCs w:val="20"/>
                <w:lang w:eastAsia="pl-PL"/>
              </w:rPr>
            </w:pPr>
            <w:r w:rsidRPr="00A7206A">
              <w:t>-28</w:t>
            </w:r>
          </w:p>
        </w:tc>
        <w:tc>
          <w:tcPr>
            <w:tcW w:w="1078" w:type="dxa"/>
            <w:noWrap/>
            <w:hideMark/>
          </w:tcPr>
          <w:p w14:paraId="5B90DCB8" w14:textId="77777777" w:rsidR="005B722C" w:rsidRPr="00A7206A" w:rsidRDefault="005B722C" w:rsidP="000D05BF">
            <w:pPr>
              <w:spacing w:line="240" w:lineRule="auto"/>
              <w:jc w:val="right"/>
              <w:rPr>
                <w:rFonts w:eastAsia="Times New Roman" w:cs="Arial"/>
                <w:szCs w:val="20"/>
                <w:lang w:eastAsia="pl-PL"/>
              </w:rPr>
            </w:pPr>
            <w:r w:rsidRPr="00A7206A">
              <w:t>-6,9</w:t>
            </w:r>
          </w:p>
        </w:tc>
      </w:tr>
      <w:tr w:rsidR="005B722C" w:rsidRPr="00A7206A" w14:paraId="76BB4C77" w14:textId="77777777" w:rsidTr="007D031D">
        <w:trPr>
          <w:trHeight w:val="283"/>
        </w:trPr>
        <w:tc>
          <w:tcPr>
            <w:tcW w:w="1838" w:type="dxa"/>
            <w:noWrap/>
            <w:hideMark/>
          </w:tcPr>
          <w:p w14:paraId="77C1584F" w14:textId="77777777" w:rsidR="005B722C" w:rsidRPr="00A7206A" w:rsidRDefault="005B722C" w:rsidP="00DC2D6B">
            <w:pPr>
              <w:spacing w:line="240" w:lineRule="auto"/>
              <w:rPr>
                <w:rFonts w:eastAsia="Times New Roman" w:cs="Arial"/>
                <w:szCs w:val="20"/>
                <w:lang w:eastAsia="pl-PL"/>
              </w:rPr>
            </w:pPr>
            <w:r w:rsidRPr="00A7206A">
              <w:t>Sokolniki (2)</w:t>
            </w:r>
          </w:p>
        </w:tc>
        <w:tc>
          <w:tcPr>
            <w:tcW w:w="850" w:type="dxa"/>
            <w:noWrap/>
            <w:hideMark/>
          </w:tcPr>
          <w:p w14:paraId="4F65B4FA" w14:textId="77777777" w:rsidR="005B722C" w:rsidRPr="00A7206A" w:rsidRDefault="005B722C" w:rsidP="000D05BF">
            <w:pPr>
              <w:spacing w:line="240" w:lineRule="auto"/>
              <w:jc w:val="right"/>
              <w:rPr>
                <w:rFonts w:eastAsia="Times New Roman" w:cs="Arial"/>
                <w:szCs w:val="20"/>
                <w:lang w:eastAsia="pl-PL"/>
              </w:rPr>
            </w:pPr>
            <w:r w:rsidRPr="00A7206A">
              <w:t>89</w:t>
            </w:r>
          </w:p>
        </w:tc>
        <w:tc>
          <w:tcPr>
            <w:tcW w:w="851" w:type="dxa"/>
            <w:noWrap/>
            <w:hideMark/>
          </w:tcPr>
          <w:p w14:paraId="0BDCB26A" w14:textId="77777777" w:rsidR="005B722C" w:rsidRPr="00A7206A" w:rsidRDefault="005B722C" w:rsidP="000D05BF">
            <w:pPr>
              <w:spacing w:line="240" w:lineRule="auto"/>
              <w:jc w:val="right"/>
              <w:rPr>
                <w:rFonts w:eastAsia="Times New Roman" w:cs="Arial"/>
                <w:szCs w:val="20"/>
                <w:lang w:eastAsia="pl-PL"/>
              </w:rPr>
            </w:pPr>
            <w:r w:rsidRPr="00A7206A">
              <w:t>30</w:t>
            </w:r>
          </w:p>
        </w:tc>
        <w:tc>
          <w:tcPr>
            <w:tcW w:w="709" w:type="dxa"/>
            <w:noWrap/>
            <w:hideMark/>
          </w:tcPr>
          <w:p w14:paraId="2CB54CF3" w14:textId="77777777" w:rsidR="005B722C" w:rsidRPr="00A7206A" w:rsidRDefault="005B722C" w:rsidP="000D05BF">
            <w:pPr>
              <w:spacing w:line="240" w:lineRule="auto"/>
              <w:jc w:val="right"/>
              <w:rPr>
                <w:rFonts w:eastAsia="Times New Roman" w:cs="Arial"/>
                <w:szCs w:val="20"/>
                <w:lang w:eastAsia="pl-PL"/>
              </w:rPr>
            </w:pPr>
            <w:r w:rsidRPr="00A7206A">
              <w:t>59</w:t>
            </w:r>
          </w:p>
        </w:tc>
        <w:tc>
          <w:tcPr>
            <w:tcW w:w="850" w:type="dxa"/>
            <w:noWrap/>
            <w:hideMark/>
          </w:tcPr>
          <w:p w14:paraId="4255C1D8" w14:textId="77777777" w:rsidR="005B722C" w:rsidRPr="00A7206A" w:rsidRDefault="005B722C" w:rsidP="000D05BF">
            <w:pPr>
              <w:spacing w:line="240" w:lineRule="auto"/>
              <w:jc w:val="right"/>
              <w:rPr>
                <w:rFonts w:eastAsia="Times New Roman" w:cs="Arial"/>
                <w:szCs w:val="20"/>
                <w:lang w:eastAsia="pl-PL"/>
              </w:rPr>
            </w:pPr>
            <w:r w:rsidRPr="00A7206A">
              <w:t>75</w:t>
            </w:r>
          </w:p>
        </w:tc>
        <w:tc>
          <w:tcPr>
            <w:tcW w:w="992" w:type="dxa"/>
            <w:noWrap/>
            <w:hideMark/>
          </w:tcPr>
          <w:p w14:paraId="6EFA64D1" w14:textId="77777777" w:rsidR="005B722C" w:rsidRPr="00A7206A" w:rsidRDefault="005B722C" w:rsidP="000D05BF">
            <w:pPr>
              <w:spacing w:line="240" w:lineRule="auto"/>
              <w:jc w:val="right"/>
              <w:rPr>
                <w:rFonts w:eastAsia="Times New Roman" w:cs="Arial"/>
                <w:szCs w:val="20"/>
                <w:lang w:eastAsia="pl-PL"/>
              </w:rPr>
            </w:pPr>
            <w:r w:rsidRPr="00A7206A">
              <w:t>33</w:t>
            </w:r>
          </w:p>
        </w:tc>
        <w:tc>
          <w:tcPr>
            <w:tcW w:w="968" w:type="dxa"/>
            <w:noWrap/>
            <w:hideMark/>
          </w:tcPr>
          <w:p w14:paraId="16FA8E9A" w14:textId="77777777" w:rsidR="005B722C" w:rsidRPr="00A7206A" w:rsidRDefault="005B722C" w:rsidP="000D05BF">
            <w:pPr>
              <w:spacing w:line="240" w:lineRule="auto"/>
              <w:jc w:val="right"/>
              <w:rPr>
                <w:rFonts w:eastAsia="Times New Roman" w:cs="Arial"/>
                <w:szCs w:val="20"/>
                <w:lang w:eastAsia="pl-PL"/>
              </w:rPr>
            </w:pPr>
            <w:r w:rsidRPr="00A7206A">
              <w:t>42</w:t>
            </w:r>
          </w:p>
        </w:tc>
        <w:tc>
          <w:tcPr>
            <w:tcW w:w="931" w:type="dxa"/>
            <w:noWrap/>
            <w:hideMark/>
          </w:tcPr>
          <w:p w14:paraId="253D7A58" w14:textId="77777777" w:rsidR="005B722C" w:rsidRPr="00A7206A" w:rsidRDefault="005B722C" w:rsidP="000D05BF">
            <w:pPr>
              <w:spacing w:line="240" w:lineRule="auto"/>
              <w:jc w:val="right"/>
              <w:rPr>
                <w:rFonts w:eastAsia="Times New Roman" w:cs="Arial"/>
                <w:szCs w:val="20"/>
                <w:lang w:eastAsia="pl-PL"/>
              </w:rPr>
            </w:pPr>
            <w:r w:rsidRPr="00A7206A">
              <w:t>14</w:t>
            </w:r>
          </w:p>
        </w:tc>
        <w:tc>
          <w:tcPr>
            <w:tcW w:w="1078" w:type="dxa"/>
            <w:noWrap/>
            <w:hideMark/>
          </w:tcPr>
          <w:p w14:paraId="428B57FD" w14:textId="77777777" w:rsidR="005B722C" w:rsidRPr="00A7206A" w:rsidRDefault="005B722C" w:rsidP="000D05BF">
            <w:pPr>
              <w:spacing w:line="240" w:lineRule="auto"/>
              <w:jc w:val="right"/>
              <w:rPr>
                <w:rFonts w:eastAsia="Times New Roman" w:cs="Arial"/>
                <w:szCs w:val="20"/>
                <w:lang w:eastAsia="pl-PL"/>
              </w:rPr>
            </w:pPr>
            <w:r w:rsidRPr="00A7206A">
              <w:t>2,8</w:t>
            </w:r>
          </w:p>
        </w:tc>
      </w:tr>
      <w:tr w:rsidR="005B722C" w:rsidRPr="00A7206A" w14:paraId="76E5EA59" w14:textId="77777777" w:rsidTr="007D031D">
        <w:trPr>
          <w:trHeight w:val="283"/>
        </w:trPr>
        <w:tc>
          <w:tcPr>
            <w:tcW w:w="1838" w:type="dxa"/>
            <w:noWrap/>
            <w:hideMark/>
          </w:tcPr>
          <w:p w14:paraId="0A715CFB" w14:textId="77777777" w:rsidR="005B722C" w:rsidRPr="00A7206A" w:rsidRDefault="005B722C" w:rsidP="00DC2D6B">
            <w:pPr>
              <w:spacing w:line="240" w:lineRule="auto"/>
              <w:rPr>
                <w:rFonts w:eastAsia="Times New Roman" w:cs="Arial"/>
                <w:szCs w:val="20"/>
                <w:lang w:eastAsia="pl-PL"/>
              </w:rPr>
            </w:pPr>
            <w:r w:rsidRPr="00A7206A">
              <w:t>Wieruszów (3)</w:t>
            </w:r>
          </w:p>
        </w:tc>
        <w:tc>
          <w:tcPr>
            <w:tcW w:w="850" w:type="dxa"/>
            <w:noWrap/>
            <w:hideMark/>
          </w:tcPr>
          <w:p w14:paraId="3A08C474" w14:textId="77777777" w:rsidR="005B722C" w:rsidRPr="00A7206A" w:rsidRDefault="005B722C" w:rsidP="000D05BF">
            <w:pPr>
              <w:spacing w:line="240" w:lineRule="auto"/>
              <w:jc w:val="right"/>
              <w:rPr>
                <w:rFonts w:eastAsia="Times New Roman" w:cs="Arial"/>
                <w:szCs w:val="20"/>
                <w:lang w:eastAsia="pl-PL"/>
              </w:rPr>
            </w:pPr>
            <w:r w:rsidRPr="00A7206A">
              <w:t>161</w:t>
            </w:r>
          </w:p>
        </w:tc>
        <w:tc>
          <w:tcPr>
            <w:tcW w:w="851" w:type="dxa"/>
            <w:noWrap/>
            <w:hideMark/>
          </w:tcPr>
          <w:p w14:paraId="7D65639D" w14:textId="77777777" w:rsidR="005B722C" w:rsidRPr="00A7206A" w:rsidRDefault="005B722C" w:rsidP="000D05BF">
            <w:pPr>
              <w:spacing w:line="240" w:lineRule="auto"/>
              <w:jc w:val="right"/>
              <w:rPr>
                <w:rFonts w:eastAsia="Times New Roman" w:cs="Arial"/>
                <w:szCs w:val="20"/>
                <w:lang w:eastAsia="pl-PL"/>
              </w:rPr>
            </w:pPr>
            <w:r w:rsidRPr="00A7206A">
              <w:t>66</w:t>
            </w:r>
          </w:p>
        </w:tc>
        <w:tc>
          <w:tcPr>
            <w:tcW w:w="709" w:type="dxa"/>
            <w:noWrap/>
            <w:hideMark/>
          </w:tcPr>
          <w:p w14:paraId="35AB7732" w14:textId="77777777" w:rsidR="005B722C" w:rsidRPr="00A7206A" w:rsidRDefault="005B722C" w:rsidP="000D05BF">
            <w:pPr>
              <w:spacing w:line="240" w:lineRule="auto"/>
              <w:jc w:val="right"/>
              <w:rPr>
                <w:rFonts w:eastAsia="Times New Roman" w:cs="Arial"/>
                <w:szCs w:val="20"/>
                <w:lang w:eastAsia="pl-PL"/>
              </w:rPr>
            </w:pPr>
            <w:r w:rsidRPr="00A7206A">
              <w:t>95</w:t>
            </w:r>
          </w:p>
        </w:tc>
        <w:tc>
          <w:tcPr>
            <w:tcW w:w="850" w:type="dxa"/>
            <w:noWrap/>
            <w:hideMark/>
          </w:tcPr>
          <w:p w14:paraId="0E088811" w14:textId="77777777" w:rsidR="005B722C" w:rsidRPr="00A7206A" w:rsidRDefault="005B722C" w:rsidP="000D05BF">
            <w:pPr>
              <w:spacing w:line="240" w:lineRule="auto"/>
              <w:jc w:val="right"/>
              <w:rPr>
                <w:rFonts w:eastAsia="Times New Roman" w:cs="Arial"/>
                <w:szCs w:val="20"/>
                <w:lang w:eastAsia="pl-PL"/>
              </w:rPr>
            </w:pPr>
            <w:r w:rsidRPr="00A7206A">
              <w:t>173</w:t>
            </w:r>
          </w:p>
        </w:tc>
        <w:tc>
          <w:tcPr>
            <w:tcW w:w="992" w:type="dxa"/>
            <w:noWrap/>
            <w:hideMark/>
          </w:tcPr>
          <w:p w14:paraId="7858B1EA" w14:textId="77777777" w:rsidR="005B722C" w:rsidRPr="00A7206A" w:rsidRDefault="005B722C" w:rsidP="000D05BF">
            <w:pPr>
              <w:spacing w:line="240" w:lineRule="auto"/>
              <w:jc w:val="right"/>
              <w:rPr>
                <w:rFonts w:eastAsia="Times New Roman" w:cs="Arial"/>
                <w:szCs w:val="20"/>
                <w:lang w:eastAsia="pl-PL"/>
              </w:rPr>
            </w:pPr>
            <w:r w:rsidRPr="00A7206A">
              <w:t>61</w:t>
            </w:r>
          </w:p>
        </w:tc>
        <w:tc>
          <w:tcPr>
            <w:tcW w:w="968" w:type="dxa"/>
            <w:noWrap/>
            <w:hideMark/>
          </w:tcPr>
          <w:p w14:paraId="7DAE519E" w14:textId="77777777" w:rsidR="005B722C" w:rsidRPr="00A7206A" w:rsidRDefault="005B722C" w:rsidP="000D05BF">
            <w:pPr>
              <w:spacing w:line="240" w:lineRule="auto"/>
              <w:jc w:val="right"/>
              <w:rPr>
                <w:rFonts w:eastAsia="Times New Roman" w:cs="Arial"/>
                <w:szCs w:val="20"/>
                <w:lang w:eastAsia="pl-PL"/>
              </w:rPr>
            </w:pPr>
            <w:r w:rsidRPr="00A7206A">
              <w:t>112</w:t>
            </w:r>
          </w:p>
        </w:tc>
        <w:tc>
          <w:tcPr>
            <w:tcW w:w="931" w:type="dxa"/>
            <w:noWrap/>
            <w:hideMark/>
          </w:tcPr>
          <w:p w14:paraId="237E2518" w14:textId="77777777" w:rsidR="005B722C" w:rsidRPr="00A7206A" w:rsidRDefault="005B722C" w:rsidP="000D05BF">
            <w:pPr>
              <w:spacing w:line="240" w:lineRule="auto"/>
              <w:jc w:val="right"/>
              <w:rPr>
                <w:rFonts w:eastAsia="Times New Roman" w:cs="Arial"/>
                <w:szCs w:val="20"/>
                <w:lang w:eastAsia="pl-PL"/>
              </w:rPr>
            </w:pPr>
            <w:r w:rsidRPr="00A7206A">
              <w:t>-12</w:t>
            </w:r>
          </w:p>
        </w:tc>
        <w:tc>
          <w:tcPr>
            <w:tcW w:w="1078" w:type="dxa"/>
            <w:noWrap/>
            <w:hideMark/>
          </w:tcPr>
          <w:p w14:paraId="3961C596" w14:textId="77777777" w:rsidR="005B722C" w:rsidRPr="00A7206A" w:rsidRDefault="005B722C" w:rsidP="000D05BF">
            <w:pPr>
              <w:spacing w:line="240" w:lineRule="auto"/>
              <w:jc w:val="right"/>
              <w:rPr>
                <w:rFonts w:eastAsia="Times New Roman" w:cs="Arial"/>
                <w:szCs w:val="20"/>
                <w:lang w:eastAsia="pl-PL"/>
              </w:rPr>
            </w:pPr>
            <w:r w:rsidRPr="00A7206A">
              <w:t>-0,8</w:t>
            </w:r>
          </w:p>
        </w:tc>
      </w:tr>
      <w:tr w:rsidR="005B722C" w:rsidRPr="00A7206A" w14:paraId="6CF2E7D4" w14:textId="77777777" w:rsidTr="007D031D">
        <w:trPr>
          <w:trHeight w:val="283"/>
        </w:trPr>
        <w:tc>
          <w:tcPr>
            <w:tcW w:w="1838" w:type="dxa"/>
            <w:noWrap/>
            <w:hideMark/>
          </w:tcPr>
          <w:p w14:paraId="6D5C56E2" w14:textId="77777777" w:rsidR="005B722C" w:rsidRPr="00A7206A" w:rsidRDefault="005B722C" w:rsidP="00DC2D6B">
            <w:pPr>
              <w:spacing w:line="240" w:lineRule="auto"/>
              <w:rPr>
                <w:rFonts w:eastAsia="Times New Roman" w:cs="Arial"/>
                <w:szCs w:val="20"/>
                <w:lang w:eastAsia="pl-PL"/>
              </w:rPr>
            </w:pPr>
            <w:r w:rsidRPr="00A7206A">
              <w:t>Wieruszów - miasto (4)</w:t>
            </w:r>
          </w:p>
        </w:tc>
        <w:tc>
          <w:tcPr>
            <w:tcW w:w="850" w:type="dxa"/>
            <w:noWrap/>
            <w:hideMark/>
          </w:tcPr>
          <w:p w14:paraId="0A7E145D" w14:textId="77777777" w:rsidR="005B722C" w:rsidRPr="00A7206A" w:rsidRDefault="005B722C" w:rsidP="000D05BF">
            <w:pPr>
              <w:spacing w:line="240" w:lineRule="auto"/>
              <w:jc w:val="right"/>
              <w:rPr>
                <w:rFonts w:eastAsia="Times New Roman" w:cs="Arial"/>
                <w:szCs w:val="20"/>
                <w:lang w:eastAsia="pl-PL"/>
              </w:rPr>
            </w:pPr>
            <w:r w:rsidRPr="00A7206A">
              <w:t>69</w:t>
            </w:r>
          </w:p>
        </w:tc>
        <w:tc>
          <w:tcPr>
            <w:tcW w:w="851" w:type="dxa"/>
            <w:noWrap/>
            <w:hideMark/>
          </w:tcPr>
          <w:p w14:paraId="21DFFBCB" w14:textId="77777777" w:rsidR="005B722C" w:rsidRPr="00A7206A" w:rsidRDefault="005B722C" w:rsidP="000D05BF">
            <w:pPr>
              <w:spacing w:line="240" w:lineRule="auto"/>
              <w:jc w:val="right"/>
              <w:rPr>
                <w:rFonts w:eastAsia="Times New Roman" w:cs="Arial"/>
                <w:szCs w:val="20"/>
                <w:lang w:eastAsia="pl-PL"/>
              </w:rPr>
            </w:pPr>
            <w:r w:rsidRPr="00A7206A">
              <w:t>16</w:t>
            </w:r>
          </w:p>
        </w:tc>
        <w:tc>
          <w:tcPr>
            <w:tcW w:w="709" w:type="dxa"/>
            <w:noWrap/>
            <w:hideMark/>
          </w:tcPr>
          <w:p w14:paraId="28CB6394" w14:textId="77777777" w:rsidR="005B722C" w:rsidRPr="00A7206A" w:rsidRDefault="005B722C" w:rsidP="000D05BF">
            <w:pPr>
              <w:spacing w:line="240" w:lineRule="auto"/>
              <w:jc w:val="right"/>
              <w:rPr>
                <w:rFonts w:eastAsia="Times New Roman" w:cs="Arial"/>
                <w:szCs w:val="20"/>
                <w:lang w:eastAsia="pl-PL"/>
              </w:rPr>
            </w:pPr>
            <w:r w:rsidRPr="00A7206A">
              <w:t>53</w:t>
            </w:r>
          </w:p>
        </w:tc>
        <w:tc>
          <w:tcPr>
            <w:tcW w:w="850" w:type="dxa"/>
            <w:noWrap/>
            <w:hideMark/>
          </w:tcPr>
          <w:p w14:paraId="1DB7ED86" w14:textId="77777777" w:rsidR="005B722C" w:rsidRPr="00A7206A" w:rsidRDefault="005B722C" w:rsidP="000D05BF">
            <w:pPr>
              <w:spacing w:line="240" w:lineRule="auto"/>
              <w:jc w:val="right"/>
              <w:rPr>
                <w:rFonts w:eastAsia="Times New Roman" w:cs="Arial"/>
                <w:szCs w:val="20"/>
                <w:lang w:eastAsia="pl-PL"/>
              </w:rPr>
            </w:pPr>
            <w:r w:rsidRPr="00A7206A">
              <w:t>110</w:t>
            </w:r>
          </w:p>
        </w:tc>
        <w:tc>
          <w:tcPr>
            <w:tcW w:w="992" w:type="dxa"/>
            <w:noWrap/>
            <w:hideMark/>
          </w:tcPr>
          <w:p w14:paraId="341FEF78" w14:textId="77777777" w:rsidR="005B722C" w:rsidRPr="00A7206A" w:rsidRDefault="005B722C" w:rsidP="000D05BF">
            <w:pPr>
              <w:spacing w:line="240" w:lineRule="auto"/>
              <w:jc w:val="right"/>
              <w:rPr>
                <w:rFonts w:eastAsia="Times New Roman" w:cs="Arial"/>
                <w:szCs w:val="20"/>
                <w:lang w:eastAsia="pl-PL"/>
              </w:rPr>
            </w:pPr>
            <w:r w:rsidRPr="00A7206A">
              <w:t>33</w:t>
            </w:r>
          </w:p>
        </w:tc>
        <w:tc>
          <w:tcPr>
            <w:tcW w:w="968" w:type="dxa"/>
            <w:noWrap/>
            <w:hideMark/>
          </w:tcPr>
          <w:p w14:paraId="48329480" w14:textId="77777777" w:rsidR="005B722C" w:rsidRPr="00A7206A" w:rsidRDefault="005B722C" w:rsidP="000D05BF">
            <w:pPr>
              <w:spacing w:line="240" w:lineRule="auto"/>
              <w:jc w:val="right"/>
              <w:rPr>
                <w:rFonts w:eastAsia="Times New Roman" w:cs="Arial"/>
                <w:szCs w:val="20"/>
                <w:lang w:eastAsia="pl-PL"/>
              </w:rPr>
            </w:pPr>
            <w:r w:rsidRPr="00A7206A">
              <w:t>77</w:t>
            </w:r>
          </w:p>
        </w:tc>
        <w:tc>
          <w:tcPr>
            <w:tcW w:w="931" w:type="dxa"/>
            <w:noWrap/>
            <w:hideMark/>
          </w:tcPr>
          <w:p w14:paraId="5777DE65" w14:textId="77777777" w:rsidR="005B722C" w:rsidRPr="00A7206A" w:rsidRDefault="005B722C" w:rsidP="000D05BF">
            <w:pPr>
              <w:spacing w:line="240" w:lineRule="auto"/>
              <w:jc w:val="right"/>
              <w:rPr>
                <w:rFonts w:eastAsia="Times New Roman" w:cs="Arial"/>
                <w:szCs w:val="20"/>
                <w:lang w:eastAsia="pl-PL"/>
              </w:rPr>
            </w:pPr>
            <w:r w:rsidRPr="00A7206A">
              <w:t>-41</w:t>
            </w:r>
          </w:p>
        </w:tc>
        <w:tc>
          <w:tcPr>
            <w:tcW w:w="1078" w:type="dxa"/>
            <w:noWrap/>
            <w:hideMark/>
          </w:tcPr>
          <w:p w14:paraId="2C9BB81C" w14:textId="77777777" w:rsidR="005B722C" w:rsidRPr="00A7206A" w:rsidRDefault="005B722C" w:rsidP="000D05BF">
            <w:pPr>
              <w:spacing w:line="240" w:lineRule="auto"/>
              <w:jc w:val="right"/>
              <w:rPr>
                <w:rFonts w:eastAsia="Times New Roman" w:cs="Arial"/>
                <w:szCs w:val="20"/>
                <w:lang w:eastAsia="pl-PL"/>
              </w:rPr>
            </w:pPr>
            <w:r w:rsidRPr="00A7206A">
              <w:t>-4,8</w:t>
            </w:r>
          </w:p>
        </w:tc>
      </w:tr>
      <w:tr w:rsidR="005B722C" w:rsidRPr="00A7206A" w14:paraId="51778D15" w14:textId="77777777" w:rsidTr="007D031D">
        <w:trPr>
          <w:trHeight w:val="283"/>
        </w:trPr>
        <w:tc>
          <w:tcPr>
            <w:tcW w:w="1838" w:type="dxa"/>
            <w:noWrap/>
            <w:hideMark/>
          </w:tcPr>
          <w:p w14:paraId="3DB4B22B" w14:textId="77777777" w:rsidR="005B722C" w:rsidRPr="00A7206A" w:rsidRDefault="005B722C" w:rsidP="00DC2D6B">
            <w:pPr>
              <w:spacing w:line="240" w:lineRule="auto"/>
              <w:rPr>
                <w:rFonts w:eastAsia="Times New Roman" w:cs="Arial"/>
                <w:szCs w:val="20"/>
                <w:lang w:eastAsia="pl-PL"/>
              </w:rPr>
            </w:pPr>
            <w:r w:rsidRPr="00A7206A">
              <w:t>Wieruszów - obszar wiejski (5)</w:t>
            </w:r>
          </w:p>
        </w:tc>
        <w:tc>
          <w:tcPr>
            <w:tcW w:w="850" w:type="dxa"/>
            <w:noWrap/>
            <w:hideMark/>
          </w:tcPr>
          <w:p w14:paraId="5823E2BA" w14:textId="77777777" w:rsidR="005B722C" w:rsidRPr="00A7206A" w:rsidRDefault="005B722C" w:rsidP="000D05BF">
            <w:pPr>
              <w:spacing w:line="240" w:lineRule="auto"/>
              <w:jc w:val="right"/>
              <w:rPr>
                <w:rFonts w:eastAsia="Times New Roman" w:cs="Arial"/>
                <w:szCs w:val="20"/>
                <w:lang w:eastAsia="pl-PL"/>
              </w:rPr>
            </w:pPr>
            <w:r w:rsidRPr="00A7206A">
              <w:t>92</w:t>
            </w:r>
          </w:p>
        </w:tc>
        <w:tc>
          <w:tcPr>
            <w:tcW w:w="851" w:type="dxa"/>
            <w:noWrap/>
            <w:hideMark/>
          </w:tcPr>
          <w:p w14:paraId="73BDE1DE" w14:textId="77777777" w:rsidR="005B722C" w:rsidRPr="00A7206A" w:rsidRDefault="005B722C" w:rsidP="000D05BF">
            <w:pPr>
              <w:spacing w:line="240" w:lineRule="auto"/>
              <w:jc w:val="right"/>
              <w:rPr>
                <w:rFonts w:eastAsia="Times New Roman" w:cs="Arial"/>
                <w:szCs w:val="20"/>
                <w:lang w:eastAsia="pl-PL"/>
              </w:rPr>
            </w:pPr>
            <w:r w:rsidRPr="00A7206A">
              <w:t>50</w:t>
            </w:r>
          </w:p>
        </w:tc>
        <w:tc>
          <w:tcPr>
            <w:tcW w:w="709" w:type="dxa"/>
            <w:noWrap/>
            <w:hideMark/>
          </w:tcPr>
          <w:p w14:paraId="568EFBDB" w14:textId="77777777" w:rsidR="005B722C" w:rsidRPr="00A7206A" w:rsidRDefault="005B722C" w:rsidP="000D05BF">
            <w:pPr>
              <w:spacing w:line="240" w:lineRule="auto"/>
              <w:jc w:val="right"/>
              <w:rPr>
                <w:rFonts w:eastAsia="Times New Roman" w:cs="Arial"/>
                <w:szCs w:val="20"/>
                <w:lang w:eastAsia="pl-PL"/>
              </w:rPr>
            </w:pPr>
            <w:r w:rsidRPr="00A7206A">
              <w:t>42</w:t>
            </w:r>
          </w:p>
        </w:tc>
        <w:tc>
          <w:tcPr>
            <w:tcW w:w="850" w:type="dxa"/>
            <w:noWrap/>
            <w:hideMark/>
          </w:tcPr>
          <w:p w14:paraId="4660E44A" w14:textId="77777777" w:rsidR="005B722C" w:rsidRPr="00A7206A" w:rsidRDefault="005B722C" w:rsidP="000D05BF">
            <w:pPr>
              <w:spacing w:line="240" w:lineRule="auto"/>
              <w:jc w:val="right"/>
              <w:rPr>
                <w:rFonts w:eastAsia="Times New Roman" w:cs="Arial"/>
                <w:szCs w:val="20"/>
                <w:lang w:eastAsia="pl-PL"/>
              </w:rPr>
            </w:pPr>
            <w:r w:rsidRPr="00A7206A">
              <w:t>63</w:t>
            </w:r>
          </w:p>
        </w:tc>
        <w:tc>
          <w:tcPr>
            <w:tcW w:w="992" w:type="dxa"/>
            <w:noWrap/>
            <w:hideMark/>
          </w:tcPr>
          <w:p w14:paraId="0E22BBA9" w14:textId="77777777" w:rsidR="005B722C" w:rsidRPr="00A7206A" w:rsidRDefault="005B722C" w:rsidP="000D05BF">
            <w:pPr>
              <w:spacing w:line="240" w:lineRule="auto"/>
              <w:jc w:val="right"/>
              <w:rPr>
                <w:rFonts w:eastAsia="Times New Roman" w:cs="Arial"/>
                <w:szCs w:val="20"/>
                <w:lang w:eastAsia="pl-PL"/>
              </w:rPr>
            </w:pPr>
            <w:r w:rsidRPr="00A7206A">
              <w:t>28</w:t>
            </w:r>
          </w:p>
        </w:tc>
        <w:tc>
          <w:tcPr>
            <w:tcW w:w="968" w:type="dxa"/>
            <w:noWrap/>
            <w:hideMark/>
          </w:tcPr>
          <w:p w14:paraId="6585EE86" w14:textId="77777777" w:rsidR="005B722C" w:rsidRPr="00A7206A" w:rsidRDefault="005B722C" w:rsidP="000D05BF">
            <w:pPr>
              <w:spacing w:line="240" w:lineRule="auto"/>
              <w:jc w:val="right"/>
              <w:rPr>
                <w:rFonts w:eastAsia="Times New Roman" w:cs="Arial"/>
                <w:szCs w:val="20"/>
                <w:lang w:eastAsia="pl-PL"/>
              </w:rPr>
            </w:pPr>
            <w:r w:rsidRPr="00A7206A">
              <w:t>35</w:t>
            </w:r>
          </w:p>
        </w:tc>
        <w:tc>
          <w:tcPr>
            <w:tcW w:w="931" w:type="dxa"/>
            <w:noWrap/>
            <w:hideMark/>
          </w:tcPr>
          <w:p w14:paraId="5E1C8A5B" w14:textId="77777777" w:rsidR="005B722C" w:rsidRPr="00A7206A" w:rsidRDefault="005B722C" w:rsidP="000D05BF">
            <w:pPr>
              <w:spacing w:line="240" w:lineRule="auto"/>
              <w:jc w:val="right"/>
              <w:rPr>
                <w:rFonts w:eastAsia="Times New Roman" w:cs="Arial"/>
                <w:szCs w:val="20"/>
                <w:lang w:eastAsia="pl-PL"/>
              </w:rPr>
            </w:pPr>
            <w:r w:rsidRPr="00A7206A">
              <w:t>29</w:t>
            </w:r>
          </w:p>
        </w:tc>
        <w:tc>
          <w:tcPr>
            <w:tcW w:w="1078" w:type="dxa"/>
            <w:noWrap/>
            <w:hideMark/>
          </w:tcPr>
          <w:p w14:paraId="07F4B2AF" w14:textId="77777777" w:rsidR="005B722C" w:rsidRPr="00A7206A" w:rsidRDefault="005B722C" w:rsidP="000D05BF">
            <w:pPr>
              <w:spacing w:line="240" w:lineRule="auto"/>
              <w:jc w:val="right"/>
              <w:rPr>
                <w:rFonts w:eastAsia="Times New Roman" w:cs="Arial"/>
                <w:szCs w:val="20"/>
                <w:lang w:eastAsia="pl-PL"/>
              </w:rPr>
            </w:pPr>
            <w:r w:rsidRPr="00A7206A">
              <w:t>5,0</w:t>
            </w:r>
          </w:p>
        </w:tc>
      </w:tr>
      <w:tr w:rsidR="005B722C" w:rsidRPr="00A7206A" w14:paraId="72097FFF" w14:textId="77777777" w:rsidTr="007D031D">
        <w:trPr>
          <w:trHeight w:val="283"/>
        </w:trPr>
        <w:tc>
          <w:tcPr>
            <w:tcW w:w="1838" w:type="dxa"/>
            <w:shd w:val="clear" w:color="auto" w:fill="E8EEF3" w:themeFill="accent1" w:themeFillTint="33"/>
            <w:noWrap/>
            <w:hideMark/>
          </w:tcPr>
          <w:p w14:paraId="726C5098" w14:textId="77777777" w:rsidR="005B722C" w:rsidRPr="00A7206A" w:rsidRDefault="005B722C" w:rsidP="00DC2D6B">
            <w:pPr>
              <w:spacing w:line="240" w:lineRule="auto"/>
              <w:rPr>
                <w:rFonts w:eastAsia="Times New Roman" w:cs="Arial"/>
                <w:b/>
                <w:szCs w:val="20"/>
                <w:lang w:eastAsia="pl-PL"/>
              </w:rPr>
            </w:pPr>
            <w:r w:rsidRPr="00A7206A">
              <w:rPr>
                <w:b/>
              </w:rPr>
              <w:t>Powiat wieruszowski</w:t>
            </w:r>
          </w:p>
        </w:tc>
        <w:tc>
          <w:tcPr>
            <w:tcW w:w="850" w:type="dxa"/>
            <w:shd w:val="clear" w:color="auto" w:fill="E8EEF3" w:themeFill="accent1" w:themeFillTint="33"/>
            <w:noWrap/>
            <w:hideMark/>
          </w:tcPr>
          <w:p w14:paraId="405CBB9F" w14:textId="77777777" w:rsidR="005B722C" w:rsidRPr="00A7206A" w:rsidRDefault="005B722C" w:rsidP="000D05BF">
            <w:pPr>
              <w:spacing w:line="240" w:lineRule="auto"/>
              <w:jc w:val="right"/>
              <w:rPr>
                <w:rFonts w:eastAsia="Times New Roman" w:cs="Arial"/>
                <w:b/>
                <w:szCs w:val="20"/>
                <w:lang w:eastAsia="pl-PL"/>
              </w:rPr>
            </w:pPr>
            <w:r w:rsidRPr="00A7206A">
              <w:rPr>
                <w:b/>
              </w:rPr>
              <w:t>471</w:t>
            </w:r>
          </w:p>
        </w:tc>
        <w:tc>
          <w:tcPr>
            <w:tcW w:w="851" w:type="dxa"/>
            <w:shd w:val="clear" w:color="auto" w:fill="E8EEF3" w:themeFill="accent1" w:themeFillTint="33"/>
            <w:noWrap/>
            <w:hideMark/>
          </w:tcPr>
          <w:p w14:paraId="4096ABE3" w14:textId="77777777" w:rsidR="005B722C" w:rsidRPr="00A7206A" w:rsidRDefault="005B722C" w:rsidP="000D05BF">
            <w:pPr>
              <w:spacing w:line="240" w:lineRule="auto"/>
              <w:jc w:val="right"/>
              <w:rPr>
                <w:rFonts w:eastAsia="Times New Roman" w:cs="Arial"/>
                <w:b/>
                <w:szCs w:val="20"/>
                <w:lang w:eastAsia="pl-PL"/>
              </w:rPr>
            </w:pPr>
            <w:r w:rsidRPr="00A7206A">
              <w:rPr>
                <w:b/>
              </w:rPr>
              <w:t>190</w:t>
            </w:r>
          </w:p>
        </w:tc>
        <w:tc>
          <w:tcPr>
            <w:tcW w:w="709" w:type="dxa"/>
            <w:shd w:val="clear" w:color="auto" w:fill="E8EEF3" w:themeFill="accent1" w:themeFillTint="33"/>
            <w:noWrap/>
            <w:hideMark/>
          </w:tcPr>
          <w:p w14:paraId="6F4CF73B" w14:textId="77777777" w:rsidR="005B722C" w:rsidRPr="00A7206A" w:rsidRDefault="005B722C" w:rsidP="000D05BF">
            <w:pPr>
              <w:spacing w:line="240" w:lineRule="auto"/>
              <w:jc w:val="right"/>
              <w:rPr>
                <w:rFonts w:eastAsia="Times New Roman" w:cs="Arial"/>
                <w:b/>
                <w:szCs w:val="20"/>
                <w:lang w:eastAsia="pl-PL"/>
              </w:rPr>
            </w:pPr>
            <w:r w:rsidRPr="00A7206A">
              <w:rPr>
                <w:b/>
              </w:rPr>
              <w:t>281</w:t>
            </w:r>
          </w:p>
        </w:tc>
        <w:tc>
          <w:tcPr>
            <w:tcW w:w="850" w:type="dxa"/>
            <w:shd w:val="clear" w:color="auto" w:fill="E8EEF3" w:themeFill="accent1" w:themeFillTint="33"/>
            <w:noWrap/>
            <w:hideMark/>
          </w:tcPr>
          <w:p w14:paraId="76B5957B" w14:textId="77777777" w:rsidR="005B722C" w:rsidRPr="00A7206A" w:rsidRDefault="005B722C" w:rsidP="000D05BF">
            <w:pPr>
              <w:spacing w:line="240" w:lineRule="auto"/>
              <w:jc w:val="right"/>
              <w:rPr>
                <w:rFonts w:eastAsia="Times New Roman" w:cs="Arial"/>
                <w:b/>
                <w:szCs w:val="20"/>
                <w:lang w:eastAsia="pl-PL"/>
              </w:rPr>
            </w:pPr>
            <w:r w:rsidRPr="00A7206A">
              <w:rPr>
                <w:b/>
              </w:rPr>
              <w:t>517</w:t>
            </w:r>
          </w:p>
        </w:tc>
        <w:tc>
          <w:tcPr>
            <w:tcW w:w="992" w:type="dxa"/>
            <w:shd w:val="clear" w:color="auto" w:fill="E8EEF3" w:themeFill="accent1" w:themeFillTint="33"/>
            <w:noWrap/>
            <w:hideMark/>
          </w:tcPr>
          <w:p w14:paraId="2F34840C" w14:textId="77777777" w:rsidR="005B722C" w:rsidRPr="00A7206A" w:rsidRDefault="005B722C" w:rsidP="000D05BF">
            <w:pPr>
              <w:spacing w:line="240" w:lineRule="auto"/>
              <w:jc w:val="right"/>
              <w:rPr>
                <w:rFonts w:eastAsia="Times New Roman" w:cs="Arial"/>
                <w:b/>
                <w:szCs w:val="20"/>
                <w:lang w:eastAsia="pl-PL"/>
              </w:rPr>
            </w:pPr>
            <w:r w:rsidRPr="00A7206A">
              <w:rPr>
                <w:b/>
              </w:rPr>
              <w:t>199</w:t>
            </w:r>
          </w:p>
        </w:tc>
        <w:tc>
          <w:tcPr>
            <w:tcW w:w="968" w:type="dxa"/>
            <w:shd w:val="clear" w:color="auto" w:fill="E8EEF3" w:themeFill="accent1" w:themeFillTint="33"/>
            <w:noWrap/>
            <w:hideMark/>
          </w:tcPr>
          <w:p w14:paraId="0CBA9DA6" w14:textId="77777777" w:rsidR="005B722C" w:rsidRPr="00A7206A" w:rsidRDefault="005B722C" w:rsidP="000D05BF">
            <w:pPr>
              <w:spacing w:line="240" w:lineRule="auto"/>
              <w:jc w:val="right"/>
              <w:rPr>
                <w:rFonts w:eastAsia="Times New Roman" w:cs="Arial"/>
                <w:b/>
                <w:szCs w:val="20"/>
                <w:lang w:eastAsia="pl-PL"/>
              </w:rPr>
            </w:pPr>
            <w:r w:rsidRPr="00A7206A">
              <w:rPr>
                <w:b/>
              </w:rPr>
              <w:t>318</w:t>
            </w:r>
          </w:p>
        </w:tc>
        <w:tc>
          <w:tcPr>
            <w:tcW w:w="931" w:type="dxa"/>
            <w:shd w:val="clear" w:color="auto" w:fill="E8EEF3" w:themeFill="accent1" w:themeFillTint="33"/>
            <w:noWrap/>
            <w:hideMark/>
          </w:tcPr>
          <w:p w14:paraId="6E3EA23F" w14:textId="77777777" w:rsidR="005B722C" w:rsidRPr="00A7206A" w:rsidRDefault="005B722C" w:rsidP="000D05BF">
            <w:pPr>
              <w:spacing w:line="240" w:lineRule="auto"/>
              <w:jc w:val="right"/>
              <w:rPr>
                <w:rFonts w:eastAsia="Times New Roman" w:cs="Arial"/>
                <w:b/>
                <w:szCs w:val="20"/>
                <w:lang w:eastAsia="pl-PL"/>
              </w:rPr>
            </w:pPr>
            <w:r w:rsidRPr="00A7206A">
              <w:rPr>
                <w:b/>
              </w:rPr>
              <w:t>-46</w:t>
            </w:r>
          </w:p>
        </w:tc>
        <w:tc>
          <w:tcPr>
            <w:tcW w:w="1078" w:type="dxa"/>
            <w:shd w:val="clear" w:color="auto" w:fill="E8EEF3" w:themeFill="accent1" w:themeFillTint="33"/>
            <w:noWrap/>
            <w:hideMark/>
          </w:tcPr>
          <w:p w14:paraId="73E34CE2" w14:textId="77777777" w:rsidR="005B722C" w:rsidRPr="00A7206A" w:rsidRDefault="005B722C" w:rsidP="000D05BF">
            <w:pPr>
              <w:spacing w:line="240" w:lineRule="auto"/>
              <w:jc w:val="right"/>
              <w:rPr>
                <w:rFonts w:eastAsia="Times New Roman" w:cs="Arial"/>
                <w:b/>
                <w:szCs w:val="20"/>
                <w:lang w:eastAsia="pl-PL"/>
              </w:rPr>
            </w:pPr>
            <w:r w:rsidRPr="00A7206A">
              <w:rPr>
                <w:b/>
              </w:rPr>
              <w:t>-1,1</w:t>
            </w:r>
          </w:p>
        </w:tc>
      </w:tr>
    </w:tbl>
    <w:p w14:paraId="71804A40" w14:textId="77777777" w:rsidR="005B722C" w:rsidRPr="00A7206A" w:rsidRDefault="005B722C" w:rsidP="00DC2D6B">
      <w:pPr>
        <w:spacing w:after="0"/>
        <w:rPr>
          <w:rStyle w:val="Wyrnieniedelikatne"/>
          <w:i w:val="0"/>
          <w:iCs w:val="0"/>
        </w:rPr>
      </w:pPr>
      <w:r w:rsidRPr="00A7206A">
        <w:rPr>
          <w:rStyle w:val="Wyrnieniedelikatne"/>
          <w:i w:val="0"/>
          <w:iCs w:val="0"/>
        </w:rPr>
        <w:t>* 1 - Gmina miejska; 2 - Gmina wiejska; 3 - Gmina miejsko-wiejska; 4 - Miasto w gminie miejsko-wiejskiej; 5 - Obszar wiejski w gminie miejsko-wiejskiej</w:t>
      </w:r>
    </w:p>
    <w:p w14:paraId="61AD79C0" w14:textId="77777777" w:rsidR="005B722C" w:rsidRPr="00A7206A" w:rsidRDefault="005B722C" w:rsidP="00DC2D6B">
      <w:pPr>
        <w:rPr>
          <w:rStyle w:val="Wyrnieniedelikatne"/>
          <w:i w:val="0"/>
          <w:iCs w:val="0"/>
        </w:rPr>
      </w:pPr>
      <w:r w:rsidRPr="00A7206A">
        <w:rPr>
          <w:rStyle w:val="Wyrnieniedelikatne"/>
          <w:i w:val="0"/>
          <w:iCs w:val="0"/>
        </w:rPr>
        <w:t>Źródło: Bank Danych Lokalnych</w:t>
      </w:r>
    </w:p>
    <w:p w14:paraId="5724A85E" w14:textId="77777777" w:rsidR="005B722C" w:rsidRPr="00A7206A" w:rsidRDefault="005B722C" w:rsidP="00DC2D6B">
      <w:pPr>
        <w:rPr>
          <w:color w:val="404040" w:themeColor="text1" w:themeTint="BF"/>
        </w:rPr>
      </w:pPr>
      <w:r w:rsidRPr="00A7206A">
        <w:t>Kierunkiem zagranicznych migracji zarobkowych mieszkańców powiatu są niewątpliwie Niemcy, Wielka Brytania, Holandia, Francja i Włochy.</w:t>
      </w:r>
    </w:p>
    <w:p w14:paraId="345C1463" w14:textId="77777777" w:rsidR="005B722C" w:rsidRPr="00A7206A" w:rsidRDefault="005B722C" w:rsidP="00DC2D6B">
      <w:r w:rsidRPr="00A7206A">
        <w:t>Jeśli chodzi o kierunki emigracji za pracą i edukacją (zwłaszcza szkolnictwo wyższe) w obrębie kraju, są to przede wszystkim duże aglomeracje – Łódź, Wrocław.</w:t>
      </w:r>
    </w:p>
    <w:p w14:paraId="4B86E591" w14:textId="77777777"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Przede wszystkim duże ośrodki miejskie, ja uważam, że Wrocław, myślę, że on jest takim głównym ośrodkiem przemysłu, że on wysysa od nas.</w:t>
      </w:r>
    </w:p>
    <w:p w14:paraId="1121D015" w14:textId="77777777" w:rsidR="005B722C" w:rsidRPr="00A7206A" w:rsidRDefault="005B722C" w:rsidP="00DC2D6B">
      <w:pPr>
        <w:pStyle w:val="Nagwek3"/>
      </w:pPr>
      <w:bookmarkStart w:id="583" w:name="_Toc52700644"/>
      <w:r w:rsidRPr="00A7206A">
        <w:t>Rozwój gospodarczy obszarów wiejskich</w:t>
      </w:r>
      <w:bookmarkEnd w:id="583"/>
    </w:p>
    <w:p w14:paraId="59387864" w14:textId="77777777" w:rsidR="005B722C" w:rsidRPr="00A7206A" w:rsidRDefault="005B722C" w:rsidP="00DC2D6B">
      <w:r w:rsidRPr="00A7206A">
        <w:t>Uczestnicy badania zauważyli, że jedną z głównych branż powiatu wieruszowskiego jest rolnictwo.</w:t>
      </w:r>
    </w:p>
    <w:p w14:paraId="666F6819" w14:textId="77777777"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lastRenderedPageBreak/>
        <w:t>Powiat jest raczej o charakterze rolniczym. To musimy jasno powiedzieć, że gro gmin to są rejony rolnicze przede wszystkim. Natomiast w tym rolnictwie nie pracuje zbyt duża liczba osób, bo oni też szukają zatrudnienia dodatkowego, ale to są przede wszystkim rejony rolnicze.</w:t>
      </w:r>
    </w:p>
    <w:p w14:paraId="5AF963C4" w14:textId="607871A9" w:rsidR="005B722C" w:rsidRPr="00A7206A" w:rsidRDefault="005B722C" w:rsidP="00DC2D6B">
      <w:pPr>
        <w:rPr>
          <w:rFonts w:eastAsia="Times New Roman"/>
          <w:lang w:eastAsia="pl-PL"/>
        </w:rPr>
      </w:pPr>
      <w:r w:rsidRPr="00A7206A">
        <w:t xml:space="preserve">Na obszarach wiejskich zarejestrowanych zostało 57,6% wszystkich przedsiębiorstw działających w powiecie. Blisko co czwarta firma wpisywała się </w:t>
      </w:r>
      <w:r w:rsidRPr="00A7206A">
        <w:rPr>
          <w:rFonts w:eastAsia="Times New Roman"/>
          <w:lang w:eastAsia="pl-PL"/>
        </w:rPr>
        <w:t xml:space="preserve">Sekcję G - Handel hurtowy i detaliczny; naprawa pojazdów samochodowych, włączając motocykle (23,9%), co szóste przedsiębiorstwa prowadziło swoją działalność w zakresie budownictwa (17,3%) lub były to firmy przemysłowe stanowiły 17,3%. </w:t>
      </w:r>
    </w:p>
    <w:p w14:paraId="2C754A7E" w14:textId="77777777" w:rsidR="005B722C" w:rsidRPr="00A7206A" w:rsidRDefault="005B722C" w:rsidP="00FE3FA5">
      <w:pPr>
        <w:pStyle w:val="Legenda"/>
        <w:keepNext/>
        <w:spacing w:before="120" w:after="120" w:line="288" w:lineRule="auto"/>
      </w:pPr>
      <w:bookmarkStart w:id="584" w:name="_Toc52700617"/>
      <w:bookmarkStart w:id="585" w:name="_Toc54865950"/>
      <w:r w:rsidRPr="00A7206A">
        <w:t xml:space="preserve">Tabela </w:t>
      </w:r>
      <w:r w:rsidR="000F7936">
        <w:fldChar w:fldCharType="begin"/>
      </w:r>
      <w:r w:rsidR="000F7936">
        <w:instrText xml:space="preserve"> SEQ Tabela \* ARABIC </w:instrText>
      </w:r>
      <w:r w:rsidR="000F7936">
        <w:fldChar w:fldCharType="separate"/>
      </w:r>
      <w:r w:rsidR="009B7E11" w:rsidRPr="00A7206A">
        <w:t>95</w:t>
      </w:r>
      <w:r w:rsidR="000F7936">
        <w:fldChar w:fldCharType="end"/>
      </w:r>
      <w:r w:rsidRPr="00A7206A">
        <w:t>. Podmioty gospodarki narodowej wpisane do rejestru REGON – obszary wiejskie</w:t>
      </w:r>
      <w:bookmarkEnd w:id="584"/>
      <w:r w:rsidR="00994BFD" w:rsidRPr="00A7206A">
        <w:t xml:space="preserve"> w powiecie wieruszowskim</w:t>
      </w:r>
      <w:bookmarkEnd w:id="585"/>
    </w:p>
    <w:tbl>
      <w:tblPr>
        <w:tblStyle w:val="Tabelasiatki4akcent11"/>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6895"/>
        <w:gridCol w:w="1010"/>
        <w:gridCol w:w="1383"/>
      </w:tblGrid>
      <w:tr w:rsidR="005B722C" w:rsidRPr="007D031D" w14:paraId="44FDEDEF" w14:textId="77777777" w:rsidTr="007D031D">
        <w:trPr>
          <w:cnfStyle w:val="100000000000" w:firstRow="1" w:lastRow="0" w:firstColumn="0" w:lastColumn="0" w:oddVBand="0" w:evenVBand="0" w:oddHBand="0" w:evenHBand="0" w:firstRowFirstColumn="0" w:firstRowLastColumn="0" w:lastRowFirstColumn="0" w:lastRowLastColumn="0"/>
          <w:trHeight w:val="288"/>
          <w:tblHeader/>
        </w:trPr>
        <w:tc>
          <w:tcPr>
            <w:tcW w:w="6895"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2AB79A04"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09C67EA"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Liczba</w:t>
            </w:r>
          </w:p>
        </w:tc>
        <w:tc>
          <w:tcPr>
            <w:tcW w:w="1383"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B4B5B64"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Odsetek</w:t>
            </w:r>
          </w:p>
        </w:tc>
      </w:tr>
      <w:tr w:rsidR="005B722C" w:rsidRPr="00A7206A" w14:paraId="653321F9" w14:textId="77777777" w:rsidTr="007D031D">
        <w:trPr>
          <w:trHeight w:val="288"/>
        </w:trPr>
        <w:tc>
          <w:tcPr>
            <w:tcW w:w="6895" w:type="dxa"/>
            <w:noWrap/>
            <w:hideMark/>
          </w:tcPr>
          <w:p w14:paraId="5C9DC529"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hideMark/>
          </w:tcPr>
          <w:p w14:paraId="2BA19FD8" w14:textId="77777777" w:rsidR="005B722C" w:rsidRPr="00A7206A" w:rsidRDefault="005B722C" w:rsidP="005F02A6">
            <w:pPr>
              <w:spacing w:line="240" w:lineRule="auto"/>
              <w:jc w:val="right"/>
              <w:rPr>
                <w:rFonts w:eastAsia="Times New Roman" w:cs="Arial"/>
                <w:szCs w:val="20"/>
                <w:lang w:eastAsia="pl-PL"/>
              </w:rPr>
            </w:pPr>
            <w:r w:rsidRPr="00A7206A">
              <w:t>66</w:t>
            </w:r>
          </w:p>
        </w:tc>
        <w:tc>
          <w:tcPr>
            <w:tcW w:w="1383" w:type="dxa"/>
            <w:noWrap/>
            <w:hideMark/>
          </w:tcPr>
          <w:p w14:paraId="727DF529" w14:textId="77777777" w:rsidR="005B722C" w:rsidRPr="00A7206A" w:rsidRDefault="005B722C" w:rsidP="005F02A6">
            <w:pPr>
              <w:spacing w:line="240" w:lineRule="auto"/>
              <w:jc w:val="right"/>
              <w:rPr>
                <w:rFonts w:eastAsia="Times New Roman" w:cs="Arial"/>
                <w:szCs w:val="20"/>
                <w:lang w:eastAsia="pl-PL"/>
              </w:rPr>
            </w:pPr>
            <w:r w:rsidRPr="00A7206A">
              <w:t>2,9%</w:t>
            </w:r>
          </w:p>
        </w:tc>
      </w:tr>
      <w:tr w:rsidR="005B722C" w:rsidRPr="00A7206A" w14:paraId="0E81F28F" w14:textId="77777777" w:rsidTr="007D031D">
        <w:trPr>
          <w:trHeight w:val="288"/>
        </w:trPr>
        <w:tc>
          <w:tcPr>
            <w:tcW w:w="6895" w:type="dxa"/>
            <w:noWrap/>
            <w:hideMark/>
          </w:tcPr>
          <w:p w14:paraId="75AB45DD"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hideMark/>
          </w:tcPr>
          <w:p w14:paraId="46A42B84" w14:textId="77777777" w:rsidR="005B722C" w:rsidRPr="00A7206A" w:rsidRDefault="005B722C" w:rsidP="005F02A6">
            <w:pPr>
              <w:spacing w:line="240" w:lineRule="auto"/>
              <w:jc w:val="right"/>
              <w:rPr>
                <w:rFonts w:eastAsia="Times New Roman" w:cs="Arial"/>
                <w:szCs w:val="20"/>
                <w:lang w:eastAsia="pl-PL"/>
              </w:rPr>
            </w:pPr>
            <w:r w:rsidRPr="00A7206A">
              <w:t>1</w:t>
            </w:r>
          </w:p>
        </w:tc>
        <w:tc>
          <w:tcPr>
            <w:tcW w:w="1383" w:type="dxa"/>
            <w:noWrap/>
            <w:hideMark/>
          </w:tcPr>
          <w:p w14:paraId="23264717" w14:textId="77777777" w:rsidR="005B722C" w:rsidRPr="00A7206A" w:rsidRDefault="005B722C" w:rsidP="005F02A6">
            <w:pPr>
              <w:spacing w:line="240" w:lineRule="auto"/>
              <w:jc w:val="right"/>
              <w:rPr>
                <w:rFonts w:eastAsia="Times New Roman" w:cs="Arial"/>
                <w:szCs w:val="20"/>
                <w:lang w:eastAsia="pl-PL"/>
              </w:rPr>
            </w:pPr>
            <w:r w:rsidRPr="00A7206A">
              <w:t>0,0%</w:t>
            </w:r>
          </w:p>
        </w:tc>
      </w:tr>
      <w:tr w:rsidR="005B722C" w:rsidRPr="00A7206A" w14:paraId="55E2F914" w14:textId="77777777" w:rsidTr="007D031D">
        <w:trPr>
          <w:trHeight w:val="288"/>
        </w:trPr>
        <w:tc>
          <w:tcPr>
            <w:tcW w:w="6895" w:type="dxa"/>
            <w:noWrap/>
            <w:hideMark/>
          </w:tcPr>
          <w:p w14:paraId="2A430A14"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hideMark/>
          </w:tcPr>
          <w:p w14:paraId="68E66898" w14:textId="77777777" w:rsidR="005B722C" w:rsidRPr="00A7206A" w:rsidRDefault="005B722C" w:rsidP="005F02A6">
            <w:pPr>
              <w:spacing w:line="240" w:lineRule="auto"/>
              <w:jc w:val="right"/>
              <w:rPr>
                <w:rFonts w:eastAsia="Times New Roman" w:cs="Arial"/>
                <w:szCs w:val="20"/>
                <w:lang w:eastAsia="pl-PL"/>
              </w:rPr>
            </w:pPr>
            <w:r w:rsidRPr="00A7206A">
              <w:t>389</w:t>
            </w:r>
          </w:p>
        </w:tc>
        <w:tc>
          <w:tcPr>
            <w:tcW w:w="1383" w:type="dxa"/>
            <w:noWrap/>
            <w:hideMark/>
          </w:tcPr>
          <w:p w14:paraId="6A478C6C" w14:textId="77777777" w:rsidR="005B722C" w:rsidRPr="00A7206A" w:rsidRDefault="005B722C" w:rsidP="005F02A6">
            <w:pPr>
              <w:spacing w:line="240" w:lineRule="auto"/>
              <w:jc w:val="right"/>
              <w:rPr>
                <w:rFonts w:eastAsia="Times New Roman" w:cs="Arial"/>
                <w:szCs w:val="20"/>
                <w:lang w:eastAsia="pl-PL"/>
              </w:rPr>
            </w:pPr>
            <w:r w:rsidRPr="00A7206A">
              <w:t>17,3%</w:t>
            </w:r>
          </w:p>
        </w:tc>
      </w:tr>
      <w:tr w:rsidR="005B722C" w:rsidRPr="00A7206A" w14:paraId="665C97BB" w14:textId="77777777" w:rsidTr="007D031D">
        <w:trPr>
          <w:trHeight w:val="288"/>
        </w:trPr>
        <w:tc>
          <w:tcPr>
            <w:tcW w:w="6895" w:type="dxa"/>
            <w:noWrap/>
            <w:hideMark/>
          </w:tcPr>
          <w:p w14:paraId="7F7A590A"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hideMark/>
          </w:tcPr>
          <w:p w14:paraId="13B6E09A" w14:textId="77777777" w:rsidR="005B722C" w:rsidRPr="00A7206A" w:rsidRDefault="005B722C" w:rsidP="005F02A6">
            <w:pPr>
              <w:spacing w:line="240" w:lineRule="auto"/>
              <w:jc w:val="right"/>
              <w:rPr>
                <w:rFonts w:eastAsia="Times New Roman" w:cs="Arial"/>
                <w:szCs w:val="20"/>
                <w:lang w:eastAsia="pl-PL"/>
              </w:rPr>
            </w:pPr>
            <w:r w:rsidRPr="00A7206A">
              <w:t>2</w:t>
            </w:r>
          </w:p>
        </w:tc>
        <w:tc>
          <w:tcPr>
            <w:tcW w:w="1383" w:type="dxa"/>
            <w:noWrap/>
            <w:hideMark/>
          </w:tcPr>
          <w:p w14:paraId="69D3331C" w14:textId="77777777" w:rsidR="005B722C" w:rsidRPr="00A7206A" w:rsidRDefault="005B722C" w:rsidP="005F02A6">
            <w:pPr>
              <w:spacing w:line="240" w:lineRule="auto"/>
              <w:jc w:val="right"/>
              <w:rPr>
                <w:rFonts w:eastAsia="Times New Roman" w:cs="Arial"/>
                <w:szCs w:val="20"/>
                <w:lang w:eastAsia="pl-PL"/>
              </w:rPr>
            </w:pPr>
            <w:r w:rsidRPr="00A7206A">
              <w:t>0,1%</w:t>
            </w:r>
          </w:p>
        </w:tc>
      </w:tr>
      <w:tr w:rsidR="005B722C" w:rsidRPr="00A7206A" w14:paraId="3C838978" w14:textId="77777777" w:rsidTr="007D031D">
        <w:trPr>
          <w:trHeight w:val="288"/>
        </w:trPr>
        <w:tc>
          <w:tcPr>
            <w:tcW w:w="6895" w:type="dxa"/>
            <w:noWrap/>
            <w:hideMark/>
          </w:tcPr>
          <w:p w14:paraId="0935C39E"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hideMark/>
          </w:tcPr>
          <w:p w14:paraId="6E9E4057" w14:textId="77777777" w:rsidR="005B722C" w:rsidRPr="00A7206A" w:rsidRDefault="005B722C" w:rsidP="005F02A6">
            <w:pPr>
              <w:spacing w:line="240" w:lineRule="auto"/>
              <w:jc w:val="right"/>
              <w:rPr>
                <w:rFonts w:eastAsia="Times New Roman" w:cs="Arial"/>
                <w:szCs w:val="20"/>
                <w:lang w:eastAsia="pl-PL"/>
              </w:rPr>
            </w:pPr>
            <w:r w:rsidRPr="00A7206A">
              <w:t>7</w:t>
            </w:r>
          </w:p>
        </w:tc>
        <w:tc>
          <w:tcPr>
            <w:tcW w:w="1383" w:type="dxa"/>
            <w:noWrap/>
            <w:hideMark/>
          </w:tcPr>
          <w:p w14:paraId="48172F6F" w14:textId="77777777" w:rsidR="005B722C" w:rsidRPr="00A7206A" w:rsidRDefault="005B722C" w:rsidP="005F02A6">
            <w:pPr>
              <w:spacing w:line="240" w:lineRule="auto"/>
              <w:jc w:val="right"/>
              <w:rPr>
                <w:rFonts w:eastAsia="Times New Roman" w:cs="Arial"/>
                <w:szCs w:val="20"/>
                <w:lang w:eastAsia="pl-PL"/>
              </w:rPr>
            </w:pPr>
            <w:r w:rsidRPr="00A7206A">
              <w:t>0,3%</w:t>
            </w:r>
          </w:p>
        </w:tc>
      </w:tr>
      <w:tr w:rsidR="005B722C" w:rsidRPr="00A7206A" w14:paraId="68D625F1" w14:textId="77777777" w:rsidTr="007D031D">
        <w:trPr>
          <w:trHeight w:val="288"/>
        </w:trPr>
        <w:tc>
          <w:tcPr>
            <w:tcW w:w="6895" w:type="dxa"/>
            <w:noWrap/>
            <w:hideMark/>
          </w:tcPr>
          <w:p w14:paraId="1D3D99C3"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hideMark/>
          </w:tcPr>
          <w:p w14:paraId="5F408729" w14:textId="77777777" w:rsidR="005B722C" w:rsidRPr="00A7206A" w:rsidRDefault="005B722C" w:rsidP="005F02A6">
            <w:pPr>
              <w:spacing w:line="240" w:lineRule="auto"/>
              <w:jc w:val="right"/>
              <w:rPr>
                <w:rFonts w:eastAsia="Times New Roman" w:cs="Arial"/>
                <w:szCs w:val="20"/>
                <w:lang w:eastAsia="pl-PL"/>
              </w:rPr>
            </w:pPr>
            <w:r w:rsidRPr="00A7206A">
              <w:t>389</w:t>
            </w:r>
          </w:p>
        </w:tc>
        <w:tc>
          <w:tcPr>
            <w:tcW w:w="1383" w:type="dxa"/>
            <w:noWrap/>
            <w:hideMark/>
          </w:tcPr>
          <w:p w14:paraId="498E0803" w14:textId="77777777" w:rsidR="005B722C" w:rsidRPr="00A7206A" w:rsidRDefault="005B722C" w:rsidP="005F02A6">
            <w:pPr>
              <w:spacing w:line="240" w:lineRule="auto"/>
              <w:jc w:val="right"/>
              <w:rPr>
                <w:rFonts w:eastAsia="Times New Roman" w:cs="Arial"/>
                <w:szCs w:val="20"/>
                <w:lang w:eastAsia="pl-PL"/>
              </w:rPr>
            </w:pPr>
            <w:r w:rsidRPr="00A7206A">
              <w:t>17,3%</w:t>
            </w:r>
          </w:p>
        </w:tc>
      </w:tr>
      <w:tr w:rsidR="005B722C" w:rsidRPr="00A7206A" w14:paraId="1D9BE514" w14:textId="77777777" w:rsidTr="007D031D">
        <w:trPr>
          <w:trHeight w:val="288"/>
        </w:trPr>
        <w:tc>
          <w:tcPr>
            <w:tcW w:w="6895" w:type="dxa"/>
            <w:noWrap/>
            <w:hideMark/>
          </w:tcPr>
          <w:p w14:paraId="7A7A79FF"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hideMark/>
          </w:tcPr>
          <w:p w14:paraId="47A7179C" w14:textId="77777777" w:rsidR="005B722C" w:rsidRPr="00A7206A" w:rsidRDefault="005B722C" w:rsidP="005F02A6">
            <w:pPr>
              <w:spacing w:line="240" w:lineRule="auto"/>
              <w:jc w:val="right"/>
              <w:rPr>
                <w:rFonts w:eastAsia="Times New Roman" w:cs="Arial"/>
                <w:szCs w:val="20"/>
                <w:lang w:eastAsia="pl-PL"/>
              </w:rPr>
            </w:pPr>
            <w:r w:rsidRPr="00A7206A">
              <w:t>538</w:t>
            </w:r>
          </w:p>
        </w:tc>
        <w:tc>
          <w:tcPr>
            <w:tcW w:w="1383" w:type="dxa"/>
            <w:noWrap/>
            <w:hideMark/>
          </w:tcPr>
          <w:p w14:paraId="70418BC5" w14:textId="77777777" w:rsidR="005B722C" w:rsidRPr="00A7206A" w:rsidRDefault="005B722C" w:rsidP="005F02A6">
            <w:pPr>
              <w:spacing w:line="240" w:lineRule="auto"/>
              <w:jc w:val="right"/>
              <w:rPr>
                <w:rFonts w:eastAsia="Times New Roman" w:cs="Arial"/>
                <w:szCs w:val="20"/>
                <w:lang w:eastAsia="pl-PL"/>
              </w:rPr>
            </w:pPr>
            <w:r w:rsidRPr="00A7206A">
              <w:t>23,9%</w:t>
            </w:r>
          </w:p>
        </w:tc>
      </w:tr>
      <w:tr w:rsidR="005B722C" w:rsidRPr="00A7206A" w14:paraId="11FBA510" w14:textId="77777777" w:rsidTr="007D031D">
        <w:trPr>
          <w:trHeight w:val="288"/>
        </w:trPr>
        <w:tc>
          <w:tcPr>
            <w:tcW w:w="6895" w:type="dxa"/>
            <w:noWrap/>
            <w:hideMark/>
          </w:tcPr>
          <w:p w14:paraId="00AFE1F3"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hideMark/>
          </w:tcPr>
          <w:p w14:paraId="767BC4CC" w14:textId="77777777" w:rsidR="005B722C" w:rsidRPr="00A7206A" w:rsidRDefault="005B722C" w:rsidP="005F02A6">
            <w:pPr>
              <w:spacing w:line="240" w:lineRule="auto"/>
              <w:jc w:val="right"/>
              <w:rPr>
                <w:rFonts w:eastAsia="Times New Roman" w:cs="Arial"/>
                <w:szCs w:val="20"/>
                <w:lang w:eastAsia="pl-PL"/>
              </w:rPr>
            </w:pPr>
            <w:r w:rsidRPr="00A7206A">
              <w:t>186</w:t>
            </w:r>
          </w:p>
        </w:tc>
        <w:tc>
          <w:tcPr>
            <w:tcW w:w="1383" w:type="dxa"/>
            <w:noWrap/>
            <w:hideMark/>
          </w:tcPr>
          <w:p w14:paraId="0539B5AF" w14:textId="77777777" w:rsidR="005B722C" w:rsidRPr="00A7206A" w:rsidRDefault="005B722C" w:rsidP="005F02A6">
            <w:pPr>
              <w:spacing w:line="240" w:lineRule="auto"/>
              <w:jc w:val="right"/>
              <w:rPr>
                <w:rFonts w:eastAsia="Times New Roman" w:cs="Arial"/>
                <w:szCs w:val="20"/>
                <w:lang w:eastAsia="pl-PL"/>
              </w:rPr>
            </w:pPr>
            <w:r w:rsidRPr="00A7206A">
              <w:t>8,3%</w:t>
            </w:r>
          </w:p>
        </w:tc>
      </w:tr>
      <w:tr w:rsidR="005B722C" w:rsidRPr="00A7206A" w14:paraId="76928DE6" w14:textId="77777777" w:rsidTr="007D031D">
        <w:trPr>
          <w:trHeight w:val="288"/>
        </w:trPr>
        <w:tc>
          <w:tcPr>
            <w:tcW w:w="6895" w:type="dxa"/>
            <w:noWrap/>
            <w:hideMark/>
          </w:tcPr>
          <w:p w14:paraId="7DF809E9"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hideMark/>
          </w:tcPr>
          <w:p w14:paraId="2FA12B34" w14:textId="77777777" w:rsidR="005B722C" w:rsidRPr="00A7206A" w:rsidRDefault="005B722C" w:rsidP="005F02A6">
            <w:pPr>
              <w:spacing w:line="240" w:lineRule="auto"/>
              <w:jc w:val="right"/>
              <w:rPr>
                <w:rFonts w:eastAsia="Times New Roman" w:cs="Arial"/>
                <w:szCs w:val="20"/>
                <w:lang w:eastAsia="pl-PL"/>
              </w:rPr>
            </w:pPr>
            <w:r w:rsidRPr="00A7206A">
              <w:t>44</w:t>
            </w:r>
          </w:p>
        </w:tc>
        <w:tc>
          <w:tcPr>
            <w:tcW w:w="1383" w:type="dxa"/>
            <w:noWrap/>
            <w:hideMark/>
          </w:tcPr>
          <w:p w14:paraId="55033199" w14:textId="77777777" w:rsidR="005B722C" w:rsidRPr="00A7206A" w:rsidRDefault="005B722C" w:rsidP="005F02A6">
            <w:pPr>
              <w:spacing w:line="240" w:lineRule="auto"/>
              <w:jc w:val="right"/>
              <w:rPr>
                <w:rFonts w:eastAsia="Times New Roman" w:cs="Arial"/>
                <w:szCs w:val="20"/>
                <w:lang w:eastAsia="pl-PL"/>
              </w:rPr>
            </w:pPr>
            <w:r w:rsidRPr="00A7206A">
              <w:t>2,0%</w:t>
            </w:r>
          </w:p>
        </w:tc>
      </w:tr>
      <w:tr w:rsidR="005B722C" w:rsidRPr="00A7206A" w14:paraId="78D70786" w14:textId="77777777" w:rsidTr="007D031D">
        <w:trPr>
          <w:trHeight w:val="288"/>
        </w:trPr>
        <w:tc>
          <w:tcPr>
            <w:tcW w:w="6895" w:type="dxa"/>
            <w:noWrap/>
            <w:hideMark/>
          </w:tcPr>
          <w:p w14:paraId="6F5AB028"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hideMark/>
          </w:tcPr>
          <w:p w14:paraId="0524D543" w14:textId="77777777" w:rsidR="005B722C" w:rsidRPr="00A7206A" w:rsidRDefault="005B722C" w:rsidP="005F02A6">
            <w:pPr>
              <w:spacing w:line="240" w:lineRule="auto"/>
              <w:jc w:val="right"/>
              <w:rPr>
                <w:rFonts w:eastAsia="Times New Roman" w:cs="Arial"/>
                <w:szCs w:val="20"/>
                <w:lang w:eastAsia="pl-PL"/>
              </w:rPr>
            </w:pPr>
            <w:r w:rsidRPr="00A7206A">
              <w:t>20</w:t>
            </w:r>
          </w:p>
        </w:tc>
        <w:tc>
          <w:tcPr>
            <w:tcW w:w="1383" w:type="dxa"/>
            <w:noWrap/>
            <w:hideMark/>
          </w:tcPr>
          <w:p w14:paraId="71162003" w14:textId="77777777" w:rsidR="005B722C" w:rsidRPr="00A7206A" w:rsidRDefault="005B722C" w:rsidP="005F02A6">
            <w:pPr>
              <w:spacing w:line="240" w:lineRule="auto"/>
              <w:jc w:val="right"/>
              <w:rPr>
                <w:rFonts w:eastAsia="Times New Roman" w:cs="Arial"/>
                <w:szCs w:val="20"/>
                <w:lang w:eastAsia="pl-PL"/>
              </w:rPr>
            </w:pPr>
            <w:r w:rsidRPr="00A7206A">
              <w:t>0,9%</w:t>
            </w:r>
          </w:p>
        </w:tc>
      </w:tr>
      <w:tr w:rsidR="005B722C" w:rsidRPr="00A7206A" w14:paraId="4BCC112A" w14:textId="77777777" w:rsidTr="007D031D">
        <w:trPr>
          <w:trHeight w:val="288"/>
        </w:trPr>
        <w:tc>
          <w:tcPr>
            <w:tcW w:w="6895" w:type="dxa"/>
            <w:noWrap/>
            <w:hideMark/>
          </w:tcPr>
          <w:p w14:paraId="6C48AA5F"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hideMark/>
          </w:tcPr>
          <w:p w14:paraId="3ABCE0BE" w14:textId="77777777" w:rsidR="005B722C" w:rsidRPr="00A7206A" w:rsidRDefault="005B722C" w:rsidP="005F02A6">
            <w:pPr>
              <w:spacing w:line="240" w:lineRule="auto"/>
              <w:jc w:val="right"/>
              <w:rPr>
                <w:rFonts w:eastAsia="Times New Roman" w:cs="Arial"/>
                <w:szCs w:val="20"/>
                <w:lang w:eastAsia="pl-PL"/>
              </w:rPr>
            </w:pPr>
            <w:r w:rsidRPr="00A7206A">
              <w:t>31</w:t>
            </w:r>
          </w:p>
        </w:tc>
        <w:tc>
          <w:tcPr>
            <w:tcW w:w="1383" w:type="dxa"/>
            <w:noWrap/>
            <w:hideMark/>
          </w:tcPr>
          <w:p w14:paraId="7B06B7F4" w14:textId="77777777" w:rsidR="005B722C" w:rsidRPr="00A7206A" w:rsidRDefault="005B722C" w:rsidP="005F02A6">
            <w:pPr>
              <w:spacing w:line="240" w:lineRule="auto"/>
              <w:jc w:val="right"/>
              <w:rPr>
                <w:rFonts w:eastAsia="Times New Roman" w:cs="Arial"/>
                <w:szCs w:val="20"/>
                <w:lang w:eastAsia="pl-PL"/>
              </w:rPr>
            </w:pPr>
            <w:r w:rsidRPr="00A7206A">
              <w:t>1,4%</w:t>
            </w:r>
          </w:p>
        </w:tc>
      </w:tr>
      <w:tr w:rsidR="005B722C" w:rsidRPr="00A7206A" w14:paraId="1EE7FD64" w14:textId="77777777" w:rsidTr="007D031D">
        <w:trPr>
          <w:trHeight w:val="288"/>
        </w:trPr>
        <w:tc>
          <w:tcPr>
            <w:tcW w:w="6895" w:type="dxa"/>
            <w:noWrap/>
            <w:hideMark/>
          </w:tcPr>
          <w:p w14:paraId="6EBB461B"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hideMark/>
          </w:tcPr>
          <w:p w14:paraId="217D6F73" w14:textId="77777777" w:rsidR="005B722C" w:rsidRPr="00A7206A" w:rsidRDefault="005B722C" w:rsidP="005F02A6">
            <w:pPr>
              <w:spacing w:line="240" w:lineRule="auto"/>
              <w:jc w:val="right"/>
              <w:rPr>
                <w:rFonts w:eastAsia="Times New Roman" w:cs="Arial"/>
                <w:szCs w:val="20"/>
                <w:lang w:eastAsia="pl-PL"/>
              </w:rPr>
            </w:pPr>
            <w:r w:rsidRPr="00A7206A">
              <w:t>15</w:t>
            </w:r>
          </w:p>
        </w:tc>
        <w:tc>
          <w:tcPr>
            <w:tcW w:w="1383" w:type="dxa"/>
            <w:noWrap/>
            <w:hideMark/>
          </w:tcPr>
          <w:p w14:paraId="64294925" w14:textId="77777777" w:rsidR="005B722C" w:rsidRPr="00A7206A" w:rsidRDefault="005B722C" w:rsidP="005F02A6">
            <w:pPr>
              <w:spacing w:line="240" w:lineRule="auto"/>
              <w:jc w:val="right"/>
              <w:rPr>
                <w:rFonts w:eastAsia="Times New Roman" w:cs="Arial"/>
                <w:szCs w:val="20"/>
                <w:lang w:eastAsia="pl-PL"/>
              </w:rPr>
            </w:pPr>
            <w:r w:rsidRPr="00A7206A">
              <w:t>0,7%</w:t>
            </w:r>
          </w:p>
        </w:tc>
      </w:tr>
      <w:tr w:rsidR="005B722C" w:rsidRPr="00A7206A" w14:paraId="72241292" w14:textId="77777777" w:rsidTr="007D031D">
        <w:trPr>
          <w:trHeight w:val="288"/>
        </w:trPr>
        <w:tc>
          <w:tcPr>
            <w:tcW w:w="6895" w:type="dxa"/>
            <w:noWrap/>
            <w:hideMark/>
          </w:tcPr>
          <w:p w14:paraId="44F09CDA"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hideMark/>
          </w:tcPr>
          <w:p w14:paraId="5DBE2186" w14:textId="77777777" w:rsidR="005B722C" w:rsidRPr="00A7206A" w:rsidRDefault="005B722C" w:rsidP="005F02A6">
            <w:pPr>
              <w:spacing w:line="240" w:lineRule="auto"/>
              <w:jc w:val="right"/>
              <w:rPr>
                <w:rFonts w:eastAsia="Times New Roman" w:cs="Arial"/>
                <w:szCs w:val="20"/>
                <w:lang w:eastAsia="pl-PL"/>
              </w:rPr>
            </w:pPr>
            <w:r w:rsidRPr="00A7206A">
              <w:t>98</w:t>
            </w:r>
          </w:p>
        </w:tc>
        <w:tc>
          <w:tcPr>
            <w:tcW w:w="1383" w:type="dxa"/>
            <w:noWrap/>
            <w:hideMark/>
          </w:tcPr>
          <w:p w14:paraId="6218F2B6" w14:textId="77777777" w:rsidR="005B722C" w:rsidRPr="00A7206A" w:rsidRDefault="005B722C" w:rsidP="005F02A6">
            <w:pPr>
              <w:spacing w:line="240" w:lineRule="auto"/>
              <w:jc w:val="right"/>
              <w:rPr>
                <w:rFonts w:eastAsia="Times New Roman" w:cs="Arial"/>
                <w:szCs w:val="20"/>
                <w:lang w:eastAsia="pl-PL"/>
              </w:rPr>
            </w:pPr>
            <w:r w:rsidRPr="00A7206A">
              <w:t>4,4%</w:t>
            </w:r>
          </w:p>
        </w:tc>
      </w:tr>
      <w:tr w:rsidR="005B722C" w:rsidRPr="00A7206A" w14:paraId="696C0BE9" w14:textId="77777777" w:rsidTr="007D031D">
        <w:trPr>
          <w:trHeight w:val="288"/>
        </w:trPr>
        <w:tc>
          <w:tcPr>
            <w:tcW w:w="6895" w:type="dxa"/>
            <w:noWrap/>
            <w:hideMark/>
          </w:tcPr>
          <w:p w14:paraId="6CE95ECD"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hideMark/>
          </w:tcPr>
          <w:p w14:paraId="4FE6D0BD" w14:textId="77777777" w:rsidR="005B722C" w:rsidRPr="00A7206A" w:rsidRDefault="005B722C" w:rsidP="005F02A6">
            <w:pPr>
              <w:spacing w:line="240" w:lineRule="auto"/>
              <w:jc w:val="right"/>
              <w:rPr>
                <w:rFonts w:eastAsia="Times New Roman" w:cs="Arial"/>
                <w:szCs w:val="20"/>
                <w:lang w:eastAsia="pl-PL"/>
              </w:rPr>
            </w:pPr>
            <w:r w:rsidRPr="00A7206A">
              <w:t>36</w:t>
            </w:r>
          </w:p>
        </w:tc>
        <w:tc>
          <w:tcPr>
            <w:tcW w:w="1383" w:type="dxa"/>
            <w:noWrap/>
            <w:hideMark/>
          </w:tcPr>
          <w:p w14:paraId="64E2BCA6" w14:textId="77777777" w:rsidR="005B722C" w:rsidRPr="00A7206A" w:rsidRDefault="005B722C" w:rsidP="005F02A6">
            <w:pPr>
              <w:spacing w:line="240" w:lineRule="auto"/>
              <w:jc w:val="right"/>
              <w:rPr>
                <w:rFonts w:eastAsia="Times New Roman" w:cs="Arial"/>
                <w:szCs w:val="20"/>
                <w:lang w:eastAsia="pl-PL"/>
              </w:rPr>
            </w:pPr>
            <w:r w:rsidRPr="00A7206A">
              <w:t>1,6%</w:t>
            </w:r>
          </w:p>
        </w:tc>
      </w:tr>
      <w:tr w:rsidR="005B722C" w:rsidRPr="00A7206A" w14:paraId="7584BD0E" w14:textId="77777777" w:rsidTr="007D031D">
        <w:trPr>
          <w:trHeight w:val="288"/>
        </w:trPr>
        <w:tc>
          <w:tcPr>
            <w:tcW w:w="6895" w:type="dxa"/>
            <w:noWrap/>
            <w:hideMark/>
          </w:tcPr>
          <w:p w14:paraId="7111E127"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O Administracja publiczna i obrona narodowa; obowiązkowe zabezpieczenia społeczne</w:t>
            </w:r>
          </w:p>
        </w:tc>
        <w:tc>
          <w:tcPr>
            <w:tcW w:w="1010" w:type="dxa"/>
            <w:noWrap/>
            <w:hideMark/>
          </w:tcPr>
          <w:p w14:paraId="55F78A81" w14:textId="77777777" w:rsidR="005B722C" w:rsidRPr="00A7206A" w:rsidRDefault="005B722C" w:rsidP="005F02A6">
            <w:pPr>
              <w:spacing w:line="240" w:lineRule="auto"/>
              <w:jc w:val="right"/>
              <w:rPr>
                <w:rFonts w:eastAsia="Times New Roman" w:cs="Arial"/>
                <w:szCs w:val="20"/>
                <w:lang w:eastAsia="pl-PL"/>
              </w:rPr>
            </w:pPr>
            <w:r w:rsidRPr="00A7206A">
              <w:t>55</w:t>
            </w:r>
          </w:p>
        </w:tc>
        <w:tc>
          <w:tcPr>
            <w:tcW w:w="1383" w:type="dxa"/>
            <w:noWrap/>
            <w:hideMark/>
          </w:tcPr>
          <w:p w14:paraId="14896217" w14:textId="77777777" w:rsidR="005B722C" w:rsidRPr="00A7206A" w:rsidRDefault="005B722C" w:rsidP="005F02A6">
            <w:pPr>
              <w:spacing w:line="240" w:lineRule="auto"/>
              <w:jc w:val="right"/>
              <w:rPr>
                <w:rFonts w:eastAsia="Times New Roman" w:cs="Arial"/>
                <w:szCs w:val="20"/>
                <w:lang w:eastAsia="pl-PL"/>
              </w:rPr>
            </w:pPr>
            <w:r w:rsidRPr="00A7206A">
              <w:t>2,4%</w:t>
            </w:r>
          </w:p>
        </w:tc>
      </w:tr>
      <w:tr w:rsidR="005B722C" w:rsidRPr="00A7206A" w14:paraId="510AF637" w14:textId="77777777" w:rsidTr="007D031D">
        <w:trPr>
          <w:trHeight w:val="288"/>
        </w:trPr>
        <w:tc>
          <w:tcPr>
            <w:tcW w:w="6895" w:type="dxa"/>
            <w:noWrap/>
            <w:hideMark/>
          </w:tcPr>
          <w:p w14:paraId="0055C4D7"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hideMark/>
          </w:tcPr>
          <w:p w14:paraId="756D1E3B" w14:textId="77777777" w:rsidR="005B722C" w:rsidRPr="00A7206A" w:rsidRDefault="005B722C" w:rsidP="005F02A6">
            <w:pPr>
              <w:spacing w:line="240" w:lineRule="auto"/>
              <w:jc w:val="right"/>
              <w:rPr>
                <w:rFonts w:eastAsia="Times New Roman" w:cs="Arial"/>
                <w:szCs w:val="20"/>
                <w:lang w:eastAsia="pl-PL"/>
              </w:rPr>
            </w:pPr>
            <w:r w:rsidRPr="00A7206A">
              <w:t>91</w:t>
            </w:r>
          </w:p>
        </w:tc>
        <w:tc>
          <w:tcPr>
            <w:tcW w:w="1383" w:type="dxa"/>
            <w:noWrap/>
            <w:hideMark/>
          </w:tcPr>
          <w:p w14:paraId="762DAB21" w14:textId="77777777" w:rsidR="005B722C" w:rsidRPr="00A7206A" w:rsidRDefault="005B722C" w:rsidP="005F02A6">
            <w:pPr>
              <w:spacing w:line="240" w:lineRule="auto"/>
              <w:jc w:val="right"/>
              <w:rPr>
                <w:rFonts w:eastAsia="Times New Roman" w:cs="Arial"/>
                <w:szCs w:val="20"/>
                <w:lang w:eastAsia="pl-PL"/>
              </w:rPr>
            </w:pPr>
            <w:r w:rsidRPr="00A7206A">
              <w:t>4,0%</w:t>
            </w:r>
          </w:p>
        </w:tc>
      </w:tr>
      <w:tr w:rsidR="005B722C" w:rsidRPr="00A7206A" w14:paraId="46058211" w14:textId="77777777" w:rsidTr="007D031D">
        <w:trPr>
          <w:trHeight w:val="288"/>
        </w:trPr>
        <w:tc>
          <w:tcPr>
            <w:tcW w:w="6895" w:type="dxa"/>
            <w:noWrap/>
            <w:hideMark/>
          </w:tcPr>
          <w:p w14:paraId="2C94851B"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hideMark/>
          </w:tcPr>
          <w:p w14:paraId="58C33094" w14:textId="77777777" w:rsidR="005B722C" w:rsidRPr="00A7206A" w:rsidRDefault="005B722C" w:rsidP="005F02A6">
            <w:pPr>
              <w:spacing w:line="240" w:lineRule="auto"/>
              <w:jc w:val="right"/>
              <w:rPr>
                <w:rFonts w:eastAsia="Times New Roman" w:cs="Arial"/>
                <w:szCs w:val="20"/>
                <w:lang w:eastAsia="pl-PL"/>
              </w:rPr>
            </w:pPr>
            <w:r w:rsidRPr="00A7206A">
              <w:t>60</w:t>
            </w:r>
          </w:p>
        </w:tc>
        <w:tc>
          <w:tcPr>
            <w:tcW w:w="1383" w:type="dxa"/>
            <w:noWrap/>
            <w:hideMark/>
          </w:tcPr>
          <w:p w14:paraId="532B7A73" w14:textId="77777777" w:rsidR="005B722C" w:rsidRPr="00A7206A" w:rsidRDefault="005B722C" w:rsidP="005F02A6">
            <w:pPr>
              <w:spacing w:line="240" w:lineRule="auto"/>
              <w:jc w:val="right"/>
              <w:rPr>
                <w:rFonts w:eastAsia="Times New Roman" w:cs="Arial"/>
                <w:szCs w:val="20"/>
                <w:lang w:eastAsia="pl-PL"/>
              </w:rPr>
            </w:pPr>
            <w:r w:rsidRPr="00A7206A">
              <w:t>2,7%</w:t>
            </w:r>
          </w:p>
        </w:tc>
      </w:tr>
      <w:tr w:rsidR="005B722C" w:rsidRPr="00A7206A" w14:paraId="2DF771F2" w14:textId="77777777" w:rsidTr="007D031D">
        <w:trPr>
          <w:trHeight w:val="288"/>
        </w:trPr>
        <w:tc>
          <w:tcPr>
            <w:tcW w:w="6895" w:type="dxa"/>
            <w:noWrap/>
            <w:hideMark/>
          </w:tcPr>
          <w:p w14:paraId="5C5B9C6B"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hideMark/>
          </w:tcPr>
          <w:p w14:paraId="418C9155" w14:textId="77777777" w:rsidR="005B722C" w:rsidRPr="00A7206A" w:rsidRDefault="005B722C" w:rsidP="005F02A6">
            <w:pPr>
              <w:spacing w:line="240" w:lineRule="auto"/>
              <w:jc w:val="right"/>
              <w:rPr>
                <w:rFonts w:eastAsia="Times New Roman" w:cs="Arial"/>
                <w:szCs w:val="20"/>
                <w:lang w:eastAsia="pl-PL"/>
              </w:rPr>
            </w:pPr>
            <w:r w:rsidRPr="00A7206A">
              <w:t>63</w:t>
            </w:r>
          </w:p>
        </w:tc>
        <w:tc>
          <w:tcPr>
            <w:tcW w:w="1383" w:type="dxa"/>
            <w:noWrap/>
            <w:hideMark/>
          </w:tcPr>
          <w:p w14:paraId="48B04943" w14:textId="77777777" w:rsidR="005B722C" w:rsidRPr="00A7206A" w:rsidRDefault="005B722C" w:rsidP="005F02A6">
            <w:pPr>
              <w:spacing w:line="240" w:lineRule="auto"/>
              <w:jc w:val="right"/>
              <w:rPr>
                <w:rFonts w:eastAsia="Times New Roman" w:cs="Arial"/>
                <w:szCs w:val="20"/>
                <w:lang w:eastAsia="pl-PL"/>
              </w:rPr>
            </w:pPr>
            <w:r w:rsidRPr="00A7206A">
              <w:t>2,8%</w:t>
            </w:r>
          </w:p>
        </w:tc>
      </w:tr>
      <w:tr w:rsidR="005B722C" w:rsidRPr="00A7206A" w14:paraId="46E51D6D" w14:textId="77777777" w:rsidTr="007D031D">
        <w:trPr>
          <w:trHeight w:val="288"/>
        </w:trPr>
        <w:tc>
          <w:tcPr>
            <w:tcW w:w="6895" w:type="dxa"/>
            <w:noWrap/>
            <w:hideMark/>
          </w:tcPr>
          <w:p w14:paraId="08DB2C41"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hideMark/>
          </w:tcPr>
          <w:p w14:paraId="5B3D7D33" w14:textId="77777777" w:rsidR="005B722C" w:rsidRPr="00A7206A" w:rsidRDefault="005B722C" w:rsidP="005F02A6">
            <w:pPr>
              <w:spacing w:line="240" w:lineRule="auto"/>
              <w:jc w:val="right"/>
              <w:rPr>
                <w:rFonts w:eastAsia="Times New Roman" w:cs="Arial"/>
                <w:szCs w:val="20"/>
                <w:lang w:eastAsia="pl-PL"/>
              </w:rPr>
            </w:pPr>
            <w:r w:rsidRPr="00A7206A">
              <w:t>161</w:t>
            </w:r>
          </w:p>
        </w:tc>
        <w:tc>
          <w:tcPr>
            <w:tcW w:w="1383" w:type="dxa"/>
            <w:noWrap/>
            <w:hideMark/>
          </w:tcPr>
          <w:p w14:paraId="60F8E138" w14:textId="77777777" w:rsidR="005B722C" w:rsidRPr="00A7206A" w:rsidRDefault="005B722C" w:rsidP="005F02A6">
            <w:pPr>
              <w:spacing w:line="240" w:lineRule="auto"/>
              <w:jc w:val="right"/>
              <w:rPr>
                <w:rFonts w:eastAsia="Times New Roman" w:cs="Arial"/>
                <w:szCs w:val="20"/>
                <w:lang w:eastAsia="pl-PL"/>
              </w:rPr>
            </w:pPr>
            <w:r w:rsidRPr="00A7206A">
              <w:t>7,1%</w:t>
            </w:r>
          </w:p>
        </w:tc>
      </w:tr>
      <w:tr w:rsidR="005B722C" w:rsidRPr="00A7206A" w14:paraId="5CD5C0B3" w14:textId="77777777" w:rsidTr="007D031D">
        <w:trPr>
          <w:trHeight w:val="288"/>
        </w:trPr>
        <w:tc>
          <w:tcPr>
            <w:tcW w:w="6895" w:type="dxa"/>
            <w:shd w:val="clear" w:color="auto" w:fill="E8EEF3" w:themeFill="accent1" w:themeFillTint="33"/>
            <w:noWrap/>
            <w:vAlign w:val="center"/>
            <w:hideMark/>
          </w:tcPr>
          <w:p w14:paraId="5EA6B0A5" w14:textId="77777777" w:rsidR="005B722C" w:rsidRPr="00A7206A" w:rsidRDefault="005B722C"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3BD37FCF" w14:textId="77777777" w:rsidR="005B722C" w:rsidRPr="00A7206A" w:rsidRDefault="005B722C" w:rsidP="005F02A6">
            <w:pPr>
              <w:spacing w:line="240" w:lineRule="auto"/>
              <w:jc w:val="right"/>
              <w:rPr>
                <w:rFonts w:eastAsia="Times New Roman" w:cs="Arial"/>
                <w:b/>
                <w:szCs w:val="20"/>
                <w:lang w:eastAsia="pl-PL"/>
              </w:rPr>
            </w:pPr>
            <w:r w:rsidRPr="00A7206A">
              <w:rPr>
                <w:rFonts w:eastAsia="Times New Roman" w:cs="Arial"/>
                <w:b/>
                <w:szCs w:val="20"/>
                <w:lang w:eastAsia="pl-PL"/>
              </w:rPr>
              <w:t>2 252</w:t>
            </w:r>
          </w:p>
        </w:tc>
        <w:tc>
          <w:tcPr>
            <w:tcW w:w="1383" w:type="dxa"/>
            <w:shd w:val="clear" w:color="auto" w:fill="E8EEF3" w:themeFill="accent1" w:themeFillTint="33"/>
            <w:noWrap/>
            <w:vAlign w:val="center"/>
            <w:hideMark/>
          </w:tcPr>
          <w:p w14:paraId="3BDB082F" w14:textId="77777777" w:rsidR="005B722C" w:rsidRPr="00A7206A" w:rsidRDefault="005B722C"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0F4E73C3"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4FBBC66C" w14:textId="77777777" w:rsidR="005B722C" w:rsidRPr="00A7206A" w:rsidRDefault="005B722C" w:rsidP="00DC2D6B">
      <w:r w:rsidRPr="00A7206A">
        <w:t>Na przestrzeni ostatnich 5 lat na obszarach wiejskich dostrzega się rokroczny przyrost mikroprzedsiębiorstw zatrudniających do 9 pracowników (13,0% w stosunku do 2015 r.). Porównując liczbę podmiotów gospodarczych w 2015 r. z 2019 r. zauważa się również przyrost firm zatrudniających od 10 do 49 osób (wzrost o 5,7% w stosunku do 2015 r.). Nastąpił znaczący spadek liczby firmy zatrudniających powyżej 250 pracowników (spadek o 50,0% w stosunku do 2015 r.).</w:t>
      </w:r>
    </w:p>
    <w:p w14:paraId="3A299E97" w14:textId="77777777" w:rsidR="005B722C" w:rsidRPr="00A7206A" w:rsidRDefault="005B722C" w:rsidP="00FE3FA5">
      <w:pPr>
        <w:pStyle w:val="Legenda"/>
        <w:keepNext/>
        <w:spacing w:before="120" w:after="120" w:line="288" w:lineRule="auto"/>
      </w:pPr>
      <w:bookmarkStart w:id="586" w:name="_Toc52700611"/>
      <w:bookmarkStart w:id="587" w:name="_Toc54866102"/>
      <w:r w:rsidRPr="00A7206A">
        <w:t xml:space="preserve">Rysunek </w:t>
      </w:r>
      <w:r w:rsidR="000F7936">
        <w:fldChar w:fldCharType="begin"/>
      </w:r>
      <w:r w:rsidR="000F7936">
        <w:instrText xml:space="preserve"> SEQ Rysunek \* ARABIC </w:instrText>
      </w:r>
      <w:r w:rsidR="000F7936">
        <w:fldChar w:fldCharType="separate"/>
      </w:r>
      <w:r w:rsidR="009B7E11" w:rsidRPr="00A7206A">
        <w:t>131</w:t>
      </w:r>
      <w:r w:rsidR="000F7936">
        <w:fldChar w:fldCharType="end"/>
      </w:r>
      <w:r w:rsidRPr="00A7206A">
        <w:t xml:space="preserve">. Podmioty gospodarcze w powiecie wieruszowskim według klas wielkości w latach </w:t>
      </w:r>
      <w:r w:rsidR="00AD3E20" w:rsidRPr="00A7206A">
        <w:t>2015-2019</w:t>
      </w:r>
      <w:r w:rsidRPr="00A7206A">
        <w:t xml:space="preserve"> – obszary wiejskie</w:t>
      </w:r>
      <w:bookmarkEnd w:id="586"/>
      <w:bookmarkEnd w:id="587"/>
    </w:p>
    <w:p w14:paraId="69B5E7E3" w14:textId="77777777" w:rsidR="005B722C" w:rsidRPr="00A7206A" w:rsidRDefault="005B722C" w:rsidP="00DC2D6B">
      <w:pPr>
        <w:tabs>
          <w:tab w:val="left" w:pos="709"/>
        </w:tabs>
        <w:spacing w:after="0"/>
        <w:rPr>
          <w:highlight w:val="yellow"/>
        </w:rPr>
      </w:pPr>
      <w:r w:rsidRPr="00A7206A">
        <w:rPr>
          <w:noProof/>
          <w:lang w:eastAsia="pl-PL"/>
        </w:rPr>
        <w:drawing>
          <wp:inline distT="0" distB="0" distL="0" distR="0" wp14:anchorId="799A6F40" wp14:editId="0E9E6557">
            <wp:extent cx="5760720" cy="2307590"/>
            <wp:effectExtent l="0" t="0" r="0" b="0"/>
            <wp:docPr id="504" name="Wykres 504"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D160AA5" w14:textId="77777777" w:rsidR="00B75860"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4599C28B" w14:textId="67AC03AE" w:rsidR="005B722C" w:rsidRPr="00A7206A" w:rsidRDefault="005B722C" w:rsidP="00DC2D6B">
      <w:pPr>
        <w:pStyle w:val="Nagwek3"/>
      </w:pPr>
      <w:bookmarkStart w:id="588" w:name="_Toc52700645"/>
      <w:r w:rsidRPr="00A7206A">
        <w:t>Edukacja</w:t>
      </w:r>
      <w:bookmarkEnd w:id="588"/>
    </w:p>
    <w:p w14:paraId="36C93872" w14:textId="77777777" w:rsidR="005B722C" w:rsidRPr="00A7206A" w:rsidRDefault="005B722C" w:rsidP="00DC2D6B">
      <w:r w:rsidRPr="00A7206A">
        <w:t xml:space="preserve">Uczestnicy badania potwierdzili, że powiat jest dobrze wyposażony w sieć szkół podstawowych i ponadpodstawowych, które oferują zróżnicowane usługi edukacyjne. </w:t>
      </w:r>
      <w:r w:rsidRPr="00A7206A">
        <w:lastRenderedPageBreak/>
        <w:t xml:space="preserve">Na przestrzeni ostatnich 5 lat na terenie powiatu zlokalizowanych było 14 jednostek szkolnictwa zawodowego. Dostrzega się spadkową tendencję liczby uczniów w stosunku do 2015 r. (spadek o 17,1%), absolwentów (spadek o 14%) oraz oddziałów (spadek o 14,3%). </w:t>
      </w:r>
    </w:p>
    <w:p w14:paraId="6087411B" w14:textId="77777777" w:rsidR="005B722C" w:rsidRPr="00A7206A" w:rsidRDefault="005B722C" w:rsidP="00FE3FA5">
      <w:pPr>
        <w:pStyle w:val="Legenda"/>
        <w:keepNext/>
        <w:spacing w:before="120" w:after="120" w:line="288" w:lineRule="auto"/>
      </w:pPr>
      <w:bookmarkStart w:id="589" w:name="_Toc52700612"/>
      <w:bookmarkStart w:id="590" w:name="_Toc54866103"/>
      <w:r w:rsidRPr="00A7206A">
        <w:t xml:space="preserve">Rysunek </w:t>
      </w:r>
      <w:r w:rsidR="000F7936">
        <w:fldChar w:fldCharType="begin"/>
      </w:r>
      <w:r w:rsidR="000F7936">
        <w:instrText xml:space="preserve"> SEQ Rysunek \* ARABIC </w:instrText>
      </w:r>
      <w:r w:rsidR="000F7936">
        <w:fldChar w:fldCharType="separate"/>
      </w:r>
      <w:r w:rsidR="009B7E11" w:rsidRPr="00A7206A">
        <w:t>132</w:t>
      </w:r>
      <w:r w:rsidR="000F7936">
        <w:fldChar w:fldCharType="end"/>
      </w:r>
      <w:r w:rsidRPr="00A7206A">
        <w:t xml:space="preserve">. Szkolnictwo zawodowe w powiecie wieruszowskim w latach </w:t>
      </w:r>
      <w:r w:rsidR="00AD3E20" w:rsidRPr="00A7206A">
        <w:t>2015-2018</w:t>
      </w:r>
      <w:bookmarkEnd w:id="589"/>
      <w:bookmarkEnd w:id="590"/>
      <w:r w:rsidRPr="00A7206A">
        <w:t xml:space="preserve"> </w:t>
      </w:r>
    </w:p>
    <w:p w14:paraId="3FD9A4E4" w14:textId="77777777" w:rsidR="005B722C" w:rsidRPr="00A7206A" w:rsidRDefault="005B722C" w:rsidP="00DC2D6B">
      <w:pPr>
        <w:spacing w:after="0"/>
      </w:pPr>
      <w:r w:rsidRPr="00A7206A">
        <w:rPr>
          <w:noProof/>
          <w:lang w:eastAsia="pl-PL"/>
        </w:rPr>
        <w:drawing>
          <wp:inline distT="0" distB="0" distL="0" distR="0" wp14:anchorId="60DA9243" wp14:editId="6DA26862">
            <wp:extent cx="5760000" cy="3369540"/>
            <wp:effectExtent l="0" t="0" r="0" b="2540"/>
            <wp:docPr id="506" name="Wykres 50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B9790E1"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209DB73F" w14:textId="77777777" w:rsidR="005B722C" w:rsidRPr="00A7206A" w:rsidRDefault="005B722C" w:rsidP="00DC2D6B">
      <w:r w:rsidRPr="00A7206A">
        <w:t xml:space="preserve">Uczestnicy wywiadu potwierdzili, że obecne kierunki kształcenia oferowane w powiecie są wystarczające. Wrócono szczególną uwagę na wysoki poziom szkolnictwa ponadpodstawowego, tworzenie nowych kierunków kształcenia, które odpowiadają na potrzeby rynku pracy. Szkoły podejmują współpracę z pracodawcami w celu tworzenia klas patronackich. </w:t>
      </w:r>
    </w:p>
    <w:p w14:paraId="5D8BA581" w14:textId="1C6358AD"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Kształcimy we wszystkich zawodach, w których mamy chętnych. To są szkoły wielozawodowe. Oni idą na praktyki, kształcą się, nie tylko kierunki ogólne, ale i praktyczne zawodowe. Jeśli chodzi o technika to kształcimy, na dzień dzisiejszy, w kierunkach informatyk, logistyk, ekonomista, mechatronik, handlowiec, hotelarz.</w:t>
      </w:r>
    </w:p>
    <w:p w14:paraId="515939DA" w14:textId="2A4DB28D" w:rsidR="005B722C" w:rsidRPr="00A7206A" w:rsidRDefault="005B722C" w:rsidP="00DC2D6B">
      <w:pPr>
        <w:pStyle w:val="Akapitzlist"/>
        <w:numPr>
          <w:ilvl w:val="0"/>
          <w:numId w:val="2"/>
        </w:numPr>
        <w:rPr>
          <w:color w:val="404040" w:themeColor="text1" w:themeTint="BF"/>
        </w:rPr>
      </w:pPr>
      <w:r w:rsidRPr="00A7206A">
        <w:rPr>
          <w:color w:val="404040" w:themeColor="text1" w:themeTint="BF"/>
        </w:rPr>
        <w:t>Mamy podpisane porozumienia z przedsiębiorcami. LO ma podpisane o współpracy z firmą korporacyjną MADONIS. Zespół Szkół Ponadpodstawowych ma podpisane porozumienie. Otwieramy tam klasę patronacką, praktyki będą realizowane. Produkcja mebli.</w:t>
      </w:r>
    </w:p>
    <w:p w14:paraId="670D40ED" w14:textId="77777777" w:rsidR="005B722C" w:rsidRPr="00A7206A" w:rsidRDefault="005B722C" w:rsidP="00DC2D6B">
      <w:pPr>
        <w:rPr>
          <w:color w:val="404040" w:themeColor="text1" w:themeTint="BF"/>
        </w:rPr>
      </w:pPr>
      <w:r w:rsidRPr="00A7206A">
        <w:lastRenderedPageBreak/>
        <w:t>W szkolnictwie zawodowym funkcjonuje stanowisko dyrektora do spraw wychowawczych, który zajmuje się nadzorem nad praktykami uczniowskimi.</w:t>
      </w:r>
    </w:p>
    <w:p w14:paraId="0280B10C" w14:textId="77777777" w:rsidR="005B722C" w:rsidRPr="00A7206A" w:rsidRDefault="005B722C" w:rsidP="00DC2D6B">
      <w:r w:rsidRPr="00A7206A">
        <w:t>Ponadto Powiatowy Urząd Pracy w Wieruszowie w 2020 roku realizował następujące programy/projekty na rzecz aktywizacji zawodowej:</w:t>
      </w:r>
    </w:p>
    <w:p w14:paraId="1E14D0E2" w14:textId="77777777" w:rsidR="005B722C" w:rsidRPr="00A7206A" w:rsidRDefault="005B722C" w:rsidP="00DC2D6B">
      <w:r w:rsidRPr="00A7206A">
        <w:t>Aktywizacja Osób po 29. Roku Życia Pozostających Bez Pracy w Powiecie Wieruszowskim, którego celem jest zwiększenie możliwości zatrudnienia osób w wieku 30 lat i więcej pozostających bez pracy w powiecie wieruszowskim</w:t>
      </w:r>
    </w:p>
    <w:p w14:paraId="1F9E386F" w14:textId="77777777" w:rsidR="005B722C" w:rsidRPr="00A7206A" w:rsidRDefault="005B722C" w:rsidP="00DC2D6B">
      <w:pPr>
        <w:rPr>
          <w:rFonts w:ascii="Times New Roman" w:hAnsi="Times New Roman"/>
        </w:rPr>
      </w:pPr>
      <w:r w:rsidRPr="00A7206A">
        <w:t>oraz Projekt Aktywizacja Osób Młodych Pozostających Bez Pracy w Powiecie Wieruszowskim, którego celem jest zwiększenie możliwości zatrudnienia osób młodych do 29 roku życia pozostających bez pracy w powiecie wieruszowskim.</w:t>
      </w:r>
    </w:p>
    <w:p w14:paraId="13E7CC00" w14:textId="77777777" w:rsidR="005B722C" w:rsidRPr="00A7206A" w:rsidRDefault="005B722C" w:rsidP="00DC2D6B">
      <w:r w:rsidRPr="00A7206A">
        <w:t>Powiat</w:t>
      </w:r>
      <w:r w:rsidR="00EB04C3" w:rsidRPr="00A7206A">
        <w:t>owy Urząd Pracy w Wieruszowie w</w:t>
      </w:r>
      <w:r w:rsidRPr="00A7206A">
        <w:t xml:space="preserve"> 2019 roku realizował szkolenia, których główne tematy to: </w:t>
      </w:r>
    </w:p>
    <w:p w14:paraId="3E89CF07" w14:textId="77777777" w:rsidR="005B722C" w:rsidRPr="00A7206A" w:rsidRDefault="005B722C" w:rsidP="00DC2D6B">
      <w:pPr>
        <w:sectPr w:rsidR="005B722C" w:rsidRPr="00A7206A" w:rsidSect="005E0B04">
          <w:headerReference w:type="default" r:id="rId178"/>
          <w:footerReference w:type="default" r:id="rId179"/>
          <w:type w:val="continuous"/>
          <w:pgSz w:w="11906" w:h="16838"/>
          <w:pgMar w:top="1417" w:right="1417" w:bottom="1417" w:left="1417" w:header="567" w:footer="708" w:gutter="0"/>
          <w:cols w:space="708"/>
          <w:docGrid w:linePitch="360"/>
        </w:sectPr>
      </w:pPr>
    </w:p>
    <w:p w14:paraId="47D80DC5" w14:textId="77777777" w:rsidR="005B722C" w:rsidRPr="00A7206A" w:rsidRDefault="005B722C" w:rsidP="00DC2D6B">
      <w:pPr>
        <w:pStyle w:val="Akapitzlist"/>
        <w:numPr>
          <w:ilvl w:val="0"/>
          <w:numId w:val="4"/>
        </w:numPr>
        <w:spacing w:after="0" w:line="312" w:lineRule="auto"/>
        <w:ind w:left="426" w:hanging="357"/>
      </w:pPr>
      <w:r w:rsidRPr="00A7206A">
        <w:t>Poszukiwanie pracy,</w:t>
      </w:r>
    </w:p>
    <w:p w14:paraId="46950A52" w14:textId="77777777" w:rsidR="005B722C" w:rsidRPr="00A7206A" w:rsidRDefault="005B722C" w:rsidP="00DC2D6B">
      <w:pPr>
        <w:pStyle w:val="Akapitzlist"/>
        <w:numPr>
          <w:ilvl w:val="0"/>
          <w:numId w:val="4"/>
        </w:numPr>
        <w:spacing w:after="0" w:line="312" w:lineRule="auto"/>
        <w:ind w:left="426" w:hanging="357"/>
      </w:pPr>
      <w:r w:rsidRPr="00A7206A">
        <w:t>BHP,</w:t>
      </w:r>
    </w:p>
    <w:p w14:paraId="5EB9B7C4" w14:textId="77777777" w:rsidR="005B722C" w:rsidRPr="00A7206A" w:rsidRDefault="005B722C" w:rsidP="00DC2D6B">
      <w:pPr>
        <w:pStyle w:val="Akapitzlist"/>
        <w:numPr>
          <w:ilvl w:val="0"/>
          <w:numId w:val="4"/>
        </w:numPr>
        <w:spacing w:after="0" w:line="312" w:lineRule="auto"/>
        <w:ind w:left="426" w:hanging="357"/>
      </w:pPr>
      <w:r w:rsidRPr="00A7206A">
        <w:t>Pozostałe usługi,</w:t>
      </w:r>
    </w:p>
    <w:p w14:paraId="15CBBB17" w14:textId="77777777" w:rsidR="005B722C" w:rsidRPr="00A7206A" w:rsidRDefault="005B722C" w:rsidP="00DC2D6B">
      <w:pPr>
        <w:pStyle w:val="Akapitzlist"/>
        <w:numPr>
          <w:ilvl w:val="0"/>
          <w:numId w:val="4"/>
        </w:numPr>
        <w:spacing w:after="0" w:line="312" w:lineRule="auto"/>
        <w:ind w:left="426" w:hanging="357"/>
      </w:pPr>
      <w:r w:rsidRPr="00A7206A">
        <w:t>Usługi transportowe w tym kursy prawa jazdy,</w:t>
      </w:r>
    </w:p>
    <w:p w14:paraId="43D50F83" w14:textId="77777777" w:rsidR="005B722C" w:rsidRPr="00A7206A" w:rsidRDefault="005B722C" w:rsidP="00DC2D6B">
      <w:pPr>
        <w:pStyle w:val="Akapitzlist"/>
        <w:numPr>
          <w:ilvl w:val="0"/>
          <w:numId w:val="4"/>
        </w:numPr>
        <w:spacing w:after="0" w:line="312" w:lineRule="auto"/>
        <w:ind w:left="426" w:hanging="357"/>
      </w:pPr>
      <w:r w:rsidRPr="00A7206A">
        <w:t>Usługi stolarskie, szklarskie,</w:t>
      </w:r>
    </w:p>
    <w:p w14:paraId="5FC0EA3B" w14:textId="77777777" w:rsidR="005B722C" w:rsidRPr="00A7206A" w:rsidRDefault="005B722C" w:rsidP="00DC2D6B">
      <w:pPr>
        <w:pStyle w:val="Akapitzlist"/>
        <w:numPr>
          <w:ilvl w:val="0"/>
          <w:numId w:val="4"/>
        </w:numPr>
        <w:spacing w:after="0" w:line="312" w:lineRule="auto"/>
        <w:ind w:left="426" w:hanging="357"/>
      </w:pPr>
      <w:r w:rsidRPr="00A7206A">
        <w:t>Usługi krawieckie, obuwnicze,</w:t>
      </w:r>
    </w:p>
    <w:p w14:paraId="06E6CAE1" w14:textId="77777777" w:rsidR="005B722C" w:rsidRPr="00A7206A" w:rsidRDefault="005B722C" w:rsidP="00DC2D6B">
      <w:pPr>
        <w:pStyle w:val="Akapitzlist"/>
        <w:numPr>
          <w:ilvl w:val="0"/>
          <w:numId w:val="4"/>
        </w:numPr>
        <w:spacing w:after="0" w:line="312" w:lineRule="auto"/>
        <w:ind w:left="426" w:hanging="357"/>
      </w:pPr>
      <w:r w:rsidRPr="00A7206A">
        <w:t>Usługi kosmetyczne, fryzjerskie,</w:t>
      </w:r>
    </w:p>
    <w:p w14:paraId="5F01CD5D" w14:textId="77777777" w:rsidR="005B722C" w:rsidRPr="00A7206A" w:rsidRDefault="005B722C" w:rsidP="00DC2D6B">
      <w:pPr>
        <w:pStyle w:val="Akapitzlist"/>
        <w:numPr>
          <w:ilvl w:val="0"/>
          <w:numId w:val="4"/>
        </w:numPr>
        <w:spacing w:after="0" w:line="312" w:lineRule="auto"/>
        <w:ind w:left="426" w:hanging="357"/>
      </w:pPr>
      <w:r w:rsidRPr="00A7206A">
        <w:t>Usługi gastronomiczne,</w:t>
      </w:r>
    </w:p>
    <w:p w14:paraId="63304864" w14:textId="77777777" w:rsidR="005B722C" w:rsidRPr="00A7206A" w:rsidRDefault="005B722C" w:rsidP="00DC2D6B">
      <w:pPr>
        <w:pStyle w:val="Akapitzlist"/>
        <w:numPr>
          <w:ilvl w:val="0"/>
          <w:numId w:val="4"/>
        </w:numPr>
        <w:spacing w:after="0" w:line="312" w:lineRule="auto"/>
        <w:ind w:left="426" w:hanging="357"/>
      </w:pPr>
      <w:r w:rsidRPr="00A7206A">
        <w:t>Usługi turystyczne,</w:t>
      </w:r>
    </w:p>
    <w:p w14:paraId="4E561BD7" w14:textId="77777777" w:rsidR="005B722C" w:rsidRPr="00A7206A" w:rsidRDefault="005B722C" w:rsidP="00DC2D6B">
      <w:pPr>
        <w:pStyle w:val="Akapitzlist"/>
        <w:numPr>
          <w:ilvl w:val="0"/>
          <w:numId w:val="4"/>
        </w:numPr>
        <w:spacing w:after="0" w:line="312" w:lineRule="auto"/>
        <w:ind w:left="426" w:hanging="357"/>
      </w:pPr>
      <w:r w:rsidRPr="00A7206A">
        <w:t>Ochrona środowiska,</w:t>
      </w:r>
    </w:p>
    <w:p w14:paraId="5876D614" w14:textId="77777777" w:rsidR="005B722C" w:rsidRPr="00A7206A" w:rsidRDefault="005B722C" w:rsidP="00DC2D6B">
      <w:pPr>
        <w:pStyle w:val="Akapitzlist"/>
        <w:numPr>
          <w:ilvl w:val="0"/>
          <w:numId w:val="4"/>
        </w:numPr>
        <w:spacing w:after="0" w:line="312" w:lineRule="auto"/>
        <w:ind w:left="426" w:hanging="357"/>
      </w:pPr>
      <w:r w:rsidRPr="00A7206A">
        <w:t>Ochrona osób i własności,</w:t>
      </w:r>
    </w:p>
    <w:p w14:paraId="61FFA856" w14:textId="77777777" w:rsidR="005B722C" w:rsidRPr="00A7206A" w:rsidRDefault="005B722C" w:rsidP="00DC2D6B">
      <w:pPr>
        <w:pStyle w:val="Akapitzlist"/>
        <w:numPr>
          <w:ilvl w:val="0"/>
          <w:numId w:val="4"/>
        </w:numPr>
        <w:spacing w:after="0" w:line="312" w:lineRule="auto"/>
        <w:ind w:left="426" w:hanging="357"/>
      </w:pPr>
      <w:r w:rsidRPr="00A7206A">
        <w:t>Inne obszary szkoleń.</w:t>
      </w:r>
    </w:p>
    <w:p w14:paraId="66816C2B" w14:textId="77777777" w:rsidR="00B75860" w:rsidRDefault="005B722C" w:rsidP="00DC2D6B">
      <w:pPr>
        <w:spacing w:line="264" w:lineRule="auto"/>
        <w:rPr>
          <w:color w:val="000000" w:themeColor="text1"/>
        </w:rPr>
      </w:pPr>
      <w:r w:rsidRPr="00A7206A">
        <w:rPr>
          <w:color w:val="000000" w:themeColor="text1"/>
        </w:rPr>
        <w:br w:type="page"/>
      </w:r>
    </w:p>
    <w:p w14:paraId="2E29EEDA" w14:textId="77777777" w:rsidR="009B79F1" w:rsidRDefault="009B79F1" w:rsidP="00DC2D6B">
      <w:pPr>
        <w:pStyle w:val="Nagwek2"/>
        <w:sectPr w:rsidR="009B79F1" w:rsidSect="004636E0">
          <w:headerReference w:type="default" r:id="rId180"/>
          <w:type w:val="continuous"/>
          <w:pgSz w:w="11906" w:h="16838"/>
          <w:pgMar w:top="1417" w:right="1417" w:bottom="1417" w:left="1417" w:header="567" w:footer="708" w:gutter="0"/>
          <w:cols w:space="708"/>
          <w:docGrid w:linePitch="360"/>
        </w:sectPr>
      </w:pPr>
      <w:bookmarkStart w:id="591" w:name="_Toc52808700"/>
      <w:bookmarkStart w:id="592" w:name="_Toc70492933"/>
    </w:p>
    <w:p w14:paraId="141E43F0" w14:textId="75B4A4FA" w:rsidR="005B722C" w:rsidRPr="00A7206A" w:rsidRDefault="002C23D1" w:rsidP="00DC2D6B">
      <w:pPr>
        <w:pStyle w:val="Nagwek2"/>
      </w:pPr>
      <w:r w:rsidRPr="00A7206A">
        <w:lastRenderedPageBreak/>
        <w:t>Powiat zduńskowolski</w:t>
      </w:r>
      <w:bookmarkEnd w:id="591"/>
      <w:bookmarkEnd w:id="592"/>
      <w:r w:rsidR="005B722C" w:rsidRPr="00A7206A">
        <w:t xml:space="preserve"> </w:t>
      </w:r>
    </w:p>
    <w:p w14:paraId="682109E8" w14:textId="77777777" w:rsidR="005B722C" w:rsidRPr="00A7206A" w:rsidRDefault="005B722C" w:rsidP="00DC2D6B">
      <w:pPr>
        <w:pStyle w:val="Nagwek3"/>
      </w:pPr>
      <w:bookmarkStart w:id="593" w:name="_Toc52808701"/>
      <w:r w:rsidRPr="00A7206A">
        <w:t>Ogólna charakterystyka powiatu – warunki naturalne, demografia, gospodarka</w:t>
      </w:r>
      <w:bookmarkEnd w:id="593"/>
    </w:p>
    <w:p w14:paraId="5685F135" w14:textId="77777777" w:rsidR="005B722C" w:rsidRPr="00A7206A" w:rsidRDefault="005B722C" w:rsidP="00DC2D6B">
      <w:pPr>
        <w:spacing w:before="240"/>
      </w:pPr>
      <w:r w:rsidRPr="00A7206A">
        <w:t>Powiat zduńskowolski zlokalizowany jest w centrum Polski, w środkowo-wschodniej części województwa łódzkiego. Powiat składa się z ośmiu gmin, tworzą go dwie aglomeracje miejskie: Zduńska Wola i Szadek oraz 4 gminy: Zduńska Wola (gmina miejska), Szadek (gmina miejsko-wiejska), Zapolice (gmina wiejska) oraz Zduńska Wola (gmina wiejska)d. Łączna powierzchnia regionu wynosi 369 km</w:t>
      </w:r>
      <w:r w:rsidRPr="00A7206A">
        <w:rPr>
          <w:vertAlign w:val="superscript"/>
        </w:rPr>
        <w:t>2</w:t>
      </w:r>
      <w:r w:rsidRPr="00A7206A">
        <w:t>, co stanowi 2,0% powierzchni województwa łódzkiego. Pod koniec 2019 r. powiat zduńskowolski liczył 66 380 mieszkańców (2,7% ludności woj.), co przekładało się średnio na 180 osób na 1 km².</w:t>
      </w:r>
    </w:p>
    <w:p w14:paraId="6B83559E" w14:textId="77777777" w:rsidR="005B722C" w:rsidRPr="00A7206A" w:rsidRDefault="005B722C" w:rsidP="00DC2D6B">
      <w:r w:rsidRPr="00A7206A">
        <w:t xml:space="preserve">Przyrost naturalny wyniósł 165 osób, zaś stopę przyrostu naturalnego osiągnęła wartość -2,49‰ (dla woj. łódzkiego -3,65‰). Zaobserwowano ujemne saldo migracji wewnętrznych wynoszące -226 osób (napływ – 541; odpływ – 767). Współczynnik obciążenia demograficznego ukształtował się na poziomie 67,3% (dla woj. łódzkiego – 70,2%). </w:t>
      </w:r>
    </w:p>
    <w:p w14:paraId="287886A9" w14:textId="77777777" w:rsidR="005B722C" w:rsidRPr="00A7206A" w:rsidRDefault="005B722C" w:rsidP="00DC2D6B">
      <w:r w:rsidRPr="00A7206A">
        <w:t>Przez powiat zduńskowolski przebiegają drogi wojewódzkie nr 710, 473, 482 oraz droga ekspresowa S8. Na 100 km² drogi gminne i powiatowe o twardej nawierzchni</w:t>
      </w:r>
      <w:r w:rsidR="00EB04C3" w:rsidRPr="00A7206A">
        <w:t xml:space="preserve"> mierzą </w:t>
      </w:r>
      <w:r w:rsidRPr="00A7206A">
        <w:t>114,1 km.</w:t>
      </w:r>
    </w:p>
    <w:p w14:paraId="32D2C967" w14:textId="77777777" w:rsidR="005B722C" w:rsidRPr="00A7206A" w:rsidRDefault="005B722C" w:rsidP="00DC2D6B">
      <w:r w:rsidRPr="00A7206A">
        <w:t>W 2019 r. na terenie powiatu znajdowało się 6 765 podmiotów gospodarki narodowej zarejestrowanych w rejestrze REGON. Jednocześnie na 10 tys. mieszkańców przypadały 1 019 przedsiębiorstwa. Spośród nich sektor prywatny stanowił 97,4%, a sektor publiczny - 2,4%. Firmy najczęściej prowadziły działalność związaną z handlem i naprawami (24,2%), budownictwem (19,9%) oraz przetwórstwem przemysłowym (11,3%).</w:t>
      </w:r>
    </w:p>
    <w:p w14:paraId="5B853D3F" w14:textId="77777777" w:rsidR="005B722C" w:rsidRPr="00A7206A" w:rsidRDefault="005B722C" w:rsidP="00DC2D6B">
      <w:r w:rsidRPr="00A7206A">
        <w:t>Na koniec 2018 r. blisko połowa zatrudnionych pracowała w przemyśle i budownictwie (44,5%), w sektorze usług zatrudnionych było 22,3% ogółu, zaś rolnictwem zajmowało się 16,1% ogółu pracujących. Stopa bezrobocia na koniec 2019 r. wynosiła 6,0% i była wyższa o 0,6 p.p. w stosunku do stopy bezrobocia w woj. łódzkim.</w:t>
      </w:r>
    </w:p>
    <w:p w14:paraId="218B8902" w14:textId="3024EF46" w:rsidR="005B722C" w:rsidRDefault="005B722C" w:rsidP="00FE3FA5">
      <w:pPr>
        <w:pStyle w:val="Legenda"/>
        <w:keepNext/>
        <w:spacing w:before="120" w:after="120" w:line="288" w:lineRule="auto"/>
      </w:pPr>
      <w:bookmarkStart w:id="594" w:name="_Toc52808711"/>
      <w:bookmarkStart w:id="595" w:name="_Toc54866104"/>
      <w:r w:rsidRPr="00A7206A">
        <w:t xml:space="preserve">Rysunek </w:t>
      </w:r>
      <w:r w:rsidR="000F7936">
        <w:fldChar w:fldCharType="begin"/>
      </w:r>
      <w:r w:rsidR="000F7936">
        <w:instrText xml:space="preserve"> SEQ Rysunek \* ARABIC </w:instrText>
      </w:r>
      <w:r w:rsidR="000F7936">
        <w:fldChar w:fldCharType="separate"/>
      </w:r>
      <w:r w:rsidR="009B7E11" w:rsidRPr="00A7206A">
        <w:t>133</w:t>
      </w:r>
      <w:r w:rsidR="000F7936">
        <w:fldChar w:fldCharType="end"/>
      </w:r>
      <w:r w:rsidRPr="00A7206A">
        <w:t>. Wybrane wskaźniki dla powiatu zduńskowolskiego w 2019 r.</w:t>
      </w:r>
      <w:bookmarkEnd w:id="594"/>
      <w:bookmarkEnd w:id="595"/>
    </w:p>
    <w:p w14:paraId="0E02C0B1" w14:textId="79592EEE"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6EB6466E" wp14:editId="0A8B7722">
            <wp:extent cx="565200" cy="550800"/>
            <wp:effectExtent l="0" t="0" r="6350" b="0"/>
            <wp:docPr id="552"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180</w:t>
      </w:r>
      <w:r w:rsidRPr="00DD6A60">
        <w:rPr>
          <w:b/>
          <w:bCs/>
          <w:szCs w:val="24"/>
        </w:rPr>
        <w:t xml:space="preserve"> osób</w:t>
      </w:r>
      <w:r w:rsidRPr="00DD6A60">
        <w:rPr>
          <w:b/>
          <w:bCs/>
          <w:szCs w:val="24"/>
        </w:rPr>
        <w:tab/>
      </w:r>
      <w:r w:rsidRPr="00DD6A60">
        <w:rPr>
          <w:b/>
          <w:bCs/>
          <w:szCs w:val="24"/>
        </w:rPr>
        <w:tab/>
      </w:r>
    </w:p>
    <w:p w14:paraId="1AA6ED0B" w14:textId="77777777" w:rsidR="005B6919" w:rsidRPr="00DD6A60" w:rsidRDefault="005B6919" w:rsidP="005B6919">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0DAE826D" wp14:editId="23660CD3">
            <wp:extent cx="568800" cy="550800"/>
            <wp:effectExtent l="0" t="0" r="0" b="0"/>
            <wp:docPr id="553"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t>89 osób</w:t>
      </w:r>
      <w:r w:rsidRPr="00DD6A60">
        <w:rPr>
          <w:b/>
          <w:bCs/>
          <w:szCs w:val="24"/>
        </w:rPr>
        <w:tab/>
      </w:r>
    </w:p>
    <w:p w14:paraId="10E06EF4" w14:textId="1073AC7E"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54C28F2" wp14:editId="1D06BA58">
            <wp:extent cx="536447" cy="540000"/>
            <wp:effectExtent l="0" t="0" r="0" b="0"/>
            <wp:docPr id="555"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67,3</w:t>
      </w:r>
      <w:r w:rsidRPr="00DD6A60">
        <w:rPr>
          <w:b/>
          <w:bCs/>
          <w:szCs w:val="24"/>
        </w:rPr>
        <w:t>%</w:t>
      </w:r>
    </w:p>
    <w:p w14:paraId="0D0D43B6" w14:textId="12EF7120"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1496749" wp14:editId="26278495">
            <wp:extent cx="396000" cy="396000"/>
            <wp:effectExtent l="57150" t="57150" r="42545" b="42545"/>
            <wp:docPr id="557" name="Obraz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6</w:t>
      </w:r>
      <w:r w:rsidR="000B2A49">
        <w:rPr>
          <w:b/>
          <w:bCs/>
          <w:szCs w:val="24"/>
        </w:rPr>
        <w:t xml:space="preserve"> </w:t>
      </w:r>
      <w:r>
        <w:rPr>
          <w:b/>
          <w:bCs/>
          <w:szCs w:val="24"/>
        </w:rPr>
        <w:t>765</w:t>
      </w:r>
      <w:r w:rsidRPr="00DD6A60">
        <w:rPr>
          <w:b/>
          <w:bCs/>
          <w:szCs w:val="24"/>
        </w:rPr>
        <w:t xml:space="preserve"> firm</w:t>
      </w:r>
    </w:p>
    <w:p w14:paraId="1A700534"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6036C21" wp14:editId="55160DF6">
            <wp:extent cx="468000" cy="468000"/>
            <wp:effectExtent l="0" t="0" r="8255" b="8255"/>
            <wp:docPr id="563" name="Obraz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6,0</w:t>
      </w:r>
      <w:r w:rsidRPr="00DD6A60">
        <w:rPr>
          <w:b/>
          <w:bCs/>
          <w:szCs w:val="24"/>
        </w:rPr>
        <w:t>%</w:t>
      </w:r>
    </w:p>
    <w:p w14:paraId="1210BFA3" w14:textId="2685C597" w:rsidR="005B722C" w:rsidRPr="00A7206A" w:rsidRDefault="005B722C" w:rsidP="00DC2D6B">
      <w:pPr>
        <w:pStyle w:val="Nagwek3"/>
      </w:pPr>
      <w:bookmarkStart w:id="596" w:name="_Toc52808702"/>
      <w:r w:rsidRPr="00A7206A">
        <w:t>Osiągnięcia, sukcesy, atuty powiatu</w:t>
      </w:r>
      <w:bookmarkEnd w:id="596"/>
    </w:p>
    <w:p w14:paraId="27949154" w14:textId="77777777" w:rsidR="005B722C" w:rsidRPr="00A7206A" w:rsidRDefault="005B722C" w:rsidP="00DC2D6B">
      <w:r w:rsidRPr="00A7206A">
        <w:t>Zdaniem uczest</w:t>
      </w:r>
      <w:r w:rsidR="00EB04C3" w:rsidRPr="00A7206A">
        <w:t>ników wywiadu, atutem powiatu z</w:t>
      </w:r>
      <w:r w:rsidRPr="00A7206A">
        <w:t xml:space="preserve"> pewnością jest atrakcyjne dziedzictwo kulturowe. Przedstawiciele powiatu są dumni ze swojego patrona, którym jest wybitna postać - Maksymilian Maria Kolbe.</w:t>
      </w:r>
    </w:p>
    <w:p w14:paraId="09981770" w14:textId="77777777" w:rsidR="005B722C" w:rsidRPr="00A7206A" w:rsidRDefault="005B722C" w:rsidP="00DC2D6B">
      <w:pPr>
        <w:pStyle w:val="Akapitzlist"/>
        <w:numPr>
          <w:ilvl w:val="0"/>
          <w:numId w:val="2"/>
        </w:numPr>
        <w:rPr>
          <w:color w:val="000000" w:themeColor="text1"/>
        </w:rPr>
      </w:pPr>
      <w:r w:rsidRPr="00A7206A">
        <w:rPr>
          <w:color w:val="000000" w:themeColor="text1"/>
        </w:rPr>
        <w:t>W Zduńskiej Woli samej mamy dom urodzenia Maksymiliana Marii Kolbe, który jest patronem powiatu i miasta. Święty, który pochodził z naszego miasta, który oddał życie w obozie koncentracyjnym za współwięźnia. Jeśli się zagłębimy, jeśli chodzi o samą postać świętego, był człowiekiem renesansu, ponieważ dzięki niemu powstała drukarnia, która wydawała gazetę, założył ochotniczą straż pożarną. Był człowiekiem, który był w trakcie otwierania stacji radiowej. Był innowacyjną i bardzo ciekawą osobą jako człowiek. Nie jako sam ksiądz, ale jako sama osoba.</w:t>
      </w:r>
    </w:p>
    <w:p w14:paraId="2AC7E7F3" w14:textId="77777777" w:rsidR="005B722C" w:rsidRPr="00A7206A" w:rsidRDefault="005B722C" w:rsidP="00DC2D6B">
      <w:r w:rsidRPr="00A7206A">
        <w:t xml:space="preserve">Ponadto na terenie powiatu najważniejszymi zabytkami są zabytkowy kościół romański z XIII w. w Strońsku oraz kościół z XIV w. w Szadku – najcenniejszy zabytek sztuki gotyckiej w regionie. W Zduńskiej Woli czynny jest również skansen starych lokomotyw oraz znajdują się trzy muzea. </w:t>
      </w:r>
    </w:p>
    <w:p w14:paraId="521A1AF6" w14:textId="77777777" w:rsidR="005B722C" w:rsidRPr="00A7206A" w:rsidRDefault="005B722C" w:rsidP="00DC2D6B">
      <w:r w:rsidRPr="00A7206A">
        <w:t>Mocną stroną powiatu jest również obecność obszarów chronionych, atrakcyjnych turystycznie, z których należy wymienić przede wszystkim: rezerwat „Jamno” - położony na terenie gm. Szadek; rezerwat „Jabłecznik” - położony na terenie gm. Zduńska Wola; rezerwat „Wojsławice” położony na terenie gm. Zduńska Wola oraz rezerwat „Korzeń” - położony na terenie gm. Zapolice. Ponadto na terenie powiatu znajdują się: Park Krajobrazowy Międzyrzecza Warty i Widawki, użytki ekologiczne, a także część Nadwarciańskiego Obszaru Chronionego Krajobrazu.</w:t>
      </w:r>
    </w:p>
    <w:p w14:paraId="4E89265C" w14:textId="77777777" w:rsidR="005B722C" w:rsidRPr="00A7206A" w:rsidRDefault="005B722C" w:rsidP="00DC2D6B">
      <w:pPr>
        <w:pStyle w:val="Akapitzlist"/>
        <w:numPr>
          <w:ilvl w:val="0"/>
          <w:numId w:val="2"/>
        </w:numPr>
        <w:rPr>
          <w:color w:val="000000" w:themeColor="text1"/>
        </w:rPr>
      </w:pPr>
      <w:r w:rsidRPr="00A7206A">
        <w:rPr>
          <w:color w:val="000000" w:themeColor="text1"/>
        </w:rPr>
        <w:lastRenderedPageBreak/>
        <w:t>Rezerwat Korzeń chyba najbardziej bym polecała ze względu na to, że jest najbardziej zachowana, niezmieniona przyroda. Rzeki, mokradła są zachowane. Tam rzeczywiście jest najmniej ingerencji człowieka. Na Warcie bardzo często są organizowane spływy kajakowe.</w:t>
      </w:r>
    </w:p>
    <w:p w14:paraId="7E916CD6" w14:textId="77777777" w:rsidR="005B722C" w:rsidRPr="00A7206A" w:rsidRDefault="005B722C" w:rsidP="00DC2D6B">
      <w:r w:rsidRPr="00A7206A">
        <w:t xml:space="preserve">Mimo swojej stosunkowo niewielkiej powierzchni, powiat posiada możliwości rozwoju turystycznego. Wyróżniają się pod tym względem gminy Zapolice i Szadek, gdzie istnieją warunki do uprawiania aktywnego wypoczynku (turystyka piesza, rowerowa, kajakowa, jeździectwo czy narciarstwo biegowe). Na terenie powiatu występują liczne kompleksy leśne, umożliwiające wypoczynek weekendowy i zachęcające zbieraczy runa leśnego do odwiedzenia ich. Warte obejrzenia są również dwory i parki podworskie. </w:t>
      </w:r>
    </w:p>
    <w:p w14:paraId="2C0950A5" w14:textId="77777777" w:rsidR="005B722C" w:rsidRPr="00A7206A" w:rsidRDefault="005B722C" w:rsidP="00DC2D6B">
      <w:r w:rsidRPr="00A7206A">
        <w:t>Turyści mogą również skorzystać ze szlaków turystycznych, takich jak: Pieszy szlak turystyczny "Wokół Zduńskiej Woli" o długośc</w:t>
      </w:r>
      <w:r w:rsidR="00EB04C3" w:rsidRPr="00A7206A">
        <w:t xml:space="preserve">i 22 km; </w:t>
      </w:r>
      <w:r w:rsidRPr="00A7206A">
        <w:t>Pieszy szlak turystyczny "Uroczysk i rezerwatów” o długości 16 km; Rowerowy szlak turystyczny "W środku Polski - ziemia znana i nieznana" o długości 66 km oraz pieszy Szlak Walk nad Wartą.</w:t>
      </w:r>
    </w:p>
    <w:p w14:paraId="7C678A00" w14:textId="77777777" w:rsidR="005B722C" w:rsidRPr="00A7206A" w:rsidRDefault="005B722C" w:rsidP="00DC2D6B">
      <w:r w:rsidRPr="00A7206A">
        <w:t>Z punku widzenia rozwoju gospodarczego, należy zaznaczyć, że miasto Zduńska Wola położone w centrum powiatu stanowi ważny ośrodek przemysłu lekkiego i materiałów budowlanych z rozbudowaną bazą usług. Otaczające miasto gminy mają charakter głównie rolniczy z możliwością rozwoju bazy turystyczno–rekreacyjnej na obszarach południowych nad rzeką Wartą. Coraz większego znaczenia w powiecie nabiera też przetwórstwo rolne głównie owocowo-warzywne i produkcja wyrobów wędliniarskich.</w:t>
      </w:r>
    </w:p>
    <w:p w14:paraId="2B262DD1" w14:textId="77777777" w:rsidR="005B722C" w:rsidRPr="00A7206A" w:rsidRDefault="005B722C" w:rsidP="00DC2D6B">
      <w:r w:rsidRPr="00A7206A">
        <w:t>Niewątpliwym atutem powiatu jest również dobre skomunikowanie z Łodzią, dzięki trasie S8.</w:t>
      </w:r>
    </w:p>
    <w:p w14:paraId="72B882AA" w14:textId="77777777" w:rsidR="005B722C" w:rsidRPr="00A7206A" w:rsidRDefault="005B722C" w:rsidP="00DC2D6B">
      <w:pPr>
        <w:pStyle w:val="Akapitzlist"/>
        <w:numPr>
          <w:ilvl w:val="0"/>
          <w:numId w:val="2"/>
        </w:numPr>
        <w:rPr>
          <w:color w:val="000000" w:themeColor="text1"/>
        </w:rPr>
      </w:pPr>
      <w:r w:rsidRPr="00A7206A">
        <w:rPr>
          <w:color w:val="000000" w:themeColor="text1"/>
        </w:rPr>
        <w:t>Jesteśmy płożeni w takich dogodnych warunkach, bo mamy S8, więc przejazd do Łodzi jest dosyć szybki i część naszego powiatu jeździ do Łodzi do pracy czy nawet w inne kierunki jeżdżą. Skomunikowani jesteśmy bardzo dobrze.</w:t>
      </w:r>
    </w:p>
    <w:p w14:paraId="2B79A87F" w14:textId="77777777" w:rsidR="005B722C" w:rsidRPr="00A7206A" w:rsidRDefault="005B722C" w:rsidP="00DC2D6B">
      <w:r w:rsidRPr="00A7206A">
        <w:t>Mocną stroną powiatu jest fakt, że posiada on dobrze rozwiniętą infrastrukturę komunikacji publicznej w związku z czym zapewnione są bezpośrednie połączenia wszystkich gmin ze stolicą powiatu oraz stolicą województwa. Obsługę pasażerów prowadzą takie przedsiębiorstwa jak Miejskie Przedsiębiorstwo Komunikacji, Przedsiębiorstwo Komunikacji Samochodowej Zduńska Wola, PKP Przewozy Regionalne.</w:t>
      </w:r>
    </w:p>
    <w:p w14:paraId="7541E9F9" w14:textId="77777777" w:rsidR="005B722C" w:rsidRPr="00A7206A" w:rsidRDefault="005B722C" w:rsidP="00DC2D6B">
      <w:r w:rsidRPr="00A7206A">
        <w:t>Uczestnicy powiatu zapytani o inwestycje wskazali, że w ostatnich latach powiat rozpoczął realizację około 15 dużych inwestycji.</w:t>
      </w:r>
    </w:p>
    <w:p w14:paraId="7CB9ED7D" w14:textId="77777777" w:rsidR="005B722C" w:rsidRPr="00A7206A" w:rsidRDefault="005B722C" w:rsidP="00DC2D6B">
      <w:pPr>
        <w:pStyle w:val="Akapitzlist"/>
        <w:numPr>
          <w:ilvl w:val="0"/>
          <w:numId w:val="2"/>
        </w:numPr>
        <w:rPr>
          <w:color w:val="000000" w:themeColor="text1"/>
        </w:rPr>
      </w:pPr>
      <w:r w:rsidRPr="00A7206A">
        <w:rPr>
          <w:color w:val="000000" w:themeColor="text1"/>
        </w:rPr>
        <w:lastRenderedPageBreak/>
        <w:t>Były różne, zarówno inwestycje drogowe, kubaturowe, w zależności od rangi tej inwestycji. Jeśli chodzi o dziedziny to były to inwestycje liniowe, promocyjne, związane z aktywizacją zawodową, edukacją w bardzo dużej mierze, ze sportem. Także dosyć szeroko tutaj.</w:t>
      </w:r>
    </w:p>
    <w:p w14:paraId="03D8D451" w14:textId="77777777" w:rsidR="005B722C" w:rsidRPr="00A7206A" w:rsidRDefault="005B722C" w:rsidP="00DC2D6B">
      <w:pPr>
        <w:pStyle w:val="Akapitzlist"/>
        <w:numPr>
          <w:ilvl w:val="0"/>
          <w:numId w:val="2"/>
        </w:numPr>
        <w:rPr>
          <w:color w:val="000000" w:themeColor="text1"/>
        </w:rPr>
      </w:pPr>
      <w:r w:rsidRPr="00A7206A">
        <w:rPr>
          <w:color w:val="000000" w:themeColor="text1"/>
        </w:rPr>
        <w:t xml:space="preserve">Bardzo dużo inwestycji powiat poczynił, termomodernizacje szkół </w:t>
      </w:r>
      <w:r w:rsidR="00EB04C3" w:rsidRPr="00A7206A">
        <w:rPr>
          <w:color w:val="000000" w:themeColor="text1"/>
        </w:rPr>
        <w:t xml:space="preserve">(…), </w:t>
      </w:r>
      <w:r w:rsidRPr="00A7206A">
        <w:rPr>
          <w:color w:val="000000" w:themeColor="text1"/>
        </w:rPr>
        <w:t>inwestycja też w zabytki, szlaki turystyczne, ścieżki rowerowe.</w:t>
      </w:r>
    </w:p>
    <w:p w14:paraId="3055DD4D" w14:textId="77777777" w:rsidR="005B722C" w:rsidRPr="00A7206A" w:rsidRDefault="005B722C" w:rsidP="00045CF4">
      <w:pPr>
        <w:spacing w:after="0"/>
        <w:rPr>
          <w:color w:val="000000" w:themeColor="text1"/>
        </w:rPr>
      </w:pPr>
      <w:r w:rsidRPr="00A7206A">
        <w:rPr>
          <w:color w:val="000000" w:themeColor="text1"/>
        </w:rPr>
        <w:t>Z kolei jako przykłady prywatnych inwestycji w powiecie wskazano:</w:t>
      </w:r>
    </w:p>
    <w:p w14:paraId="69179D73" w14:textId="77777777" w:rsidR="005B722C" w:rsidRPr="00A7206A" w:rsidRDefault="005B722C" w:rsidP="00DC2D6B">
      <w:pPr>
        <w:pStyle w:val="Akapitzlist"/>
        <w:numPr>
          <w:ilvl w:val="0"/>
          <w:numId w:val="3"/>
        </w:numPr>
        <w:spacing w:after="0"/>
        <w:rPr>
          <w:color w:val="000000" w:themeColor="text1"/>
        </w:rPr>
      </w:pPr>
      <w:r w:rsidRPr="00A7206A">
        <w:rPr>
          <w:color w:val="000000" w:themeColor="text1"/>
        </w:rPr>
        <w:t>Budowa farm fotowoltaicznych</w:t>
      </w:r>
    </w:p>
    <w:p w14:paraId="4A0033BF" w14:textId="77777777" w:rsidR="005B722C" w:rsidRPr="00A7206A" w:rsidRDefault="005B722C" w:rsidP="00DC2D6B">
      <w:pPr>
        <w:pStyle w:val="Akapitzlist"/>
        <w:numPr>
          <w:ilvl w:val="0"/>
          <w:numId w:val="3"/>
        </w:numPr>
        <w:spacing w:after="0"/>
        <w:rPr>
          <w:color w:val="000000" w:themeColor="text1"/>
        </w:rPr>
      </w:pPr>
      <w:r w:rsidRPr="00A7206A">
        <w:rPr>
          <w:color w:val="000000" w:themeColor="text1"/>
        </w:rPr>
        <w:t>Budowa bloków mieszkalnych</w:t>
      </w:r>
    </w:p>
    <w:p w14:paraId="04CE009B" w14:textId="77777777" w:rsidR="005B722C" w:rsidRPr="00A7206A" w:rsidRDefault="005B722C" w:rsidP="00DC2D6B">
      <w:pPr>
        <w:pStyle w:val="Akapitzlist"/>
        <w:numPr>
          <w:ilvl w:val="0"/>
          <w:numId w:val="3"/>
        </w:numPr>
        <w:spacing w:after="0"/>
        <w:rPr>
          <w:color w:val="000000" w:themeColor="text1"/>
        </w:rPr>
      </w:pPr>
      <w:r w:rsidRPr="00A7206A">
        <w:rPr>
          <w:color w:val="000000" w:themeColor="text1"/>
        </w:rPr>
        <w:t>Budowa galerii handlowej</w:t>
      </w:r>
    </w:p>
    <w:p w14:paraId="6DF9E218" w14:textId="77777777" w:rsidR="005B722C" w:rsidRPr="00A7206A" w:rsidRDefault="005B722C" w:rsidP="00DC2D6B">
      <w:pPr>
        <w:spacing w:before="240" w:after="0"/>
        <w:rPr>
          <w:color w:val="000000" w:themeColor="text1"/>
        </w:rPr>
      </w:pPr>
      <w:r w:rsidRPr="00A7206A">
        <w:rPr>
          <w:color w:val="000000" w:themeColor="text1"/>
        </w:rPr>
        <w:t xml:space="preserve">Badani nie potrafili odpowiedzieć, w jaki sposób inwestycje zrealizowane przez powiat przełożą się na wzrost zatrudnienia w regionie. </w:t>
      </w:r>
    </w:p>
    <w:p w14:paraId="26639DDE" w14:textId="77777777" w:rsidR="005B722C" w:rsidRPr="00A7206A" w:rsidRDefault="005B722C" w:rsidP="00DC2D6B">
      <w:pPr>
        <w:pStyle w:val="Akapitzlist"/>
        <w:numPr>
          <w:ilvl w:val="0"/>
          <w:numId w:val="2"/>
        </w:numPr>
        <w:spacing w:before="240"/>
        <w:rPr>
          <w:color w:val="000000" w:themeColor="text1"/>
        </w:rPr>
      </w:pPr>
      <w:r w:rsidRPr="00A7206A">
        <w:rPr>
          <w:color w:val="000000" w:themeColor="text1"/>
        </w:rPr>
        <w:t>Nie przewidujemy wzrostu, takiego bezpośredniego wzrostu rezultatu w postaci zwiększenia ilości miejsc pracy w tych inwestycjach, które są prowadzone przez nas. Mają one na celu oczywiście tworzenie klimatu przyjaznego dla przedsiębiorcy np. wybudowanie, poprawienie stanu drogi, która mogłaby być drogą dojazdową do jakiegoś zakładu pracy. Co być może pozwoli na jego rozwój. To, co możemy zrobić, to jest odnoszenie jakości mieszkańca, który może ściągnąć potencjalnego przedsiębiorcę, pracodawcę.</w:t>
      </w:r>
    </w:p>
    <w:p w14:paraId="56AC1DE5" w14:textId="5AD40AF1" w:rsidR="005B722C" w:rsidRPr="00A7206A" w:rsidRDefault="005B722C" w:rsidP="00DC2D6B">
      <w:pPr>
        <w:pStyle w:val="Nagwek3"/>
      </w:pPr>
      <w:bookmarkStart w:id="597" w:name="_Toc52808703"/>
      <w:r w:rsidRPr="00A7206A">
        <w:t>Ogólna charakterystyka lokalnego rynku pracy, przedsiębiorczość</w:t>
      </w:r>
      <w:bookmarkEnd w:id="597"/>
    </w:p>
    <w:p w14:paraId="2403C8A3" w14:textId="77777777" w:rsidR="005B722C" w:rsidRPr="00A7206A" w:rsidRDefault="005B722C" w:rsidP="00DC2D6B">
      <w:pPr>
        <w:pStyle w:val="Nagwek4"/>
        <w:rPr>
          <w:rStyle w:val="Nagwek3Znak"/>
          <w:b/>
          <w:sz w:val="26"/>
          <w:szCs w:val="24"/>
        </w:rPr>
      </w:pPr>
      <w:r w:rsidRPr="00A7206A">
        <w:rPr>
          <w:rStyle w:val="Nagwek3Znak"/>
          <w:b/>
          <w:sz w:val="26"/>
          <w:szCs w:val="24"/>
        </w:rPr>
        <w:t>Struktura branżowa gospodarki</w:t>
      </w:r>
    </w:p>
    <w:p w14:paraId="4034E504" w14:textId="6DBD999C" w:rsidR="005B722C" w:rsidRPr="00A7206A" w:rsidRDefault="005B722C" w:rsidP="00DC2D6B">
      <w:r w:rsidRPr="00A7206A">
        <w:t>Powiat zduńskowolski na tle województwa wśród podmiotów gospodarki narodowej wyróżnia Sekcja F (budownictwo).Przedsiębiorstwa wpisane w Obiekty budowlane i roboty budowlane stanowią 19,9% wszystkich firm (średnia dla woj. 13,4%). Z drugiej strony przedsiębiorstwa działające w Sekcji G - Handel hurtowy i detaliczny; naprawa pojazdów samochodowych, włączając motocykle, posiadają niższy udział w ogóle niż podmioty z innych powiatów (powiat – 24,2%, średnia niższa o 1,7 p.p.).</w:t>
      </w:r>
    </w:p>
    <w:p w14:paraId="48428F16" w14:textId="77777777" w:rsidR="005B722C" w:rsidRPr="00A7206A" w:rsidRDefault="005B722C" w:rsidP="00FE3FA5">
      <w:pPr>
        <w:pStyle w:val="Legenda"/>
        <w:keepNext/>
        <w:spacing w:before="120" w:after="120" w:line="288" w:lineRule="auto"/>
      </w:pPr>
      <w:bookmarkStart w:id="598" w:name="_Toc52808718"/>
      <w:bookmarkStart w:id="599" w:name="_Toc54865951"/>
      <w:r w:rsidRPr="00A7206A">
        <w:t xml:space="preserve">Tabela </w:t>
      </w:r>
      <w:r w:rsidR="000F7936">
        <w:fldChar w:fldCharType="begin"/>
      </w:r>
      <w:r w:rsidR="000F7936">
        <w:instrText xml:space="preserve"> SEQ Tabela \* ARABIC </w:instrText>
      </w:r>
      <w:r w:rsidR="000F7936">
        <w:fldChar w:fldCharType="separate"/>
      </w:r>
      <w:r w:rsidR="009B7E11" w:rsidRPr="00A7206A">
        <w:t>96</w:t>
      </w:r>
      <w:r w:rsidR="000F7936">
        <w:fldChar w:fldCharType="end"/>
      </w:r>
      <w:r w:rsidRPr="00A7206A">
        <w:t>. Podmioty gospodarki narodowej wpisane do rejestru REGON</w:t>
      </w:r>
      <w:bookmarkEnd w:id="598"/>
      <w:r w:rsidR="00994BFD" w:rsidRPr="00A7206A">
        <w:t xml:space="preserve"> w powiecie zduńskowolskim</w:t>
      </w:r>
      <w:bookmarkEnd w:id="599"/>
    </w:p>
    <w:tbl>
      <w:tblPr>
        <w:tblStyle w:val="Tabelasiatki4akcent110"/>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5B722C" w:rsidRPr="007D031D" w14:paraId="51E88780" w14:textId="77777777" w:rsidTr="007D031D">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3C782785"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890DBB3"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8495FAF"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Odsetek</w:t>
            </w:r>
          </w:p>
        </w:tc>
      </w:tr>
      <w:tr w:rsidR="005B722C" w:rsidRPr="00A7206A" w14:paraId="5EF456E1" w14:textId="77777777" w:rsidTr="007D031D">
        <w:trPr>
          <w:trHeight w:val="340"/>
        </w:trPr>
        <w:tc>
          <w:tcPr>
            <w:tcW w:w="7083" w:type="dxa"/>
            <w:noWrap/>
            <w:hideMark/>
          </w:tcPr>
          <w:p w14:paraId="60A32BEA"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6ED897DB" w14:textId="77777777" w:rsidR="005B722C" w:rsidRPr="00A7206A" w:rsidRDefault="005B722C" w:rsidP="005F02A6">
            <w:pPr>
              <w:jc w:val="right"/>
              <w:rPr>
                <w:rFonts w:cs="Arial"/>
                <w:szCs w:val="20"/>
              </w:rPr>
            </w:pPr>
            <w:r w:rsidRPr="00A7206A">
              <w:rPr>
                <w:rFonts w:cs="Arial"/>
                <w:szCs w:val="20"/>
              </w:rPr>
              <w:t>72</w:t>
            </w:r>
          </w:p>
        </w:tc>
        <w:tc>
          <w:tcPr>
            <w:tcW w:w="1020" w:type="dxa"/>
            <w:noWrap/>
            <w:vAlign w:val="center"/>
            <w:hideMark/>
          </w:tcPr>
          <w:p w14:paraId="0646A353" w14:textId="77777777" w:rsidR="005B722C" w:rsidRPr="00A7206A" w:rsidRDefault="005B722C" w:rsidP="005F02A6">
            <w:pPr>
              <w:jc w:val="right"/>
              <w:rPr>
                <w:rFonts w:cs="Arial"/>
                <w:szCs w:val="20"/>
              </w:rPr>
            </w:pPr>
            <w:r w:rsidRPr="00A7206A">
              <w:rPr>
                <w:rFonts w:cs="Arial"/>
                <w:szCs w:val="20"/>
              </w:rPr>
              <w:t>1,1%</w:t>
            </w:r>
          </w:p>
        </w:tc>
      </w:tr>
      <w:tr w:rsidR="005B722C" w:rsidRPr="00A7206A" w14:paraId="677F02B0" w14:textId="77777777" w:rsidTr="007D031D">
        <w:trPr>
          <w:trHeight w:val="340"/>
        </w:trPr>
        <w:tc>
          <w:tcPr>
            <w:tcW w:w="7083" w:type="dxa"/>
            <w:noWrap/>
            <w:hideMark/>
          </w:tcPr>
          <w:p w14:paraId="5EB5EAA0"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B - Górnictwo i wydobywanie</w:t>
            </w:r>
          </w:p>
        </w:tc>
        <w:tc>
          <w:tcPr>
            <w:tcW w:w="1020" w:type="dxa"/>
            <w:noWrap/>
            <w:vAlign w:val="center"/>
            <w:hideMark/>
          </w:tcPr>
          <w:p w14:paraId="03F6E3C1" w14:textId="77777777" w:rsidR="005B722C" w:rsidRPr="00A7206A" w:rsidRDefault="005B722C" w:rsidP="005F02A6">
            <w:pPr>
              <w:jc w:val="right"/>
              <w:rPr>
                <w:rFonts w:cs="Arial"/>
                <w:szCs w:val="20"/>
              </w:rPr>
            </w:pPr>
            <w:r w:rsidRPr="00A7206A">
              <w:rPr>
                <w:rFonts w:cs="Arial"/>
                <w:szCs w:val="20"/>
              </w:rPr>
              <w:t>10</w:t>
            </w:r>
          </w:p>
        </w:tc>
        <w:tc>
          <w:tcPr>
            <w:tcW w:w="1020" w:type="dxa"/>
            <w:noWrap/>
            <w:vAlign w:val="center"/>
            <w:hideMark/>
          </w:tcPr>
          <w:p w14:paraId="318C1E9C" w14:textId="77777777" w:rsidR="005B722C" w:rsidRPr="00A7206A" w:rsidRDefault="005B722C" w:rsidP="005F02A6">
            <w:pPr>
              <w:jc w:val="right"/>
              <w:rPr>
                <w:rFonts w:cs="Arial"/>
                <w:szCs w:val="20"/>
              </w:rPr>
            </w:pPr>
            <w:r w:rsidRPr="00A7206A">
              <w:rPr>
                <w:rFonts w:cs="Arial"/>
                <w:szCs w:val="20"/>
              </w:rPr>
              <w:t>0,1%</w:t>
            </w:r>
          </w:p>
        </w:tc>
      </w:tr>
      <w:tr w:rsidR="005B722C" w:rsidRPr="00A7206A" w14:paraId="1103B9CA" w14:textId="77777777" w:rsidTr="007D031D">
        <w:trPr>
          <w:trHeight w:val="340"/>
        </w:trPr>
        <w:tc>
          <w:tcPr>
            <w:tcW w:w="7083" w:type="dxa"/>
            <w:noWrap/>
            <w:hideMark/>
          </w:tcPr>
          <w:p w14:paraId="0E9706BD"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52EA2A3F" w14:textId="77777777" w:rsidR="005B722C" w:rsidRPr="00A7206A" w:rsidRDefault="005B722C" w:rsidP="005F02A6">
            <w:pPr>
              <w:jc w:val="right"/>
              <w:rPr>
                <w:rFonts w:cs="Arial"/>
                <w:szCs w:val="20"/>
              </w:rPr>
            </w:pPr>
            <w:r w:rsidRPr="00A7206A">
              <w:rPr>
                <w:rFonts w:cs="Arial"/>
                <w:szCs w:val="20"/>
              </w:rPr>
              <w:t>764</w:t>
            </w:r>
          </w:p>
        </w:tc>
        <w:tc>
          <w:tcPr>
            <w:tcW w:w="1020" w:type="dxa"/>
            <w:noWrap/>
            <w:vAlign w:val="center"/>
            <w:hideMark/>
          </w:tcPr>
          <w:p w14:paraId="7C638574" w14:textId="77777777" w:rsidR="005B722C" w:rsidRPr="00A7206A" w:rsidRDefault="005B722C" w:rsidP="005F02A6">
            <w:pPr>
              <w:jc w:val="right"/>
              <w:rPr>
                <w:rFonts w:cs="Arial"/>
                <w:szCs w:val="20"/>
              </w:rPr>
            </w:pPr>
            <w:r w:rsidRPr="00A7206A">
              <w:rPr>
                <w:rFonts w:cs="Arial"/>
                <w:szCs w:val="20"/>
              </w:rPr>
              <w:t>11,3%</w:t>
            </w:r>
          </w:p>
        </w:tc>
      </w:tr>
      <w:tr w:rsidR="005B722C" w:rsidRPr="00A7206A" w14:paraId="15D6CB8E" w14:textId="77777777" w:rsidTr="007D031D">
        <w:trPr>
          <w:trHeight w:val="340"/>
        </w:trPr>
        <w:tc>
          <w:tcPr>
            <w:tcW w:w="7083" w:type="dxa"/>
            <w:noWrap/>
            <w:hideMark/>
          </w:tcPr>
          <w:p w14:paraId="56FB3D98"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7F76C76F" w14:textId="77777777" w:rsidR="005B722C" w:rsidRPr="00A7206A" w:rsidRDefault="005B722C" w:rsidP="005F02A6">
            <w:pPr>
              <w:jc w:val="right"/>
              <w:rPr>
                <w:rFonts w:cs="Arial"/>
                <w:szCs w:val="20"/>
              </w:rPr>
            </w:pPr>
            <w:r w:rsidRPr="00A7206A">
              <w:rPr>
                <w:rFonts w:cs="Arial"/>
                <w:szCs w:val="20"/>
              </w:rPr>
              <w:t>22</w:t>
            </w:r>
          </w:p>
        </w:tc>
        <w:tc>
          <w:tcPr>
            <w:tcW w:w="1020" w:type="dxa"/>
            <w:noWrap/>
            <w:vAlign w:val="center"/>
            <w:hideMark/>
          </w:tcPr>
          <w:p w14:paraId="0ACDD7A7" w14:textId="77777777" w:rsidR="005B722C" w:rsidRPr="00A7206A" w:rsidRDefault="005B722C" w:rsidP="005F02A6">
            <w:pPr>
              <w:jc w:val="right"/>
              <w:rPr>
                <w:rFonts w:cs="Arial"/>
                <w:szCs w:val="20"/>
              </w:rPr>
            </w:pPr>
            <w:r w:rsidRPr="00A7206A">
              <w:rPr>
                <w:rFonts w:cs="Arial"/>
                <w:szCs w:val="20"/>
              </w:rPr>
              <w:t>0,3%</w:t>
            </w:r>
          </w:p>
        </w:tc>
      </w:tr>
      <w:tr w:rsidR="005B722C" w:rsidRPr="00A7206A" w14:paraId="4331658B" w14:textId="77777777" w:rsidTr="007D031D">
        <w:trPr>
          <w:trHeight w:val="340"/>
        </w:trPr>
        <w:tc>
          <w:tcPr>
            <w:tcW w:w="7083" w:type="dxa"/>
            <w:noWrap/>
            <w:hideMark/>
          </w:tcPr>
          <w:p w14:paraId="6C4BCEAA"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334445EC" w14:textId="77777777" w:rsidR="005B722C" w:rsidRPr="00A7206A" w:rsidRDefault="005B722C" w:rsidP="005F02A6">
            <w:pPr>
              <w:jc w:val="right"/>
              <w:rPr>
                <w:rFonts w:cs="Arial"/>
                <w:szCs w:val="20"/>
              </w:rPr>
            </w:pPr>
            <w:r w:rsidRPr="00A7206A">
              <w:rPr>
                <w:rFonts w:cs="Arial"/>
                <w:szCs w:val="20"/>
              </w:rPr>
              <w:t>19</w:t>
            </w:r>
          </w:p>
        </w:tc>
        <w:tc>
          <w:tcPr>
            <w:tcW w:w="1020" w:type="dxa"/>
            <w:noWrap/>
            <w:vAlign w:val="center"/>
            <w:hideMark/>
          </w:tcPr>
          <w:p w14:paraId="5D3B3371" w14:textId="77777777" w:rsidR="005B722C" w:rsidRPr="00A7206A" w:rsidRDefault="005B722C" w:rsidP="005F02A6">
            <w:pPr>
              <w:jc w:val="right"/>
              <w:rPr>
                <w:rFonts w:cs="Arial"/>
                <w:szCs w:val="20"/>
              </w:rPr>
            </w:pPr>
            <w:r w:rsidRPr="00A7206A">
              <w:rPr>
                <w:rFonts w:cs="Arial"/>
                <w:szCs w:val="20"/>
              </w:rPr>
              <w:t>0,3%</w:t>
            </w:r>
          </w:p>
        </w:tc>
      </w:tr>
      <w:tr w:rsidR="005B722C" w:rsidRPr="00A7206A" w14:paraId="1CCE657B" w14:textId="77777777" w:rsidTr="007D031D">
        <w:trPr>
          <w:trHeight w:val="340"/>
        </w:trPr>
        <w:tc>
          <w:tcPr>
            <w:tcW w:w="7083" w:type="dxa"/>
            <w:noWrap/>
            <w:hideMark/>
          </w:tcPr>
          <w:p w14:paraId="59116A20"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0C21254B" w14:textId="77777777" w:rsidR="005B722C" w:rsidRPr="00A7206A" w:rsidRDefault="005B722C" w:rsidP="005F02A6">
            <w:pPr>
              <w:jc w:val="right"/>
              <w:rPr>
                <w:rFonts w:cs="Arial"/>
                <w:szCs w:val="20"/>
              </w:rPr>
            </w:pPr>
            <w:r w:rsidRPr="00A7206A">
              <w:rPr>
                <w:rFonts w:cs="Arial"/>
                <w:szCs w:val="20"/>
              </w:rPr>
              <w:t>1 346</w:t>
            </w:r>
          </w:p>
        </w:tc>
        <w:tc>
          <w:tcPr>
            <w:tcW w:w="1020" w:type="dxa"/>
            <w:noWrap/>
            <w:vAlign w:val="center"/>
            <w:hideMark/>
          </w:tcPr>
          <w:p w14:paraId="6EA075A6" w14:textId="77777777" w:rsidR="005B722C" w:rsidRPr="00A7206A" w:rsidRDefault="005B722C" w:rsidP="005F02A6">
            <w:pPr>
              <w:jc w:val="right"/>
              <w:rPr>
                <w:rFonts w:cs="Arial"/>
                <w:szCs w:val="20"/>
              </w:rPr>
            </w:pPr>
            <w:r w:rsidRPr="00A7206A">
              <w:rPr>
                <w:rFonts w:cs="Arial"/>
                <w:szCs w:val="20"/>
              </w:rPr>
              <w:t>19,9%</w:t>
            </w:r>
          </w:p>
        </w:tc>
      </w:tr>
      <w:tr w:rsidR="005B722C" w:rsidRPr="00A7206A" w14:paraId="2E99CE77" w14:textId="77777777" w:rsidTr="007D031D">
        <w:trPr>
          <w:trHeight w:val="340"/>
        </w:trPr>
        <w:tc>
          <w:tcPr>
            <w:tcW w:w="7083" w:type="dxa"/>
            <w:noWrap/>
            <w:hideMark/>
          </w:tcPr>
          <w:p w14:paraId="3517E30C"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706E0226" w14:textId="77777777" w:rsidR="005B722C" w:rsidRPr="00A7206A" w:rsidRDefault="005B722C" w:rsidP="005F02A6">
            <w:pPr>
              <w:jc w:val="right"/>
              <w:rPr>
                <w:rFonts w:cs="Arial"/>
                <w:szCs w:val="20"/>
              </w:rPr>
            </w:pPr>
            <w:r w:rsidRPr="00A7206A">
              <w:rPr>
                <w:rFonts w:cs="Arial"/>
                <w:szCs w:val="20"/>
              </w:rPr>
              <w:t>1635</w:t>
            </w:r>
          </w:p>
        </w:tc>
        <w:tc>
          <w:tcPr>
            <w:tcW w:w="1020" w:type="dxa"/>
            <w:noWrap/>
            <w:vAlign w:val="center"/>
            <w:hideMark/>
          </w:tcPr>
          <w:p w14:paraId="47554DE3" w14:textId="77777777" w:rsidR="005B722C" w:rsidRPr="00A7206A" w:rsidRDefault="005B722C" w:rsidP="005F02A6">
            <w:pPr>
              <w:jc w:val="right"/>
              <w:rPr>
                <w:rFonts w:cs="Arial"/>
                <w:szCs w:val="20"/>
              </w:rPr>
            </w:pPr>
            <w:r w:rsidRPr="00A7206A">
              <w:rPr>
                <w:rFonts w:cs="Arial"/>
                <w:szCs w:val="20"/>
              </w:rPr>
              <w:t>24,2%</w:t>
            </w:r>
          </w:p>
        </w:tc>
      </w:tr>
      <w:tr w:rsidR="005B722C" w:rsidRPr="00A7206A" w14:paraId="642A31D6" w14:textId="77777777" w:rsidTr="007D031D">
        <w:trPr>
          <w:trHeight w:val="340"/>
        </w:trPr>
        <w:tc>
          <w:tcPr>
            <w:tcW w:w="7083" w:type="dxa"/>
            <w:noWrap/>
            <w:hideMark/>
          </w:tcPr>
          <w:p w14:paraId="5D926C44"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55506004" w14:textId="77777777" w:rsidR="005B722C" w:rsidRPr="00A7206A" w:rsidRDefault="005B722C" w:rsidP="005F02A6">
            <w:pPr>
              <w:jc w:val="right"/>
              <w:rPr>
                <w:rFonts w:cs="Arial"/>
                <w:szCs w:val="20"/>
              </w:rPr>
            </w:pPr>
            <w:r w:rsidRPr="00A7206A">
              <w:rPr>
                <w:rFonts w:cs="Arial"/>
                <w:szCs w:val="20"/>
              </w:rPr>
              <w:t>401</w:t>
            </w:r>
          </w:p>
        </w:tc>
        <w:tc>
          <w:tcPr>
            <w:tcW w:w="1020" w:type="dxa"/>
            <w:noWrap/>
            <w:vAlign w:val="center"/>
            <w:hideMark/>
          </w:tcPr>
          <w:p w14:paraId="07806833" w14:textId="77777777" w:rsidR="005B722C" w:rsidRPr="00A7206A" w:rsidRDefault="005B722C" w:rsidP="005F02A6">
            <w:pPr>
              <w:jc w:val="right"/>
              <w:rPr>
                <w:rFonts w:cs="Arial"/>
                <w:szCs w:val="20"/>
              </w:rPr>
            </w:pPr>
            <w:r w:rsidRPr="00A7206A">
              <w:rPr>
                <w:rFonts w:cs="Arial"/>
                <w:szCs w:val="20"/>
              </w:rPr>
              <w:t>5,9%</w:t>
            </w:r>
          </w:p>
        </w:tc>
      </w:tr>
      <w:tr w:rsidR="005B722C" w:rsidRPr="00A7206A" w14:paraId="1BC1107D" w14:textId="77777777" w:rsidTr="007D031D">
        <w:trPr>
          <w:trHeight w:val="340"/>
        </w:trPr>
        <w:tc>
          <w:tcPr>
            <w:tcW w:w="7083" w:type="dxa"/>
            <w:noWrap/>
            <w:hideMark/>
          </w:tcPr>
          <w:p w14:paraId="41C6B941"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7FBDDCA2" w14:textId="77777777" w:rsidR="005B722C" w:rsidRPr="00A7206A" w:rsidRDefault="005B722C" w:rsidP="005F02A6">
            <w:pPr>
              <w:jc w:val="right"/>
              <w:rPr>
                <w:rFonts w:cs="Arial"/>
                <w:szCs w:val="20"/>
              </w:rPr>
            </w:pPr>
            <w:r w:rsidRPr="00A7206A">
              <w:rPr>
                <w:rFonts w:cs="Arial"/>
                <w:szCs w:val="20"/>
              </w:rPr>
              <w:t>134</w:t>
            </w:r>
          </w:p>
        </w:tc>
        <w:tc>
          <w:tcPr>
            <w:tcW w:w="1020" w:type="dxa"/>
            <w:noWrap/>
            <w:vAlign w:val="center"/>
            <w:hideMark/>
          </w:tcPr>
          <w:p w14:paraId="31C633E1" w14:textId="77777777" w:rsidR="005B722C" w:rsidRPr="00A7206A" w:rsidRDefault="005B722C" w:rsidP="005F02A6">
            <w:pPr>
              <w:jc w:val="right"/>
              <w:rPr>
                <w:rFonts w:cs="Arial"/>
                <w:szCs w:val="20"/>
              </w:rPr>
            </w:pPr>
            <w:r w:rsidRPr="00A7206A">
              <w:rPr>
                <w:rFonts w:cs="Arial"/>
                <w:szCs w:val="20"/>
              </w:rPr>
              <w:t>2,0%</w:t>
            </w:r>
          </w:p>
        </w:tc>
      </w:tr>
      <w:tr w:rsidR="005B722C" w:rsidRPr="00A7206A" w14:paraId="6A820FAC" w14:textId="77777777" w:rsidTr="007D031D">
        <w:trPr>
          <w:trHeight w:val="340"/>
        </w:trPr>
        <w:tc>
          <w:tcPr>
            <w:tcW w:w="7083" w:type="dxa"/>
            <w:noWrap/>
            <w:hideMark/>
          </w:tcPr>
          <w:p w14:paraId="58A24567"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644D70E2" w14:textId="77777777" w:rsidR="005B722C" w:rsidRPr="00A7206A" w:rsidRDefault="005B722C" w:rsidP="005F02A6">
            <w:pPr>
              <w:jc w:val="right"/>
              <w:rPr>
                <w:rFonts w:cs="Arial"/>
                <w:szCs w:val="20"/>
              </w:rPr>
            </w:pPr>
            <w:r w:rsidRPr="00A7206A">
              <w:rPr>
                <w:rFonts w:cs="Arial"/>
                <w:szCs w:val="20"/>
              </w:rPr>
              <w:t>139</w:t>
            </w:r>
          </w:p>
        </w:tc>
        <w:tc>
          <w:tcPr>
            <w:tcW w:w="1020" w:type="dxa"/>
            <w:noWrap/>
            <w:vAlign w:val="center"/>
            <w:hideMark/>
          </w:tcPr>
          <w:p w14:paraId="09F08098" w14:textId="77777777" w:rsidR="005B722C" w:rsidRPr="00A7206A" w:rsidRDefault="005B722C" w:rsidP="005F02A6">
            <w:pPr>
              <w:jc w:val="right"/>
              <w:rPr>
                <w:rFonts w:cs="Arial"/>
                <w:szCs w:val="20"/>
              </w:rPr>
            </w:pPr>
            <w:r w:rsidRPr="00A7206A">
              <w:rPr>
                <w:rFonts w:cs="Arial"/>
                <w:szCs w:val="20"/>
              </w:rPr>
              <w:t>2,1%</w:t>
            </w:r>
          </w:p>
        </w:tc>
      </w:tr>
      <w:tr w:rsidR="005B722C" w:rsidRPr="00A7206A" w14:paraId="7F7B2755" w14:textId="77777777" w:rsidTr="007D031D">
        <w:trPr>
          <w:trHeight w:val="340"/>
        </w:trPr>
        <w:tc>
          <w:tcPr>
            <w:tcW w:w="7083" w:type="dxa"/>
            <w:noWrap/>
            <w:hideMark/>
          </w:tcPr>
          <w:p w14:paraId="1AA02C21"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0DC99E05" w14:textId="77777777" w:rsidR="005B722C" w:rsidRPr="00A7206A" w:rsidRDefault="005B722C" w:rsidP="005F02A6">
            <w:pPr>
              <w:jc w:val="right"/>
              <w:rPr>
                <w:rFonts w:cs="Arial"/>
                <w:szCs w:val="20"/>
              </w:rPr>
            </w:pPr>
            <w:r w:rsidRPr="00A7206A">
              <w:rPr>
                <w:rFonts w:cs="Arial"/>
                <w:szCs w:val="20"/>
              </w:rPr>
              <w:t>167</w:t>
            </w:r>
          </w:p>
        </w:tc>
        <w:tc>
          <w:tcPr>
            <w:tcW w:w="1020" w:type="dxa"/>
            <w:noWrap/>
            <w:vAlign w:val="center"/>
            <w:hideMark/>
          </w:tcPr>
          <w:p w14:paraId="0ABFE9DB" w14:textId="77777777" w:rsidR="005B722C" w:rsidRPr="00A7206A" w:rsidRDefault="005B722C" w:rsidP="005F02A6">
            <w:pPr>
              <w:jc w:val="right"/>
              <w:rPr>
                <w:rFonts w:cs="Arial"/>
                <w:szCs w:val="20"/>
              </w:rPr>
            </w:pPr>
            <w:r w:rsidRPr="00A7206A">
              <w:rPr>
                <w:rFonts w:cs="Arial"/>
                <w:szCs w:val="20"/>
              </w:rPr>
              <w:t>2,5%</w:t>
            </w:r>
          </w:p>
        </w:tc>
      </w:tr>
      <w:tr w:rsidR="005B722C" w:rsidRPr="00A7206A" w14:paraId="4D59C98B" w14:textId="77777777" w:rsidTr="007D031D">
        <w:trPr>
          <w:trHeight w:val="340"/>
        </w:trPr>
        <w:tc>
          <w:tcPr>
            <w:tcW w:w="7083" w:type="dxa"/>
            <w:noWrap/>
            <w:hideMark/>
          </w:tcPr>
          <w:p w14:paraId="32A0F199"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63614F06" w14:textId="77777777" w:rsidR="005B722C" w:rsidRPr="00A7206A" w:rsidRDefault="005B722C" w:rsidP="005F02A6">
            <w:pPr>
              <w:jc w:val="right"/>
              <w:rPr>
                <w:rFonts w:cs="Arial"/>
                <w:szCs w:val="20"/>
              </w:rPr>
            </w:pPr>
            <w:r w:rsidRPr="00A7206A">
              <w:rPr>
                <w:rFonts w:cs="Arial"/>
                <w:szCs w:val="20"/>
              </w:rPr>
              <w:t>168</w:t>
            </w:r>
          </w:p>
        </w:tc>
        <w:tc>
          <w:tcPr>
            <w:tcW w:w="1020" w:type="dxa"/>
            <w:noWrap/>
            <w:vAlign w:val="center"/>
            <w:hideMark/>
          </w:tcPr>
          <w:p w14:paraId="27218E38" w14:textId="77777777" w:rsidR="005B722C" w:rsidRPr="00A7206A" w:rsidRDefault="005B722C" w:rsidP="005F02A6">
            <w:pPr>
              <w:jc w:val="right"/>
              <w:rPr>
                <w:rFonts w:cs="Arial"/>
                <w:szCs w:val="20"/>
              </w:rPr>
            </w:pPr>
            <w:r w:rsidRPr="00A7206A">
              <w:rPr>
                <w:rFonts w:cs="Arial"/>
                <w:szCs w:val="20"/>
              </w:rPr>
              <w:t>2,5%</w:t>
            </w:r>
          </w:p>
        </w:tc>
      </w:tr>
      <w:tr w:rsidR="005B722C" w:rsidRPr="00A7206A" w14:paraId="4331FBD2" w14:textId="77777777" w:rsidTr="007D031D">
        <w:trPr>
          <w:trHeight w:val="340"/>
        </w:trPr>
        <w:tc>
          <w:tcPr>
            <w:tcW w:w="7083" w:type="dxa"/>
            <w:noWrap/>
            <w:hideMark/>
          </w:tcPr>
          <w:p w14:paraId="0895B31D"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72051C4D" w14:textId="77777777" w:rsidR="005B722C" w:rsidRPr="00A7206A" w:rsidRDefault="005B722C" w:rsidP="005F02A6">
            <w:pPr>
              <w:jc w:val="right"/>
              <w:rPr>
                <w:rFonts w:cs="Arial"/>
                <w:szCs w:val="20"/>
              </w:rPr>
            </w:pPr>
            <w:r w:rsidRPr="00A7206A">
              <w:rPr>
                <w:rFonts w:cs="Arial"/>
                <w:szCs w:val="20"/>
              </w:rPr>
              <w:t>536</w:t>
            </w:r>
          </w:p>
        </w:tc>
        <w:tc>
          <w:tcPr>
            <w:tcW w:w="1020" w:type="dxa"/>
            <w:noWrap/>
            <w:vAlign w:val="center"/>
            <w:hideMark/>
          </w:tcPr>
          <w:p w14:paraId="491B9BBA" w14:textId="77777777" w:rsidR="005B722C" w:rsidRPr="00A7206A" w:rsidRDefault="005B722C" w:rsidP="005F02A6">
            <w:pPr>
              <w:jc w:val="right"/>
              <w:rPr>
                <w:rFonts w:cs="Arial"/>
                <w:szCs w:val="20"/>
              </w:rPr>
            </w:pPr>
            <w:r w:rsidRPr="00A7206A">
              <w:rPr>
                <w:rFonts w:cs="Arial"/>
                <w:szCs w:val="20"/>
              </w:rPr>
              <w:t>7,9%</w:t>
            </w:r>
          </w:p>
        </w:tc>
      </w:tr>
      <w:tr w:rsidR="005B722C" w:rsidRPr="00A7206A" w14:paraId="5DA4F560" w14:textId="77777777" w:rsidTr="007D031D">
        <w:trPr>
          <w:trHeight w:val="340"/>
        </w:trPr>
        <w:tc>
          <w:tcPr>
            <w:tcW w:w="7083" w:type="dxa"/>
            <w:noWrap/>
            <w:hideMark/>
          </w:tcPr>
          <w:p w14:paraId="6F968B8A"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7D742EAE" w14:textId="77777777" w:rsidR="005B722C" w:rsidRPr="00A7206A" w:rsidRDefault="005B722C" w:rsidP="005F02A6">
            <w:pPr>
              <w:jc w:val="right"/>
              <w:rPr>
                <w:rFonts w:cs="Arial"/>
                <w:szCs w:val="20"/>
              </w:rPr>
            </w:pPr>
            <w:r w:rsidRPr="00A7206A">
              <w:rPr>
                <w:rFonts w:cs="Arial"/>
                <w:szCs w:val="20"/>
              </w:rPr>
              <w:t>138</w:t>
            </w:r>
          </w:p>
        </w:tc>
        <w:tc>
          <w:tcPr>
            <w:tcW w:w="1020" w:type="dxa"/>
            <w:noWrap/>
            <w:vAlign w:val="center"/>
            <w:hideMark/>
          </w:tcPr>
          <w:p w14:paraId="6D2FCBA9" w14:textId="77777777" w:rsidR="005B722C" w:rsidRPr="00A7206A" w:rsidRDefault="005B722C" w:rsidP="005F02A6">
            <w:pPr>
              <w:jc w:val="right"/>
              <w:rPr>
                <w:rFonts w:cs="Arial"/>
                <w:szCs w:val="20"/>
              </w:rPr>
            </w:pPr>
            <w:r w:rsidRPr="00A7206A">
              <w:rPr>
                <w:rFonts w:cs="Arial"/>
                <w:szCs w:val="20"/>
              </w:rPr>
              <w:t>2,0%</w:t>
            </w:r>
          </w:p>
        </w:tc>
      </w:tr>
      <w:tr w:rsidR="005B722C" w:rsidRPr="00A7206A" w14:paraId="607842E7" w14:textId="77777777" w:rsidTr="007D031D">
        <w:trPr>
          <w:trHeight w:val="340"/>
        </w:trPr>
        <w:tc>
          <w:tcPr>
            <w:tcW w:w="7083" w:type="dxa"/>
            <w:noWrap/>
            <w:hideMark/>
          </w:tcPr>
          <w:p w14:paraId="1C663BC5"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190FAA84" w14:textId="77777777" w:rsidR="005B722C" w:rsidRPr="00A7206A" w:rsidRDefault="005B722C" w:rsidP="005F02A6">
            <w:pPr>
              <w:jc w:val="right"/>
              <w:rPr>
                <w:rFonts w:cs="Arial"/>
                <w:szCs w:val="20"/>
              </w:rPr>
            </w:pPr>
            <w:r w:rsidRPr="00A7206A">
              <w:rPr>
                <w:rFonts w:cs="Arial"/>
                <w:szCs w:val="20"/>
              </w:rPr>
              <w:t>56</w:t>
            </w:r>
          </w:p>
        </w:tc>
        <w:tc>
          <w:tcPr>
            <w:tcW w:w="1020" w:type="dxa"/>
            <w:noWrap/>
            <w:vAlign w:val="center"/>
            <w:hideMark/>
          </w:tcPr>
          <w:p w14:paraId="090D5B67" w14:textId="77777777" w:rsidR="005B722C" w:rsidRPr="00A7206A" w:rsidRDefault="005B722C" w:rsidP="005F02A6">
            <w:pPr>
              <w:jc w:val="right"/>
              <w:rPr>
                <w:rFonts w:cs="Arial"/>
                <w:szCs w:val="20"/>
              </w:rPr>
            </w:pPr>
            <w:r w:rsidRPr="00A7206A">
              <w:rPr>
                <w:rFonts w:cs="Arial"/>
                <w:szCs w:val="20"/>
              </w:rPr>
              <w:t>0,8%</w:t>
            </w:r>
          </w:p>
        </w:tc>
      </w:tr>
      <w:tr w:rsidR="005B722C" w:rsidRPr="00A7206A" w14:paraId="464731E1" w14:textId="77777777" w:rsidTr="007D031D">
        <w:trPr>
          <w:trHeight w:val="340"/>
        </w:trPr>
        <w:tc>
          <w:tcPr>
            <w:tcW w:w="7083" w:type="dxa"/>
            <w:noWrap/>
            <w:hideMark/>
          </w:tcPr>
          <w:p w14:paraId="00AB728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4C54AFDB" w14:textId="77777777" w:rsidR="005B722C" w:rsidRPr="00A7206A" w:rsidRDefault="005B722C" w:rsidP="005F02A6">
            <w:pPr>
              <w:jc w:val="right"/>
              <w:rPr>
                <w:rFonts w:cs="Arial"/>
                <w:szCs w:val="20"/>
              </w:rPr>
            </w:pPr>
            <w:r w:rsidRPr="00A7206A">
              <w:rPr>
                <w:rFonts w:cs="Arial"/>
                <w:szCs w:val="20"/>
              </w:rPr>
              <w:t>213</w:t>
            </w:r>
          </w:p>
        </w:tc>
        <w:tc>
          <w:tcPr>
            <w:tcW w:w="1020" w:type="dxa"/>
            <w:noWrap/>
            <w:vAlign w:val="center"/>
            <w:hideMark/>
          </w:tcPr>
          <w:p w14:paraId="67EB3B1A" w14:textId="77777777" w:rsidR="005B722C" w:rsidRPr="00A7206A" w:rsidRDefault="005B722C" w:rsidP="005F02A6">
            <w:pPr>
              <w:jc w:val="right"/>
              <w:rPr>
                <w:rFonts w:cs="Arial"/>
                <w:szCs w:val="20"/>
              </w:rPr>
            </w:pPr>
            <w:r w:rsidRPr="00A7206A">
              <w:rPr>
                <w:rFonts w:cs="Arial"/>
                <w:szCs w:val="20"/>
              </w:rPr>
              <w:t>3,1%</w:t>
            </w:r>
          </w:p>
        </w:tc>
      </w:tr>
      <w:tr w:rsidR="005B722C" w:rsidRPr="00A7206A" w14:paraId="27D8D902" w14:textId="77777777" w:rsidTr="007D031D">
        <w:trPr>
          <w:trHeight w:val="340"/>
        </w:trPr>
        <w:tc>
          <w:tcPr>
            <w:tcW w:w="7083" w:type="dxa"/>
            <w:noWrap/>
            <w:hideMark/>
          </w:tcPr>
          <w:p w14:paraId="345171FC"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338EA3F1" w14:textId="77777777" w:rsidR="005B722C" w:rsidRPr="00A7206A" w:rsidRDefault="005B722C" w:rsidP="005F02A6">
            <w:pPr>
              <w:jc w:val="right"/>
              <w:rPr>
                <w:rFonts w:cs="Arial"/>
                <w:szCs w:val="20"/>
              </w:rPr>
            </w:pPr>
            <w:r w:rsidRPr="00A7206A">
              <w:rPr>
                <w:rFonts w:cs="Arial"/>
                <w:szCs w:val="20"/>
              </w:rPr>
              <w:t>322</w:t>
            </w:r>
          </w:p>
        </w:tc>
        <w:tc>
          <w:tcPr>
            <w:tcW w:w="1020" w:type="dxa"/>
            <w:noWrap/>
            <w:vAlign w:val="center"/>
            <w:hideMark/>
          </w:tcPr>
          <w:p w14:paraId="023434C3" w14:textId="77777777" w:rsidR="005B722C" w:rsidRPr="00A7206A" w:rsidRDefault="005B722C" w:rsidP="005F02A6">
            <w:pPr>
              <w:jc w:val="right"/>
              <w:rPr>
                <w:rFonts w:cs="Arial"/>
                <w:szCs w:val="20"/>
              </w:rPr>
            </w:pPr>
            <w:r w:rsidRPr="00A7206A">
              <w:rPr>
                <w:rFonts w:cs="Arial"/>
                <w:szCs w:val="20"/>
              </w:rPr>
              <w:t>4,8%</w:t>
            </w:r>
          </w:p>
        </w:tc>
      </w:tr>
      <w:tr w:rsidR="005B722C" w:rsidRPr="00A7206A" w14:paraId="6E198B10" w14:textId="77777777" w:rsidTr="007D031D">
        <w:trPr>
          <w:trHeight w:val="340"/>
        </w:trPr>
        <w:tc>
          <w:tcPr>
            <w:tcW w:w="7083" w:type="dxa"/>
            <w:noWrap/>
            <w:hideMark/>
          </w:tcPr>
          <w:p w14:paraId="4509F619"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2A32FBCB" w14:textId="77777777" w:rsidR="005B722C" w:rsidRPr="00A7206A" w:rsidRDefault="005B722C" w:rsidP="005F02A6">
            <w:pPr>
              <w:jc w:val="right"/>
              <w:rPr>
                <w:rFonts w:cs="Arial"/>
                <w:szCs w:val="20"/>
              </w:rPr>
            </w:pPr>
            <w:r w:rsidRPr="00A7206A">
              <w:rPr>
                <w:rFonts w:cs="Arial"/>
                <w:szCs w:val="20"/>
              </w:rPr>
              <w:t>126</w:t>
            </w:r>
          </w:p>
        </w:tc>
        <w:tc>
          <w:tcPr>
            <w:tcW w:w="1020" w:type="dxa"/>
            <w:noWrap/>
            <w:vAlign w:val="center"/>
            <w:hideMark/>
          </w:tcPr>
          <w:p w14:paraId="00F26501" w14:textId="77777777" w:rsidR="005B722C" w:rsidRPr="00A7206A" w:rsidRDefault="005B722C" w:rsidP="005F02A6">
            <w:pPr>
              <w:jc w:val="right"/>
              <w:rPr>
                <w:rFonts w:cs="Arial"/>
                <w:szCs w:val="20"/>
              </w:rPr>
            </w:pPr>
            <w:r w:rsidRPr="00A7206A">
              <w:rPr>
                <w:rFonts w:cs="Arial"/>
                <w:szCs w:val="20"/>
              </w:rPr>
              <w:t>1,9%</w:t>
            </w:r>
          </w:p>
        </w:tc>
      </w:tr>
      <w:tr w:rsidR="005B722C" w:rsidRPr="00A7206A" w14:paraId="10EFCC63" w14:textId="77777777" w:rsidTr="007D031D">
        <w:trPr>
          <w:trHeight w:val="340"/>
        </w:trPr>
        <w:tc>
          <w:tcPr>
            <w:tcW w:w="7083" w:type="dxa"/>
            <w:noWrap/>
            <w:hideMark/>
          </w:tcPr>
          <w:p w14:paraId="64F8CB6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379F93F8" w14:textId="77777777" w:rsidR="005B722C" w:rsidRPr="00A7206A" w:rsidRDefault="005B722C" w:rsidP="005F02A6">
            <w:pPr>
              <w:jc w:val="right"/>
              <w:rPr>
                <w:rFonts w:cs="Arial"/>
                <w:szCs w:val="20"/>
              </w:rPr>
            </w:pPr>
            <w:r w:rsidRPr="00A7206A">
              <w:rPr>
                <w:rFonts w:cs="Arial"/>
                <w:szCs w:val="20"/>
              </w:rPr>
              <w:t>495</w:t>
            </w:r>
          </w:p>
        </w:tc>
        <w:tc>
          <w:tcPr>
            <w:tcW w:w="1020" w:type="dxa"/>
            <w:noWrap/>
            <w:vAlign w:val="center"/>
            <w:hideMark/>
          </w:tcPr>
          <w:p w14:paraId="7FFC665C" w14:textId="77777777" w:rsidR="005B722C" w:rsidRPr="00A7206A" w:rsidRDefault="005B722C" w:rsidP="005F02A6">
            <w:pPr>
              <w:jc w:val="right"/>
              <w:rPr>
                <w:rFonts w:cs="Arial"/>
                <w:szCs w:val="20"/>
              </w:rPr>
            </w:pPr>
            <w:r w:rsidRPr="00A7206A">
              <w:rPr>
                <w:rFonts w:cs="Arial"/>
                <w:szCs w:val="20"/>
              </w:rPr>
              <w:t>7,3%</w:t>
            </w:r>
          </w:p>
        </w:tc>
      </w:tr>
      <w:tr w:rsidR="005B722C" w:rsidRPr="00A7206A" w14:paraId="58F2D72D" w14:textId="77777777" w:rsidTr="007D031D">
        <w:trPr>
          <w:trHeight w:val="340"/>
        </w:trPr>
        <w:tc>
          <w:tcPr>
            <w:tcW w:w="7083" w:type="dxa"/>
            <w:shd w:val="clear" w:color="auto" w:fill="E8EEF3" w:themeFill="accent1" w:themeFillTint="33"/>
            <w:noWrap/>
          </w:tcPr>
          <w:p w14:paraId="5A80BA45"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1776CDC6"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6 765</w:t>
            </w:r>
          </w:p>
        </w:tc>
        <w:tc>
          <w:tcPr>
            <w:tcW w:w="1020" w:type="dxa"/>
            <w:shd w:val="clear" w:color="auto" w:fill="E8EEF3" w:themeFill="accent1" w:themeFillTint="33"/>
            <w:noWrap/>
            <w:vAlign w:val="center"/>
          </w:tcPr>
          <w:p w14:paraId="43C0DD33" w14:textId="77777777" w:rsidR="005B722C" w:rsidRPr="00A7206A" w:rsidRDefault="005B722C"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7735B788"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62CEC29B" w14:textId="77777777" w:rsidR="005B722C" w:rsidRPr="00A7206A" w:rsidRDefault="005B722C" w:rsidP="00DC2D6B">
      <w:r w:rsidRPr="00A7206A">
        <w:lastRenderedPageBreak/>
        <w:t>Na przestrzeni ostatnich 5 lat zaobserwowano wzrost liczby funkcjonujących podmiotów gospodarki narodowej (8,7%). W 2019 r. mikroprzedsiębiorstwa stanowiły 95,8% wszystkich zarejestrowanych podmiotów na terenie powiatu (wzrost o 577 firm w stosunku do 2015 r.). Firmy zatrudniające od 10 do 49 pracowników stanowiły 3,4% (spadek o 25 firmy w stosunku do 2015 r.), od 50 do 249 pracowników – 0,7%, zaś duże przedsiębiorstwa – 0,1%.</w:t>
      </w:r>
    </w:p>
    <w:p w14:paraId="310CAB39" w14:textId="77777777" w:rsidR="005B722C" w:rsidRPr="00A7206A" w:rsidRDefault="005B722C" w:rsidP="00FE3FA5">
      <w:pPr>
        <w:pStyle w:val="Legenda"/>
        <w:keepNext/>
        <w:spacing w:before="120" w:after="120" w:line="288" w:lineRule="auto"/>
      </w:pPr>
      <w:bookmarkStart w:id="600" w:name="_Toc52808712"/>
      <w:bookmarkStart w:id="601" w:name="_Toc54866105"/>
      <w:r w:rsidRPr="00A7206A">
        <w:t xml:space="preserve">Rysunek </w:t>
      </w:r>
      <w:r w:rsidR="000F7936">
        <w:fldChar w:fldCharType="begin"/>
      </w:r>
      <w:r w:rsidR="000F7936">
        <w:instrText xml:space="preserve"> SEQ Rysunek \* ARABIC </w:instrText>
      </w:r>
      <w:r w:rsidR="000F7936">
        <w:fldChar w:fldCharType="separate"/>
      </w:r>
      <w:r w:rsidR="009B7E11" w:rsidRPr="00A7206A">
        <w:t>134</w:t>
      </w:r>
      <w:r w:rsidR="000F7936">
        <w:fldChar w:fldCharType="end"/>
      </w:r>
      <w:r w:rsidRPr="00A7206A">
        <w:t xml:space="preserve">. Podmioty wg klas wielkości </w:t>
      </w:r>
      <w:r w:rsidR="00994BFD" w:rsidRPr="00A7206A">
        <w:t xml:space="preserve">w powiecie zduńskowolskim </w:t>
      </w:r>
      <w:r w:rsidRPr="00A7206A">
        <w:t xml:space="preserve">w latach </w:t>
      </w:r>
      <w:r w:rsidR="00AD3E20" w:rsidRPr="00A7206A">
        <w:t>2015-2019</w:t>
      </w:r>
      <w:bookmarkEnd w:id="600"/>
      <w:bookmarkEnd w:id="601"/>
    </w:p>
    <w:p w14:paraId="305EE34B" w14:textId="77777777" w:rsidR="00B75860" w:rsidRDefault="00994BFD" w:rsidP="00DC2D6B">
      <w:r w:rsidRPr="00A7206A">
        <w:rPr>
          <w:noProof/>
          <w:lang w:eastAsia="pl-PL"/>
        </w:rPr>
        <w:drawing>
          <wp:inline distT="0" distB="0" distL="0" distR="0" wp14:anchorId="2FF5B162" wp14:editId="4A227B4C">
            <wp:extent cx="5760720" cy="2711450"/>
            <wp:effectExtent l="0" t="0" r="0" b="12700"/>
            <wp:docPr id="509" name="Wykres 509"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0B754105" w14:textId="0CC30336"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2C4C10E5" w14:textId="77777777" w:rsidR="005B722C" w:rsidRPr="00A7206A" w:rsidRDefault="005B722C" w:rsidP="00DC2D6B">
      <w:r w:rsidRPr="00A7206A">
        <w:t xml:space="preserve">Od 2017 roku wzrasta wskaźnik jednostek nowo zarejestrowanych w rejestrze REGON na 10 tys. ludności. Wskaźnik jednostek wykreślonych z rejestru w 2019 roku był znacznie niższy niż w latach 2015-2018. </w:t>
      </w:r>
      <w:r w:rsidRPr="00A7206A">
        <w:rPr>
          <w:rFonts w:eastAsia="Times New Roman" w:cs="Arial"/>
          <w:color w:val="000000"/>
          <w:szCs w:val="22"/>
          <w:lang w:eastAsia="pl-PL"/>
        </w:rPr>
        <w:t>Różnica między jednostkami zarejestrowanymi a wykreślonymi z rejestru w 2019 roku wynosi 40 firmy na 10 tys. mieszkańców.</w:t>
      </w:r>
      <w:r w:rsidRPr="00A7206A">
        <w:t xml:space="preserve"> W powiecie 815 </w:t>
      </w:r>
      <w:r w:rsidRPr="00A7206A">
        <w:rPr>
          <w:rFonts w:eastAsia="Times New Roman" w:cs="Arial"/>
          <w:color w:val="000000"/>
          <w:szCs w:val="22"/>
          <w:lang w:eastAsia="pl-PL"/>
        </w:rPr>
        <w:t>osoby fizyczne prowadzą działalność gospodarczą na 10 tys. mieszkańców.</w:t>
      </w:r>
    </w:p>
    <w:p w14:paraId="7D30DDE1" w14:textId="77777777" w:rsidR="005B722C" w:rsidRPr="00A7206A" w:rsidRDefault="005B722C" w:rsidP="00FE3FA5">
      <w:pPr>
        <w:pStyle w:val="Legenda"/>
        <w:keepNext/>
        <w:spacing w:before="120" w:after="120" w:line="288" w:lineRule="auto"/>
      </w:pPr>
      <w:bookmarkStart w:id="602" w:name="_Toc52808719"/>
      <w:bookmarkStart w:id="603" w:name="_Toc54865952"/>
      <w:r w:rsidRPr="00A7206A">
        <w:t xml:space="preserve">Tabela </w:t>
      </w:r>
      <w:r w:rsidR="000F7936">
        <w:fldChar w:fldCharType="begin"/>
      </w:r>
      <w:r w:rsidR="000F7936">
        <w:instrText xml:space="preserve"> SEQ Tabela \* ARABIC </w:instrText>
      </w:r>
      <w:r w:rsidR="000F7936">
        <w:fldChar w:fldCharType="separate"/>
      </w:r>
      <w:r w:rsidR="009B7E11" w:rsidRPr="00A7206A">
        <w:t>97</w:t>
      </w:r>
      <w:r w:rsidR="000F7936">
        <w:fldChar w:fldCharType="end"/>
      </w:r>
      <w:r w:rsidRPr="00A7206A">
        <w:t xml:space="preserve">. Podmioty, wybrane wskaźniki </w:t>
      </w:r>
      <w:r w:rsidR="00994BFD" w:rsidRPr="00A7206A">
        <w:t xml:space="preserve">w powiecie zduńskowolskim </w:t>
      </w:r>
      <w:r w:rsidRPr="00A7206A">
        <w:t xml:space="preserve">w latach </w:t>
      </w:r>
      <w:r w:rsidR="00AD3E20" w:rsidRPr="00A7206A">
        <w:t>2015-2019</w:t>
      </w:r>
      <w:bookmarkEnd w:id="602"/>
      <w:bookmarkEnd w:id="603"/>
      <w:r w:rsidR="00994BFD" w:rsidRPr="00A7206A">
        <w:t xml:space="preserve"> </w:t>
      </w:r>
    </w:p>
    <w:tbl>
      <w:tblPr>
        <w:tblStyle w:val="Tabelasiatki4akcent110"/>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5B722C" w:rsidRPr="007D031D" w14:paraId="4200BCE2" w14:textId="77777777" w:rsidTr="007D031D">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56BD05E3"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C97A6C3"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0E563C0"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B309F95"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366E102"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CD2E74F"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2019</w:t>
            </w:r>
          </w:p>
        </w:tc>
      </w:tr>
      <w:tr w:rsidR="005B722C" w:rsidRPr="00A7206A" w14:paraId="4F4A24D7" w14:textId="77777777" w:rsidTr="007D031D">
        <w:trPr>
          <w:trHeight w:val="340"/>
        </w:trPr>
        <w:tc>
          <w:tcPr>
            <w:tcW w:w="4200" w:type="dxa"/>
            <w:hideMark/>
          </w:tcPr>
          <w:p w14:paraId="315AF542"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097F9F93" w14:textId="77777777" w:rsidR="005B722C" w:rsidRPr="00A7206A" w:rsidRDefault="005B722C" w:rsidP="000D289E">
            <w:pPr>
              <w:jc w:val="center"/>
            </w:pPr>
            <w:r w:rsidRPr="00A7206A">
              <w:t>922</w:t>
            </w:r>
          </w:p>
        </w:tc>
        <w:tc>
          <w:tcPr>
            <w:tcW w:w="940" w:type="dxa"/>
            <w:noWrap/>
            <w:vAlign w:val="center"/>
            <w:hideMark/>
          </w:tcPr>
          <w:p w14:paraId="00197F88" w14:textId="77777777" w:rsidR="005B722C" w:rsidRPr="00A7206A" w:rsidRDefault="005B722C" w:rsidP="000D289E">
            <w:pPr>
              <w:jc w:val="center"/>
            </w:pPr>
            <w:r w:rsidRPr="00A7206A">
              <w:t>942</w:t>
            </w:r>
          </w:p>
        </w:tc>
        <w:tc>
          <w:tcPr>
            <w:tcW w:w="940" w:type="dxa"/>
            <w:noWrap/>
            <w:vAlign w:val="center"/>
            <w:hideMark/>
          </w:tcPr>
          <w:p w14:paraId="6D3E2F90" w14:textId="77777777" w:rsidR="005B722C" w:rsidRPr="00A7206A" w:rsidRDefault="005B722C" w:rsidP="000D289E">
            <w:pPr>
              <w:jc w:val="center"/>
            </w:pPr>
            <w:r w:rsidRPr="00A7206A">
              <w:t>953</w:t>
            </w:r>
          </w:p>
        </w:tc>
        <w:tc>
          <w:tcPr>
            <w:tcW w:w="940" w:type="dxa"/>
            <w:noWrap/>
            <w:vAlign w:val="center"/>
            <w:hideMark/>
          </w:tcPr>
          <w:p w14:paraId="05B39922" w14:textId="77777777" w:rsidR="005B722C" w:rsidRPr="00A7206A" w:rsidRDefault="005B722C" w:rsidP="000D289E">
            <w:pPr>
              <w:jc w:val="center"/>
            </w:pPr>
            <w:r w:rsidRPr="00A7206A">
              <w:t>977</w:t>
            </w:r>
          </w:p>
        </w:tc>
        <w:tc>
          <w:tcPr>
            <w:tcW w:w="940" w:type="dxa"/>
            <w:noWrap/>
            <w:vAlign w:val="center"/>
            <w:hideMark/>
          </w:tcPr>
          <w:p w14:paraId="56066B2B" w14:textId="77777777" w:rsidR="005B722C" w:rsidRPr="00A7206A" w:rsidRDefault="005B722C" w:rsidP="000D289E">
            <w:pPr>
              <w:jc w:val="center"/>
            </w:pPr>
            <w:r w:rsidRPr="00A7206A">
              <w:t>1 019</w:t>
            </w:r>
          </w:p>
        </w:tc>
      </w:tr>
      <w:tr w:rsidR="005B722C" w:rsidRPr="00A7206A" w14:paraId="618869DA" w14:textId="77777777" w:rsidTr="007D031D">
        <w:trPr>
          <w:trHeight w:val="340"/>
        </w:trPr>
        <w:tc>
          <w:tcPr>
            <w:tcW w:w="4200" w:type="dxa"/>
            <w:hideMark/>
          </w:tcPr>
          <w:p w14:paraId="6A742C3C"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05D1FBBA" w14:textId="77777777" w:rsidR="005B722C" w:rsidRPr="00A7206A" w:rsidRDefault="005B722C" w:rsidP="000D289E">
            <w:pPr>
              <w:jc w:val="center"/>
            </w:pPr>
            <w:r w:rsidRPr="00A7206A">
              <w:t>87</w:t>
            </w:r>
          </w:p>
        </w:tc>
        <w:tc>
          <w:tcPr>
            <w:tcW w:w="940" w:type="dxa"/>
            <w:noWrap/>
            <w:vAlign w:val="center"/>
            <w:hideMark/>
          </w:tcPr>
          <w:p w14:paraId="63B2C0B2" w14:textId="77777777" w:rsidR="005B722C" w:rsidRPr="00A7206A" w:rsidRDefault="005B722C" w:rsidP="000D289E">
            <w:pPr>
              <w:jc w:val="center"/>
            </w:pPr>
            <w:r w:rsidRPr="00A7206A">
              <w:t>91</w:t>
            </w:r>
          </w:p>
        </w:tc>
        <w:tc>
          <w:tcPr>
            <w:tcW w:w="940" w:type="dxa"/>
            <w:noWrap/>
            <w:vAlign w:val="center"/>
            <w:hideMark/>
          </w:tcPr>
          <w:p w14:paraId="5B975A5C" w14:textId="77777777" w:rsidR="005B722C" w:rsidRPr="00A7206A" w:rsidRDefault="005B722C" w:rsidP="000D289E">
            <w:pPr>
              <w:jc w:val="center"/>
            </w:pPr>
            <w:r w:rsidRPr="00A7206A">
              <w:t>84</w:t>
            </w:r>
          </w:p>
        </w:tc>
        <w:tc>
          <w:tcPr>
            <w:tcW w:w="940" w:type="dxa"/>
            <w:noWrap/>
            <w:vAlign w:val="center"/>
            <w:hideMark/>
          </w:tcPr>
          <w:p w14:paraId="58725243" w14:textId="77777777" w:rsidR="005B722C" w:rsidRPr="00A7206A" w:rsidRDefault="005B722C" w:rsidP="000D289E">
            <w:pPr>
              <w:jc w:val="center"/>
            </w:pPr>
            <w:r w:rsidRPr="00A7206A">
              <w:t>97</w:t>
            </w:r>
          </w:p>
        </w:tc>
        <w:tc>
          <w:tcPr>
            <w:tcW w:w="940" w:type="dxa"/>
            <w:noWrap/>
            <w:vAlign w:val="center"/>
            <w:hideMark/>
          </w:tcPr>
          <w:p w14:paraId="34CAC230" w14:textId="77777777" w:rsidR="005B722C" w:rsidRPr="00A7206A" w:rsidRDefault="005B722C" w:rsidP="000D289E">
            <w:pPr>
              <w:jc w:val="center"/>
            </w:pPr>
            <w:r w:rsidRPr="00A7206A">
              <w:t>98</w:t>
            </w:r>
          </w:p>
        </w:tc>
      </w:tr>
      <w:tr w:rsidR="005B722C" w:rsidRPr="00A7206A" w14:paraId="2D5ACB60" w14:textId="77777777" w:rsidTr="007D031D">
        <w:trPr>
          <w:trHeight w:val="340"/>
        </w:trPr>
        <w:tc>
          <w:tcPr>
            <w:tcW w:w="4200" w:type="dxa"/>
            <w:hideMark/>
          </w:tcPr>
          <w:p w14:paraId="4951B5CC"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 xml:space="preserve">jednostki wykreślone z rejestru </w:t>
            </w:r>
            <w:r w:rsidRPr="00A7206A">
              <w:rPr>
                <w:rFonts w:eastAsia="Times New Roman" w:cs="Arial"/>
                <w:color w:val="000000"/>
                <w:szCs w:val="22"/>
                <w:lang w:eastAsia="pl-PL"/>
              </w:rPr>
              <w:lastRenderedPageBreak/>
              <w:t>REGON na 10 tys. ludności</w:t>
            </w:r>
          </w:p>
        </w:tc>
        <w:tc>
          <w:tcPr>
            <w:tcW w:w="940" w:type="dxa"/>
            <w:noWrap/>
            <w:vAlign w:val="center"/>
            <w:hideMark/>
          </w:tcPr>
          <w:p w14:paraId="5EB838A3" w14:textId="77777777" w:rsidR="005B722C" w:rsidRPr="00A7206A" w:rsidRDefault="005B722C" w:rsidP="000D289E">
            <w:pPr>
              <w:jc w:val="center"/>
            </w:pPr>
            <w:r w:rsidRPr="00A7206A">
              <w:lastRenderedPageBreak/>
              <w:t>75</w:t>
            </w:r>
          </w:p>
        </w:tc>
        <w:tc>
          <w:tcPr>
            <w:tcW w:w="940" w:type="dxa"/>
            <w:noWrap/>
            <w:vAlign w:val="center"/>
            <w:hideMark/>
          </w:tcPr>
          <w:p w14:paraId="5C61A3C6" w14:textId="77777777" w:rsidR="005B722C" w:rsidRPr="00A7206A" w:rsidRDefault="005B722C" w:rsidP="000D289E">
            <w:pPr>
              <w:jc w:val="center"/>
            </w:pPr>
            <w:r w:rsidRPr="00A7206A">
              <w:t>75</w:t>
            </w:r>
          </w:p>
        </w:tc>
        <w:tc>
          <w:tcPr>
            <w:tcW w:w="940" w:type="dxa"/>
            <w:noWrap/>
            <w:vAlign w:val="center"/>
            <w:hideMark/>
          </w:tcPr>
          <w:p w14:paraId="28D4C59D" w14:textId="77777777" w:rsidR="005B722C" w:rsidRPr="00A7206A" w:rsidRDefault="005B722C" w:rsidP="000D289E">
            <w:pPr>
              <w:jc w:val="center"/>
            </w:pPr>
            <w:r w:rsidRPr="00A7206A">
              <w:t>72</w:t>
            </w:r>
          </w:p>
        </w:tc>
        <w:tc>
          <w:tcPr>
            <w:tcW w:w="940" w:type="dxa"/>
            <w:noWrap/>
            <w:vAlign w:val="center"/>
            <w:hideMark/>
          </w:tcPr>
          <w:p w14:paraId="05ADD3FB" w14:textId="77777777" w:rsidR="005B722C" w:rsidRPr="00A7206A" w:rsidRDefault="005B722C" w:rsidP="000D289E">
            <w:pPr>
              <w:jc w:val="center"/>
            </w:pPr>
            <w:r w:rsidRPr="00A7206A">
              <w:t>77</w:t>
            </w:r>
          </w:p>
        </w:tc>
        <w:tc>
          <w:tcPr>
            <w:tcW w:w="940" w:type="dxa"/>
            <w:noWrap/>
            <w:vAlign w:val="center"/>
            <w:hideMark/>
          </w:tcPr>
          <w:p w14:paraId="78AA03A5" w14:textId="77777777" w:rsidR="005B722C" w:rsidRPr="00A7206A" w:rsidRDefault="005B722C" w:rsidP="000D289E">
            <w:pPr>
              <w:jc w:val="center"/>
            </w:pPr>
            <w:r w:rsidRPr="00A7206A">
              <w:t>58</w:t>
            </w:r>
          </w:p>
        </w:tc>
      </w:tr>
      <w:tr w:rsidR="005B722C" w:rsidRPr="00A7206A" w14:paraId="7AE03DAB" w14:textId="77777777" w:rsidTr="007D031D">
        <w:trPr>
          <w:trHeight w:val="340"/>
        </w:trPr>
        <w:tc>
          <w:tcPr>
            <w:tcW w:w="4200" w:type="dxa"/>
            <w:hideMark/>
          </w:tcPr>
          <w:p w14:paraId="0F38F439"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16FDFA16" w14:textId="77777777" w:rsidR="005B722C" w:rsidRPr="00A7206A" w:rsidRDefault="005B722C" w:rsidP="000D289E">
            <w:pPr>
              <w:jc w:val="center"/>
            </w:pPr>
            <w:r w:rsidRPr="00A7206A">
              <w:t>12</w:t>
            </w:r>
          </w:p>
        </w:tc>
        <w:tc>
          <w:tcPr>
            <w:tcW w:w="940" w:type="dxa"/>
            <w:noWrap/>
            <w:vAlign w:val="center"/>
            <w:hideMark/>
          </w:tcPr>
          <w:p w14:paraId="286FED7E" w14:textId="77777777" w:rsidR="005B722C" w:rsidRPr="00A7206A" w:rsidRDefault="005B722C" w:rsidP="000D289E">
            <w:pPr>
              <w:jc w:val="center"/>
            </w:pPr>
            <w:r w:rsidRPr="00A7206A">
              <w:t>16</w:t>
            </w:r>
          </w:p>
        </w:tc>
        <w:tc>
          <w:tcPr>
            <w:tcW w:w="940" w:type="dxa"/>
            <w:noWrap/>
            <w:vAlign w:val="center"/>
            <w:hideMark/>
          </w:tcPr>
          <w:p w14:paraId="68F6C9E5" w14:textId="77777777" w:rsidR="005B722C" w:rsidRPr="00A7206A" w:rsidRDefault="005B722C" w:rsidP="000D289E">
            <w:pPr>
              <w:jc w:val="center"/>
            </w:pPr>
            <w:r w:rsidRPr="00A7206A">
              <w:t>12</w:t>
            </w:r>
          </w:p>
        </w:tc>
        <w:tc>
          <w:tcPr>
            <w:tcW w:w="940" w:type="dxa"/>
            <w:noWrap/>
            <w:vAlign w:val="center"/>
            <w:hideMark/>
          </w:tcPr>
          <w:p w14:paraId="5EAC4F33" w14:textId="77777777" w:rsidR="005B722C" w:rsidRPr="00A7206A" w:rsidRDefault="005B722C" w:rsidP="000D289E">
            <w:pPr>
              <w:jc w:val="center"/>
            </w:pPr>
            <w:r w:rsidRPr="00A7206A">
              <w:t>20</w:t>
            </w:r>
          </w:p>
        </w:tc>
        <w:tc>
          <w:tcPr>
            <w:tcW w:w="940" w:type="dxa"/>
            <w:noWrap/>
            <w:vAlign w:val="center"/>
            <w:hideMark/>
          </w:tcPr>
          <w:p w14:paraId="13673EC8" w14:textId="77777777" w:rsidR="005B722C" w:rsidRPr="00A7206A" w:rsidRDefault="005B722C" w:rsidP="000D289E">
            <w:pPr>
              <w:jc w:val="center"/>
            </w:pPr>
            <w:r w:rsidRPr="00A7206A">
              <w:t>40</w:t>
            </w:r>
          </w:p>
        </w:tc>
      </w:tr>
      <w:tr w:rsidR="005B722C" w:rsidRPr="00A7206A" w14:paraId="483ACE5A" w14:textId="77777777" w:rsidTr="007D031D">
        <w:trPr>
          <w:trHeight w:val="340"/>
        </w:trPr>
        <w:tc>
          <w:tcPr>
            <w:tcW w:w="4200" w:type="dxa"/>
            <w:hideMark/>
          </w:tcPr>
          <w:p w14:paraId="07AAC01C" w14:textId="77777777" w:rsidR="005B722C" w:rsidRPr="00A7206A" w:rsidRDefault="005B722C"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3C98B6BB" w14:textId="77777777" w:rsidR="005B722C" w:rsidRPr="00A7206A" w:rsidRDefault="005B722C" w:rsidP="000D289E">
            <w:pPr>
              <w:jc w:val="center"/>
            </w:pPr>
            <w:r w:rsidRPr="00A7206A">
              <w:t>722</w:t>
            </w:r>
          </w:p>
        </w:tc>
        <w:tc>
          <w:tcPr>
            <w:tcW w:w="940" w:type="dxa"/>
            <w:noWrap/>
            <w:vAlign w:val="center"/>
            <w:hideMark/>
          </w:tcPr>
          <w:p w14:paraId="49A7057D" w14:textId="77777777" w:rsidR="005B722C" w:rsidRPr="00A7206A" w:rsidRDefault="005B722C" w:rsidP="000D289E">
            <w:pPr>
              <w:jc w:val="center"/>
            </w:pPr>
            <w:r w:rsidRPr="00A7206A">
              <w:t>735</w:t>
            </w:r>
          </w:p>
        </w:tc>
        <w:tc>
          <w:tcPr>
            <w:tcW w:w="940" w:type="dxa"/>
            <w:noWrap/>
            <w:vAlign w:val="center"/>
            <w:hideMark/>
          </w:tcPr>
          <w:p w14:paraId="278A7948" w14:textId="77777777" w:rsidR="005B722C" w:rsidRPr="00A7206A" w:rsidRDefault="005B722C" w:rsidP="000D289E">
            <w:pPr>
              <w:jc w:val="center"/>
            </w:pPr>
            <w:r w:rsidRPr="00A7206A">
              <w:t>745</w:t>
            </w:r>
          </w:p>
        </w:tc>
        <w:tc>
          <w:tcPr>
            <w:tcW w:w="940" w:type="dxa"/>
            <w:noWrap/>
            <w:vAlign w:val="center"/>
            <w:hideMark/>
          </w:tcPr>
          <w:p w14:paraId="065B9614" w14:textId="77777777" w:rsidR="005B722C" w:rsidRPr="00A7206A" w:rsidRDefault="005B722C" w:rsidP="000D289E">
            <w:pPr>
              <w:jc w:val="center"/>
            </w:pPr>
            <w:r w:rsidRPr="00A7206A">
              <w:t>778</w:t>
            </w:r>
          </w:p>
        </w:tc>
        <w:tc>
          <w:tcPr>
            <w:tcW w:w="940" w:type="dxa"/>
            <w:noWrap/>
            <w:vAlign w:val="center"/>
            <w:hideMark/>
          </w:tcPr>
          <w:p w14:paraId="0299255B" w14:textId="77777777" w:rsidR="005B722C" w:rsidRPr="00A7206A" w:rsidRDefault="005B722C" w:rsidP="000D289E">
            <w:pPr>
              <w:jc w:val="center"/>
            </w:pPr>
            <w:r w:rsidRPr="00A7206A">
              <w:t>815</w:t>
            </w:r>
          </w:p>
        </w:tc>
      </w:tr>
    </w:tbl>
    <w:p w14:paraId="130B38AE" w14:textId="77777777" w:rsidR="005B722C" w:rsidRPr="00865E7D" w:rsidRDefault="005B722C" w:rsidP="00865E7D">
      <w:pPr>
        <w:spacing w:before="120"/>
        <w:rPr>
          <w:rStyle w:val="Wyrnieniedelikatne"/>
          <w:sz w:val="22"/>
          <w:szCs w:val="22"/>
        </w:rPr>
      </w:pPr>
      <w:r w:rsidRPr="00865E7D">
        <w:rPr>
          <w:rStyle w:val="Wyrnieniedelikatne"/>
          <w:i w:val="0"/>
          <w:iCs w:val="0"/>
          <w:sz w:val="22"/>
          <w:szCs w:val="22"/>
        </w:rPr>
        <w:t>Źródło: Bank Danych Lokalnych</w:t>
      </w:r>
    </w:p>
    <w:p w14:paraId="308A177F" w14:textId="77777777" w:rsidR="005B722C" w:rsidRPr="00A7206A" w:rsidRDefault="005B722C" w:rsidP="00DC2D6B">
      <w:pPr>
        <w:rPr>
          <w:color w:val="000000" w:themeColor="text1"/>
        </w:rPr>
      </w:pPr>
      <w:r w:rsidRPr="00A7206A">
        <w:rPr>
          <w:color w:val="000000" w:themeColor="text1"/>
        </w:rPr>
        <w:t xml:space="preserve">Zdaniem badanych aktualnie nie można jednoznacznie wskazać, która branża jest dominująca w powiecie. </w:t>
      </w:r>
    </w:p>
    <w:p w14:paraId="3CB42406" w14:textId="77777777" w:rsidR="005B722C" w:rsidRPr="00A7206A" w:rsidRDefault="005B722C" w:rsidP="00DC2D6B">
      <w:pPr>
        <w:pStyle w:val="Akapitzlist"/>
        <w:numPr>
          <w:ilvl w:val="0"/>
          <w:numId w:val="2"/>
        </w:numPr>
        <w:rPr>
          <w:color w:val="000000" w:themeColor="text1"/>
        </w:rPr>
      </w:pPr>
      <w:r w:rsidRPr="00A7206A">
        <w:rPr>
          <w:color w:val="000000" w:themeColor="text1"/>
        </w:rPr>
        <w:t>Ja bym powiedziała, że wszystko jest zrównoważone, że nie mamy przewagi jakiejś branży.</w:t>
      </w:r>
    </w:p>
    <w:p w14:paraId="65D6DF8E" w14:textId="77777777" w:rsidR="005B722C" w:rsidRPr="00A7206A" w:rsidRDefault="005B722C" w:rsidP="00DC2D6B">
      <w:pPr>
        <w:rPr>
          <w:color w:val="000000" w:themeColor="text1"/>
        </w:rPr>
      </w:pPr>
      <w:r w:rsidRPr="00A7206A">
        <w:rPr>
          <w:color w:val="000000" w:themeColor="text1"/>
        </w:rPr>
        <w:t xml:space="preserve">Powiat zduńskowolski w przeszłości słynął z branży włókienniczej i kolejnictwa. Obecnie obie branże znajdują się w kryzysie. </w:t>
      </w:r>
    </w:p>
    <w:p w14:paraId="7F4B4192" w14:textId="77777777" w:rsidR="005B722C" w:rsidRPr="00A7206A" w:rsidRDefault="005B722C" w:rsidP="00DC2D6B">
      <w:pPr>
        <w:pStyle w:val="Akapitzlist"/>
        <w:numPr>
          <w:ilvl w:val="0"/>
          <w:numId w:val="2"/>
        </w:numPr>
        <w:rPr>
          <w:color w:val="000000" w:themeColor="text1"/>
        </w:rPr>
      </w:pPr>
      <w:r w:rsidRPr="00A7206A">
        <w:rPr>
          <w:color w:val="000000" w:themeColor="text1"/>
        </w:rPr>
        <w:t>Byliśmy takim miastem włókienniczym i bardzo dużo było u nas zakładów takich. I był Zespół Szkół Włókienniczych, gdzie były kształcone na szwaczki. Dziewczyny, które szyły, krawcowe, itd. Teraz to zanika i jest problem z tym zawodem. Ale to zanika, ze względu na to, że młodzież (…) Nie chcą iść do szkół zawodowych.</w:t>
      </w:r>
    </w:p>
    <w:p w14:paraId="051F68F7" w14:textId="77777777" w:rsidR="005B722C" w:rsidRPr="00A7206A" w:rsidRDefault="005B722C" w:rsidP="00DC2D6B">
      <w:pPr>
        <w:pStyle w:val="Akapitzlist"/>
        <w:numPr>
          <w:ilvl w:val="0"/>
          <w:numId w:val="2"/>
        </w:numPr>
        <w:rPr>
          <w:color w:val="000000" w:themeColor="text1"/>
        </w:rPr>
      </w:pPr>
      <w:r w:rsidRPr="00A7206A">
        <w:rPr>
          <w:color w:val="000000" w:themeColor="text1"/>
        </w:rPr>
        <w:t>Była miasteczkiem też kolejowym takim. Kolejnictwo się rozwijało, a teraz niestety jest ta stagnacja.</w:t>
      </w:r>
    </w:p>
    <w:p w14:paraId="210A8700" w14:textId="77777777" w:rsidR="005B722C" w:rsidRPr="00A7206A" w:rsidRDefault="005B722C" w:rsidP="00DC2D6B">
      <w:pPr>
        <w:rPr>
          <w:color w:val="000000" w:themeColor="text1"/>
        </w:rPr>
      </w:pPr>
      <w:r w:rsidRPr="00A7206A">
        <w:rPr>
          <w:color w:val="000000" w:themeColor="text1"/>
        </w:rPr>
        <w:t>Zdaniem rozmówców w powiecie dość dobrze radzą sobie punkty usługowe, których jest dość dużo. Występuje jednak problem w rozwoju branży handlowej.</w:t>
      </w:r>
    </w:p>
    <w:p w14:paraId="2BE9D87A" w14:textId="77777777" w:rsidR="005B722C" w:rsidRPr="00A7206A" w:rsidRDefault="005B722C" w:rsidP="00DC2D6B">
      <w:pPr>
        <w:pStyle w:val="Akapitzlist"/>
        <w:numPr>
          <w:ilvl w:val="0"/>
          <w:numId w:val="2"/>
        </w:numPr>
        <w:rPr>
          <w:color w:val="000000" w:themeColor="text1"/>
        </w:rPr>
      </w:pPr>
      <w:r w:rsidRPr="00A7206A">
        <w:rPr>
          <w:color w:val="000000" w:themeColor="text1"/>
        </w:rPr>
        <w:t>Handel to kiepsko. Bardzo kiepsko. Jeśli brać pod uwagę sklepy, jakieś małe sklepy to często otwierają się, szybko się zamykają.</w:t>
      </w:r>
    </w:p>
    <w:p w14:paraId="4522931E" w14:textId="77777777" w:rsidR="005B722C" w:rsidRPr="00A7206A" w:rsidRDefault="005B722C" w:rsidP="00DC2D6B">
      <w:pPr>
        <w:rPr>
          <w:color w:val="000000" w:themeColor="text1"/>
        </w:rPr>
      </w:pPr>
      <w:r w:rsidRPr="00A7206A">
        <w:rPr>
          <w:color w:val="000000" w:themeColor="text1"/>
        </w:rPr>
        <w:t xml:space="preserve">W opinii uczestników wywiadów, o ile przyszłym przedsiębiorcom powiat stwarza dogodne warunki do rozpoczęcia działalności, to na rynku istnieje duża rotacja mikro i małych przedsiębiorstw. Wiele podmiotów po otrzymaniu dofinansowania utrzymuję firmę jedynie przez obowiązkowy rok, a następnie zamyka działalność. </w:t>
      </w:r>
    </w:p>
    <w:p w14:paraId="5A72B4B9" w14:textId="77777777" w:rsidR="005B722C" w:rsidRPr="00A7206A" w:rsidRDefault="005B722C" w:rsidP="00DC2D6B">
      <w:pPr>
        <w:pStyle w:val="Akapitzlist"/>
        <w:numPr>
          <w:ilvl w:val="0"/>
          <w:numId w:val="2"/>
        </w:numPr>
        <w:rPr>
          <w:color w:val="000000" w:themeColor="text1"/>
        </w:rPr>
      </w:pPr>
      <w:r w:rsidRPr="00A7206A">
        <w:rPr>
          <w:color w:val="000000" w:themeColor="text1"/>
        </w:rPr>
        <w:t xml:space="preserve">Na pewno z urzędu pracy dostają wsparcie przedsiębiorcy, osoby, które chcą otworzyć swoją działalność. Rok muszą prowadzić tą działalność, </w:t>
      </w:r>
      <w:r w:rsidRPr="00A7206A">
        <w:rPr>
          <w:color w:val="000000" w:themeColor="text1"/>
        </w:rPr>
        <w:lastRenderedPageBreak/>
        <w:t>więc nie mają wyjścia, prowadzą tą działalność. Jednak później, w większości się zamykają, może 20% zostaje. A reszta się zamyka.</w:t>
      </w:r>
    </w:p>
    <w:p w14:paraId="7D8BFA57" w14:textId="77777777" w:rsidR="005B722C" w:rsidRPr="00A7206A" w:rsidRDefault="005B722C" w:rsidP="00DC2D6B">
      <w:pPr>
        <w:pStyle w:val="Akapitzlist"/>
        <w:numPr>
          <w:ilvl w:val="0"/>
          <w:numId w:val="2"/>
        </w:numPr>
        <w:rPr>
          <w:color w:val="000000" w:themeColor="text1"/>
        </w:rPr>
      </w:pPr>
      <w:r w:rsidRPr="00A7206A">
        <w:rPr>
          <w:color w:val="000000" w:themeColor="text1"/>
        </w:rPr>
        <w:t>Warunki mają, tylko czasami ta branża, którą próbują rozwinąć, nie do końca znajduje odbiorcę.</w:t>
      </w:r>
    </w:p>
    <w:p w14:paraId="7E0FD356" w14:textId="77777777" w:rsidR="005B722C" w:rsidRPr="00A7206A" w:rsidRDefault="005B722C" w:rsidP="00DC2D6B">
      <w:pPr>
        <w:rPr>
          <w:color w:val="000000" w:themeColor="text1"/>
        </w:rPr>
      </w:pPr>
      <w:r w:rsidRPr="00A7206A">
        <w:rPr>
          <w:color w:val="000000" w:themeColor="text1"/>
        </w:rPr>
        <w:t>Badani poinformowali, że przed wybuchem pandemii COVID-19 w powiecie panował rynek pracownika, jednak kryzys gospodarczy nieco zmienił tą sytuację. Niemniej można śmiało powiedzieć, że przed lockdownem w przypadku wielu pracowników najniższego szczebla, pracodawcy oczekiwali jedynie chęci do pracy.</w:t>
      </w:r>
    </w:p>
    <w:p w14:paraId="402B94A3" w14:textId="77777777" w:rsidR="005B722C" w:rsidRPr="00A7206A" w:rsidRDefault="005B722C" w:rsidP="00DC2D6B">
      <w:pPr>
        <w:pStyle w:val="Akapitzlist"/>
        <w:numPr>
          <w:ilvl w:val="0"/>
          <w:numId w:val="2"/>
        </w:numPr>
        <w:rPr>
          <w:color w:val="000000" w:themeColor="text1"/>
        </w:rPr>
      </w:pPr>
      <w:r w:rsidRPr="00A7206A">
        <w:rPr>
          <w:color w:val="000000" w:themeColor="text1"/>
        </w:rPr>
        <w:t>Szukają osoby, która będzie chętna do pracy, bo jeśli jest chętny, chce się czegoś uczyć, to każdy pracodawca oferuje szkolenia, przygotowanie do pracy na tym stanowisku pracy. Ale wiele osób, które są zarejestrowane w urzędzie pracy jako bezrobotne, są tylko tam sztucznie, tylko po ubezpieczenia, ale sama chęć, żeby pracować jest kluczem.</w:t>
      </w:r>
    </w:p>
    <w:p w14:paraId="62F1F792" w14:textId="77777777" w:rsidR="005B722C" w:rsidRPr="00A7206A" w:rsidRDefault="005B722C" w:rsidP="00DC2D6B">
      <w:pPr>
        <w:rPr>
          <w:color w:val="000000" w:themeColor="text1"/>
        </w:rPr>
      </w:pPr>
      <w:r w:rsidRPr="00A7206A">
        <w:rPr>
          <w:color w:val="000000" w:themeColor="text1"/>
        </w:rPr>
        <w:t>Szczególnie mało wymagań mają pracodawcy w stosunku do niskowykwalifikowanych pracowników, którzy chcieliby podjąć pracę w budownictwie.</w:t>
      </w:r>
    </w:p>
    <w:p w14:paraId="77B38B61" w14:textId="77777777" w:rsidR="005B722C" w:rsidRPr="00A7206A" w:rsidRDefault="005B722C" w:rsidP="00DC2D6B">
      <w:pPr>
        <w:pStyle w:val="Akapitzlist"/>
        <w:numPr>
          <w:ilvl w:val="0"/>
          <w:numId w:val="2"/>
        </w:numPr>
        <w:rPr>
          <w:color w:val="000000" w:themeColor="text1"/>
        </w:rPr>
      </w:pPr>
      <w:r w:rsidRPr="00A7206A">
        <w:rPr>
          <w:color w:val="000000" w:themeColor="text1"/>
        </w:rPr>
        <w:t>Jak ktoś pracuje w Łodzi, a mieszka w Zduńskiej woli to pracodawca organizuje transport, wszystko związane z ubezpieczeniami, socjalem, żeby pracownik był uprzejmy pracować.</w:t>
      </w:r>
    </w:p>
    <w:p w14:paraId="3DF7054B" w14:textId="77777777" w:rsidR="005B722C" w:rsidRPr="00A7206A" w:rsidRDefault="005B722C" w:rsidP="00DC2D6B">
      <w:pPr>
        <w:rPr>
          <w:color w:val="000000" w:themeColor="text1"/>
        </w:rPr>
      </w:pPr>
      <w:r w:rsidRPr="00A7206A">
        <w:rPr>
          <w:color w:val="000000" w:themeColor="text1"/>
        </w:rPr>
        <w:t>Sytuacja na rynku pracy wygląda nieco inaczej w przypadku stanowisk dla osób z wyższym wykształceniem. Tu niejednokrotnie za problemy z rekrutacją mogą być odpowiedzialni przedsiębiorcy, którzy poszukując osoby z wysokimi kwalifikacjami oferują jednocześnie niskie wynagrodzenie. Jak ironicznie skomentowali to badani:</w:t>
      </w:r>
    </w:p>
    <w:p w14:paraId="4892EE3B" w14:textId="77777777" w:rsidR="005B722C" w:rsidRPr="00A7206A" w:rsidRDefault="005B722C" w:rsidP="00DC2D6B">
      <w:pPr>
        <w:pStyle w:val="Akapitzlist"/>
        <w:numPr>
          <w:ilvl w:val="0"/>
          <w:numId w:val="2"/>
        </w:numPr>
        <w:rPr>
          <w:color w:val="000000" w:themeColor="text1"/>
        </w:rPr>
      </w:pPr>
      <w:r w:rsidRPr="00A7206A">
        <w:rPr>
          <w:color w:val="000000" w:themeColor="text1"/>
        </w:rPr>
        <w:t>Młody, 3 języki i za najniższą krajową</w:t>
      </w:r>
    </w:p>
    <w:p w14:paraId="47CA1B0F" w14:textId="77777777" w:rsidR="005B722C" w:rsidRPr="00A7206A" w:rsidRDefault="005B722C" w:rsidP="00DC2D6B">
      <w:pPr>
        <w:pStyle w:val="Nagwek4"/>
      </w:pPr>
      <w:r w:rsidRPr="00A7206A">
        <w:t>Najwięksi pracodawcy</w:t>
      </w:r>
    </w:p>
    <w:p w14:paraId="2F7CEF2F" w14:textId="77777777" w:rsidR="005B722C" w:rsidRPr="00A7206A" w:rsidRDefault="005B722C" w:rsidP="00DC2D6B">
      <w:r w:rsidRPr="00A7206A">
        <w:t>Do przedsiębiorstw zatrudniających największą liczbę pracowników na terenie powiatu należą:</w:t>
      </w:r>
    </w:p>
    <w:p w14:paraId="66F0A4A8"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BMI ICOPAL sp. z o.o. - producent systemów hydroizolacyjnych i termoizolacyjnych w Polsce.</w:t>
      </w:r>
    </w:p>
    <w:p w14:paraId="38E99EEB"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Ferax sp. z o.o. czołowy producent wyrobów pończoszniczych i bezszwowych, posiadający jedną z największych i najnowocześniejszych fabryk w Europie.</w:t>
      </w:r>
    </w:p>
    <w:p w14:paraId="758267B2"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Arimex Damis sp. z o.o. – właściciel marketów spożywczych</w:t>
      </w:r>
    </w:p>
    <w:p w14:paraId="26D11F10"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lastRenderedPageBreak/>
        <w:t>Firma Transportowo Spedycyjno Handlowa Mielczarek Andrzej - dynamicznie rozwijające się przedsiębiorstwo, które działa w sektorze transportowym nieprzerwanie od 1986 r.</w:t>
      </w:r>
    </w:p>
    <w:p w14:paraId="3FA164FB"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BORG Automotive sp. z o.o. dostarcza na europejski rynek wtórny najlepsze regenerowane części samochodowe odpowiadające standardom OE.</w:t>
      </w:r>
    </w:p>
    <w:p w14:paraId="2DABC58E"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WOLA sp. z o.o. – producent skarpetek.</w:t>
      </w:r>
    </w:p>
    <w:p w14:paraId="31C6A04B"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SP Medical sp. z o.o. - producent urządzeń, instrumentów oraz wyrobów medycznych, włączając dentystyczne</w:t>
      </w:r>
    </w:p>
    <w:p w14:paraId="2C003091" w14:textId="77777777" w:rsidR="005B722C" w:rsidRPr="00A7206A" w:rsidRDefault="005B722C" w:rsidP="00DC2D6B">
      <w:pPr>
        <w:pStyle w:val="Akapitzlist"/>
        <w:numPr>
          <w:ilvl w:val="0"/>
          <w:numId w:val="74"/>
        </w:numPr>
        <w:spacing w:after="120"/>
        <w:ind w:left="714" w:hanging="357"/>
        <w:rPr>
          <w:rFonts w:cs="Arial"/>
          <w:szCs w:val="20"/>
          <w:shd w:val="clear" w:color="auto" w:fill="FFFFFF"/>
        </w:rPr>
      </w:pPr>
      <w:r w:rsidRPr="00A7206A">
        <w:rPr>
          <w:rFonts w:cs="Arial"/>
          <w:szCs w:val="20"/>
          <w:shd w:val="clear" w:color="auto" w:fill="FFFFFF"/>
        </w:rPr>
        <w:t>Filati Mirosław Kubiak, spółka jawna – producent odzieży termicznej i bezszwowej.</w:t>
      </w:r>
    </w:p>
    <w:p w14:paraId="1E5403EB" w14:textId="76518910" w:rsidR="005B722C" w:rsidRPr="00A7206A" w:rsidRDefault="005B722C" w:rsidP="00DC2D6B">
      <w:pPr>
        <w:pStyle w:val="Nagwek3"/>
      </w:pPr>
      <w:bookmarkStart w:id="604" w:name="_Toc52808704"/>
      <w:r w:rsidRPr="00A7206A">
        <w:t>Rozwój nowoczesnych technologii, nasycenie rozwiązaniami innowacyjnymi</w:t>
      </w:r>
      <w:bookmarkEnd w:id="604"/>
    </w:p>
    <w:p w14:paraId="18270EAA" w14:textId="77777777" w:rsidR="005B722C" w:rsidRPr="00A7206A" w:rsidRDefault="005B722C" w:rsidP="00DC2D6B">
      <w:r w:rsidRPr="00A7206A">
        <w:t>Na terenie powiatu działa 136 podmiotów gospodarczych wpisujących się swoją działalnością w inteligentną specjalizację. Firmy te stanowią 2,9% wszystkich podmiotów wpisujących się w inteligentną specjalizację w skali całego województwa łódzkiego</w:t>
      </w:r>
      <w:r w:rsidRPr="00A7206A">
        <w:rPr>
          <w:rStyle w:val="Odwoanieprzypisudolnego"/>
        </w:rPr>
        <w:footnoteReference w:id="59"/>
      </w:r>
      <w:r w:rsidRPr="00A7206A">
        <w:t>. Największy udział w województwie stanowią firmy specjalizujące się w energetyce, w tym w odnawialnych źródłach energii (5,7%) oraz zaawansowanych materiałach budowlanych (4,5%). Z kolei najczęściej w powiecie zduńskowolskim można spotkać przedsiębiorstwa wpisujące się w nowoczesny przemysł włókienniczy i mody (49 firm).</w:t>
      </w:r>
    </w:p>
    <w:p w14:paraId="2D6A3D64" w14:textId="77777777" w:rsidR="005B722C" w:rsidRPr="00A7206A" w:rsidRDefault="005B722C" w:rsidP="00FE3FA5">
      <w:pPr>
        <w:pStyle w:val="Legenda"/>
        <w:keepNext/>
        <w:spacing w:before="120" w:after="120" w:line="288" w:lineRule="auto"/>
      </w:pPr>
      <w:bookmarkStart w:id="605" w:name="_Toc52808713"/>
      <w:bookmarkStart w:id="606" w:name="_Toc54866106"/>
      <w:r w:rsidRPr="00A7206A">
        <w:t xml:space="preserve">Rysunek </w:t>
      </w:r>
      <w:r w:rsidR="000F7936">
        <w:fldChar w:fldCharType="begin"/>
      </w:r>
      <w:r w:rsidR="000F7936">
        <w:instrText xml:space="preserve"> SEQ Rysunek \* ARABIC </w:instrText>
      </w:r>
      <w:r w:rsidR="000F7936">
        <w:fldChar w:fldCharType="separate"/>
      </w:r>
      <w:r w:rsidR="009B7E11" w:rsidRPr="00A7206A">
        <w:t>135</w:t>
      </w:r>
      <w:r w:rsidR="000F7936">
        <w:fldChar w:fldCharType="end"/>
      </w:r>
      <w:r w:rsidRPr="00A7206A">
        <w:t>. Zestawienie podmiotów wpisujących się w inteligentną specjalizację w powiecie zduńskowolskim w 2019 r.</w:t>
      </w:r>
      <w:bookmarkEnd w:id="605"/>
      <w:bookmarkEnd w:id="60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5B722C" w:rsidRPr="00A7206A" w14:paraId="15A0B7E7" w14:textId="77777777" w:rsidTr="005B722C">
        <w:trPr>
          <w:tblHeader/>
        </w:trPr>
        <w:tc>
          <w:tcPr>
            <w:tcW w:w="2188" w:type="pct"/>
            <w:tcBorders>
              <w:bottom w:val="dashed" w:sz="12" w:space="0" w:color="90ADC6" w:themeColor="accent1"/>
            </w:tcBorders>
            <w:shd w:val="clear" w:color="auto" w:fill="E8EEF3" w:themeFill="accent1" w:themeFillTint="33"/>
            <w:vAlign w:val="center"/>
          </w:tcPr>
          <w:p w14:paraId="5FC1F08E" w14:textId="1DBADF66" w:rsidR="005B722C" w:rsidRPr="00A7206A" w:rsidRDefault="005B722C"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60"/>
            </w:r>
          </w:p>
        </w:tc>
        <w:tc>
          <w:tcPr>
            <w:tcW w:w="1485" w:type="pct"/>
            <w:tcBorders>
              <w:bottom w:val="dashed" w:sz="12" w:space="0" w:color="90ADC6" w:themeColor="accent1"/>
            </w:tcBorders>
            <w:shd w:val="clear" w:color="auto" w:fill="E8EEF3" w:themeFill="accent1" w:themeFillTint="33"/>
            <w:vAlign w:val="center"/>
          </w:tcPr>
          <w:p w14:paraId="2E365F83" w14:textId="77777777" w:rsidR="005B722C" w:rsidRPr="00A7206A" w:rsidRDefault="005B722C"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76FAFBF4" w14:textId="77777777" w:rsidR="005B722C" w:rsidRPr="00A7206A" w:rsidRDefault="005B722C"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39295343" w14:textId="77777777" w:rsidTr="00403132">
        <w:tc>
          <w:tcPr>
            <w:tcW w:w="2188" w:type="pct"/>
            <w:tcBorders>
              <w:top w:val="dashed" w:sz="12" w:space="0" w:color="90ADC6" w:themeColor="accent1"/>
              <w:bottom w:val="dashed" w:sz="12" w:space="0" w:color="90ADC6" w:themeColor="accent1"/>
            </w:tcBorders>
          </w:tcPr>
          <w:p w14:paraId="2FB0ACEE" w14:textId="17E63025"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4320" behindDoc="0" locked="0" layoutInCell="1" allowOverlap="1" wp14:anchorId="74D1AE8A" wp14:editId="27E0DFCA">
                  <wp:simplePos x="899770" y="2443277"/>
                  <wp:positionH relativeFrom="margin">
                    <wp:align>left</wp:align>
                  </wp:positionH>
                  <wp:positionV relativeFrom="margin">
                    <wp:align>center</wp:align>
                  </wp:positionV>
                  <wp:extent cx="468000" cy="468000"/>
                  <wp:effectExtent l="0" t="0" r="0" b="8255"/>
                  <wp:wrapSquare wrapText="bothSides"/>
                  <wp:docPr id="230"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27E6EF38" w14:textId="77777777" w:rsidR="00403132" w:rsidRPr="00A7206A" w:rsidRDefault="00403132" w:rsidP="002374FE">
            <w:pPr>
              <w:jc w:val="center"/>
              <w:rPr>
                <w:b/>
              </w:rPr>
            </w:pPr>
            <w:r w:rsidRPr="00A7206A">
              <w:rPr>
                <w:b/>
              </w:rPr>
              <w:t>49</w:t>
            </w:r>
          </w:p>
        </w:tc>
        <w:tc>
          <w:tcPr>
            <w:tcW w:w="1327" w:type="pct"/>
            <w:tcBorders>
              <w:top w:val="dashed" w:sz="12" w:space="0" w:color="90ADC6" w:themeColor="accent1"/>
              <w:bottom w:val="dashed" w:sz="12" w:space="0" w:color="90ADC6" w:themeColor="accent1"/>
            </w:tcBorders>
            <w:vAlign w:val="center"/>
          </w:tcPr>
          <w:p w14:paraId="6173F921" w14:textId="77777777" w:rsidR="00403132" w:rsidRPr="00A7206A" w:rsidRDefault="00403132" w:rsidP="002374FE">
            <w:pPr>
              <w:jc w:val="center"/>
              <w:rPr>
                <w:b/>
              </w:rPr>
            </w:pPr>
            <w:r w:rsidRPr="00A7206A">
              <w:rPr>
                <w:b/>
              </w:rPr>
              <w:t>3,2%</w:t>
            </w:r>
          </w:p>
        </w:tc>
      </w:tr>
      <w:tr w:rsidR="00403132" w:rsidRPr="00A7206A" w14:paraId="0C3E3072" w14:textId="77777777" w:rsidTr="00403132">
        <w:tc>
          <w:tcPr>
            <w:tcW w:w="2188" w:type="pct"/>
            <w:tcBorders>
              <w:top w:val="dashed" w:sz="12" w:space="0" w:color="90ADC6" w:themeColor="accent1"/>
              <w:bottom w:val="dashed" w:sz="12" w:space="0" w:color="90ADC6" w:themeColor="accent1"/>
            </w:tcBorders>
          </w:tcPr>
          <w:p w14:paraId="25EAB86F" w14:textId="0E238D0D"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5344" behindDoc="0" locked="0" layoutInCell="1" allowOverlap="1" wp14:anchorId="04E6DE9A" wp14:editId="78F5FF4D">
                  <wp:simplePos x="899770" y="2962656"/>
                  <wp:positionH relativeFrom="margin">
                    <wp:align>left</wp:align>
                  </wp:positionH>
                  <wp:positionV relativeFrom="margin">
                    <wp:align>center</wp:align>
                  </wp:positionV>
                  <wp:extent cx="468000" cy="468000"/>
                  <wp:effectExtent l="0" t="0" r="0" b="8255"/>
                  <wp:wrapSquare wrapText="bothSides"/>
                  <wp:docPr id="232"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8B231A0" w14:textId="77777777" w:rsidR="00403132" w:rsidRPr="00A7206A" w:rsidRDefault="00403132" w:rsidP="002374FE">
            <w:pPr>
              <w:jc w:val="center"/>
              <w:rPr>
                <w:b/>
              </w:rPr>
            </w:pPr>
            <w:r w:rsidRPr="00A7206A">
              <w:rPr>
                <w:b/>
              </w:rPr>
              <w:t>25</w:t>
            </w:r>
          </w:p>
        </w:tc>
        <w:tc>
          <w:tcPr>
            <w:tcW w:w="1327" w:type="pct"/>
            <w:tcBorders>
              <w:top w:val="dashed" w:sz="12" w:space="0" w:color="90ADC6" w:themeColor="accent1"/>
              <w:bottom w:val="dashed" w:sz="12" w:space="0" w:color="90ADC6" w:themeColor="accent1"/>
            </w:tcBorders>
            <w:vAlign w:val="center"/>
          </w:tcPr>
          <w:p w14:paraId="2726880D" w14:textId="77777777" w:rsidR="00403132" w:rsidRPr="00A7206A" w:rsidRDefault="00403132" w:rsidP="002374FE">
            <w:pPr>
              <w:jc w:val="center"/>
              <w:rPr>
                <w:b/>
              </w:rPr>
            </w:pPr>
            <w:r w:rsidRPr="00A7206A">
              <w:rPr>
                <w:b/>
              </w:rPr>
              <w:t>2,9%</w:t>
            </w:r>
          </w:p>
        </w:tc>
      </w:tr>
      <w:tr w:rsidR="00403132" w:rsidRPr="00A7206A" w14:paraId="1D73FE77" w14:textId="77777777" w:rsidTr="00403132">
        <w:tc>
          <w:tcPr>
            <w:tcW w:w="2188" w:type="pct"/>
            <w:tcBorders>
              <w:top w:val="dashed" w:sz="12" w:space="0" w:color="90ADC6" w:themeColor="accent1"/>
              <w:bottom w:val="dashed" w:sz="12" w:space="0" w:color="90ADC6" w:themeColor="accent1"/>
            </w:tcBorders>
          </w:tcPr>
          <w:p w14:paraId="35C961F3" w14:textId="0DB5EDFA"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6368" behindDoc="0" locked="0" layoutInCell="1" allowOverlap="1" wp14:anchorId="17775163" wp14:editId="105032A6">
                  <wp:simplePos x="899770" y="3489350"/>
                  <wp:positionH relativeFrom="margin">
                    <wp:align>left</wp:align>
                  </wp:positionH>
                  <wp:positionV relativeFrom="margin">
                    <wp:align>center</wp:align>
                  </wp:positionV>
                  <wp:extent cx="468000" cy="468000"/>
                  <wp:effectExtent l="0" t="0" r="0" b="8255"/>
                  <wp:wrapSquare wrapText="bothSides"/>
                  <wp:docPr id="233"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09BF8744" w14:textId="77777777" w:rsidR="00403132" w:rsidRPr="00A7206A" w:rsidRDefault="00403132" w:rsidP="002374FE">
            <w:pPr>
              <w:jc w:val="center"/>
              <w:rPr>
                <w:b/>
              </w:rPr>
            </w:pPr>
            <w:r w:rsidRPr="00A7206A">
              <w:rPr>
                <w:b/>
              </w:rPr>
              <w:t>11</w:t>
            </w:r>
          </w:p>
        </w:tc>
        <w:tc>
          <w:tcPr>
            <w:tcW w:w="1327" w:type="pct"/>
            <w:tcBorders>
              <w:top w:val="dashed" w:sz="12" w:space="0" w:color="90ADC6" w:themeColor="accent1"/>
              <w:bottom w:val="dashed" w:sz="12" w:space="0" w:color="90ADC6" w:themeColor="accent1"/>
            </w:tcBorders>
            <w:vAlign w:val="center"/>
          </w:tcPr>
          <w:p w14:paraId="13B4E2F8" w14:textId="77777777" w:rsidR="00403132" w:rsidRPr="00A7206A" w:rsidRDefault="00403132" w:rsidP="002374FE">
            <w:pPr>
              <w:jc w:val="center"/>
              <w:rPr>
                <w:b/>
              </w:rPr>
            </w:pPr>
            <w:r w:rsidRPr="00A7206A">
              <w:rPr>
                <w:b/>
              </w:rPr>
              <w:t>2,8%</w:t>
            </w:r>
          </w:p>
        </w:tc>
      </w:tr>
      <w:tr w:rsidR="00403132" w:rsidRPr="00A7206A" w14:paraId="27836A90" w14:textId="77777777" w:rsidTr="00403132">
        <w:tc>
          <w:tcPr>
            <w:tcW w:w="2188" w:type="pct"/>
            <w:tcBorders>
              <w:top w:val="dashed" w:sz="12" w:space="0" w:color="90ADC6" w:themeColor="accent1"/>
              <w:bottom w:val="dashed" w:sz="12" w:space="0" w:color="90ADC6" w:themeColor="accent1"/>
            </w:tcBorders>
          </w:tcPr>
          <w:p w14:paraId="44E4C673" w14:textId="6BC3D234" w:rsidR="00403132" w:rsidRPr="00A7206A" w:rsidRDefault="00403132" w:rsidP="00403132">
            <w:pPr>
              <w:spacing w:line="240" w:lineRule="auto"/>
              <w:rPr>
                <w:rFonts w:cs="Arial"/>
                <w:szCs w:val="22"/>
              </w:rPr>
            </w:pPr>
            <w:r w:rsidRPr="00A7206A">
              <w:rPr>
                <w:rFonts w:cs="Arial"/>
                <w:noProof/>
                <w:szCs w:val="22"/>
                <w:lang w:eastAsia="pl-PL"/>
              </w:rPr>
              <w:lastRenderedPageBreak/>
              <w:drawing>
                <wp:anchor distT="0" distB="0" distL="114300" distR="114300" simplePos="0" relativeHeight="251707392" behindDoc="0" locked="0" layoutInCell="1" allowOverlap="1" wp14:anchorId="5263FD1D" wp14:editId="6FB3BF93">
                  <wp:simplePos x="899770" y="4008730"/>
                  <wp:positionH relativeFrom="margin">
                    <wp:align>left</wp:align>
                  </wp:positionH>
                  <wp:positionV relativeFrom="margin">
                    <wp:align>center</wp:align>
                  </wp:positionV>
                  <wp:extent cx="468000" cy="468000"/>
                  <wp:effectExtent l="0" t="0" r="8255" b="8255"/>
                  <wp:wrapSquare wrapText="bothSides"/>
                  <wp:docPr id="234"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179DF41C" w14:textId="77777777" w:rsidR="00403132" w:rsidRPr="00A7206A" w:rsidRDefault="00403132" w:rsidP="002374FE">
            <w:pPr>
              <w:jc w:val="center"/>
              <w:rPr>
                <w:b/>
              </w:rPr>
            </w:pPr>
            <w:r w:rsidRPr="00A7206A">
              <w:rPr>
                <w:b/>
              </w:rPr>
              <w:t>9</w:t>
            </w:r>
          </w:p>
        </w:tc>
        <w:tc>
          <w:tcPr>
            <w:tcW w:w="1327" w:type="pct"/>
            <w:tcBorders>
              <w:top w:val="dashed" w:sz="12" w:space="0" w:color="90ADC6" w:themeColor="accent1"/>
              <w:bottom w:val="dashed" w:sz="12" w:space="0" w:color="90ADC6" w:themeColor="accent1"/>
            </w:tcBorders>
            <w:vAlign w:val="center"/>
          </w:tcPr>
          <w:p w14:paraId="21AA90D8" w14:textId="77777777" w:rsidR="00403132" w:rsidRPr="00A7206A" w:rsidRDefault="00403132" w:rsidP="002374FE">
            <w:pPr>
              <w:jc w:val="center"/>
              <w:rPr>
                <w:b/>
              </w:rPr>
            </w:pPr>
            <w:r w:rsidRPr="00A7206A">
              <w:rPr>
                <w:b/>
              </w:rPr>
              <w:t>4,2%</w:t>
            </w:r>
          </w:p>
        </w:tc>
      </w:tr>
      <w:tr w:rsidR="00403132" w:rsidRPr="00A7206A" w14:paraId="78576848" w14:textId="77777777" w:rsidTr="00403132">
        <w:tc>
          <w:tcPr>
            <w:tcW w:w="2188" w:type="pct"/>
            <w:tcBorders>
              <w:top w:val="dashed" w:sz="12" w:space="0" w:color="90ADC6" w:themeColor="accent1"/>
              <w:bottom w:val="dashed" w:sz="12" w:space="0" w:color="90ADC6" w:themeColor="accent1"/>
            </w:tcBorders>
          </w:tcPr>
          <w:p w14:paraId="327BAF4F" w14:textId="74468E12"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8416" behindDoc="0" locked="0" layoutInCell="1" allowOverlap="1" wp14:anchorId="51C5496A" wp14:editId="5DC97039">
                  <wp:simplePos x="899770" y="4506163"/>
                  <wp:positionH relativeFrom="margin">
                    <wp:align>left</wp:align>
                  </wp:positionH>
                  <wp:positionV relativeFrom="margin">
                    <wp:align>center</wp:align>
                  </wp:positionV>
                  <wp:extent cx="468000" cy="468000"/>
                  <wp:effectExtent l="0" t="0" r="8255" b="0"/>
                  <wp:wrapSquare wrapText="bothSides"/>
                  <wp:docPr id="235"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4E013CA5" w14:textId="77777777" w:rsidR="00403132" w:rsidRPr="00A7206A" w:rsidRDefault="00403132" w:rsidP="002374FE">
            <w:pPr>
              <w:jc w:val="center"/>
              <w:rPr>
                <w:b/>
              </w:rPr>
            </w:pPr>
            <w:r w:rsidRPr="00A7206A">
              <w:rPr>
                <w:b/>
              </w:rPr>
              <w:t>42</w:t>
            </w:r>
          </w:p>
        </w:tc>
        <w:tc>
          <w:tcPr>
            <w:tcW w:w="1327" w:type="pct"/>
            <w:tcBorders>
              <w:top w:val="dashed" w:sz="12" w:space="0" w:color="90ADC6" w:themeColor="accent1"/>
              <w:bottom w:val="dashed" w:sz="12" w:space="0" w:color="90ADC6" w:themeColor="accent1"/>
            </w:tcBorders>
            <w:vAlign w:val="center"/>
          </w:tcPr>
          <w:p w14:paraId="208062B4" w14:textId="77777777" w:rsidR="00403132" w:rsidRPr="00A7206A" w:rsidRDefault="00403132" w:rsidP="002374FE">
            <w:pPr>
              <w:jc w:val="center"/>
              <w:rPr>
                <w:b/>
              </w:rPr>
            </w:pPr>
            <w:r w:rsidRPr="00A7206A">
              <w:rPr>
                <w:b/>
              </w:rPr>
              <w:t>2,6%</w:t>
            </w:r>
          </w:p>
        </w:tc>
      </w:tr>
      <w:tr w:rsidR="00403132" w:rsidRPr="00A7206A" w14:paraId="094028E1" w14:textId="77777777" w:rsidTr="00403132">
        <w:tc>
          <w:tcPr>
            <w:tcW w:w="2188" w:type="pct"/>
            <w:tcBorders>
              <w:top w:val="dashed" w:sz="12" w:space="0" w:color="90ADC6" w:themeColor="accent1"/>
            </w:tcBorders>
          </w:tcPr>
          <w:p w14:paraId="15FB926B" w14:textId="0A24E924"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09440" behindDoc="0" locked="0" layoutInCell="1" allowOverlap="1" wp14:anchorId="4510B623" wp14:editId="13E3246F">
                  <wp:simplePos x="899770" y="5201107"/>
                  <wp:positionH relativeFrom="margin">
                    <wp:align>left</wp:align>
                  </wp:positionH>
                  <wp:positionV relativeFrom="margin">
                    <wp:align>center</wp:align>
                  </wp:positionV>
                  <wp:extent cx="468000" cy="468000"/>
                  <wp:effectExtent l="0" t="0" r="8255" b="8255"/>
                  <wp:wrapSquare wrapText="bothSides"/>
                  <wp:docPr id="236"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6F2CC85E" w14:textId="77777777" w:rsidR="00403132" w:rsidRPr="00A7206A" w:rsidRDefault="00403132" w:rsidP="002374FE">
            <w:pPr>
              <w:jc w:val="center"/>
              <w:rPr>
                <w:b/>
              </w:rPr>
            </w:pPr>
            <w:r w:rsidRPr="00A7206A">
              <w:rPr>
                <w:b/>
              </w:rPr>
              <w:t>7</w:t>
            </w:r>
          </w:p>
        </w:tc>
        <w:tc>
          <w:tcPr>
            <w:tcW w:w="1327" w:type="pct"/>
            <w:tcBorders>
              <w:top w:val="dashed" w:sz="12" w:space="0" w:color="90ADC6" w:themeColor="accent1"/>
            </w:tcBorders>
            <w:vAlign w:val="center"/>
          </w:tcPr>
          <w:p w14:paraId="240FB284" w14:textId="77777777" w:rsidR="00403132" w:rsidRPr="00A7206A" w:rsidRDefault="00403132" w:rsidP="002374FE">
            <w:pPr>
              <w:jc w:val="center"/>
              <w:rPr>
                <w:b/>
              </w:rPr>
            </w:pPr>
            <w:r w:rsidRPr="00A7206A">
              <w:rPr>
                <w:b/>
              </w:rPr>
              <w:t>1,2%</w:t>
            </w:r>
          </w:p>
        </w:tc>
      </w:tr>
    </w:tbl>
    <w:p w14:paraId="588D2D36" w14:textId="77777777" w:rsidR="005B722C" w:rsidRPr="00A7206A" w:rsidRDefault="005B722C" w:rsidP="00045CF4">
      <w:pPr>
        <w:spacing w:before="240"/>
      </w:pPr>
      <w:r w:rsidRPr="00A7206A">
        <w:t>Badani zapytani o przykładny znanych im rozwiązań innowacyjnych stosowanych przez podmioty w powiecie zduńskowolskim podali niżej wymienione przykłady:</w:t>
      </w:r>
    </w:p>
    <w:p w14:paraId="3B0C5027" w14:textId="77777777" w:rsidR="005B722C" w:rsidRPr="00A7206A" w:rsidRDefault="005B722C" w:rsidP="00DC2D6B">
      <w:pPr>
        <w:pStyle w:val="Akapitzlist"/>
        <w:numPr>
          <w:ilvl w:val="0"/>
          <w:numId w:val="52"/>
        </w:numPr>
      </w:pPr>
      <w:r w:rsidRPr="00A7206A">
        <w:t>Restauracja w Pałacu w Pstrokoniach wyszła naprzeciw najnowszym trendom i działa zgodnie z filozofią slow food i less waste. Dania przygotowywane są wyłącznie z naturalnych składników, z produktów pozbawionych sztucznych dodatków i dostarczanych od lokalnych rolników.</w:t>
      </w:r>
    </w:p>
    <w:p w14:paraId="626BB258" w14:textId="77777777" w:rsidR="005B722C" w:rsidRPr="00A7206A" w:rsidRDefault="005B722C" w:rsidP="00DC2D6B">
      <w:pPr>
        <w:pStyle w:val="Akapitzlist"/>
        <w:numPr>
          <w:ilvl w:val="0"/>
          <w:numId w:val="52"/>
        </w:numPr>
      </w:pPr>
      <w:r w:rsidRPr="00A7206A">
        <w:t>Firma Klimeko, która jest małą, rodzinną firmą, w produkcji swoich wyrobów, wbrew głównemu nurtowi, nie stosuje żadnych tzw. dodatków do żywności, to znaczy stabilizatorów, konserwantów, zagęszczaczy, skrobi. Nie dodaje też mleka w proszku, barwników, aromatów, witamin. Do śmietan i jogurtu 2% dodawane są Bifidobakterie, a do jogurtu naturalnego 9% dodajemy bakterie L.casei.</w:t>
      </w:r>
    </w:p>
    <w:p w14:paraId="58A5D36D" w14:textId="77777777" w:rsidR="005B722C" w:rsidRPr="00A7206A" w:rsidRDefault="005B722C" w:rsidP="00DC2D6B">
      <w:pPr>
        <w:pStyle w:val="Akapitzlist"/>
        <w:numPr>
          <w:ilvl w:val="0"/>
          <w:numId w:val="52"/>
        </w:numPr>
      </w:pPr>
      <w:r w:rsidRPr="00A7206A">
        <w:t>Firma IZODOM, która stosuje innowacyjny sposób budowy. System Izodom to ponad 100 elementów, które można ze sobą łączyć jak klocki, by uzyskać określoną wielkość i kształt domu. Następnie elementy wypełniane są betonem. Grubość warstw izolacyjnych, rodzaj betonu i ewentualne zbrojenie dobierane są w zależności od potrzeb. Z elementów Izodom można wznosić wszelkiego rodzaju budynki: wielopiętrowe bloki mieszkalne, domki jednorodzinne, a nawet baseny.</w:t>
      </w:r>
    </w:p>
    <w:p w14:paraId="6CACE74B" w14:textId="77777777" w:rsidR="005B722C" w:rsidRPr="00A7206A" w:rsidRDefault="005B722C" w:rsidP="00DC2D6B">
      <w:pPr>
        <w:pStyle w:val="Akapitzlist"/>
        <w:numPr>
          <w:ilvl w:val="0"/>
          <w:numId w:val="52"/>
        </w:numPr>
      </w:pPr>
      <w:r w:rsidRPr="00A7206A">
        <w:t>Producent odzieży termoaktywnej Filati wykorzystuje innowacyjne nici ze srebrem do produkcji odzieży.</w:t>
      </w:r>
    </w:p>
    <w:p w14:paraId="40321B43" w14:textId="77777777" w:rsidR="005B722C" w:rsidRPr="00A7206A" w:rsidRDefault="005B722C" w:rsidP="00DC2D6B">
      <w:r w:rsidRPr="00A7206A">
        <w:t>Ponadto badani podkreślili, że dzięki obecności ośrodków badawczo-naukowych w Łodzi, lokalni przedsiębiorcy mają nieograniczone możliwości we wprowadzaniu innowacji, jeżeli rzeczywiście są nimi zainteresowani.</w:t>
      </w:r>
    </w:p>
    <w:p w14:paraId="5D4CAC49" w14:textId="77777777" w:rsidR="005B722C" w:rsidRPr="00A7206A" w:rsidRDefault="005B722C" w:rsidP="00DC2D6B">
      <w:pPr>
        <w:pStyle w:val="Akapitzlist"/>
        <w:numPr>
          <w:ilvl w:val="0"/>
          <w:numId w:val="2"/>
        </w:numPr>
        <w:rPr>
          <w:color w:val="000000" w:themeColor="text1"/>
        </w:rPr>
      </w:pPr>
      <w:r w:rsidRPr="00A7206A">
        <w:rPr>
          <w:color w:val="000000" w:themeColor="text1"/>
        </w:rPr>
        <w:lastRenderedPageBreak/>
        <w:t>Ja nie wiem czy ja bym wskazywała tutaj na rodzaj, dziedzinę gospodarki. Mamy tak blisko ośrodek akademicki, jakim jest Łódź z tak różnorodnymi kierunkami, z taką możliwością współpracy w dziedzinie innowacji (…) W dziedzinie rozwoju, w każdej, w zasadzie, w przetwórstwie spożywczym, tekstyliach, budowlane. Pełne możliwości są. Zależy od przedsiębiorców, pracodawców, ich zainteresowania innowacjami, od tego, ile jest w stanie zainwestować.</w:t>
      </w:r>
    </w:p>
    <w:p w14:paraId="617A4947" w14:textId="65075EF1" w:rsidR="005B722C" w:rsidRPr="00A7206A" w:rsidRDefault="005B722C" w:rsidP="00DC2D6B">
      <w:pPr>
        <w:pStyle w:val="Nagwek3"/>
      </w:pPr>
      <w:bookmarkStart w:id="607" w:name="_Toc52808705"/>
      <w:r w:rsidRPr="00A7206A">
        <w:t>Nierównowaga na lokalnym rynku pracy. Frykcje między podażą pracy a popytem na pracę</w:t>
      </w:r>
      <w:bookmarkEnd w:id="607"/>
    </w:p>
    <w:p w14:paraId="2B5A240D" w14:textId="77777777" w:rsidR="005B722C" w:rsidRPr="00A7206A" w:rsidRDefault="005B722C"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61"/>
      </w:r>
    </w:p>
    <w:p w14:paraId="3C25D8D8" w14:textId="77777777" w:rsidR="005B722C" w:rsidRPr="00A7206A" w:rsidRDefault="005B722C" w:rsidP="00DC2D6B">
      <w:r w:rsidRPr="00A7206A">
        <w:t>Dla powiatu zduńskowolskiego nie odnotowano żadnych zawodów nadwyżkowych dla 2020 roku.</w:t>
      </w:r>
    </w:p>
    <w:p w14:paraId="12FCB34F" w14:textId="77777777" w:rsidR="005B722C" w:rsidRPr="00A7206A" w:rsidRDefault="005B722C" w:rsidP="00FE3FA5">
      <w:pPr>
        <w:pStyle w:val="Legenda"/>
        <w:keepNext/>
        <w:spacing w:before="120" w:after="120" w:line="288" w:lineRule="auto"/>
      </w:pPr>
      <w:bookmarkStart w:id="608" w:name="_Toc52808720"/>
      <w:bookmarkStart w:id="609" w:name="_Toc54865953"/>
      <w:r w:rsidRPr="00A7206A">
        <w:t xml:space="preserve">Tabela </w:t>
      </w:r>
      <w:r w:rsidR="000F7936">
        <w:fldChar w:fldCharType="begin"/>
      </w:r>
      <w:r w:rsidR="000F7936">
        <w:instrText xml:space="preserve"> SEQ Tabela \* ARABIC </w:instrText>
      </w:r>
      <w:r w:rsidR="000F7936">
        <w:fldChar w:fldCharType="separate"/>
      </w:r>
      <w:r w:rsidR="009B7E11" w:rsidRPr="00A7206A">
        <w:t>98</w:t>
      </w:r>
      <w:r w:rsidR="000F7936">
        <w:fldChar w:fldCharType="end"/>
      </w:r>
      <w:r w:rsidRPr="00A7206A">
        <w:t>. Zawody deficytowe</w:t>
      </w:r>
      <w:bookmarkEnd w:id="608"/>
      <w:r w:rsidR="00994BFD" w:rsidRPr="00A7206A">
        <w:t xml:space="preserve"> w powiecie zduńskowolskim</w:t>
      </w:r>
      <w:bookmarkEnd w:id="609"/>
    </w:p>
    <w:p w14:paraId="4998670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fizjoterapeuci i masażyści</w:t>
      </w:r>
    </w:p>
    <w:p w14:paraId="76B6228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4456BC5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kucharze</w:t>
      </w:r>
    </w:p>
    <w:p w14:paraId="4E83B9F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lekarze</w:t>
      </w:r>
    </w:p>
    <w:p w14:paraId="2E81C4D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436A62D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instalacji budowlanych</w:t>
      </w:r>
    </w:p>
    <w:p w14:paraId="635DFAE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276EC62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przedmiotów zawodowych</w:t>
      </w:r>
    </w:p>
    <w:p w14:paraId="5FB5CC3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5C69583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włókienniczych</w:t>
      </w:r>
    </w:p>
    <w:p w14:paraId="5069185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6AD7481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rachunkowości i księgowości</w:t>
      </w:r>
    </w:p>
    <w:p w14:paraId="5FF6C5E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służb mundurowych</w:t>
      </w:r>
    </w:p>
    <w:p w14:paraId="1912CD1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samodzielni księgowi</w:t>
      </w:r>
    </w:p>
    <w:p w14:paraId="0153B31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030A663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zaopatrzeniowcy i dostawcy</w:t>
      </w:r>
    </w:p>
    <w:p w14:paraId="112B3AE5" w14:textId="77777777" w:rsidR="005B722C" w:rsidRPr="00A7206A" w:rsidRDefault="005B722C" w:rsidP="00DC2D6B">
      <w:pPr>
        <w:rPr>
          <w:rStyle w:val="Wyrnieniedelikatne"/>
          <w:i w:val="0"/>
          <w:iCs w:val="0"/>
        </w:rPr>
      </w:pPr>
      <w:r w:rsidRPr="00A7206A">
        <w:rPr>
          <w:rStyle w:val="Wyrnieniedelikatne"/>
          <w:i w:val="0"/>
          <w:iCs w:val="0"/>
        </w:rPr>
        <w:t>Źródło: Barometr zawodów</w:t>
      </w:r>
    </w:p>
    <w:p w14:paraId="427F1B2A" w14:textId="77777777" w:rsidR="005B722C" w:rsidRPr="00A7206A" w:rsidRDefault="005B722C" w:rsidP="00DC2D6B">
      <w:pPr>
        <w:rPr>
          <w:color w:val="000000" w:themeColor="text1"/>
        </w:rPr>
      </w:pPr>
      <w:r w:rsidRPr="00A7206A">
        <w:rPr>
          <w:color w:val="000000" w:themeColor="text1"/>
        </w:rPr>
        <w:lastRenderedPageBreak/>
        <w:t>Zdaniem badanych pracownicy na lokalnym rynku nie mają problemów ze znalezieniem pracy.</w:t>
      </w:r>
    </w:p>
    <w:p w14:paraId="2141E809" w14:textId="77777777" w:rsidR="005B722C" w:rsidRPr="00A7206A" w:rsidRDefault="005B722C" w:rsidP="00DC2D6B">
      <w:pPr>
        <w:pStyle w:val="Akapitzlist"/>
        <w:numPr>
          <w:ilvl w:val="0"/>
          <w:numId w:val="2"/>
        </w:numPr>
        <w:rPr>
          <w:color w:val="000000" w:themeColor="text1"/>
        </w:rPr>
      </w:pPr>
      <w:r w:rsidRPr="00A7206A">
        <w:rPr>
          <w:color w:val="000000" w:themeColor="text1"/>
        </w:rPr>
        <w:t>Rynek pracy to jest tak, że nie mamy jakiegoś dużego problemu z pracodawcami.</w:t>
      </w:r>
    </w:p>
    <w:p w14:paraId="786F6992" w14:textId="77777777" w:rsidR="005B722C" w:rsidRPr="00A7206A" w:rsidRDefault="005B722C" w:rsidP="00DC2D6B">
      <w:r w:rsidRPr="00A7206A">
        <w:t xml:space="preserve">W Powiatowym Urzędzie Pracy w Zduńskiej Woli w 2019 r. zarejestrowano 1 599 osób bezrobotnych, przy czym kobiety stanowiły większość, tj. 59,7%. Zauważa się spadkową tendencję bezrobocia na przestrzeni ostatnich lat. Zarejestrowane bezrobocie w 2019 r. było ponad dwukrotnie niższe niż w 2015 r. </w:t>
      </w:r>
    </w:p>
    <w:p w14:paraId="4CC71771" w14:textId="77777777" w:rsidR="005B722C" w:rsidRPr="00A7206A" w:rsidRDefault="005B722C" w:rsidP="00FE3FA5">
      <w:pPr>
        <w:pStyle w:val="Legenda"/>
        <w:keepNext/>
        <w:spacing w:before="120" w:after="120" w:line="288" w:lineRule="auto"/>
      </w:pPr>
      <w:bookmarkStart w:id="610" w:name="_Toc52808714"/>
      <w:bookmarkStart w:id="611" w:name="_Toc54866107"/>
      <w:r w:rsidRPr="00A7206A">
        <w:t xml:space="preserve">Rysunek </w:t>
      </w:r>
      <w:r w:rsidR="000F7936">
        <w:fldChar w:fldCharType="begin"/>
      </w:r>
      <w:r w:rsidR="000F7936">
        <w:instrText xml:space="preserve"> SEQ Rysunek \* ARABIC </w:instrText>
      </w:r>
      <w:r w:rsidR="000F7936">
        <w:fldChar w:fldCharType="separate"/>
      </w:r>
      <w:r w:rsidR="009B7E11" w:rsidRPr="00A7206A">
        <w:t>136</w:t>
      </w:r>
      <w:r w:rsidR="000F7936">
        <w:fldChar w:fldCharType="end"/>
      </w:r>
      <w:r w:rsidRPr="00A7206A">
        <w:t xml:space="preserve">. Bezrobotni zarejestrowani w powiecie zduńskowolskim w latach </w:t>
      </w:r>
      <w:r w:rsidR="00AD3E20" w:rsidRPr="00A7206A">
        <w:t>2015-2019</w:t>
      </w:r>
      <w:bookmarkEnd w:id="610"/>
      <w:bookmarkEnd w:id="611"/>
    </w:p>
    <w:p w14:paraId="0CDB33B4" w14:textId="77777777" w:rsidR="005B722C" w:rsidRPr="00A7206A" w:rsidRDefault="005B722C" w:rsidP="00DC2D6B">
      <w:pPr>
        <w:spacing w:after="0"/>
      </w:pPr>
      <w:r w:rsidRPr="00A7206A">
        <w:rPr>
          <w:noProof/>
          <w:lang w:eastAsia="pl-PL"/>
        </w:rPr>
        <w:drawing>
          <wp:inline distT="0" distB="0" distL="0" distR="0" wp14:anchorId="75FE195E" wp14:editId="0EFF0139">
            <wp:extent cx="5759450" cy="1975104"/>
            <wp:effectExtent l="0" t="0" r="0" b="6350"/>
            <wp:docPr id="549" name="Wykres 54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505B3836" w14:textId="77777777" w:rsidR="005B722C" w:rsidRPr="00865E7D" w:rsidRDefault="005B722C" w:rsidP="00045CF4">
      <w:pPr>
        <w:rPr>
          <w:rStyle w:val="Wyrnieniedelikatne"/>
          <w:i w:val="0"/>
          <w:iCs w:val="0"/>
          <w:sz w:val="22"/>
          <w:szCs w:val="22"/>
        </w:rPr>
      </w:pPr>
      <w:r w:rsidRPr="00865E7D">
        <w:rPr>
          <w:rStyle w:val="Wyrnieniedelikatne"/>
          <w:i w:val="0"/>
          <w:iCs w:val="0"/>
          <w:sz w:val="22"/>
          <w:szCs w:val="22"/>
        </w:rPr>
        <w:t>Źródło: Bank Danych Lokalnych</w:t>
      </w:r>
    </w:p>
    <w:p w14:paraId="568855D1" w14:textId="77777777" w:rsidR="005B722C" w:rsidRPr="00A7206A" w:rsidRDefault="005B722C" w:rsidP="00DC2D6B">
      <w:r w:rsidRPr="00A7206A">
        <w:t>Zdecydowanie najwięcej bezrobotnych charakteryzowało niskie wykształcenie, przy czym częściej bezrobotni pozostawali mężczyźni z wykształceniem co najwyżej gimnazjalnym oraz kobiety z wykształceniem co najmniej średnim. Osoby bezrobotne z wykształceniem wyższym stanowiły 10,4% wszystkich zarejestrowanych.</w:t>
      </w:r>
    </w:p>
    <w:p w14:paraId="475129D6" w14:textId="77777777" w:rsidR="005B722C" w:rsidRPr="00FE3FA5" w:rsidRDefault="005B722C" w:rsidP="00FE3FA5">
      <w:pPr>
        <w:pStyle w:val="Legenda"/>
        <w:keepNext/>
        <w:spacing w:before="120" w:after="120" w:line="288" w:lineRule="auto"/>
      </w:pPr>
      <w:bookmarkStart w:id="612" w:name="_Toc52808715"/>
      <w:bookmarkStart w:id="613" w:name="_Toc54866108"/>
      <w:r w:rsidRPr="00A7206A">
        <w:t xml:space="preserve">Rysunek </w:t>
      </w:r>
      <w:r w:rsidR="000F7936">
        <w:fldChar w:fldCharType="begin"/>
      </w:r>
      <w:r w:rsidR="000F7936">
        <w:instrText xml:space="preserve"> SEQ Rysunek \* ARABIC </w:instrText>
      </w:r>
      <w:r w:rsidR="000F7936">
        <w:fldChar w:fldCharType="separate"/>
      </w:r>
      <w:r w:rsidR="009B7E11" w:rsidRPr="00A7206A">
        <w:t>137</w:t>
      </w:r>
      <w:r w:rsidR="000F7936">
        <w:fldChar w:fldCharType="end"/>
      </w:r>
      <w:r w:rsidRPr="00A7206A">
        <w:t>. Bezrobotni zarejestrowani wg poziomu wykształcenia i płci</w:t>
      </w:r>
      <w:r w:rsidRPr="00FE3FA5">
        <w:t xml:space="preserve"> </w:t>
      </w:r>
      <w:r w:rsidR="001972DD" w:rsidRPr="00A7206A">
        <w:t>w powiecie zduńskowolskim</w:t>
      </w:r>
      <w:r w:rsidR="001972DD" w:rsidRPr="00FE3FA5">
        <w:t xml:space="preserve"> </w:t>
      </w:r>
      <w:r w:rsidRPr="00FE3FA5">
        <w:t>w 2019 r.</w:t>
      </w:r>
      <w:bookmarkEnd w:id="612"/>
      <w:bookmarkEnd w:id="613"/>
    </w:p>
    <w:p w14:paraId="0FBEDAB3" w14:textId="77777777" w:rsidR="005B722C" w:rsidRPr="00A7206A" w:rsidRDefault="005B722C" w:rsidP="00DC2D6B">
      <w:pPr>
        <w:rPr>
          <w:rStyle w:val="Wyrnieniedelikatne"/>
          <w:i w:val="0"/>
          <w:iCs w:val="0"/>
        </w:rPr>
      </w:pPr>
      <w:r w:rsidRPr="00A7206A">
        <w:rPr>
          <w:noProof/>
          <w:lang w:eastAsia="pl-PL"/>
        </w:rPr>
        <w:drawing>
          <wp:inline distT="0" distB="0" distL="0" distR="0" wp14:anchorId="5BEFBBAB" wp14:editId="1CF7B853">
            <wp:extent cx="5743575" cy="2011680"/>
            <wp:effectExtent l="0" t="0" r="0" b="7620"/>
            <wp:docPr id="550" name="Wykres 550"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27D8C458" w14:textId="77777777" w:rsidR="005B722C" w:rsidRPr="00865E7D" w:rsidRDefault="005B722C" w:rsidP="00045CF4">
      <w:pPr>
        <w:rPr>
          <w:rStyle w:val="Wyrnieniedelikatne"/>
          <w:i w:val="0"/>
          <w:iCs w:val="0"/>
          <w:sz w:val="22"/>
          <w:szCs w:val="22"/>
        </w:rPr>
      </w:pPr>
      <w:r w:rsidRPr="00865E7D">
        <w:rPr>
          <w:rStyle w:val="Wyrnieniedelikatne"/>
          <w:i w:val="0"/>
          <w:iCs w:val="0"/>
          <w:sz w:val="22"/>
          <w:szCs w:val="22"/>
        </w:rPr>
        <w:t>Źródło: Bank Danych Lokalnych</w:t>
      </w:r>
    </w:p>
    <w:p w14:paraId="41F12A1A" w14:textId="2A2070AB" w:rsidR="005B722C" w:rsidRPr="00A7206A" w:rsidRDefault="005B722C" w:rsidP="00DC2D6B">
      <w:pPr>
        <w:pStyle w:val="Nagwek3"/>
      </w:pPr>
      <w:bookmarkStart w:id="614" w:name="_Toc52808706"/>
      <w:r w:rsidRPr="00A7206A">
        <w:lastRenderedPageBreak/>
        <w:t>Przeszkody w rozwoju powiatu</w:t>
      </w:r>
      <w:bookmarkEnd w:id="614"/>
    </w:p>
    <w:p w14:paraId="5BE901E2" w14:textId="77777777" w:rsidR="005B722C" w:rsidRPr="00A7206A" w:rsidRDefault="005B722C" w:rsidP="00DC2D6B">
      <w:pPr>
        <w:rPr>
          <w:color w:val="000000" w:themeColor="text1"/>
        </w:rPr>
      </w:pPr>
      <w:r w:rsidRPr="00A7206A">
        <w:rPr>
          <w:color w:val="000000" w:themeColor="text1"/>
        </w:rPr>
        <w:t>Podczas omówienia tematyki przeszkód w rozwoju powiatu zduńskowolskiego badani wskazali właściwie jedną kluczową przeszkodę, która generuje kolejne. Mowa o bliskiej odległości do dużych i rozwiniętych aglomeracji miejskich, szczególnie Łodzi.</w:t>
      </w:r>
    </w:p>
    <w:p w14:paraId="14FA1E29" w14:textId="77777777" w:rsidR="005B722C" w:rsidRPr="00A7206A" w:rsidRDefault="005B722C" w:rsidP="00DC2D6B">
      <w:pPr>
        <w:pStyle w:val="Akapitzlist"/>
        <w:numPr>
          <w:ilvl w:val="0"/>
          <w:numId w:val="2"/>
        </w:numPr>
        <w:rPr>
          <w:color w:val="000000" w:themeColor="text1"/>
        </w:rPr>
      </w:pPr>
      <w:r w:rsidRPr="00A7206A">
        <w:rPr>
          <w:color w:val="000000" w:themeColor="text1"/>
        </w:rPr>
        <w:t>W niewielkiej odległości od nas są dużo większe miasta, które są bardziej atrakcyjne dla przedsiębiorców.</w:t>
      </w:r>
    </w:p>
    <w:p w14:paraId="5A63C350" w14:textId="77777777" w:rsidR="005B722C" w:rsidRPr="00A7206A" w:rsidRDefault="005B722C" w:rsidP="00DC2D6B">
      <w:pPr>
        <w:rPr>
          <w:color w:val="000000" w:themeColor="text1"/>
        </w:rPr>
      </w:pPr>
      <w:r w:rsidRPr="00A7206A">
        <w:rPr>
          <w:color w:val="000000" w:themeColor="text1"/>
        </w:rPr>
        <w:t>Duże miasta są bardziej atrakcyjne dla przedsiębiorców niż te znajdujące się w powiecie zduńskowolskim. Poza tym powiat nie może konkurować z większymi miastami pod względem atrakcyjności oferty mieszkaniowej, usługowej, kulturalnej itp. Sprawia to, że np. Łódź jest dla wielu osób miejscem bardziej interesującym do życia i pracy.</w:t>
      </w:r>
    </w:p>
    <w:p w14:paraId="4048CBA6" w14:textId="77777777" w:rsidR="005B722C" w:rsidRPr="00A7206A" w:rsidRDefault="005B722C" w:rsidP="00DC2D6B">
      <w:pPr>
        <w:pStyle w:val="Akapitzlist"/>
        <w:numPr>
          <w:ilvl w:val="0"/>
          <w:numId w:val="2"/>
        </w:numPr>
        <w:rPr>
          <w:color w:val="000000" w:themeColor="text1"/>
        </w:rPr>
      </w:pPr>
      <w:r w:rsidRPr="00A7206A">
        <w:rPr>
          <w:color w:val="000000" w:themeColor="text1"/>
        </w:rPr>
        <w:t>Bliskość tych ośrodków większych, które się rozwijają. Oprócz tego mają chyba lepsze warunki mieszkalne i takie życia dla osób, które będą tam pracowały i szukały też mieszkania. My nieraz mówimy, że jesteśmy taką sypialnią dla Łodzi. Czasami niektórzy mogą nas wybierać, bo tutaj kupią taniej działkę, wybudują dom, a do Łodzi mają całkiem niedaleko. Choć my cały czas mamy nadzieję, że jak będą tereny, to będziemy się cały czas rozwijać.</w:t>
      </w:r>
    </w:p>
    <w:p w14:paraId="43B9753F" w14:textId="77777777" w:rsidR="005B722C" w:rsidRPr="00A7206A" w:rsidRDefault="005B722C" w:rsidP="00DC2D6B">
      <w:pPr>
        <w:pStyle w:val="Akapitzlist"/>
        <w:numPr>
          <w:ilvl w:val="0"/>
          <w:numId w:val="2"/>
        </w:numPr>
        <w:rPr>
          <w:color w:val="000000" w:themeColor="text1"/>
        </w:rPr>
      </w:pPr>
      <w:r w:rsidRPr="00A7206A">
        <w:rPr>
          <w:color w:val="000000" w:themeColor="text1"/>
        </w:rPr>
        <w:t>Samochody w tej chwili, więc dojazd do Łodzi czy do Warszawy to nie jest problem. Jest ogrom ludzi, którzy nawet w Warszawie pracują. Dojazd zamyka się w 2h i to nie jest problem.</w:t>
      </w:r>
    </w:p>
    <w:p w14:paraId="3CD3D8D7" w14:textId="77777777" w:rsidR="005B722C" w:rsidRPr="00A7206A" w:rsidRDefault="005B722C" w:rsidP="00DC2D6B">
      <w:pPr>
        <w:rPr>
          <w:color w:val="000000" w:themeColor="text1"/>
        </w:rPr>
      </w:pPr>
      <w:r w:rsidRPr="00A7206A">
        <w:rPr>
          <w:color w:val="000000" w:themeColor="text1"/>
        </w:rPr>
        <w:t xml:space="preserve">Ponadto w chwili obecnej powiat nie jest konkurencyjny w stosunku do większych miast, jeżeli chodzi o wysokość wynagrodzenia, co w przypadku wielu osób może wpłynąć na decyzje osiedleńcze. </w:t>
      </w:r>
    </w:p>
    <w:p w14:paraId="2632799D" w14:textId="77777777" w:rsidR="005B722C" w:rsidRPr="00A7206A" w:rsidRDefault="005B722C" w:rsidP="00DC2D6B">
      <w:pPr>
        <w:pStyle w:val="Akapitzlist"/>
        <w:numPr>
          <w:ilvl w:val="0"/>
          <w:numId w:val="2"/>
        </w:numPr>
        <w:rPr>
          <w:color w:val="000000" w:themeColor="text1"/>
        </w:rPr>
      </w:pPr>
      <w:r w:rsidRPr="00A7206A">
        <w:rPr>
          <w:color w:val="000000" w:themeColor="text1"/>
        </w:rPr>
        <w:t>Jeśli zarobki byłyby na wyższym poziomie, ludzi wtedy stać na więcej różnych rzeczy, Nawet na wyjście do naszych restauracji, jeśli tu moglibyśmy realizować swoje potrzeby wyjścia do kina, do restauracji i to by się napędzało, to oprócz tej jednej czy dwóch restauracji, które są w centrum miasta, zaczęłyby powstawać inne. Trzeba by było spełnić potrzeby mieszkańców.</w:t>
      </w:r>
    </w:p>
    <w:p w14:paraId="797036C7" w14:textId="77777777" w:rsidR="005B722C" w:rsidRPr="00A7206A" w:rsidRDefault="005B722C" w:rsidP="00DC2D6B">
      <w:pPr>
        <w:rPr>
          <w:color w:val="000000" w:themeColor="text1"/>
        </w:rPr>
      </w:pPr>
      <w:r w:rsidRPr="00A7206A">
        <w:rPr>
          <w:color w:val="000000" w:themeColor="text1"/>
        </w:rPr>
        <w:t>Natomiast negatywny wpływ na dynamikę rozwoju społecznego powiatu ma zdaniem badanych uboga oferta rekreacyjno-kulturalna, zwłaszcza w odniesieniu do tej, którą można znaleźć w Łodzi.</w:t>
      </w:r>
    </w:p>
    <w:p w14:paraId="60F259B7" w14:textId="77777777" w:rsidR="005B722C" w:rsidRPr="00A7206A" w:rsidRDefault="005B722C" w:rsidP="00DC2D6B">
      <w:pPr>
        <w:pStyle w:val="Akapitzlist"/>
        <w:numPr>
          <w:ilvl w:val="0"/>
          <w:numId w:val="2"/>
        </w:numPr>
        <w:rPr>
          <w:color w:val="000000" w:themeColor="text1"/>
        </w:rPr>
      </w:pPr>
      <w:r w:rsidRPr="00A7206A">
        <w:rPr>
          <w:color w:val="000000" w:themeColor="text1"/>
        </w:rPr>
        <w:lastRenderedPageBreak/>
        <w:t>Nie mamy takich środków, żeby uatrakcyjniać co weekend mieszkańcom, czy jakieś koncerty, imprezy kulturalne czy coś takiego.</w:t>
      </w:r>
    </w:p>
    <w:p w14:paraId="4C68B133" w14:textId="77777777" w:rsidR="005B722C" w:rsidRPr="00A7206A" w:rsidRDefault="005B722C" w:rsidP="00DC2D6B">
      <w:pPr>
        <w:rPr>
          <w:color w:val="000000" w:themeColor="text1"/>
        </w:rPr>
      </w:pPr>
      <w:r w:rsidRPr="00A7206A">
        <w:rPr>
          <w:color w:val="000000" w:themeColor="text1"/>
        </w:rPr>
        <w:t>Wszystkie opisywane powyżej przeszkody w rozwoju powiatu doprowadzają do procesów depopulacyjnych w powiecie zduńskowolskim.</w:t>
      </w:r>
    </w:p>
    <w:p w14:paraId="6762C4B2" w14:textId="77777777" w:rsidR="005B722C" w:rsidRPr="00A7206A" w:rsidRDefault="005B722C" w:rsidP="00DC2D6B">
      <w:pPr>
        <w:pStyle w:val="Akapitzlist"/>
        <w:numPr>
          <w:ilvl w:val="0"/>
          <w:numId w:val="2"/>
        </w:numPr>
        <w:rPr>
          <w:color w:val="000000" w:themeColor="text1"/>
        </w:rPr>
      </w:pPr>
      <w:r w:rsidRPr="00A7206A">
        <w:rPr>
          <w:color w:val="000000" w:themeColor="text1"/>
        </w:rPr>
        <w:t>Nasze miasteczko umiera. Jak się wychodzi z pracy to jeszcze ich widać. Ale tak godzina 19 to w ogóle ludzi nie ma. Ewentualnie w niedzielę (…) wyjeżdżają, nawet z mojej perspektywy, gdzie moi znajomi, którzy mają dzieciaki 19-20, 30 lat, to na 10 dzieciaków, wróciły 2 osoby.</w:t>
      </w:r>
    </w:p>
    <w:p w14:paraId="2D31CF69" w14:textId="13F24ACA" w:rsidR="005B722C" w:rsidRPr="00A7206A" w:rsidRDefault="005B722C" w:rsidP="00DC2D6B">
      <w:pPr>
        <w:pStyle w:val="Nagwek3"/>
      </w:pPr>
      <w:bookmarkStart w:id="615" w:name="_Toc52808707"/>
      <w:r w:rsidRPr="00A7206A">
        <w:t>Migracje zarobkowe ludności</w:t>
      </w:r>
      <w:bookmarkEnd w:id="615"/>
    </w:p>
    <w:p w14:paraId="6AEEC263" w14:textId="77777777" w:rsidR="005B722C" w:rsidRPr="00A7206A" w:rsidRDefault="005B722C" w:rsidP="00DC2D6B">
      <w:r w:rsidRPr="00A7206A">
        <w:t xml:space="preserve">W 2019 r. w powiecie zduńskowolskim odnotowano ujemne saldo migracji tzn. więcej osób opuściło powiat (767 osób) niż się zameldowało (541 osób). Najwięcej nowych osób osiedliło się w gminie wiejskiej Zapolice (saldo 5,8) oraz Szadek (saldo 2,2), natomiast największy odpływ mieszkańców zaobserwowano w gminie miejskiej Zduńska Wola (saldo -6,5). </w:t>
      </w:r>
    </w:p>
    <w:p w14:paraId="64A44899" w14:textId="77777777" w:rsidR="005B722C" w:rsidRPr="00A7206A" w:rsidRDefault="005B722C" w:rsidP="00FE3FA5">
      <w:pPr>
        <w:pStyle w:val="Legenda"/>
        <w:keepNext/>
        <w:spacing w:before="120" w:after="120" w:line="288" w:lineRule="auto"/>
      </w:pPr>
      <w:bookmarkStart w:id="616" w:name="_Toc52808721"/>
      <w:bookmarkStart w:id="617" w:name="_Toc54865954"/>
      <w:r w:rsidRPr="00A7206A">
        <w:t xml:space="preserve">Tabela </w:t>
      </w:r>
      <w:r w:rsidR="000F7936">
        <w:fldChar w:fldCharType="begin"/>
      </w:r>
      <w:r w:rsidR="000F7936">
        <w:instrText xml:space="preserve"> SEQ Tabela \* ARABIC </w:instrText>
      </w:r>
      <w:r w:rsidR="000F7936">
        <w:fldChar w:fldCharType="separate"/>
      </w:r>
      <w:r w:rsidR="009B7E11" w:rsidRPr="00A7206A">
        <w:t>99</w:t>
      </w:r>
      <w:r w:rsidR="000F7936">
        <w:fldChar w:fldCharType="end"/>
      </w:r>
      <w:r w:rsidRPr="00A7206A">
        <w:t>. Migracja w powiecie zduńskowolskim w 2019 r.</w:t>
      </w:r>
      <w:bookmarkEnd w:id="616"/>
      <w:bookmarkEnd w:id="617"/>
    </w:p>
    <w:tbl>
      <w:tblPr>
        <w:tblStyle w:val="Tabelasiatki4akcent110"/>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900"/>
        <w:gridCol w:w="788"/>
        <w:gridCol w:w="851"/>
        <w:gridCol w:w="709"/>
        <w:gridCol w:w="850"/>
        <w:gridCol w:w="992"/>
        <w:gridCol w:w="968"/>
        <w:gridCol w:w="931"/>
        <w:gridCol w:w="1078"/>
      </w:tblGrid>
      <w:tr w:rsidR="005B722C" w:rsidRPr="007D031D" w14:paraId="58B791C6" w14:textId="77777777" w:rsidTr="007D031D">
        <w:trPr>
          <w:cnfStyle w:val="100000000000" w:firstRow="1" w:lastRow="0" w:firstColumn="0" w:lastColumn="0" w:oddVBand="0" w:evenVBand="0" w:oddHBand="0" w:evenHBand="0" w:firstRowFirstColumn="0" w:firstRowLastColumn="0" w:lastRowFirstColumn="0" w:lastRowLastColumn="0"/>
          <w:trHeight w:val="288"/>
          <w:tblHeader/>
        </w:trPr>
        <w:tc>
          <w:tcPr>
            <w:tcW w:w="1900"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D820082" w14:textId="77777777" w:rsidR="005B722C" w:rsidRPr="007D031D" w:rsidRDefault="005B722C" w:rsidP="00DC2D6B">
            <w:pPr>
              <w:spacing w:before="120" w:after="120"/>
              <w:rPr>
                <w:rFonts w:eastAsia="Times New Roman" w:cs="Arial"/>
                <w:color w:val="auto"/>
                <w:szCs w:val="20"/>
                <w:lang w:eastAsia="pl-PL"/>
              </w:rPr>
            </w:pPr>
          </w:p>
          <w:p w14:paraId="4F5A366B"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Wyszczególnienie</w:t>
            </w:r>
          </w:p>
          <w:p w14:paraId="52E693BE"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 </w:t>
            </w:r>
          </w:p>
        </w:tc>
        <w:tc>
          <w:tcPr>
            <w:tcW w:w="2348"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72BEB6F0"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197D0A01"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CF582BB"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1A52CE2"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saldo migracji na 1 000 osób</w:t>
            </w:r>
          </w:p>
        </w:tc>
      </w:tr>
      <w:tr w:rsidR="005B722C" w:rsidRPr="00A7206A" w14:paraId="6DB7A115" w14:textId="77777777" w:rsidTr="007D031D">
        <w:trPr>
          <w:trHeight w:val="283"/>
        </w:trPr>
        <w:tc>
          <w:tcPr>
            <w:tcW w:w="1900" w:type="dxa"/>
            <w:vMerge/>
            <w:shd w:val="clear" w:color="auto" w:fill="90ADC6" w:themeFill="accent1"/>
            <w:hideMark/>
          </w:tcPr>
          <w:p w14:paraId="15603133" w14:textId="77777777" w:rsidR="005B722C" w:rsidRPr="00A7206A" w:rsidRDefault="005B722C" w:rsidP="00DC2D6B">
            <w:pPr>
              <w:spacing w:line="240" w:lineRule="auto"/>
              <w:rPr>
                <w:rFonts w:eastAsia="Times New Roman" w:cs="Arial"/>
                <w:b/>
                <w:color w:val="FFFFFF" w:themeColor="background1"/>
                <w:szCs w:val="20"/>
                <w:lang w:eastAsia="pl-PL"/>
              </w:rPr>
            </w:pPr>
          </w:p>
        </w:tc>
        <w:tc>
          <w:tcPr>
            <w:tcW w:w="788" w:type="dxa"/>
            <w:shd w:val="clear" w:color="auto" w:fill="E8EEF3" w:themeFill="accent1" w:themeFillTint="33"/>
            <w:vAlign w:val="center"/>
            <w:hideMark/>
          </w:tcPr>
          <w:p w14:paraId="264C23F5"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ogółem</w:t>
            </w:r>
          </w:p>
        </w:tc>
        <w:tc>
          <w:tcPr>
            <w:tcW w:w="851" w:type="dxa"/>
            <w:shd w:val="clear" w:color="auto" w:fill="E8EEF3" w:themeFill="accent1" w:themeFillTint="33"/>
            <w:vAlign w:val="center"/>
            <w:hideMark/>
          </w:tcPr>
          <w:p w14:paraId="520C2AD8"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z miast</w:t>
            </w:r>
          </w:p>
        </w:tc>
        <w:tc>
          <w:tcPr>
            <w:tcW w:w="709" w:type="dxa"/>
            <w:shd w:val="clear" w:color="auto" w:fill="E8EEF3" w:themeFill="accent1" w:themeFillTint="33"/>
            <w:vAlign w:val="center"/>
            <w:hideMark/>
          </w:tcPr>
          <w:p w14:paraId="37D48D31"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ze wsi</w:t>
            </w:r>
          </w:p>
        </w:tc>
        <w:tc>
          <w:tcPr>
            <w:tcW w:w="850" w:type="dxa"/>
            <w:shd w:val="clear" w:color="auto" w:fill="E8EEF3" w:themeFill="accent1" w:themeFillTint="33"/>
            <w:vAlign w:val="center"/>
            <w:hideMark/>
          </w:tcPr>
          <w:p w14:paraId="703959C7"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ogółem</w:t>
            </w:r>
          </w:p>
        </w:tc>
        <w:tc>
          <w:tcPr>
            <w:tcW w:w="992" w:type="dxa"/>
            <w:shd w:val="clear" w:color="auto" w:fill="E8EEF3" w:themeFill="accent1" w:themeFillTint="33"/>
            <w:vAlign w:val="center"/>
            <w:hideMark/>
          </w:tcPr>
          <w:p w14:paraId="63362459"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do miast</w:t>
            </w:r>
          </w:p>
        </w:tc>
        <w:tc>
          <w:tcPr>
            <w:tcW w:w="968" w:type="dxa"/>
            <w:shd w:val="clear" w:color="auto" w:fill="E8EEF3" w:themeFill="accent1" w:themeFillTint="33"/>
            <w:vAlign w:val="center"/>
            <w:hideMark/>
          </w:tcPr>
          <w:p w14:paraId="2F1D4A51" w14:textId="77777777" w:rsidR="005B722C" w:rsidRPr="007D031D" w:rsidRDefault="005B722C" w:rsidP="00DC2D6B">
            <w:pPr>
              <w:spacing w:before="120" w:after="120"/>
              <w:rPr>
                <w:rFonts w:eastAsia="Times New Roman" w:cs="Arial"/>
                <w:szCs w:val="20"/>
                <w:lang w:eastAsia="pl-PL"/>
              </w:rPr>
            </w:pPr>
            <w:r w:rsidRPr="007D031D">
              <w:rPr>
                <w:rFonts w:eastAsia="Times New Roman" w:cs="Arial"/>
                <w:szCs w:val="20"/>
                <w:lang w:eastAsia="pl-PL"/>
              </w:rPr>
              <w:t>na wieś</w:t>
            </w:r>
          </w:p>
        </w:tc>
        <w:tc>
          <w:tcPr>
            <w:tcW w:w="931" w:type="dxa"/>
            <w:vMerge/>
            <w:shd w:val="clear" w:color="auto" w:fill="90ADC6" w:themeFill="accent1"/>
            <w:vAlign w:val="center"/>
          </w:tcPr>
          <w:p w14:paraId="11B8D30E" w14:textId="77777777" w:rsidR="005B722C" w:rsidRPr="00A7206A" w:rsidRDefault="005B722C"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7A857A74" w14:textId="77777777" w:rsidR="005B722C" w:rsidRPr="00A7206A" w:rsidRDefault="005B722C" w:rsidP="00DC2D6B">
            <w:pPr>
              <w:spacing w:line="240" w:lineRule="auto"/>
              <w:rPr>
                <w:rFonts w:eastAsia="Times New Roman" w:cs="Arial"/>
                <w:b/>
                <w:color w:val="FFFFFF" w:themeColor="background1"/>
                <w:szCs w:val="20"/>
                <w:lang w:eastAsia="pl-PL"/>
              </w:rPr>
            </w:pPr>
          </w:p>
        </w:tc>
      </w:tr>
      <w:tr w:rsidR="005B722C" w:rsidRPr="00A7206A" w14:paraId="1B80C2E2" w14:textId="77777777" w:rsidTr="007D031D">
        <w:trPr>
          <w:trHeight w:val="20"/>
        </w:trPr>
        <w:tc>
          <w:tcPr>
            <w:tcW w:w="1900" w:type="dxa"/>
            <w:noWrap/>
            <w:vAlign w:val="center"/>
            <w:hideMark/>
          </w:tcPr>
          <w:p w14:paraId="38ABA707" w14:textId="77777777" w:rsidR="005B722C" w:rsidRPr="00A7206A" w:rsidRDefault="005B722C" w:rsidP="00045CF4">
            <w:pPr>
              <w:spacing w:after="200"/>
            </w:pPr>
            <w:r w:rsidRPr="00A7206A">
              <w:t>Zduńska Wola (1)</w:t>
            </w:r>
          </w:p>
        </w:tc>
        <w:tc>
          <w:tcPr>
            <w:tcW w:w="788" w:type="dxa"/>
            <w:noWrap/>
            <w:vAlign w:val="center"/>
            <w:hideMark/>
          </w:tcPr>
          <w:p w14:paraId="2C338FE3" w14:textId="77777777" w:rsidR="005B722C" w:rsidRPr="00A7206A" w:rsidRDefault="005B722C" w:rsidP="00045CF4">
            <w:pPr>
              <w:spacing w:after="200"/>
              <w:jc w:val="right"/>
            </w:pPr>
            <w:r w:rsidRPr="00A7206A">
              <w:t>228</w:t>
            </w:r>
          </w:p>
        </w:tc>
        <w:tc>
          <w:tcPr>
            <w:tcW w:w="851" w:type="dxa"/>
            <w:noWrap/>
            <w:vAlign w:val="center"/>
            <w:hideMark/>
          </w:tcPr>
          <w:p w14:paraId="5123B0DC" w14:textId="77777777" w:rsidR="005B722C" w:rsidRPr="00A7206A" w:rsidRDefault="005B722C" w:rsidP="00045CF4">
            <w:pPr>
              <w:spacing w:after="200"/>
              <w:jc w:val="right"/>
            </w:pPr>
            <w:r w:rsidRPr="00A7206A">
              <w:t>98</w:t>
            </w:r>
          </w:p>
        </w:tc>
        <w:tc>
          <w:tcPr>
            <w:tcW w:w="709" w:type="dxa"/>
            <w:noWrap/>
            <w:vAlign w:val="center"/>
            <w:hideMark/>
          </w:tcPr>
          <w:p w14:paraId="6144C701" w14:textId="77777777" w:rsidR="005B722C" w:rsidRPr="00A7206A" w:rsidRDefault="005B722C" w:rsidP="00045CF4">
            <w:pPr>
              <w:spacing w:after="200"/>
              <w:jc w:val="right"/>
            </w:pPr>
            <w:r w:rsidRPr="00A7206A">
              <w:t>130</w:t>
            </w:r>
          </w:p>
        </w:tc>
        <w:tc>
          <w:tcPr>
            <w:tcW w:w="850" w:type="dxa"/>
            <w:noWrap/>
            <w:vAlign w:val="center"/>
            <w:hideMark/>
          </w:tcPr>
          <w:p w14:paraId="26935E76" w14:textId="77777777" w:rsidR="005B722C" w:rsidRPr="00A7206A" w:rsidRDefault="005B722C" w:rsidP="00045CF4">
            <w:pPr>
              <w:spacing w:after="200"/>
              <w:jc w:val="right"/>
            </w:pPr>
            <w:r w:rsidRPr="00A7206A">
              <w:t>500</w:t>
            </w:r>
          </w:p>
        </w:tc>
        <w:tc>
          <w:tcPr>
            <w:tcW w:w="992" w:type="dxa"/>
            <w:noWrap/>
            <w:vAlign w:val="center"/>
            <w:hideMark/>
          </w:tcPr>
          <w:p w14:paraId="7E9B9A52" w14:textId="77777777" w:rsidR="005B722C" w:rsidRPr="00A7206A" w:rsidRDefault="005B722C" w:rsidP="00045CF4">
            <w:pPr>
              <w:spacing w:after="200"/>
              <w:jc w:val="right"/>
            </w:pPr>
            <w:r w:rsidRPr="00A7206A">
              <w:t>253</w:t>
            </w:r>
          </w:p>
        </w:tc>
        <w:tc>
          <w:tcPr>
            <w:tcW w:w="968" w:type="dxa"/>
            <w:noWrap/>
            <w:vAlign w:val="center"/>
            <w:hideMark/>
          </w:tcPr>
          <w:p w14:paraId="327C4A9B" w14:textId="77777777" w:rsidR="005B722C" w:rsidRPr="00A7206A" w:rsidRDefault="005B722C" w:rsidP="00045CF4">
            <w:pPr>
              <w:spacing w:after="200"/>
              <w:jc w:val="right"/>
            </w:pPr>
            <w:r w:rsidRPr="00A7206A">
              <w:t>247</w:t>
            </w:r>
          </w:p>
        </w:tc>
        <w:tc>
          <w:tcPr>
            <w:tcW w:w="931" w:type="dxa"/>
            <w:noWrap/>
            <w:vAlign w:val="center"/>
            <w:hideMark/>
          </w:tcPr>
          <w:p w14:paraId="6546D7E0" w14:textId="77777777" w:rsidR="005B722C" w:rsidRPr="00A7206A" w:rsidRDefault="005B722C" w:rsidP="00045CF4">
            <w:pPr>
              <w:spacing w:after="200"/>
              <w:jc w:val="right"/>
            </w:pPr>
            <w:r w:rsidRPr="00A7206A">
              <w:t>-272</w:t>
            </w:r>
          </w:p>
        </w:tc>
        <w:tc>
          <w:tcPr>
            <w:tcW w:w="1078" w:type="dxa"/>
            <w:noWrap/>
            <w:vAlign w:val="center"/>
            <w:hideMark/>
          </w:tcPr>
          <w:p w14:paraId="69D495B9" w14:textId="77777777" w:rsidR="005B722C" w:rsidRPr="00A7206A" w:rsidRDefault="005B722C" w:rsidP="00045CF4">
            <w:pPr>
              <w:spacing w:after="200"/>
              <w:jc w:val="right"/>
            </w:pPr>
            <w:r w:rsidRPr="00A7206A">
              <w:t>-6,5</w:t>
            </w:r>
          </w:p>
        </w:tc>
      </w:tr>
      <w:tr w:rsidR="005B722C" w:rsidRPr="00A7206A" w14:paraId="6491A1E1" w14:textId="77777777" w:rsidTr="007D031D">
        <w:trPr>
          <w:trHeight w:val="20"/>
        </w:trPr>
        <w:tc>
          <w:tcPr>
            <w:tcW w:w="1900" w:type="dxa"/>
            <w:noWrap/>
            <w:vAlign w:val="center"/>
            <w:hideMark/>
          </w:tcPr>
          <w:p w14:paraId="35C1286D" w14:textId="77777777" w:rsidR="005B722C" w:rsidRPr="00A7206A" w:rsidRDefault="005B722C" w:rsidP="00045CF4">
            <w:pPr>
              <w:spacing w:after="200"/>
            </w:pPr>
            <w:r w:rsidRPr="00A7206A">
              <w:t>Szadek (3)</w:t>
            </w:r>
          </w:p>
        </w:tc>
        <w:tc>
          <w:tcPr>
            <w:tcW w:w="788" w:type="dxa"/>
            <w:noWrap/>
            <w:vAlign w:val="center"/>
            <w:hideMark/>
          </w:tcPr>
          <w:p w14:paraId="4E38ACA5" w14:textId="77777777" w:rsidR="005B722C" w:rsidRPr="00A7206A" w:rsidRDefault="005B722C" w:rsidP="00045CF4">
            <w:pPr>
              <w:spacing w:after="200"/>
              <w:jc w:val="right"/>
            </w:pPr>
            <w:r w:rsidRPr="00A7206A">
              <w:t>94</w:t>
            </w:r>
          </w:p>
        </w:tc>
        <w:tc>
          <w:tcPr>
            <w:tcW w:w="851" w:type="dxa"/>
            <w:noWrap/>
            <w:vAlign w:val="center"/>
            <w:hideMark/>
          </w:tcPr>
          <w:p w14:paraId="6F4427FB" w14:textId="77777777" w:rsidR="005B722C" w:rsidRPr="00A7206A" w:rsidRDefault="005B722C" w:rsidP="00045CF4">
            <w:pPr>
              <w:spacing w:after="200"/>
              <w:jc w:val="right"/>
            </w:pPr>
            <w:r w:rsidRPr="00A7206A">
              <w:t>56</w:t>
            </w:r>
          </w:p>
        </w:tc>
        <w:tc>
          <w:tcPr>
            <w:tcW w:w="709" w:type="dxa"/>
            <w:noWrap/>
            <w:vAlign w:val="center"/>
            <w:hideMark/>
          </w:tcPr>
          <w:p w14:paraId="24BEB38F" w14:textId="77777777" w:rsidR="005B722C" w:rsidRPr="00A7206A" w:rsidRDefault="005B722C" w:rsidP="00045CF4">
            <w:pPr>
              <w:spacing w:after="200"/>
              <w:jc w:val="right"/>
            </w:pPr>
            <w:r w:rsidRPr="00A7206A">
              <w:t>38</w:t>
            </w:r>
          </w:p>
        </w:tc>
        <w:tc>
          <w:tcPr>
            <w:tcW w:w="850" w:type="dxa"/>
            <w:noWrap/>
            <w:vAlign w:val="center"/>
            <w:hideMark/>
          </w:tcPr>
          <w:p w14:paraId="42FB33AA" w14:textId="77777777" w:rsidR="005B722C" w:rsidRPr="00A7206A" w:rsidRDefault="005B722C" w:rsidP="00045CF4">
            <w:pPr>
              <w:spacing w:after="200"/>
              <w:jc w:val="right"/>
            </w:pPr>
            <w:r w:rsidRPr="00A7206A">
              <w:t>87</w:t>
            </w:r>
          </w:p>
        </w:tc>
        <w:tc>
          <w:tcPr>
            <w:tcW w:w="992" w:type="dxa"/>
            <w:noWrap/>
            <w:vAlign w:val="center"/>
            <w:hideMark/>
          </w:tcPr>
          <w:p w14:paraId="39F9DBDF" w14:textId="77777777" w:rsidR="005B722C" w:rsidRPr="00A7206A" w:rsidRDefault="005B722C" w:rsidP="00045CF4">
            <w:pPr>
              <w:spacing w:after="200"/>
              <w:jc w:val="right"/>
            </w:pPr>
            <w:r w:rsidRPr="00A7206A">
              <w:t>47</w:t>
            </w:r>
          </w:p>
        </w:tc>
        <w:tc>
          <w:tcPr>
            <w:tcW w:w="968" w:type="dxa"/>
            <w:noWrap/>
            <w:vAlign w:val="center"/>
            <w:hideMark/>
          </w:tcPr>
          <w:p w14:paraId="4174CF0E" w14:textId="77777777" w:rsidR="005B722C" w:rsidRPr="00A7206A" w:rsidRDefault="005B722C" w:rsidP="00045CF4">
            <w:pPr>
              <w:spacing w:after="200"/>
              <w:jc w:val="right"/>
            </w:pPr>
            <w:r w:rsidRPr="00A7206A">
              <w:t>40</w:t>
            </w:r>
          </w:p>
        </w:tc>
        <w:tc>
          <w:tcPr>
            <w:tcW w:w="931" w:type="dxa"/>
            <w:noWrap/>
            <w:vAlign w:val="center"/>
            <w:hideMark/>
          </w:tcPr>
          <w:p w14:paraId="39382C25" w14:textId="77777777" w:rsidR="005B722C" w:rsidRPr="00A7206A" w:rsidRDefault="005B722C" w:rsidP="00045CF4">
            <w:pPr>
              <w:spacing w:after="200"/>
              <w:jc w:val="right"/>
            </w:pPr>
            <w:r w:rsidRPr="00A7206A">
              <w:t>7</w:t>
            </w:r>
          </w:p>
        </w:tc>
        <w:tc>
          <w:tcPr>
            <w:tcW w:w="1078" w:type="dxa"/>
            <w:noWrap/>
            <w:vAlign w:val="center"/>
            <w:hideMark/>
          </w:tcPr>
          <w:p w14:paraId="3B025C09" w14:textId="77777777" w:rsidR="005B722C" w:rsidRPr="00A7206A" w:rsidRDefault="005B722C" w:rsidP="00045CF4">
            <w:pPr>
              <w:spacing w:after="200"/>
              <w:jc w:val="right"/>
            </w:pPr>
            <w:r w:rsidRPr="00A7206A">
              <w:t>1,0</w:t>
            </w:r>
          </w:p>
        </w:tc>
      </w:tr>
      <w:tr w:rsidR="005B722C" w:rsidRPr="00A7206A" w14:paraId="0AF53E25" w14:textId="77777777" w:rsidTr="007D031D">
        <w:trPr>
          <w:trHeight w:val="20"/>
        </w:trPr>
        <w:tc>
          <w:tcPr>
            <w:tcW w:w="1900" w:type="dxa"/>
            <w:noWrap/>
            <w:vAlign w:val="center"/>
            <w:hideMark/>
          </w:tcPr>
          <w:p w14:paraId="41FC220F" w14:textId="77777777" w:rsidR="005B722C" w:rsidRPr="00A7206A" w:rsidRDefault="005B722C" w:rsidP="00045CF4">
            <w:pPr>
              <w:spacing w:after="200"/>
            </w:pPr>
            <w:r w:rsidRPr="00A7206A">
              <w:t>Szadek - miasto (4)</w:t>
            </w:r>
          </w:p>
        </w:tc>
        <w:tc>
          <w:tcPr>
            <w:tcW w:w="788" w:type="dxa"/>
            <w:noWrap/>
            <w:vAlign w:val="center"/>
            <w:hideMark/>
          </w:tcPr>
          <w:p w14:paraId="00B373D1" w14:textId="77777777" w:rsidR="005B722C" w:rsidRPr="00A7206A" w:rsidRDefault="005B722C" w:rsidP="00045CF4">
            <w:pPr>
              <w:spacing w:after="200"/>
              <w:jc w:val="right"/>
            </w:pPr>
            <w:r w:rsidRPr="00A7206A">
              <w:t>21</w:t>
            </w:r>
          </w:p>
        </w:tc>
        <w:tc>
          <w:tcPr>
            <w:tcW w:w="851" w:type="dxa"/>
            <w:noWrap/>
            <w:vAlign w:val="center"/>
            <w:hideMark/>
          </w:tcPr>
          <w:p w14:paraId="7F6ECEA5" w14:textId="77777777" w:rsidR="005B722C" w:rsidRPr="00A7206A" w:rsidRDefault="005B722C" w:rsidP="00045CF4">
            <w:pPr>
              <w:spacing w:after="200"/>
              <w:jc w:val="right"/>
            </w:pPr>
            <w:r w:rsidRPr="00A7206A">
              <w:t>8</w:t>
            </w:r>
          </w:p>
        </w:tc>
        <w:tc>
          <w:tcPr>
            <w:tcW w:w="709" w:type="dxa"/>
            <w:noWrap/>
            <w:vAlign w:val="center"/>
            <w:hideMark/>
          </w:tcPr>
          <w:p w14:paraId="58FA9936" w14:textId="77777777" w:rsidR="005B722C" w:rsidRPr="00A7206A" w:rsidRDefault="005B722C" w:rsidP="00045CF4">
            <w:pPr>
              <w:spacing w:after="200"/>
              <w:jc w:val="right"/>
            </w:pPr>
            <w:r w:rsidRPr="00A7206A">
              <w:t>13</w:t>
            </w:r>
          </w:p>
        </w:tc>
        <w:tc>
          <w:tcPr>
            <w:tcW w:w="850" w:type="dxa"/>
            <w:noWrap/>
            <w:vAlign w:val="center"/>
            <w:hideMark/>
          </w:tcPr>
          <w:p w14:paraId="20D48902" w14:textId="77777777" w:rsidR="005B722C" w:rsidRPr="00A7206A" w:rsidRDefault="005B722C" w:rsidP="00045CF4">
            <w:pPr>
              <w:spacing w:after="200"/>
              <w:jc w:val="right"/>
            </w:pPr>
            <w:r w:rsidRPr="00A7206A">
              <w:t>26</w:t>
            </w:r>
          </w:p>
        </w:tc>
        <w:tc>
          <w:tcPr>
            <w:tcW w:w="992" w:type="dxa"/>
            <w:noWrap/>
            <w:vAlign w:val="center"/>
            <w:hideMark/>
          </w:tcPr>
          <w:p w14:paraId="1498C3C8" w14:textId="77777777" w:rsidR="005B722C" w:rsidRPr="00A7206A" w:rsidRDefault="005B722C" w:rsidP="00045CF4">
            <w:pPr>
              <w:spacing w:after="200"/>
              <w:jc w:val="right"/>
            </w:pPr>
            <w:r w:rsidRPr="00A7206A">
              <w:t>10</w:t>
            </w:r>
          </w:p>
        </w:tc>
        <w:tc>
          <w:tcPr>
            <w:tcW w:w="968" w:type="dxa"/>
            <w:noWrap/>
            <w:vAlign w:val="center"/>
            <w:hideMark/>
          </w:tcPr>
          <w:p w14:paraId="439B9005" w14:textId="77777777" w:rsidR="005B722C" w:rsidRPr="00A7206A" w:rsidRDefault="005B722C" w:rsidP="00045CF4">
            <w:pPr>
              <w:spacing w:after="200"/>
              <w:jc w:val="right"/>
            </w:pPr>
            <w:r w:rsidRPr="00A7206A">
              <w:t>16</w:t>
            </w:r>
          </w:p>
        </w:tc>
        <w:tc>
          <w:tcPr>
            <w:tcW w:w="931" w:type="dxa"/>
            <w:noWrap/>
            <w:vAlign w:val="center"/>
            <w:hideMark/>
          </w:tcPr>
          <w:p w14:paraId="41F0EAC8" w14:textId="77777777" w:rsidR="005B722C" w:rsidRPr="00A7206A" w:rsidRDefault="005B722C" w:rsidP="00045CF4">
            <w:pPr>
              <w:spacing w:after="200"/>
              <w:jc w:val="right"/>
            </w:pPr>
            <w:r w:rsidRPr="00A7206A">
              <w:t>-5</w:t>
            </w:r>
          </w:p>
        </w:tc>
        <w:tc>
          <w:tcPr>
            <w:tcW w:w="1078" w:type="dxa"/>
            <w:noWrap/>
            <w:vAlign w:val="center"/>
            <w:hideMark/>
          </w:tcPr>
          <w:p w14:paraId="526BC1C3" w14:textId="77777777" w:rsidR="005B722C" w:rsidRPr="00A7206A" w:rsidRDefault="005B722C" w:rsidP="00045CF4">
            <w:pPr>
              <w:spacing w:after="200"/>
              <w:jc w:val="right"/>
            </w:pPr>
            <w:r w:rsidRPr="00A7206A">
              <w:t>-2,6</w:t>
            </w:r>
          </w:p>
        </w:tc>
      </w:tr>
      <w:tr w:rsidR="005B722C" w:rsidRPr="00A7206A" w14:paraId="6C9B773C" w14:textId="77777777" w:rsidTr="007D031D">
        <w:trPr>
          <w:trHeight w:val="20"/>
        </w:trPr>
        <w:tc>
          <w:tcPr>
            <w:tcW w:w="1900" w:type="dxa"/>
            <w:noWrap/>
            <w:vAlign w:val="center"/>
            <w:hideMark/>
          </w:tcPr>
          <w:p w14:paraId="7D5DBEEB" w14:textId="77777777" w:rsidR="005B722C" w:rsidRPr="00A7206A" w:rsidRDefault="005B722C" w:rsidP="00045CF4">
            <w:pPr>
              <w:spacing w:after="200"/>
            </w:pPr>
            <w:r w:rsidRPr="00A7206A">
              <w:t>Szadek - obszar wiejski (5)</w:t>
            </w:r>
          </w:p>
        </w:tc>
        <w:tc>
          <w:tcPr>
            <w:tcW w:w="788" w:type="dxa"/>
            <w:noWrap/>
            <w:vAlign w:val="center"/>
            <w:hideMark/>
          </w:tcPr>
          <w:p w14:paraId="10724764" w14:textId="77777777" w:rsidR="005B722C" w:rsidRPr="00A7206A" w:rsidRDefault="005B722C" w:rsidP="00045CF4">
            <w:pPr>
              <w:spacing w:after="200"/>
              <w:jc w:val="right"/>
            </w:pPr>
            <w:r w:rsidRPr="00A7206A">
              <w:t>73</w:t>
            </w:r>
          </w:p>
        </w:tc>
        <w:tc>
          <w:tcPr>
            <w:tcW w:w="851" w:type="dxa"/>
            <w:noWrap/>
            <w:vAlign w:val="center"/>
            <w:hideMark/>
          </w:tcPr>
          <w:p w14:paraId="0B299149" w14:textId="77777777" w:rsidR="005B722C" w:rsidRPr="00A7206A" w:rsidRDefault="005B722C" w:rsidP="00045CF4">
            <w:pPr>
              <w:spacing w:after="200"/>
              <w:jc w:val="right"/>
            </w:pPr>
            <w:r w:rsidRPr="00A7206A">
              <w:t>48</w:t>
            </w:r>
          </w:p>
        </w:tc>
        <w:tc>
          <w:tcPr>
            <w:tcW w:w="709" w:type="dxa"/>
            <w:noWrap/>
            <w:vAlign w:val="center"/>
            <w:hideMark/>
          </w:tcPr>
          <w:p w14:paraId="54B75BB6" w14:textId="77777777" w:rsidR="005B722C" w:rsidRPr="00A7206A" w:rsidRDefault="005B722C" w:rsidP="00045CF4">
            <w:pPr>
              <w:spacing w:after="200"/>
              <w:jc w:val="right"/>
            </w:pPr>
            <w:r w:rsidRPr="00A7206A">
              <w:t>25</w:t>
            </w:r>
          </w:p>
        </w:tc>
        <w:tc>
          <w:tcPr>
            <w:tcW w:w="850" w:type="dxa"/>
            <w:noWrap/>
            <w:vAlign w:val="center"/>
            <w:hideMark/>
          </w:tcPr>
          <w:p w14:paraId="194625D1" w14:textId="77777777" w:rsidR="005B722C" w:rsidRPr="00A7206A" w:rsidRDefault="005B722C" w:rsidP="00045CF4">
            <w:pPr>
              <w:spacing w:after="200"/>
              <w:jc w:val="right"/>
            </w:pPr>
            <w:r w:rsidRPr="00A7206A">
              <w:t>61</w:t>
            </w:r>
          </w:p>
        </w:tc>
        <w:tc>
          <w:tcPr>
            <w:tcW w:w="992" w:type="dxa"/>
            <w:noWrap/>
            <w:vAlign w:val="center"/>
            <w:hideMark/>
          </w:tcPr>
          <w:p w14:paraId="33258E74" w14:textId="77777777" w:rsidR="005B722C" w:rsidRPr="00A7206A" w:rsidRDefault="005B722C" w:rsidP="00045CF4">
            <w:pPr>
              <w:spacing w:after="200"/>
              <w:jc w:val="right"/>
            </w:pPr>
            <w:r w:rsidRPr="00A7206A">
              <w:t>37</w:t>
            </w:r>
          </w:p>
        </w:tc>
        <w:tc>
          <w:tcPr>
            <w:tcW w:w="968" w:type="dxa"/>
            <w:noWrap/>
            <w:vAlign w:val="center"/>
            <w:hideMark/>
          </w:tcPr>
          <w:p w14:paraId="42D6D594" w14:textId="77777777" w:rsidR="005B722C" w:rsidRPr="00A7206A" w:rsidRDefault="005B722C" w:rsidP="00045CF4">
            <w:pPr>
              <w:spacing w:after="200"/>
              <w:jc w:val="right"/>
            </w:pPr>
            <w:r w:rsidRPr="00A7206A">
              <w:t>24</w:t>
            </w:r>
          </w:p>
        </w:tc>
        <w:tc>
          <w:tcPr>
            <w:tcW w:w="931" w:type="dxa"/>
            <w:noWrap/>
            <w:vAlign w:val="center"/>
            <w:hideMark/>
          </w:tcPr>
          <w:p w14:paraId="46CC55A6" w14:textId="77777777" w:rsidR="005B722C" w:rsidRPr="00A7206A" w:rsidRDefault="005B722C" w:rsidP="00045CF4">
            <w:pPr>
              <w:spacing w:after="200"/>
              <w:jc w:val="right"/>
            </w:pPr>
            <w:r w:rsidRPr="00A7206A">
              <w:t>12</w:t>
            </w:r>
          </w:p>
        </w:tc>
        <w:tc>
          <w:tcPr>
            <w:tcW w:w="1078" w:type="dxa"/>
            <w:noWrap/>
            <w:vAlign w:val="center"/>
            <w:hideMark/>
          </w:tcPr>
          <w:p w14:paraId="27FE94B4" w14:textId="77777777" w:rsidR="005B722C" w:rsidRPr="00A7206A" w:rsidRDefault="005B722C" w:rsidP="00045CF4">
            <w:pPr>
              <w:spacing w:after="200"/>
              <w:jc w:val="right"/>
            </w:pPr>
            <w:r w:rsidRPr="00A7206A">
              <w:t>2,2</w:t>
            </w:r>
          </w:p>
        </w:tc>
      </w:tr>
      <w:tr w:rsidR="005B722C" w:rsidRPr="00A7206A" w14:paraId="12997E6B" w14:textId="77777777" w:rsidTr="007D031D">
        <w:trPr>
          <w:trHeight w:val="20"/>
        </w:trPr>
        <w:tc>
          <w:tcPr>
            <w:tcW w:w="1900" w:type="dxa"/>
            <w:noWrap/>
            <w:vAlign w:val="center"/>
            <w:hideMark/>
          </w:tcPr>
          <w:p w14:paraId="233A1B54" w14:textId="77777777" w:rsidR="005B722C" w:rsidRPr="00A7206A" w:rsidRDefault="005B722C" w:rsidP="00045CF4">
            <w:pPr>
              <w:spacing w:after="200"/>
            </w:pPr>
            <w:r w:rsidRPr="00A7206A">
              <w:t>Zapolice (2)</w:t>
            </w:r>
          </w:p>
        </w:tc>
        <w:tc>
          <w:tcPr>
            <w:tcW w:w="788" w:type="dxa"/>
            <w:noWrap/>
            <w:vAlign w:val="center"/>
            <w:hideMark/>
          </w:tcPr>
          <w:p w14:paraId="073739F7" w14:textId="77777777" w:rsidR="005B722C" w:rsidRPr="00A7206A" w:rsidRDefault="005B722C" w:rsidP="00045CF4">
            <w:pPr>
              <w:spacing w:after="200"/>
              <w:jc w:val="right"/>
            </w:pPr>
            <w:r w:rsidRPr="00A7206A">
              <w:t>94</w:t>
            </w:r>
          </w:p>
        </w:tc>
        <w:tc>
          <w:tcPr>
            <w:tcW w:w="851" w:type="dxa"/>
            <w:noWrap/>
            <w:vAlign w:val="center"/>
            <w:hideMark/>
          </w:tcPr>
          <w:p w14:paraId="6CB7610A" w14:textId="77777777" w:rsidR="005B722C" w:rsidRPr="00A7206A" w:rsidRDefault="005B722C" w:rsidP="00045CF4">
            <w:pPr>
              <w:spacing w:after="200"/>
              <w:jc w:val="right"/>
            </w:pPr>
            <w:r w:rsidRPr="00A7206A">
              <w:t>72</w:t>
            </w:r>
          </w:p>
        </w:tc>
        <w:tc>
          <w:tcPr>
            <w:tcW w:w="709" w:type="dxa"/>
            <w:noWrap/>
            <w:vAlign w:val="center"/>
            <w:hideMark/>
          </w:tcPr>
          <w:p w14:paraId="5212B232" w14:textId="77777777" w:rsidR="005B722C" w:rsidRPr="00A7206A" w:rsidRDefault="005B722C" w:rsidP="00045CF4">
            <w:pPr>
              <w:spacing w:after="200"/>
              <w:jc w:val="right"/>
            </w:pPr>
            <w:r w:rsidRPr="00A7206A">
              <w:t>22</w:t>
            </w:r>
          </w:p>
        </w:tc>
        <w:tc>
          <w:tcPr>
            <w:tcW w:w="850" w:type="dxa"/>
            <w:noWrap/>
            <w:vAlign w:val="center"/>
            <w:hideMark/>
          </w:tcPr>
          <w:p w14:paraId="324B01DB" w14:textId="77777777" w:rsidR="005B722C" w:rsidRPr="00A7206A" w:rsidRDefault="005B722C" w:rsidP="00045CF4">
            <w:pPr>
              <w:spacing w:after="200"/>
              <w:jc w:val="right"/>
            </w:pPr>
            <w:r w:rsidRPr="00A7206A">
              <w:t>64</w:t>
            </w:r>
          </w:p>
        </w:tc>
        <w:tc>
          <w:tcPr>
            <w:tcW w:w="992" w:type="dxa"/>
            <w:noWrap/>
            <w:vAlign w:val="center"/>
            <w:hideMark/>
          </w:tcPr>
          <w:p w14:paraId="0292F24C" w14:textId="77777777" w:rsidR="005B722C" w:rsidRPr="00A7206A" w:rsidRDefault="005B722C" w:rsidP="00045CF4">
            <w:pPr>
              <w:spacing w:after="200"/>
              <w:jc w:val="right"/>
            </w:pPr>
            <w:r w:rsidRPr="00A7206A">
              <w:t>47</w:t>
            </w:r>
          </w:p>
        </w:tc>
        <w:tc>
          <w:tcPr>
            <w:tcW w:w="968" w:type="dxa"/>
            <w:noWrap/>
            <w:vAlign w:val="center"/>
            <w:hideMark/>
          </w:tcPr>
          <w:p w14:paraId="5A6608E0" w14:textId="77777777" w:rsidR="005B722C" w:rsidRPr="00A7206A" w:rsidRDefault="005B722C" w:rsidP="00045CF4">
            <w:pPr>
              <w:spacing w:after="200"/>
              <w:jc w:val="right"/>
            </w:pPr>
            <w:r w:rsidRPr="00A7206A">
              <w:t>17</w:t>
            </w:r>
          </w:p>
        </w:tc>
        <w:tc>
          <w:tcPr>
            <w:tcW w:w="931" w:type="dxa"/>
            <w:noWrap/>
            <w:vAlign w:val="center"/>
            <w:hideMark/>
          </w:tcPr>
          <w:p w14:paraId="176F6D38" w14:textId="77777777" w:rsidR="005B722C" w:rsidRPr="00A7206A" w:rsidRDefault="005B722C" w:rsidP="00045CF4">
            <w:pPr>
              <w:spacing w:after="200"/>
              <w:jc w:val="right"/>
            </w:pPr>
            <w:r w:rsidRPr="00A7206A">
              <w:t>30</w:t>
            </w:r>
          </w:p>
        </w:tc>
        <w:tc>
          <w:tcPr>
            <w:tcW w:w="1078" w:type="dxa"/>
            <w:noWrap/>
            <w:vAlign w:val="center"/>
            <w:hideMark/>
          </w:tcPr>
          <w:p w14:paraId="28BDC0C8" w14:textId="77777777" w:rsidR="005B722C" w:rsidRPr="00A7206A" w:rsidRDefault="005B722C" w:rsidP="00045CF4">
            <w:pPr>
              <w:spacing w:after="200"/>
              <w:jc w:val="right"/>
            </w:pPr>
            <w:r w:rsidRPr="00A7206A">
              <w:t>5,8</w:t>
            </w:r>
          </w:p>
        </w:tc>
      </w:tr>
      <w:tr w:rsidR="005B722C" w:rsidRPr="00A7206A" w14:paraId="46BC0330" w14:textId="77777777" w:rsidTr="007D031D">
        <w:trPr>
          <w:trHeight w:val="20"/>
        </w:trPr>
        <w:tc>
          <w:tcPr>
            <w:tcW w:w="1900" w:type="dxa"/>
            <w:noWrap/>
            <w:vAlign w:val="center"/>
            <w:hideMark/>
          </w:tcPr>
          <w:p w14:paraId="25938678" w14:textId="77777777" w:rsidR="005B722C" w:rsidRPr="00A7206A" w:rsidRDefault="005B722C" w:rsidP="00045CF4">
            <w:pPr>
              <w:spacing w:after="200"/>
            </w:pPr>
            <w:r w:rsidRPr="00A7206A">
              <w:t>Zduńska Wola (2)</w:t>
            </w:r>
          </w:p>
        </w:tc>
        <w:tc>
          <w:tcPr>
            <w:tcW w:w="788" w:type="dxa"/>
            <w:noWrap/>
            <w:vAlign w:val="center"/>
            <w:hideMark/>
          </w:tcPr>
          <w:p w14:paraId="279A7AE5" w14:textId="77777777" w:rsidR="005B722C" w:rsidRPr="00A7206A" w:rsidRDefault="005B722C" w:rsidP="00045CF4">
            <w:pPr>
              <w:spacing w:after="200"/>
              <w:jc w:val="right"/>
            </w:pPr>
            <w:r w:rsidRPr="00A7206A">
              <w:t>125</w:t>
            </w:r>
          </w:p>
        </w:tc>
        <w:tc>
          <w:tcPr>
            <w:tcW w:w="851" w:type="dxa"/>
            <w:noWrap/>
            <w:vAlign w:val="center"/>
            <w:hideMark/>
          </w:tcPr>
          <w:p w14:paraId="6C6959BD" w14:textId="77777777" w:rsidR="005B722C" w:rsidRPr="00A7206A" w:rsidRDefault="005B722C" w:rsidP="00045CF4">
            <w:pPr>
              <w:spacing w:after="200"/>
              <w:jc w:val="right"/>
            </w:pPr>
            <w:r w:rsidRPr="00A7206A">
              <w:t>111</w:t>
            </w:r>
          </w:p>
        </w:tc>
        <w:tc>
          <w:tcPr>
            <w:tcW w:w="709" w:type="dxa"/>
            <w:noWrap/>
            <w:vAlign w:val="center"/>
            <w:hideMark/>
          </w:tcPr>
          <w:p w14:paraId="20A48A7E" w14:textId="77777777" w:rsidR="005B722C" w:rsidRPr="00A7206A" w:rsidRDefault="005B722C" w:rsidP="00045CF4">
            <w:pPr>
              <w:spacing w:after="200"/>
              <w:jc w:val="right"/>
            </w:pPr>
            <w:r w:rsidRPr="00A7206A">
              <w:t>14</w:t>
            </w:r>
          </w:p>
        </w:tc>
        <w:tc>
          <w:tcPr>
            <w:tcW w:w="850" w:type="dxa"/>
            <w:noWrap/>
            <w:vAlign w:val="center"/>
            <w:hideMark/>
          </w:tcPr>
          <w:p w14:paraId="6361CDBA" w14:textId="77777777" w:rsidR="005B722C" w:rsidRPr="00A7206A" w:rsidRDefault="005B722C" w:rsidP="00045CF4">
            <w:pPr>
              <w:spacing w:after="200"/>
              <w:jc w:val="right"/>
            </w:pPr>
            <w:r w:rsidRPr="00A7206A">
              <w:t>116</w:t>
            </w:r>
          </w:p>
        </w:tc>
        <w:tc>
          <w:tcPr>
            <w:tcW w:w="992" w:type="dxa"/>
            <w:noWrap/>
            <w:vAlign w:val="center"/>
            <w:hideMark/>
          </w:tcPr>
          <w:p w14:paraId="3A1E3D20" w14:textId="77777777" w:rsidR="005B722C" w:rsidRPr="00A7206A" w:rsidRDefault="005B722C" w:rsidP="00045CF4">
            <w:pPr>
              <w:spacing w:after="200"/>
              <w:jc w:val="right"/>
            </w:pPr>
            <w:r w:rsidRPr="00A7206A">
              <w:t>79</w:t>
            </w:r>
          </w:p>
        </w:tc>
        <w:tc>
          <w:tcPr>
            <w:tcW w:w="968" w:type="dxa"/>
            <w:noWrap/>
            <w:vAlign w:val="center"/>
            <w:hideMark/>
          </w:tcPr>
          <w:p w14:paraId="351BC553" w14:textId="77777777" w:rsidR="005B722C" w:rsidRPr="00A7206A" w:rsidRDefault="005B722C" w:rsidP="00045CF4">
            <w:pPr>
              <w:spacing w:after="200"/>
              <w:jc w:val="right"/>
            </w:pPr>
            <w:r w:rsidRPr="00A7206A">
              <w:t>37</w:t>
            </w:r>
          </w:p>
        </w:tc>
        <w:tc>
          <w:tcPr>
            <w:tcW w:w="931" w:type="dxa"/>
            <w:noWrap/>
            <w:vAlign w:val="center"/>
            <w:hideMark/>
          </w:tcPr>
          <w:p w14:paraId="056DCCAF" w14:textId="77777777" w:rsidR="005B722C" w:rsidRPr="00A7206A" w:rsidRDefault="005B722C" w:rsidP="00045CF4">
            <w:pPr>
              <w:spacing w:after="200"/>
              <w:jc w:val="right"/>
            </w:pPr>
            <w:r w:rsidRPr="00A7206A">
              <w:t>9</w:t>
            </w:r>
          </w:p>
        </w:tc>
        <w:tc>
          <w:tcPr>
            <w:tcW w:w="1078" w:type="dxa"/>
            <w:noWrap/>
            <w:vAlign w:val="center"/>
            <w:hideMark/>
          </w:tcPr>
          <w:p w14:paraId="60520CA5" w14:textId="77777777" w:rsidR="005B722C" w:rsidRPr="00A7206A" w:rsidRDefault="005B722C" w:rsidP="00045CF4">
            <w:pPr>
              <w:spacing w:after="200"/>
              <w:jc w:val="right"/>
            </w:pPr>
            <w:r w:rsidRPr="00A7206A">
              <w:t>0,7</w:t>
            </w:r>
          </w:p>
        </w:tc>
      </w:tr>
      <w:tr w:rsidR="005B722C" w:rsidRPr="00A7206A" w14:paraId="3F1B489D" w14:textId="77777777" w:rsidTr="007D031D">
        <w:trPr>
          <w:trHeight w:val="20"/>
        </w:trPr>
        <w:tc>
          <w:tcPr>
            <w:tcW w:w="1900" w:type="dxa"/>
            <w:shd w:val="clear" w:color="auto" w:fill="E8EEF3" w:themeFill="accent1" w:themeFillTint="33"/>
            <w:noWrap/>
            <w:vAlign w:val="center"/>
            <w:hideMark/>
          </w:tcPr>
          <w:p w14:paraId="35D31BD5" w14:textId="77777777" w:rsidR="005B722C" w:rsidRPr="00A7206A" w:rsidRDefault="005B722C" w:rsidP="00DC2D6B">
            <w:pPr>
              <w:rPr>
                <w:b/>
              </w:rPr>
            </w:pPr>
            <w:r w:rsidRPr="00A7206A">
              <w:rPr>
                <w:b/>
              </w:rPr>
              <w:t>Powiat zduńskowolski</w:t>
            </w:r>
          </w:p>
        </w:tc>
        <w:tc>
          <w:tcPr>
            <w:tcW w:w="788" w:type="dxa"/>
            <w:shd w:val="clear" w:color="auto" w:fill="E8EEF3" w:themeFill="accent1" w:themeFillTint="33"/>
            <w:noWrap/>
            <w:vAlign w:val="center"/>
            <w:hideMark/>
          </w:tcPr>
          <w:p w14:paraId="7EDF9A95" w14:textId="77777777" w:rsidR="005B722C" w:rsidRPr="00A7206A" w:rsidRDefault="005B722C" w:rsidP="000D05BF">
            <w:pPr>
              <w:jc w:val="right"/>
              <w:rPr>
                <w:b/>
              </w:rPr>
            </w:pPr>
            <w:r w:rsidRPr="00A7206A">
              <w:rPr>
                <w:b/>
              </w:rPr>
              <w:t>541</w:t>
            </w:r>
          </w:p>
        </w:tc>
        <w:tc>
          <w:tcPr>
            <w:tcW w:w="851" w:type="dxa"/>
            <w:shd w:val="clear" w:color="auto" w:fill="E8EEF3" w:themeFill="accent1" w:themeFillTint="33"/>
            <w:noWrap/>
            <w:vAlign w:val="center"/>
            <w:hideMark/>
          </w:tcPr>
          <w:p w14:paraId="633A4F05" w14:textId="77777777" w:rsidR="005B722C" w:rsidRPr="00A7206A" w:rsidRDefault="005B722C" w:rsidP="000D05BF">
            <w:pPr>
              <w:jc w:val="right"/>
              <w:rPr>
                <w:b/>
              </w:rPr>
            </w:pPr>
            <w:r w:rsidRPr="00A7206A">
              <w:rPr>
                <w:b/>
              </w:rPr>
              <w:t>337</w:t>
            </w:r>
          </w:p>
        </w:tc>
        <w:tc>
          <w:tcPr>
            <w:tcW w:w="709" w:type="dxa"/>
            <w:shd w:val="clear" w:color="auto" w:fill="E8EEF3" w:themeFill="accent1" w:themeFillTint="33"/>
            <w:noWrap/>
            <w:vAlign w:val="center"/>
            <w:hideMark/>
          </w:tcPr>
          <w:p w14:paraId="4EF66DA0" w14:textId="77777777" w:rsidR="005B722C" w:rsidRPr="00A7206A" w:rsidRDefault="005B722C" w:rsidP="000D05BF">
            <w:pPr>
              <w:jc w:val="right"/>
              <w:rPr>
                <w:b/>
              </w:rPr>
            </w:pPr>
            <w:r w:rsidRPr="00A7206A">
              <w:rPr>
                <w:b/>
              </w:rPr>
              <w:t>204</w:t>
            </w:r>
          </w:p>
        </w:tc>
        <w:tc>
          <w:tcPr>
            <w:tcW w:w="850" w:type="dxa"/>
            <w:shd w:val="clear" w:color="auto" w:fill="E8EEF3" w:themeFill="accent1" w:themeFillTint="33"/>
            <w:noWrap/>
            <w:vAlign w:val="center"/>
            <w:hideMark/>
          </w:tcPr>
          <w:p w14:paraId="5ED861CC" w14:textId="77777777" w:rsidR="005B722C" w:rsidRPr="00A7206A" w:rsidRDefault="005B722C" w:rsidP="000D05BF">
            <w:pPr>
              <w:jc w:val="right"/>
              <w:rPr>
                <w:b/>
              </w:rPr>
            </w:pPr>
            <w:r w:rsidRPr="00A7206A">
              <w:rPr>
                <w:b/>
              </w:rPr>
              <w:t>767</w:t>
            </w:r>
          </w:p>
        </w:tc>
        <w:tc>
          <w:tcPr>
            <w:tcW w:w="992" w:type="dxa"/>
            <w:shd w:val="clear" w:color="auto" w:fill="E8EEF3" w:themeFill="accent1" w:themeFillTint="33"/>
            <w:noWrap/>
            <w:vAlign w:val="center"/>
            <w:hideMark/>
          </w:tcPr>
          <w:p w14:paraId="2E2CC4AC" w14:textId="77777777" w:rsidR="005B722C" w:rsidRPr="00A7206A" w:rsidRDefault="005B722C" w:rsidP="000D05BF">
            <w:pPr>
              <w:jc w:val="right"/>
              <w:rPr>
                <w:b/>
              </w:rPr>
            </w:pPr>
            <w:r w:rsidRPr="00A7206A">
              <w:rPr>
                <w:b/>
              </w:rPr>
              <w:t>426</w:t>
            </w:r>
          </w:p>
        </w:tc>
        <w:tc>
          <w:tcPr>
            <w:tcW w:w="968" w:type="dxa"/>
            <w:shd w:val="clear" w:color="auto" w:fill="E8EEF3" w:themeFill="accent1" w:themeFillTint="33"/>
            <w:noWrap/>
            <w:vAlign w:val="center"/>
            <w:hideMark/>
          </w:tcPr>
          <w:p w14:paraId="0681D41A" w14:textId="77777777" w:rsidR="005B722C" w:rsidRPr="00A7206A" w:rsidRDefault="005B722C" w:rsidP="000D05BF">
            <w:pPr>
              <w:jc w:val="right"/>
              <w:rPr>
                <w:b/>
              </w:rPr>
            </w:pPr>
            <w:r w:rsidRPr="00A7206A">
              <w:rPr>
                <w:b/>
              </w:rPr>
              <w:t>341</w:t>
            </w:r>
          </w:p>
        </w:tc>
        <w:tc>
          <w:tcPr>
            <w:tcW w:w="931" w:type="dxa"/>
            <w:shd w:val="clear" w:color="auto" w:fill="E8EEF3" w:themeFill="accent1" w:themeFillTint="33"/>
            <w:noWrap/>
            <w:vAlign w:val="center"/>
            <w:hideMark/>
          </w:tcPr>
          <w:p w14:paraId="3DB2A636" w14:textId="77777777" w:rsidR="005B722C" w:rsidRPr="00A7206A" w:rsidRDefault="005B722C" w:rsidP="000D05BF">
            <w:pPr>
              <w:jc w:val="right"/>
              <w:rPr>
                <w:b/>
              </w:rPr>
            </w:pPr>
            <w:r w:rsidRPr="00A7206A">
              <w:rPr>
                <w:b/>
              </w:rPr>
              <w:t>-226</w:t>
            </w:r>
          </w:p>
        </w:tc>
        <w:tc>
          <w:tcPr>
            <w:tcW w:w="1078" w:type="dxa"/>
            <w:shd w:val="clear" w:color="auto" w:fill="E8EEF3" w:themeFill="accent1" w:themeFillTint="33"/>
            <w:noWrap/>
            <w:vAlign w:val="center"/>
            <w:hideMark/>
          </w:tcPr>
          <w:p w14:paraId="099F4B60" w14:textId="77777777" w:rsidR="005B722C" w:rsidRPr="00A7206A" w:rsidRDefault="005B722C" w:rsidP="000D05BF">
            <w:pPr>
              <w:jc w:val="right"/>
              <w:rPr>
                <w:b/>
              </w:rPr>
            </w:pPr>
            <w:r w:rsidRPr="00A7206A">
              <w:rPr>
                <w:b/>
              </w:rPr>
              <w:t>-3,4</w:t>
            </w:r>
          </w:p>
        </w:tc>
      </w:tr>
    </w:tbl>
    <w:p w14:paraId="14BD855B" w14:textId="77777777" w:rsidR="005B722C" w:rsidRPr="00A7206A" w:rsidRDefault="005B722C" w:rsidP="00DC2D6B">
      <w:pPr>
        <w:spacing w:after="0"/>
        <w:rPr>
          <w:rStyle w:val="Wyrnieniedelikatne"/>
          <w:i w:val="0"/>
          <w:iCs w:val="0"/>
        </w:rPr>
      </w:pPr>
      <w:r w:rsidRPr="00A7206A">
        <w:rPr>
          <w:rStyle w:val="Wyrnieniedelikatne"/>
          <w:i w:val="0"/>
          <w:iCs w:val="0"/>
        </w:rPr>
        <w:lastRenderedPageBreak/>
        <w:t>* 1 - Gmina miejska; 2 - Gmina wiejska; 3 - Gmina miejsko-wiejska; 4 - Miasto w gminie miejsko-wiejskiej; 5 - Obszar wiejski w gminie miejsko-wiejskiej</w:t>
      </w:r>
    </w:p>
    <w:p w14:paraId="45B1B120" w14:textId="77777777" w:rsidR="005B722C" w:rsidRPr="00045CF4" w:rsidRDefault="005B722C" w:rsidP="00045CF4">
      <w:pPr>
        <w:spacing w:before="120"/>
        <w:rPr>
          <w:rStyle w:val="Wyrnieniedelikatne"/>
          <w:i w:val="0"/>
          <w:iCs w:val="0"/>
          <w:sz w:val="22"/>
          <w:szCs w:val="22"/>
        </w:rPr>
      </w:pPr>
      <w:r w:rsidRPr="00045CF4">
        <w:rPr>
          <w:rStyle w:val="Wyrnieniedelikatne"/>
          <w:i w:val="0"/>
          <w:iCs w:val="0"/>
          <w:sz w:val="22"/>
          <w:szCs w:val="22"/>
        </w:rPr>
        <w:t>Źródło: Bank Danych Lokalnych</w:t>
      </w:r>
    </w:p>
    <w:p w14:paraId="4CE4F3E3" w14:textId="77777777" w:rsidR="005B722C" w:rsidRPr="00A7206A" w:rsidRDefault="005B722C" w:rsidP="00DC2D6B">
      <w:r w:rsidRPr="00A7206A">
        <w:t>Zdaniem uczestników wywiadów dominującymi kierunkami codziennych dojazdów do pracy dla mieszkańców powiatu zduńskowolskiego są: Łódź, Warszawa, Sieradz.</w:t>
      </w:r>
    </w:p>
    <w:p w14:paraId="066D2E73" w14:textId="77777777" w:rsidR="005B722C" w:rsidRPr="00A7206A" w:rsidRDefault="005B722C" w:rsidP="00DC2D6B">
      <w:r w:rsidRPr="00A7206A">
        <w:t xml:space="preserve">Natomiast ruch migracyjny odbywa się również w drugą stroną i w powiecie znajdują zatrudnienie osoby np. z Łodzi. </w:t>
      </w:r>
    </w:p>
    <w:p w14:paraId="259BA33B" w14:textId="77777777" w:rsidR="005B722C" w:rsidRPr="00A7206A" w:rsidRDefault="005B722C" w:rsidP="00DC2D6B">
      <w:pPr>
        <w:rPr>
          <w:color w:val="000000" w:themeColor="text1"/>
        </w:rPr>
      </w:pPr>
      <w:r w:rsidRPr="00A7206A">
        <w:rPr>
          <w:color w:val="000000" w:themeColor="text1"/>
        </w:rPr>
        <w:t>Kierunkiem zagranicznych migracji zarobkowych mieszkańców powiatu są niewątpliwie Anglia, Niemcy, Norwegia. Bardzo często zdarza się, że pieniądze zarobione przez mieszkańców za granicą zasilają lokalne samorządy.</w:t>
      </w:r>
    </w:p>
    <w:p w14:paraId="5ED1E3C6" w14:textId="77777777" w:rsidR="005B722C" w:rsidRPr="00A7206A" w:rsidRDefault="005B722C" w:rsidP="00DC2D6B">
      <w:pPr>
        <w:pStyle w:val="Akapitzlist"/>
        <w:numPr>
          <w:ilvl w:val="0"/>
          <w:numId w:val="2"/>
        </w:numPr>
        <w:rPr>
          <w:color w:val="000000" w:themeColor="text1"/>
        </w:rPr>
      </w:pPr>
      <w:r w:rsidRPr="00A7206A">
        <w:rPr>
          <w:color w:val="000000" w:themeColor="text1"/>
        </w:rPr>
        <w:t>Kupują mieszkania i później ludzie tutaj żyją. Np. jedna osoba wychowuje dzieci, a mąż pracuje za granicą.</w:t>
      </w:r>
    </w:p>
    <w:p w14:paraId="351C1EDD" w14:textId="77777777" w:rsidR="005B722C" w:rsidRPr="00A7206A" w:rsidRDefault="005B722C" w:rsidP="00DC2D6B">
      <w:pPr>
        <w:rPr>
          <w:color w:val="000000" w:themeColor="text1"/>
        </w:rPr>
      </w:pPr>
      <w:r w:rsidRPr="00A7206A">
        <w:rPr>
          <w:color w:val="000000" w:themeColor="text1"/>
        </w:rPr>
        <w:t>Wszystkie opisywane w poprzednim rozdziale przeszkody w rozwoju powiatu doprowadzają do procesów depopulacyjnych w powiecie zduńskowolskim.</w:t>
      </w:r>
    </w:p>
    <w:p w14:paraId="12D8C866" w14:textId="77777777" w:rsidR="005B722C" w:rsidRPr="00A7206A" w:rsidRDefault="005B722C" w:rsidP="00DC2D6B">
      <w:pPr>
        <w:pStyle w:val="Akapitzlist"/>
        <w:numPr>
          <w:ilvl w:val="0"/>
          <w:numId w:val="2"/>
        </w:numPr>
        <w:rPr>
          <w:color w:val="000000" w:themeColor="text1"/>
        </w:rPr>
      </w:pPr>
      <w:r w:rsidRPr="00A7206A">
        <w:rPr>
          <w:color w:val="000000" w:themeColor="text1"/>
        </w:rPr>
        <w:t>Nasze miasteczko umiera. Jak się wychodzi z pracy to jeszcze ich widać. Ale tak godzina 19 to w ogóle ludzi nie ma. Ewentualnie w niedzielę (…) wyjeżdżają, nawet z mojej perspektywy, gdzie moi znajomi, którzy mają dzieciaki 19-20, 30 lat, to na 10 dzieciaków, wróciły 2 osoby.</w:t>
      </w:r>
    </w:p>
    <w:p w14:paraId="218CA8CE" w14:textId="214FB644" w:rsidR="005B722C" w:rsidRPr="00A7206A" w:rsidRDefault="005B722C" w:rsidP="00DC2D6B">
      <w:pPr>
        <w:pStyle w:val="Nagwek3"/>
      </w:pPr>
      <w:bookmarkStart w:id="618" w:name="_Toc52808708"/>
      <w:r w:rsidRPr="00A7206A">
        <w:t>Rozwój gospodarczy obszarów wiejskich</w:t>
      </w:r>
      <w:bookmarkEnd w:id="618"/>
    </w:p>
    <w:p w14:paraId="2C349FB5" w14:textId="77777777" w:rsidR="005B722C" w:rsidRPr="00A7206A" w:rsidRDefault="005B722C" w:rsidP="00DC2D6B">
      <w:pPr>
        <w:rPr>
          <w:color w:val="000000" w:themeColor="text1"/>
        </w:rPr>
      </w:pPr>
      <w:r w:rsidRPr="00A7206A">
        <w:rPr>
          <w:color w:val="000000" w:themeColor="text1"/>
        </w:rPr>
        <w:t xml:space="preserve">Uczestnicy badania przedstawili ponury obraz rolnictwa na terenie powiatu zduńskowolskiego. Rozmówcy jednogłośnie stwierdzili, że obszary wiejskie w regionie nie mają przed sobą żadnych perspektyw rozwoju. Na wsiach postępuje przede wszystkim proces przekształcania działek rolnych na budowlane. </w:t>
      </w:r>
    </w:p>
    <w:p w14:paraId="79DFB76B" w14:textId="77777777" w:rsidR="005B722C" w:rsidRPr="00A7206A" w:rsidRDefault="005B722C" w:rsidP="00DC2D6B">
      <w:pPr>
        <w:pStyle w:val="Akapitzlist"/>
        <w:numPr>
          <w:ilvl w:val="0"/>
          <w:numId w:val="2"/>
        </w:numPr>
        <w:rPr>
          <w:color w:val="000000" w:themeColor="text1"/>
        </w:rPr>
      </w:pPr>
      <w:r w:rsidRPr="00A7206A">
        <w:rPr>
          <w:color w:val="000000" w:themeColor="text1"/>
        </w:rPr>
        <w:t>Ja przejeżdżam przez Szadek i te wszystkie okolice, to ja widzę, że się zmienia, że jest coraz mniej tego, że wszystko jest przekształcane w działku budowlane.</w:t>
      </w:r>
    </w:p>
    <w:p w14:paraId="168C8DD1" w14:textId="77777777" w:rsidR="005B722C" w:rsidRPr="00A7206A" w:rsidRDefault="005B722C" w:rsidP="00DC2D6B">
      <w:pPr>
        <w:pStyle w:val="Akapitzlist"/>
        <w:numPr>
          <w:ilvl w:val="0"/>
          <w:numId w:val="2"/>
        </w:numPr>
        <w:rPr>
          <w:color w:val="000000" w:themeColor="text1"/>
        </w:rPr>
      </w:pPr>
      <w:r w:rsidRPr="00A7206A">
        <w:rPr>
          <w:color w:val="000000" w:themeColor="text1"/>
        </w:rPr>
        <w:t>Ja mieszkam pod Zduńską Wolą, na takim terenie, który został przekształcony z rolniczego na działkę budowlaną. Tak z 8 działek to 4 zostały rolnicze.</w:t>
      </w:r>
    </w:p>
    <w:p w14:paraId="29294DD7" w14:textId="77777777" w:rsidR="005B722C" w:rsidRPr="00A7206A" w:rsidRDefault="005B722C" w:rsidP="00DC2D6B">
      <w:pPr>
        <w:rPr>
          <w:color w:val="000000" w:themeColor="text1"/>
        </w:rPr>
      </w:pPr>
      <w:r w:rsidRPr="00A7206A">
        <w:rPr>
          <w:color w:val="000000" w:themeColor="text1"/>
        </w:rPr>
        <w:t xml:space="preserve">Zdaniem badanych obecnie na obszarach wiejskich powiatu występują jedynie handel i drobne usługi typu mechanika samochodowa. </w:t>
      </w:r>
    </w:p>
    <w:p w14:paraId="309BEC73" w14:textId="77777777" w:rsidR="005B722C" w:rsidRPr="00A7206A" w:rsidRDefault="005B722C" w:rsidP="00DC2D6B">
      <w:pPr>
        <w:rPr>
          <w:color w:val="000000" w:themeColor="text1"/>
        </w:rPr>
      </w:pPr>
      <w:r w:rsidRPr="00A7206A">
        <w:rPr>
          <w:color w:val="000000" w:themeColor="text1"/>
        </w:rPr>
        <w:t xml:space="preserve">Zapewne upadek funkcji rolniczej regionu powoduje, że kierunki rolnicze w szkołach nie cieszą się zainteresowaniem. </w:t>
      </w:r>
    </w:p>
    <w:p w14:paraId="68CACC38" w14:textId="77777777" w:rsidR="005B722C" w:rsidRPr="00A7206A" w:rsidRDefault="005B722C" w:rsidP="00DC2D6B">
      <w:pPr>
        <w:pStyle w:val="Akapitzlist"/>
        <w:numPr>
          <w:ilvl w:val="0"/>
          <w:numId w:val="2"/>
        </w:numPr>
        <w:rPr>
          <w:color w:val="000000" w:themeColor="text1"/>
        </w:rPr>
      </w:pPr>
      <w:r w:rsidRPr="00A7206A">
        <w:rPr>
          <w:color w:val="000000" w:themeColor="text1"/>
        </w:rPr>
        <w:lastRenderedPageBreak/>
        <w:t>Coraz mniej chętnych do technikum rolniczego jest, bo rodzice nie prowadzą gospodarstw.</w:t>
      </w:r>
    </w:p>
    <w:p w14:paraId="47097562" w14:textId="77777777" w:rsidR="005B722C" w:rsidRPr="00A7206A" w:rsidRDefault="005B722C" w:rsidP="00DC2D6B">
      <w:pPr>
        <w:rPr>
          <w:color w:val="000000" w:themeColor="text1"/>
        </w:rPr>
      </w:pPr>
      <w:r w:rsidRPr="00A7206A">
        <w:rPr>
          <w:color w:val="000000" w:themeColor="text1"/>
        </w:rPr>
        <w:t>Przejawem odchodzenia od rolnictwa w powiecie zduńskowolskim było na przykład bardzo niskie zainteresowanie dofinansowaniem z Unii Europejskiej.</w:t>
      </w:r>
    </w:p>
    <w:p w14:paraId="50E8FFCD" w14:textId="77777777" w:rsidR="005B722C" w:rsidRPr="00A7206A" w:rsidRDefault="005B722C" w:rsidP="00DC2D6B">
      <w:pPr>
        <w:pStyle w:val="Akapitzlist"/>
        <w:numPr>
          <w:ilvl w:val="0"/>
          <w:numId w:val="2"/>
        </w:numPr>
        <w:rPr>
          <w:color w:val="000000" w:themeColor="text1"/>
        </w:rPr>
      </w:pPr>
      <w:r w:rsidRPr="00A7206A">
        <w:rPr>
          <w:color w:val="000000" w:themeColor="text1"/>
        </w:rPr>
        <w:t>2 rolników było w tym roku w naborze.</w:t>
      </w:r>
    </w:p>
    <w:p w14:paraId="15AA3517" w14:textId="77777777" w:rsidR="005B722C" w:rsidRPr="00A7206A" w:rsidRDefault="005B722C" w:rsidP="00DC2D6B">
      <w:pPr>
        <w:rPr>
          <w:rFonts w:eastAsia="Times New Roman"/>
          <w:lang w:eastAsia="pl-PL"/>
        </w:rPr>
      </w:pPr>
      <w:r w:rsidRPr="00A7206A">
        <w:t>Na obszarach wiejskich zarejestrowanych zostało 36,8% wszystkich przedsiębiorstw działających w</w:t>
      </w:r>
      <w:r w:rsidR="00530378" w:rsidRPr="00A7206A">
        <w:t> </w:t>
      </w:r>
      <w:r w:rsidRPr="00A7206A">
        <w:t xml:space="preserve">powiecie. Blisko co czwarta firma wpisywała się </w:t>
      </w:r>
      <w:r w:rsidRPr="00A7206A">
        <w:rPr>
          <w:rFonts w:eastAsia="Times New Roman"/>
          <w:lang w:eastAsia="pl-PL"/>
        </w:rPr>
        <w:t xml:space="preserve">Sekcję G - Handel hurtowy i detaliczny; naprawa pojazdów samochodowych, włączając motocykle (23,8%), co szóste przedsiębiorstwa prowadziło swoją działalność w zakresie budownictwa (16,4%), a firmy przemysłowe stanowiły 12,9%. </w:t>
      </w:r>
    </w:p>
    <w:p w14:paraId="3DC3701F" w14:textId="77777777" w:rsidR="005B722C" w:rsidRPr="00A7206A" w:rsidRDefault="005B722C" w:rsidP="00FE3FA5">
      <w:pPr>
        <w:pStyle w:val="Legenda"/>
        <w:keepNext/>
        <w:spacing w:before="120" w:after="120" w:line="288" w:lineRule="auto"/>
      </w:pPr>
      <w:bookmarkStart w:id="619" w:name="_Toc52808722"/>
      <w:bookmarkStart w:id="620" w:name="_Toc54865955"/>
      <w:r w:rsidRPr="00A7206A">
        <w:t xml:space="preserve">Tabela </w:t>
      </w:r>
      <w:r w:rsidR="000F7936">
        <w:fldChar w:fldCharType="begin"/>
      </w:r>
      <w:r w:rsidR="000F7936">
        <w:instrText xml:space="preserve"> SEQ Tabela \* ARABIC </w:instrText>
      </w:r>
      <w:r w:rsidR="000F7936">
        <w:fldChar w:fldCharType="separate"/>
      </w:r>
      <w:r w:rsidR="009B7E11" w:rsidRPr="00A7206A">
        <w:t>100</w:t>
      </w:r>
      <w:r w:rsidR="000F7936">
        <w:fldChar w:fldCharType="end"/>
      </w:r>
      <w:r w:rsidRPr="00A7206A">
        <w:t>. Podmioty gospodarki narodowej wpisane do rejestru REGON – obszary wiejskie</w:t>
      </w:r>
      <w:bookmarkEnd w:id="619"/>
      <w:r w:rsidR="001972DD" w:rsidRPr="00A7206A">
        <w:t xml:space="preserve"> w</w:t>
      </w:r>
      <w:r w:rsidR="00530378" w:rsidRPr="00A7206A">
        <w:t> </w:t>
      </w:r>
      <w:r w:rsidR="001972DD" w:rsidRPr="00A7206A">
        <w:t>powiecie zduńskowolskim</w:t>
      </w:r>
      <w:bookmarkEnd w:id="620"/>
    </w:p>
    <w:tbl>
      <w:tblPr>
        <w:tblStyle w:val="Tabelasiatki4akcent110"/>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5B722C" w:rsidRPr="007D031D" w14:paraId="1E43475A" w14:textId="77777777" w:rsidTr="007D031D">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0DB13B05"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6331D58D"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9DA7EE8" w14:textId="77777777" w:rsidR="005B722C" w:rsidRPr="007D031D" w:rsidRDefault="005B722C" w:rsidP="00DC2D6B">
            <w:pPr>
              <w:spacing w:before="120" w:after="120"/>
              <w:rPr>
                <w:rFonts w:eastAsia="Times New Roman" w:cs="Arial"/>
                <w:color w:val="auto"/>
                <w:szCs w:val="20"/>
                <w:lang w:eastAsia="pl-PL"/>
              </w:rPr>
            </w:pPr>
            <w:r w:rsidRPr="007D031D">
              <w:rPr>
                <w:rFonts w:eastAsia="Times New Roman" w:cs="Arial"/>
                <w:color w:val="auto"/>
                <w:szCs w:val="20"/>
                <w:lang w:eastAsia="pl-PL"/>
              </w:rPr>
              <w:t>Odsetek</w:t>
            </w:r>
          </w:p>
        </w:tc>
      </w:tr>
      <w:tr w:rsidR="005B722C" w:rsidRPr="00A7206A" w14:paraId="7CBE774F" w14:textId="77777777" w:rsidTr="007D031D">
        <w:trPr>
          <w:trHeight w:val="288"/>
        </w:trPr>
        <w:tc>
          <w:tcPr>
            <w:tcW w:w="7036" w:type="dxa"/>
            <w:noWrap/>
            <w:hideMark/>
          </w:tcPr>
          <w:p w14:paraId="1614FC99"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vAlign w:val="center"/>
          </w:tcPr>
          <w:p w14:paraId="3E2B3633" w14:textId="77777777" w:rsidR="005B722C" w:rsidRPr="00A7206A" w:rsidRDefault="005B722C" w:rsidP="005F02A6">
            <w:pPr>
              <w:jc w:val="right"/>
            </w:pPr>
            <w:r w:rsidRPr="00A7206A">
              <w:t>33</w:t>
            </w:r>
          </w:p>
        </w:tc>
        <w:tc>
          <w:tcPr>
            <w:tcW w:w="1242" w:type="dxa"/>
            <w:noWrap/>
            <w:vAlign w:val="center"/>
          </w:tcPr>
          <w:p w14:paraId="1ACB1A59" w14:textId="77777777" w:rsidR="005B722C" w:rsidRPr="00A7206A" w:rsidRDefault="005B722C" w:rsidP="005F02A6">
            <w:pPr>
              <w:jc w:val="right"/>
            </w:pPr>
            <w:r w:rsidRPr="00A7206A">
              <w:t>2,0%</w:t>
            </w:r>
          </w:p>
        </w:tc>
      </w:tr>
      <w:tr w:rsidR="005B722C" w:rsidRPr="00A7206A" w14:paraId="33E2057D" w14:textId="77777777" w:rsidTr="007D031D">
        <w:trPr>
          <w:trHeight w:val="288"/>
        </w:trPr>
        <w:tc>
          <w:tcPr>
            <w:tcW w:w="7036" w:type="dxa"/>
            <w:noWrap/>
            <w:hideMark/>
          </w:tcPr>
          <w:p w14:paraId="31F40DA2"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vAlign w:val="center"/>
          </w:tcPr>
          <w:p w14:paraId="7ABBC41C" w14:textId="77777777" w:rsidR="005B722C" w:rsidRPr="00A7206A" w:rsidRDefault="005B722C" w:rsidP="005F02A6">
            <w:pPr>
              <w:jc w:val="right"/>
            </w:pPr>
            <w:r w:rsidRPr="00A7206A">
              <w:t>5</w:t>
            </w:r>
          </w:p>
        </w:tc>
        <w:tc>
          <w:tcPr>
            <w:tcW w:w="1242" w:type="dxa"/>
            <w:noWrap/>
            <w:vAlign w:val="center"/>
          </w:tcPr>
          <w:p w14:paraId="105F5239" w14:textId="77777777" w:rsidR="005B722C" w:rsidRPr="00A7206A" w:rsidRDefault="005B722C" w:rsidP="005F02A6">
            <w:pPr>
              <w:jc w:val="right"/>
            </w:pPr>
            <w:r w:rsidRPr="00A7206A">
              <w:t>0,3%</w:t>
            </w:r>
          </w:p>
        </w:tc>
      </w:tr>
      <w:tr w:rsidR="005B722C" w:rsidRPr="00A7206A" w14:paraId="03E9A854" w14:textId="77777777" w:rsidTr="007D031D">
        <w:trPr>
          <w:trHeight w:val="288"/>
        </w:trPr>
        <w:tc>
          <w:tcPr>
            <w:tcW w:w="7036" w:type="dxa"/>
            <w:noWrap/>
            <w:hideMark/>
          </w:tcPr>
          <w:p w14:paraId="00F94968"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vAlign w:val="center"/>
          </w:tcPr>
          <w:p w14:paraId="7681C8B6" w14:textId="77777777" w:rsidR="005B722C" w:rsidRPr="00A7206A" w:rsidRDefault="005B722C" w:rsidP="005F02A6">
            <w:pPr>
              <w:jc w:val="right"/>
            </w:pPr>
            <w:r w:rsidRPr="00A7206A">
              <w:t>215</w:t>
            </w:r>
          </w:p>
        </w:tc>
        <w:tc>
          <w:tcPr>
            <w:tcW w:w="1242" w:type="dxa"/>
            <w:noWrap/>
            <w:vAlign w:val="center"/>
          </w:tcPr>
          <w:p w14:paraId="6BFDD538" w14:textId="77777777" w:rsidR="005B722C" w:rsidRPr="00A7206A" w:rsidRDefault="005B722C" w:rsidP="005F02A6">
            <w:pPr>
              <w:jc w:val="right"/>
            </w:pPr>
            <w:r w:rsidRPr="00A7206A">
              <w:t>12,9%</w:t>
            </w:r>
          </w:p>
        </w:tc>
      </w:tr>
      <w:tr w:rsidR="005B722C" w:rsidRPr="00A7206A" w14:paraId="626E204A" w14:textId="77777777" w:rsidTr="007D031D">
        <w:trPr>
          <w:trHeight w:val="288"/>
        </w:trPr>
        <w:tc>
          <w:tcPr>
            <w:tcW w:w="7036" w:type="dxa"/>
            <w:noWrap/>
            <w:hideMark/>
          </w:tcPr>
          <w:p w14:paraId="35EB500B"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vAlign w:val="center"/>
          </w:tcPr>
          <w:p w14:paraId="1F6A924F" w14:textId="77777777" w:rsidR="005B722C" w:rsidRPr="00A7206A" w:rsidRDefault="005B722C" w:rsidP="005F02A6">
            <w:pPr>
              <w:jc w:val="right"/>
            </w:pPr>
            <w:r w:rsidRPr="00A7206A">
              <w:t>3</w:t>
            </w:r>
          </w:p>
        </w:tc>
        <w:tc>
          <w:tcPr>
            <w:tcW w:w="1242" w:type="dxa"/>
            <w:noWrap/>
            <w:vAlign w:val="center"/>
          </w:tcPr>
          <w:p w14:paraId="567BB225" w14:textId="77777777" w:rsidR="005B722C" w:rsidRPr="00A7206A" w:rsidRDefault="005B722C" w:rsidP="005F02A6">
            <w:pPr>
              <w:jc w:val="right"/>
            </w:pPr>
            <w:r w:rsidRPr="00A7206A">
              <w:t>0,2%</w:t>
            </w:r>
          </w:p>
        </w:tc>
      </w:tr>
      <w:tr w:rsidR="005B722C" w:rsidRPr="00A7206A" w14:paraId="71F3B950" w14:textId="77777777" w:rsidTr="007D031D">
        <w:trPr>
          <w:trHeight w:val="288"/>
        </w:trPr>
        <w:tc>
          <w:tcPr>
            <w:tcW w:w="7036" w:type="dxa"/>
            <w:noWrap/>
            <w:hideMark/>
          </w:tcPr>
          <w:p w14:paraId="35D99179"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vAlign w:val="center"/>
          </w:tcPr>
          <w:p w14:paraId="76AE9995" w14:textId="77777777" w:rsidR="005B722C" w:rsidRPr="00A7206A" w:rsidRDefault="005B722C" w:rsidP="005F02A6">
            <w:pPr>
              <w:jc w:val="right"/>
            </w:pPr>
            <w:r w:rsidRPr="00A7206A">
              <w:t>5</w:t>
            </w:r>
          </w:p>
        </w:tc>
        <w:tc>
          <w:tcPr>
            <w:tcW w:w="1242" w:type="dxa"/>
            <w:noWrap/>
            <w:vAlign w:val="center"/>
          </w:tcPr>
          <w:p w14:paraId="2346E609" w14:textId="77777777" w:rsidR="005B722C" w:rsidRPr="00A7206A" w:rsidRDefault="005B722C" w:rsidP="005F02A6">
            <w:pPr>
              <w:jc w:val="right"/>
            </w:pPr>
            <w:r w:rsidRPr="00A7206A">
              <w:t>0,3%</w:t>
            </w:r>
          </w:p>
        </w:tc>
      </w:tr>
      <w:tr w:rsidR="005B722C" w:rsidRPr="00A7206A" w14:paraId="37BC8FF7" w14:textId="77777777" w:rsidTr="007D031D">
        <w:trPr>
          <w:trHeight w:val="288"/>
        </w:trPr>
        <w:tc>
          <w:tcPr>
            <w:tcW w:w="7036" w:type="dxa"/>
            <w:noWrap/>
            <w:hideMark/>
          </w:tcPr>
          <w:p w14:paraId="2E192E4C"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F Obiekty budowlane i roboty budowlane</w:t>
            </w:r>
          </w:p>
        </w:tc>
        <w:tc>
          <w:tcPr>
            <w:tcW w:w="1010" w:type="dxa"/>
            <w:noWrap/>
            <w:vAlign w:val="center"/>
          </w:tcPr>
          <w:p w14:paraId="1711D362" w14:textId="77777777" w:rsidR="005B722C" w:rsidRPr="00A7206A" w:rsidRDefault="005B722C" w:rsidP="005F02A6">
            <w:pPr>
              <w:jc w:val="right"/>
            </w:pPr>
            <w:r w:rsidRPr="00A7206A">
              <w:t>448</w:t>
            </w:r>
          </w:p>
        </w:tc>
        <w:tc>
          <w:tcPr>
            <w:tcW w:w="1242" w:type="dxa"/>
            <w:noWrap/>
            <w:vAlign w:val="center"/>
          </w:tcPr>
          <w:p w14:paraId="21E70BCE" w14:textId="77777777" w:rsidR="005B722C" w:rsidRPr="00A7206A" w:rsidRDefault="005B722C" w:rsidP="005F02A6">
            <w:pPr>
              <w:jc w:val="right"/>
            </w:pPr>
            <w:r w:rsidRPr="00A7206A">
              <w:t>26,9%</w:t>
            </w:r>
          </w:p>
        </w:tc>
      </w:tr>
      <w:tr w:rsidR="005B722C" w:rsidRPr="00A7206A" w14:paraId="5A6EFC5E" w14:textId="77777777" w:rsidTr="007D031D">
        <w:trPr>
          <w:trHeight w:val="288"/>
        </w:trPr>
        <w:tc>
          <w:tcPr>
            <w:tcW w:w="7036" w:type="dxa"/>
            <w:noWrap/>
            <w:hideMark/>
          </w:tcPr>
          <w:p w14:paraId="57EBBE10"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tcPr>
          <w:p w14:paraId="09E742A8" w14:textId="77777777" w:rsidR="005B722C" w:rsidRPr="00A7206A" w:rsidRDefault="005B722C" w:rsidP="005F02A6">
            <w:pPr>
              <w:jc w:val="right"/>
            </w:pPr>
            <w:r w:rsidRPr="00A7206A">
              <w:t>382</w:t>
            </w:r>
          </w:p>
        </w:tc>
        <w:tc>
          <w:tcPr>
            <w:tcW w:w="1242" w:type="dxa"/>
            <w:noWrap/>
            <w:vAlign w:val="center"/>
          </w:tcPr>
          <w:p w14:paraId="07F4EE84" w14:textId="77777777" w:rsidR="005B722C" w:rsidRPr="00A7206A" w:rsidRDefault="005B722C" w:rsidP="005F02A6">
            <w:pPr>
              <w:jc w:val="right"/>
            </w:pPr>
            <w:r w:rsidRPr="00A7206A">
              <w:t>22,9%</w:t>
            </w:r>
          </w:p>
        </w:tc>
      </w:tr>
      <w:tr w:rsidR="005B722C" w:rsidRPr="00A7206A" w14:paraId="14885F40" w14:textId="77777777" w:rsidTr="007D031D">
        <w:trPr>
          <w:trHeight w:val="288"/>
        </w:trPr>
        <w:tc>
          <w:tcPr>
            <w:tcW w:w="7036" w:type="dxa"/>
            <w:noWrap/>
            <w:hideMark/>
          </w:tcPr>
          <w:p w14:paraId="6ED487C0"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tcPr>
          <w:p w14:paraId="6A68B647" w14:textId="77777777" w:rsidR="005B722C" w:rsidRPr="00A7206A" w:rsidRDefault="005B722C" w:rsidP="005F02A6">
            <w:pPr>
              <w:jc w:val="right"/>
            </w:pPr>
            <w:r w:rsidRPr="00A7206A">
              <w:t>87</w:t>
            </w:r>
          </w:p>
        </w:tc>
        <w:tc>
          <w:tcPr>
            <w:tcW w:w="1242" w:type="dxa"/>
            <w:noWrap/>
            <w:vAlign w:val="center"/>
          </w:tcPr>
          <w:p w14:paraId="4E25A06D" w14:textId="77777777" w:rsidR="005B722C" w:rsidRPr="00A7206A" w:rsidRDefault="005B722C" w:rsidP="005F02A6">
            <w:pPr>
              <w:jc w:val="right"/>
            </w:pPr>
            <w:r w:rsidRPr="00A7206A">
              <w:t>5,2%</w:t>
            </w:r>
          </w:p>
        </w:tc>
      </w:tr>
      <w:tr w:rsidR="005B722C" w:rsidRPr="00A7206A" w14:paraId="5824BC11" w14:textId="77777777" w:rsidTr="007D031D">
        <w:trPr>
          <w:trHeight w:val="288"/>
        </w:trPr>
        <w:tc>
          <w:tcPr>
            <w:tcW w:w="7036" w:type="dxa"/>
            <w:noWrap/>
            <w:hideMark/>
          </w:tcPr>
          <w:p w14:paraId="4EBAD212"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tcPr>
          <w:p w14:paraId="7019E2BD" w14:textId="77777777" w:rsidR="005B722C" w:rsidRPr="00A7206A" w:rsidRDefault="005B722C" w:rsidP="005F02A6">
            <w:pPr>
              <w:jc w:val="right"/>
            </w:pPr>
            <w:r w:rsidRPr="00A7206A">
              <w:t>22</w:t>
            </w:r>
          </w:p>
        </w:tc>
        <w:tc>
          <w:tcPr>
            <w:tcW w:w="1242" w:type="dxa"/>
            <w:noWrap/>
            <w:vAlign w:val="center"/>
          </w:tcPr>
          <w:p w14:paraId="2C1C6393" w14:textId="77777777" w:rsidR="005B722C" w:rsidRPr="00A7206A" w:rsidRDefault="005B722C" w:rsidP="005F02A6">
            <w:pPr>
              <w:jc w:val="right"/>
            </w:pPr>
            <w:r w:rsidRPr="00A7206A">
              <w:t>1,3%</w:t>
            </w:r>
          </w:p>
        </w:tc>
      </w:tr>
      <w:tr w:rsidR="005B722C" w:rsidRPr="00A7206A" w14:paraId="23ED7893" w14:textId="77777777" w:rsidTr="007D031D">
        <w:trPr>
          <w:trHeight w:val="288"/>
        </w:trPr>
        <w:tc>
          <w:tcPr>
            <w:tcW w:w="7036" w:type="dxa"/>
            <w:noWrap/>
            <w:hideMark/>
          </w:tcPr>
          <w:p w14:paraId="144FC4D3"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tcPr>
          <w:p w14:paraId="533E94AA" w14:textId="77777777" w:rsidR="005B722C" w:rsidRPr="00A7206A" w:rsidRDefault="005B722C" w:rsidP="005F02A6">
            <w:pPr>
              <w:jc w:val="right"/>
            </w:pPr>
            <w:r w:rsidRPr="00A7206A">
              <w:t>32</w:t>
            </w:r>
          </w:p>
        </w:tc>
        <w:tc>
          <w:tcPr>
            <w:tcW w:w="1242" w:type="dxa"/>
            <w:noWrap/>
            <w:vAlign w:val="center"/>
          </w:tcPr>
          <w:p w14:paraId="22DA1893" w14:textId="77777777" w:rsidR="005B722C" w:rsidRPr="00A7206A" w:rsidRDefault="005B722C" w:rsidP="005F02A6">
            <w:pPr>
              <w:jc w:val="right"/>
            </w:pPr>
            <w:r w:rsidRPr="00A7206A">
              <w:t>1,9%</w:t>
            </w:r>
          </w:p>
        </w:tc>
      </w:tr>
      <w:tr w:rsidR="005B722C" w:rsidRPr="00A7206A" w14:paraId="5AC78F6E" w14:textId="77777777" w:rsidTr="007D031D">
        <w:trPr>
          <w:trHeight w:val="288"/>
        </w:trPr>
        <w:tc>
          <w:tcPr>
            <w:tcW w:w="7036" w:type="dxa"/>
            <w:noWrap/>
            <w:hideMark/>
          </w:tcPr>
          <w:p w14:paraId="68376994"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tcPr>
          <w:p w14:paraId="30DA4C3A" w14:textId="77777777" w:rsidR="005B722C" w:rsidRPr="00A7206A" w:rsidRDefault="005B722C" w:rsidP="005F02A6">
            <w:pPr>
              <w:jc w:val="right"/>
            </w:pPr>
            <w:r w:rsidRPr="00A7206A">
              <w:t>32</w:t>
            </w:r>
          </w:p>
        </w:tc>
        <w:tc>
          <w:tcPr>
            <w:tcW w:w="1242" w:type="dxa"/>
            <w:noWrap/>
            <w:vAlign w:val="center"/>
          </w:tcPr>
          <w:p w14:paraId="41AB1168" w14:textId="77777777" w:rsidR="005B722C" w:rsidRPr="00A7206A" w:rsidRDefault="005B722C" w:rsidP="005F02A6">
            <w:pPr>
              <w:jc w:val="right"/>
            </w:pPr>
            <w:r w:rsidRPr="00A7206A">
              <w:t>1,9%</w:t>
            </w:r>
          </w:p>
        </w:tc>
      </w:tr>
      <w:tr w:rsidR="005B722C" w:rsidRPr="00A7206A" w14:paraId="4A1B1490" w14:textId="77777777" w:rsidTr="007D031D">
        <w:trPr>
          <w:trHeight w:val="288"/>
        </w:trPr>
        <w:tc>
          <w:tcPr>
            <w:tcW w:w="7036" w:type="dxa"/>
            <w:noWrap/>
            <w:hideMark/>
          </w:tcPr>
          <w:p w14:paraId="34D66832"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tcPr>
          <w:p w14:paraId="20681BF6" w14:textId="77777777" w:rsidR="005B722C" w:rsidRPr="00A7206A" w:rsidRDefault="005B722C" w:rsidP="005F02A6">
            <w:pPr>
              <w:jc w:val="right"/>
            </w:pPr>
            <w:r w:rsidRPr="00A7206A">
              <w:t>19</w:t>
            </w:r>
          </w:p>
        </w:tc>
        <w:tc>
          <w:tcPr>
            <w:tcW w:w="1242" w:type="dxa"/>
            <w:noWrap/>
            <w:vAlign w:val="center"/>
          </w:tcPr>
          <w:p w14:paraId="55055F05" w14:textId="77777777" w:rsidR="005B722C" w:rsidRPr="00A7206A" w:rsidRDefault="005B722C" w:rsidP="005F02A6">
            <w:pPr>
              <w:jc w:val="right"/>
            </w:pPr>
            <w:r w:rsidRPr="00A7206A">
              <w:t>1,1%</w:t>
            </w:r>
          </w:p>
        </w:tc>
      </w:tr>
      <w:tr w:rsidR="005B722C" w:rsidRPr="00A7206A" w14:paraId="66237000" w14:textId="77777777" w:rsidTr="007D031D">
        <w:trPr>
          <w:trHeight w:val="288"/>
        </w:trPr>
        <w:tc>
          <w:tcPr>
            <w:tcW w:w="7036" w:type="dxa"/>
            <w:noWrap/>
            <w:hideMark/>
          </w:tcPr>
          <w:p w14:paraId="0BF0B8AC"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M Działalność profesjonalna, naukowa i techniczna</w:t>
            </w:r>
          </w:p>
        </w:tc>
        <w:tc>
          <w:tcPr>
            <w:tcW w:w="1010" w:type="dxa"/>
            <w:noWrap/>
            <w:vAlign w:val="center"/>
          </w:tcPr>
          <w:p w14:paraId="2CE96897" w14:textId="77777777" w:rsidR="005B722C" w:rsidRPr="00A7206A" w:rsidRDefault="005B722C" w:rsidP="005F02A6">
            <w:pPr>
              <w:jc w:val="right"/>
            </w:pPr>
            <w:r w:rsidRPr="00A7206A">
              <w:t>79</w:t>
            </w:r>
          </w:p>
        </w:tc>
        <w:tc>
          <w:tcPr>
            <w:tcW w:w="1242" w:type="dxa"/>
            <w:noWrap/>
            <w:vAlign w:val="center"/>
          </w:tcPr>
          <w:p w14:paraId="115E34FC" w14:textId="77777777" w:rsidR="005B722C" w:rsidRPr="00A7206A" w:rsidRDefault="005B722C" w:rsidP="005F02A6">
            <w:pPr>
              <w:jc w:val="right"/>
            </w:pPr>
            <w:r w:rsidRPr="00A7206A">
              <w:t>4,7%</w:t>
            </w:r>
          </w:p>
        </w:tc>
      </w:tr>
      <w:tr w:rsidR="005B722C" w:rsidRPr="00A7206A" w14:paraId="707F77C8" w14:textId="77777777" w:rsidTr="007D031D">
        <w:trPr>
          <w:trHeight w:val="288"/>
        </w:trPr>
        <w:tc>
          <w:tcPr>
            <w:tcW w:w="7036" w:type="dxa"/>
            <w:noWrap/>
            <w:hideMark/>
          </w:tcPr>
          <w:p w14:paraId="788CA2A3"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tcPr>
          <w:p w14:paraId="464843F8" w14:textId="77777777" w:rsidR="005B722C" w:rsidRPr="00A7206A" w:rsidRDefault="005B722C" w:rsidP="005F02A6">
            <w:pPr>
              <w:jc w:val="right"/>
            </w:pPr>
            <w:r w:rsidRPr="00A7206A">
              <w:t>35</w:t>
            </w:r>
          </w:p>
        </w:tc>
        <w:tc>
          <w:tcPr>
            <w:tcW w:w="1242" w:type="dxa"/>
            <w:noWrap/>
            <w:vAlign w:val="center"/>
          </w:tcPr>
          <w:p w14:paraId="5D646B91" w14:textId="77777777" w:rsidR="005B722C" w:rsidRPr="00A7206A" w:rsidRDefault="005B722C" w:rsidP="005F02A6">
            <w:pPr>
              <w:jc w:val="right"/>
            </w:pPr>
            <w:r w:rsidRPr="00A7206A">
              <w:t>2,1%</w:t>
            </w:r>
          </w:p>
        </w:tc>
      </w:tr>
      <w:tr w:rsidR="005B722C" w:rsidRPr="00A7206A" w14:paraId="3A721763" w14:textId="77777777" w:rsidTr="007D031D">
        <w:trPr>
          <w:trHeight w:val="288"/>
        </w:trPr>
        <w:tc>
          <w:tcPr>
            <w:tcW w:w="7036" w:type="dxa"/>
            <w:noWrap/>
            <w:hideMark/>
          </w:tcPr>
          <w:p w14:paraId="65233940"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tcPr>
          <w:p w14:paraId="1358475C" w14:textId="77777777" w:rsidR="005B722C" w:rsidRPr="00A7206A" w:rsidRDefault="005B722C" w:rsidP="005F02A6">
            <w:pPr>
              <w:jc w:val="right"/>
            </w:pPr>
            <w:r w:rsidRPr="00A7206A">
              <w:t>22</w:t>
            </w:r>
          </w:p>
        </w:tc>
        <w:tc>
          <w:tcPr>
            <w:tcW w:w="1242" w:type="dxa"/>
            <w:noWrap/>
            <w:vAlign w:val="center"/>
          </w:tcPr>
          <w:p w14:paraId="3CB6589B" w14:textId="77777777" w:rsidR="005B722C" w:rsidRPr="00A7206A" w:rsidRDefault="005B722C" w:rsidP="005F02A6">
            <w:pPr>
              <w:jc w:val="right"/>
            </w:pPr>
            <w:r w:rsidRPr="00A7206A">
              <w:t>1,3%</w:t>
            </w:r>
          </w:p>
        </w:tc>
      </w:tr>
      <w:tr w:rsidR="005B722C" w:rsidRPr="00A7206A" w14:paraId="4451B512" w14:textId="77777777" w:rsidTr="007D031D">
        <w:trPr>
          <w:trHeight w:val="288"/>
        </w:trPr>
        <w:tc>
          <w:tcPr>
            <w:tcW w:w="7036" w:type="dxa"/>
            <w:noWrap/>
            <w:hideMark/>
          </w:tcPr>
          <w:p w14:paraId="45F80C14"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tcPr>
          <w:p w14:paraId="57F4304F" w14:textId="77777777" w:rsidR="005B722C" w:rsidRPr="00A7206A" w:rsidRDefault="005B722C" w:rsidP="005F02A6">
            <w:pPr>
              <w:jc w:val="right"/>
            </w:pPr>
            <w:r w:rsidRPr="00A7206A">
              <w:t>44</w:t>
            </w:r>
          </w:p>
        </w:tc>
        <w:tc>
          <w:tcPr>
            <w:tcW w:w="1242" w:type="dxa"/>
            <w:noWrap/>
            <w:vAlign w:val="center"/>
          </w:tcPr>
          <w:p w14:paraId="4DEE26C2" w14:textId="77777777" w:rsidR="005B722C" w:rsidRPr="00A7206A" w:rsidRDefault="005B722C" w:rsidP="005F02A6">
            <w:pPr>
              <w:jc w:val="right"/>
            </w:pPr>
            <w:r w:rsidRPr="00A7206A">
              <w:t>2,6%</w:t>
            </w:r>
          </w:p>
        </w:tc>
      </w:tr>
      <w:tr w:rsidR="005B722C" w:rsidRPr="00A7206A" w14:paraId="03A91E00" w14:textId="77777777" w:rsidTr="007D031D">
        <w:trPr>
          <w:trHeight w:val="288"/>
        </w:trPr>
        <w:tc>
          <w:tcPr>
            <w:tcW w:w="7036" w:type="dxa"/>
            <w:noWrap/>
            <w:hideMark/>
          </w:tcPr>
          <w:p w14:paraId="0D9C5027"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tcPr>
          <w:p w14:paraId="40BBAF20" w14:textId="77777777" w:rsidR="005B722C" w:rsidRPr="00A7206A" w:rsidRDefault="005B722C" w:rsidP="005F02A6">
            <w:pPr>
              <w:jc w:val="right"/>
            </w:pPr>
            <w:r w:rsidRPr="00A7206A">
              <w:t>68</w:t>
            </w:r>
          </w:p>
        </w:tc>
        <w:tc>
          <w:tcPr>
            <w:tcW w:w="1242" w:type="dxa"/>
            <w:noWrap/>
            <w:vAlign w:val="center"/>
          </w:tcPr>
          <w:p w14:paraId="7B3A38FC" w14:textId="77777777" w:rsidR="005B722C" w:rsidRPr="00A7206A" w:rsidRDefault="005B722C" w:rsidP="005F02A6">
            <w:pPr>
              <w:jc w:val="right"/>
            </w:pPr>
            <w:r w:rsidRPr="00A7206A">
              <w:t>4,1%</w:t>
            </w:r>
          </w:p>
        </w:tc>
      </w:tr>
      <w:tr w:rsidR="005B722C" w:rsidRPr="00A7206A" w14:paraId="49B3C3CC" w14:textId="77777777" w:rsidTr="007D031D">
        <w:trPr>
          <w:trHeight w:val="288"/>
        </w:trPr>
        <w:tc>
          <w:tcPr>
            <w:tcW w:w="7036" w:type="dxa"/>
            <w:noWrap/>
            <w:hideMark/>
          </w:tcPr>
          <w:p w14:paraId="09F0A29F"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tcPr>
          <w:p w14:paraId="6F9B5F36" w14:textId="77777777" w:rsidR="005B722C" w:rsidRPr="00A7206A" w:rsidRDefault="005B722C" w:rsidP="005F02A6">
            <w:pPr>
              <w:jc w:val="right"/>
            </w:pPr>
            <w:r w:rsidRPr="00A7206A">
              <w:t>32</w:t>
            </w:r>
          </w:p>
        </w:tc>
        <w:tc>
          <w:tcPr>
            <w:tcW w:w="1242" w:type="dxa"/>
            <w:noWrap/>
            <w:vAlign w:val="center"/>
          </w:tcPr>
          <w:p w14:paraId="36A09653" w14:textId="77777777" w:rsidR="005B722C" w:rsidRPr="00A7206A" w:rsidRDefault="005B722C" w:rsidP="005F02A6">
            <w:pPr>
              <w:jc w:val="right"/>
            </w:pPr>
            <w:r w:rsidRPr="00A7206A">
              <w:t>1,9%</w:t>
            </w:r>
          </w:p>
        </w:tc>
      </w:tr>
      <w:tr w:rsidR="005B722C" w:rsidRPr="00A7206A" w14:paraId="7D22AA66" w14:textId="77777777" w:rsidTr="007D031D">
        <w:trPr>
          <w:trHeight w:val="288"/>
        </w:trPr>
        <w:tc>
          <w:tcPr>
            <w:tcW w:w="7036" w:type="dxa"/>
            <w:noWrap/>
            <w:hideMark/>
          </w:tcPr>
          <w:p w14:paraId="106B3431" w14:textId="77777777" w:rsidR="005B722C" w:rsidRPr="00A7206A" w:rsidRDefault="005B722C"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tcPr>
          <w:p w14:paraId="7BBDEF6C" w14:textId="77777777" w:rsidR="005B722C" w:rsidRPr="00A7206A" w:rsidRDefault="005B722C" w:rsidP="005F02A6">
            <w:pPr>
              <w:jc w:val="right"/>
            </w:pPr>
            <w:r w:rsidRPr="00A7206A">
              <w:t>103</w:t>
            </w:r>
          </w:p>
        </w:tc>
        <w:tc>
          <w:tcPr>
            <w:tcW w:w="1242" w:type="dxa"/>
            <w:noWrap/>
            <w:vAlign w:val="center"/>
          </w:tcPr>
          <w:p w14:paraId="40970835" w14:textId="77777777" w:rsidR="005B722C" w:rsidRPr="00A7206A" w:rsidRDefault="005B722C" w:rsidP="005F02A6">
            <w:pPr>
              <w:jc w:val="right"/>
            </w:pPr>
            <w:r w:rsidRPr="00A7206A">
              <w:t>6,2%</w:t>
            </w:r>
          </w:p>
        </w:tc>
      </w:tr>
      <w:tr w:rsidR="005B722C" w:rsidRPr="00A7206A" w14:paraId="4A626A45" w14:textId="77777777" w:rsidTr="007D031D">
        <w:trPr>
          <w:trHeight w:val="288"/>
        </w:trPr>
        <w:tc>
          <w:tcPr>
            <w:tcW w:w="7036" w:type="dxa"/>
            <w:shd w:val="clear" w:color="auto" w:fill="E8EEF3" w:themeFill="accent1" w:themeFillTint="33"/>
            <w:noWrap/>
            <w:vAlign w:val="center"/>
            <w:hideMark/>
          </w:tcPr>
          <w:p w14:paraId="35F00065" w14:textId="77777777" w:rsidR="005B722C" w:rsidRPr="00A7206A" w:rsidRDefault="005B722C"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534BE78D" w14:textId="77777777" w:rsidR="005B722C" w:rsidRPr="00A7206A" w:rsidRDefault="005B722C" w:rsidP="005F02A6">
            <w:pPr>
              <w:spacing w:line="240" w:lineRule="auto"/>
              <w:jc w:val="right"/>
              <w:rPr>
                <w:rFonts w:eastAsia="Times New Roman" w:cs="Arial"/>
                <w:b/>
                <w:szCs w:val="20"/>
                <w:lang w:eastAsia="pl-PL"/>
              </w:rPr>
            </w:pPr>
            <w:r w:rsidRPr="00A7206A">
              <w:rPr>
                <w:rFonts w:eastAsia="Times New Roman" w:cs="Arial"/>
                <w:b/>
                <w:szCs w:val="20"/>
                <w:lang w:eastAsia="pl-PL"/>
              </w:rPr>
              <w:t>1 668</w:t>
            </w:r>
          </w:p>
        </w:tc>
        <w:tc>
          <w:tcPr>
            <w:tcW w:w="1242" w:type="dxa"/>
            <w:shd w:val="clear" w:color="auto" w:fill="E8EEF3" w:themeFill="accent1" w:themeFillTint="33"/>
            <w:noWrap/>
            <w:vAlign w:val="center"/>
            <w:hideMark/>
          </w:tcPr>
          <w:p w14:paraId="21FEE34B" w14:textId="77777777" w:rsidR="005B722C" w:rsidRPr="00A7206A" w:rsidRDefault="005B722C"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3C93B17B"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090CA26A" w14:textId="77777777" w:rsidR="005B722C" w:rsidRPr="00A7206A" w:rsidRDefault="005B722C" w:rsidP="00DC2D6B">
      <w:r w:rsidRPr="00A7206A">
        <w:t>Na przestrzeni ostatnich 5 lat na obszarach wiejskich dostrzega się rokroczny przyrost mikroprzedsiębiorstw zatrudniających do 9 pracowników (25,5% w stosunku do 2015 r.). Porównując liczbę podmiotów gospodarczych w 2015 r. z 2019 r. zauważa się również spadek firm zatrudniających od 10 do 49 osób (spadek o 3,6%) oraz firm zatrudniających od 50 do 250 osób (spadek o 10,0%).</w:t>
      </w:r>
    </w:p>
    <w:p w14:paraId="698E67F7" w14:textId="77777777" w:rsidR="00B75860" w:rsidRDefault="005B722C" w:rsidP="00FE3FA5">
      <w:pPr>
        <w:pStyle w:val="Legenda"/>
        <w:keepNext/>
        <w:spacing w:before="120" w:after="120" w:line="288" w:lineRule="auto"/>
      </w:pPr>
      <w:bookmarkStart w:id="621" w:name="_Toc52808716"/>
      <w:bookmarkStart w:id="622" w:name="_Toc54866109"/>
      <w:r w:rsidRPr="00A7206A">
        <w:t xml:space="preserve">Rysunek </w:t>
      </w:r>
      <w:r w:rsidR="000F7936">
        <w:fldChar w:fldCharType="begin"/>
      </w:r>
      <w:r w:rsidR="000F7936">
        <w:instrText xml:space="preserve"> SEQ Rysunek \* ARABIC </w:instrText>
      </w:r>
      <w:r w:rsidR="000F7936">
        <w:fldChar w:fldCharType="separate"/>
      </w:r>
      <w:r w:rsidR="009B7E11" w:rsidRPr="00A7206A">
        <w:t>138</w:t>
      </w:r>
      <w:r w:rsidR="000F7936">
        <w:fldChar w:fldCharType="end"/>
      </w:r>
      <w:r w:rsidRPr="00A7206A">
        <w:t>. Podmioty gospodarcze w powiecie zduńskowolskim</w:t>
      </w:r>
      <w:r w:rsidR="001972DD" w:rsidRPr="00A7206A">
        <w:t xml:space="preserve"> według klas wielkości w </w:t>
      </w:r>
      <w:r w:rsidRPr="00A7206A">
        <w:t xml:space="preserve">latach </w:t>
      </w:r>
      <w:r w:rsidR="00AD3E20" w:rsidRPr="00A7206A">
        <w:t>2015-2019</w:t>
      </w:r>
      <w:r w:rsidRPr="00A7206A">
        <w:t xml:space="preserve"> – obszary wiejskie</w:t>
      </w:r>
      <w:bookmarkEnd w:id="621"/>
      <w:bookmarkEnd w:id="622"/>
    </w:p>
    <w:p w14:paraId="43D00232" w14:textId="77777777" w:rsidR="00B75860" w:rsidRDefault="005B722C" w:rsidP="00DC2D6B">
      <w:pPr>
        <w:tabs>
          <w:tab w:val="left" w:pos="709"/>
        </w:tabs>
        <w:spacing w:after="0"/>
      </w:pPr>
      <w:r w:rsidRPr="00A7206A">
        <w:rPr>
          <w:noProof/>
          <w:lang w:eastAsia="pl-PL"/>
        </w:rPr>
        <w:drawing>
          <wp:inline distT="0" distB="0" distL="0" distR="0" wp14:anchorId="61D9F91F" wp14:editId="5C406D52">
            <wp:extent cx="5760000" cy="2730500"/>
            <wp:effectExtent l="0" t="0" r="0" b="0"/>
            <wp:docPr id="554" name="Wykres 554"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799BDF8" w14:textId="17376951" w:rsidR="005B722C" w:rsidRPr="00865E7D" w:rsidRDefault="005B722C" w:rsidP="00865E7D">
      <w:pPr>
        <w:spacing w:before="120"/>
        <w:rPr>
          <w:rStyle w:val="Wyrnieniedelikatne"/>
          <w:sz w:val="22"/>
          <w:szCs w:val="22"/>
        </w:rPr>
      </w:pPr>
      <w:r w:rsidRPr="00865E7D">
        <w:rPr>
          <w:rStyle w:val="Wyrnieniedelikatne"/>
          <w:i w:val="0"/>
          <w:iCs w:val="0"/>
          <w:sz w:val="22"/>
          <w:szCs w:val="22"/>
        </w:rPr>
        <w:t>Źródło: Bank Danych Lokalnych</w:t>
      </w:r>
    </w:p>
    <w:p w14:paraId="70199CE5" w14:textId="77777777" w:rsidR="005B722C" w:rsidRPr="00A7206A" w:rsidRDefault="005B722C" w:rsidP="00DC2D6B">
      <w:pPr>
        <w:pStyle w:val="Nagwek3"/>
      </w:pPr>
      <w:bookmarkStart w:id="623" w:name="_Toc52808709"/>
      <w:r w:rsidRPr="00A7206A">
        <w:lastRenderedPageBreak/>
        <w:t>Edukacja</w:t>
      </w:r>
      <w:bookmarkEnd w:id="623"/>
    </w:p>
    <w:p w14:paraId="21A4FA2D" w14:textId="77777777" w:rsidR="005B722C" w:rsidRPr="00A7206A" w:rsidRDefault="005B722C" w:rsidP="00DC2D6B">
      <w:r w:rsidRPr="00A7206A">
        <w:rPr>
          <w:color w:val="FF0000"/>
        </w:rPr>
        <w:t xml:space="preserve">. </w:t>
      </w:r>
      <w:r w:rsidRPr="00A7206A">
        <w:t xml:space="preserve">W latach 2016-2018 na terenie powiatu zlokalizowane były 4 jednostki szkolnictwa zawodowego. Dostrzega się spadkową tendencję liczby uczniów w stosunku do 2015 r. (spadek o 25,6%), absolwentów (spadek o 26,7%) oraz oddziałów (spadek o 21,0%). </w:t>
      </w:r>
    </w:p>
    <w:p w14:paraId="448E9F10" w14:textId="77777777" w:rsidR="00B75860" w:rsidRDefault="005B722C" w:rsidP="00FE3FA5">
      <w:pPr>
        <w:pStyle w:val="Legenda"/>
        <w:keepNext/>
        <w:spacing w:before="120" w:after="120" w:line="288" w:lineRule="auto"/>
      </w:pPr>
      <w:bookmarkStart w:id="624" w:name="_Toc52808717"/>
      <w:bookmarkStart w:id="625" w:name="_Toc54866110"/>
      <w:r w:rsidRPr="00A7206A">
        <w:t xml:space="preserve">Rysunek </w:t>
      </w:r>
      <w:r w:rsidR="000F7936">
        <w:fldChar w:fldCharType="begin"/>
      </w:r>
      <w:r w:rsidR="000F7936">
        <w:instrText xml:space="preserve"> S</w:instrText>
      </w:r>
      <w:r w:rsidR="000F7936">
        <w:instrText xml:space="preserve">EQ Rysunek \* ARABIC </w:instrText>
      </w:r>
      <w:r w:rsidR="000F7936">
        <w:fldChar w:fldCharType="separate"/>
      </w:r>
      <w:r w:rsidR="009B7E11" w:rsidRPr="00A7206A">
        <w:t>139</w:t>
      </w:r>
      <w:r w:rsidR="000F7936">
        <w:fldChar w:fldCharType="end"/>
      </w:r>
      <w:r w:rsidRPr="00A7206A">
        <w:t xml:space="preserve">. Szkolnictwo zawodowe w powiecie zduńskowolskim w latach </w:t>
      </w:r>
      <w:r w:rsidR="00AD3E20" w:rsidRPr="00A7206A">
        <w:t>2015-2018</w:t>
      </w:r>
      <w:bookmarkEnd w:id="624"/>
      <w:bookmarkEnd w:id="625"/>
      <w:r w:rsidRPr="00A7206A">
        <w:t xml:space="preserve"> </w:t>
      </w:r>
    </w:p>
    <w:p w14:paraId="6CCA9DDA" w14:textId="1DF113BB" w:rsidR="005B722C" w:rsidRPr="00A7206A" w:rsidRDefault="005B722C" w:rsidP="00DC2D6B">
      <w:pPr>
        <w:spacing w:after="0"/>
      </w:pPr>
      <w:r w:rsidRPr="00A7206A">
        <w:rPr>
          <w:noProof/>
          <w:lang w:eastAsia="pl-PL"/>
        </w:rPr>
        <w:drawing>
          <wp:inline distT="0" distB="0" distL="0" distR="0" wp14:anchorId="459CFEB0" wp14:editId="2EAEC339">
            <wp:extent cx="5760000" cy="3229840"/>
            <wp:effectExtent l="0" t="0" r="0" b="8890"/>
            <wp:docPr id="556" name="Wykres 556"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416A44A"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63A97A88" w14:textId="77777777" w:rsidR="005B722C" w:rsidRPr="00A7206A" w:rsidRDefault="005B722C" w:rsidP="00DC2D6B">
      <w:r w:rsidRPr="00A7206A">
        <w:t>W powiecie funkcjonują samodzielne licea ogólnokształcące, zespoły szkół wielozawodowych, elektronicznych, rolniczych ogólnokształcących oraz zespół szkół specjalnych. Na terenie powiatu zduńskowolskiego działa Zasadnicza Szkoła Zawodowa, Filia Centrum Kształcenia Ustawicznego w Sieradzu oraz liczne szkoły niepubliczne posiadające uprawnienia szkół publicznych. W powiecie funkcjonują także dwie szkoły artystyczne: Liceum Plastyczne im. Katarzyny Kobro w Zduńskiej Woli, Państwowa Szkoła Muzyczna I i II stopnia.</w:t>
      </w:r>
    </w:p>
    <w:p w14:paraId="77CE9077" w14:textId="77777777" w:rsidR="005B722C" w:rsidRPr="00A7206A" w:rsidRDefault="005B722C" w:rsidP="00DC2D6B">
      <w:r w:rsidRPr="00A7206A">
        <w:t>Przedstawiciel powiatu podkreślali, że występuje silna korelacja pomiędzy potrzebami zgłaszanymi przez lokalny rynek pracy a aktualną ofertą kształcenia.</w:t>
      </w:r>
    </w:p>
    <w:p w14:paraId="4A8915FF" w14:textId="77777777" w:rsidR="005B722C" w:rsidRPr="00A7206A" w:rsidRDefault="005B722C" w:rsidP="00DC2D6B">
      <w:pPr>
        <w:pStyle w:val="Akapitzlist"/>
        <w:numPr>
          <w:ilvl w:val="0"/>
          <w:numId w:val="2"/>
        </w:numPr>
        <w:rPr>
          <w:color w:val="000000" w:themeColor="text1"/>
        </w:rPr>
      </w:pPr>
      <w:r w:rsidRPr="00A7206A">
        <w:rPr>
          <w:color w:val="000000" w:themeColor="text1"/>
        </w:rPr>
        <w:t xml:space="preserve">Oczywiście też odpowiadamy na zapotrzebowanie pracodawców. Jeśli wiemy, że potrzebują, bo są w kontakcie z dyrektorami szkół, wielu pracodawców zaprasza uczniów na staże, praktyki, bo wiadomo, że w technikum młodzież odbywa praktyki. Dyrektorzy w porozumieniu ze </w:t>
      </w:r>
      <w:r w:rsidRPr="00A7206A">
        <w:rPr>
          <w:color w:val="000000" w:themeColor="text1"/>
        </w:rPr>
        <w:lastRenderedPageBreak/>
        <w:t>starostwem, wydziałem edukacji, jak również pracodawcą, nawiązują tą współpracę i ta młodzież może nauczyć się obsługi maszyn.</w:t>
      </w:r>
    </w:p>
    <w:p w14:paraId="081DBFB7" w14:textId="77777777" w:rsidR="005B722C" w:rsidRPr="00A7206A" w:rsidRDefault="005B722C" w:rsidP="00DC2D6B">
      <w:r w:rsidRPr="00A7206A">
        <w:t>Uczestnicy wywiadów podkreślali, że obecne w powiecie szkoły charakteryzują się ciekawą ofertą edukacyjną, którą są zainteresowane nawet osoby spoza powiatu.</w:t>
      </w:r>
    </w:p>
    <w:p w14:paraId="78508E6B" w14:textId="77777777" w:rsidR="005B722C" w:rsidRPr="00A7206A" w:rsidRDefault="005B722C" w:rsidP="00DC2D6B">
      <w:pPr>
        <w:pStyle w:val="Akapitzlist"/>
        <w:numPr>
          <w:ilvl w:val="0"/>
          <w:numId w:val="2"/>
        </w:numPr>
        <w:rPr>
          <w:color w:val="000000" w:themeColor="text1"/>
        </w:rPr>
      </w:pPr>
      <w:r w:rsidRPr="00A7206A">
        <w:rPr>
          <w:color w:val="000000" w:themeColor="text1"/>
        </w:rPr>
        <w:t>Nabór do szkół zawsze nam się udaje taki, jaki zaplanowaliśmy. Ze względu na ten COVID mamy małą ilość osób spoza powiatu, ok 10%. Natomiast co roku to było ok. 15-20%. Ciekawe kierunki to przede wszystkim z Zespole Szkół Elektronicznych – technik informatyk, technik programista w tym roku wchodzi technik automatyk, technik logistyk. Technik rolnik w Zespole Szkół w Wojsławicach. Technik żywienia i usług gastronomicznych. Także oferta szkół zawodowych jest bardzo bogata, jest w czym wybierać.</w:t>
      </w:r>
    </w:p>
    <w:p w14:paraId="45748EE4" w14:textId="77777777" w:rsidR="005B722C" w:rsidRPr="00A7206A" w:rsidRDefault="005B722C" w:rsidP="00DC2D6B">
      <w:r w:rsidRPr="00A7206A">
        <w:t>Jednak rzeczywistym problemem w powiecie jest brak klas patronackich.</w:t>
      </w:r>
    </w:p>
    <w:p w14:paraId="239A8996" w14:textId="77777777" w:rsidR="005B722C" w:rsidRPr="00A7206A" w:rsidRDefault="005B722C" w:rsidP="00DC2D6B">
      <w:pPr>
        <w:pStyle w:val="Akapitzlist"/>
        <w:numPr>
          <w:ilvl w:val="0"/>
          <w:numId w:val="2"/>
        </w:numPr>
        <w:rPr>
          <w:color w:val="000000" w:themeColor="text1"/>
        </w:rPr>
      </w:pPr>
      <w:r w:rsidRPr="00A7206A">
        <w:rPr>
          <w:color w:val="000000" w:themeColor="text1"/>
        </w:rPr>
        <w:t>Jeden duży problem się pojawił, to to, że brakuje klas patronackich, że zakłady pracy chciałyby przejąć jakichś uczniów, wykształciły, a potem zatrudniły. To jest duży problem.</w:t>
      </w:r>
    </w:p>
    <w:p w14:paraId="7A9D0147" w14:textId="77777777" w:rsidR="005B722C" w:rsidRPr="00A7206A" w:rsidRDefault="005B722C" w:rsidP="00DC2D6B">
      <w:r w:rsidRPr="00A7206A">
        <w:t>Ważnymi branżami w powiecie są włókiennictwo i kolejnictwo. W powiecie istnieje możliwość kształcenia sią na obu wymienionych kierunkach. Jednak o ile klasa kolejowa cieszy się dużym powodzeniem, nie ma chętnych do nauki w zawodzie szwaczki.</w:t>
      </w:r>
    </w:p>
    <w:p w14:paraId="7446ED10" w14:textId="77777777" w:rsidR="005B722C" w:rsidRPr="00A7206A" w:rsidRDefault="005B722C" w:rsidP="00DC2D6B">
      <w:pPr>
        <w:pStyle w:val="Akapitzlist"/>
        <w:numPr>
          <w:ilvl w:val="0"/>
          <w:numId w:val="2"/>
        </w:numPr>
        <w:rPr>
          <w:color w:val="000000" w:themeColor="text1"/>
        </w:rPr>
      </w:pPr>
      <w:r w:rsidRPr="00A7206A">
        <w:rPr>
          <w:color w:val="000000" w:themeColor="text1"/>
        </w:rPr>
        <w:t>Są firmy, które potrzebują szwaczek. Tak samo jest wiele innych mniejszych zakładów, gdzie ta odzież nadal jest produkowana, więc troszkę są braki w tym kierunku. Ale to nie chodzi o nas, że nie chcemy prowadzić takich szkół, tylko po prostu nie ma chętnych. Wychodzimy z ofertą, a młodzież nie wybiera tych kierunków. Ale w Karsznicach mamy Liceum Kolejowe. Cieszy się dużym powodzeniem ta klasa.</w:t>
      </w:r>
    </w:p>
    <w:p w14:paraId="60016AC8" w14:textId="77777777" w:rsidR="005B722C" w:rsidRPr="00A7206A" w:rsidRDefault="005B722C" w:rsidP="00DC2D6B">
      <w:pPr>
        <w:spacing w:before="240"/>
        <w:rPr>
          <w:color w:val="000000" w:themeColor="text1"/>
        </w:rPr>
      </w:pPr>
      <w:r w:rsidRPr="00A7206A">
        <w:rPr>
          <w:color w:val="000000" w:themeColor="text1"/>
        </w:rPr>
        <w:t>Zgodnie z danymi Powiatowego Urzędu Pracy w Zduńskiej Woli z Krajowego Funduszu Szkoleniowego w 2019 roku skorzystało 161 osób. Najczęściej korzystano z kształcenia ustawicznego o tematyce związanej z usługami (38 osób).</w:t>
      </w:r>
    </w:p>
    <w:p w14:paraId="316A711E" w14:textId="77777777" w:rsidR="005B722C" w:rsidRPr="00A7206A" w:rsidRDefault="005B722C" w:rsidP="00FE3FA5">
      <w:pPr>
        <w:pStyle w:val="Legenda"/>
        <w:keepNext/>
        <w:spacing w:before="120" w:after="120" w:line="288" w:lineRule="auto"/>
      </w:pPr>
      <w:bookmarkStart w:id="626" w:name="_Toc52693663"/>
      <w:bookmarkStart w:id="627" w:name="_Toc52808723"/>
      <w:bookmarkStart w:id="628" w:name="_Toc54865956"/>
      <w:r w:rsidRPr="00A7206A">
        <w:t xml:space="preserve">Tabela </w:t>
      </w:r>
      <w:r w:rsidR="000F7936">
        <w:fldChar w:fldCharType="begin"/>
      </w:r>
      <w:r w:rsidR="000F7936">
        <w:instrText xml:space="preserve"> SEQ Tabela \* ARABIC </w:instrText>
      </w:r>
      <w:r w:rsidR="000F7936">
        <w:fldChar w:fldCharType="separate"/>
      </w:r>
      <w:r w:rsidR="009B7E11" w:rsidRPr="00A7206A">
        <w:t>101</w:t>
      </w:r>
      <w:r w:rsidR="000F7936">
        <w:fldChar w:fldCharType="end"/>
      </w:r>
      <w:r w:rsidRPr="00A7206A">
        <w:t>. Tematyka kształcenia ustawicznego finansowanego z Krajowego Funduszu Szkoleniowego</w:t>
      </w:r>
      <w:r w:rsidR="001972DD" w:rsidRPr="00A7206A">
        <w:t xml:space="preserve"> w powiecie zduńskowolskim</w:t>
      </w:r>
      <w:r w:rsidRPr="00A7206A">
        <w:t>.</w:t>
      </w:r>
      <w:bookmarkEnd w:id="626"/>
      <w:bookmarkEnd w:id="627"/>
      <w:bookmarkEnd w:id="628"/>
    </w:p>
    <w:tbl>
      <w:tblPr>
        <w:tblStyle w:val="Tabelasiatki4akcent110"/>
        <w:tblW w:w="5000" w:type="pct"/>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Look w:val="0620" w:firstRow="1" w:lastRow="0" w:firstColumn="0" w:lastColumn="0" w:noHBand="1" w:noVBand="1"/>
      </w:tblPr>
      <w:tblGrid>
        <w:gridCol w:w="8045"/>
        <w:gridCol w:w="1243"/>
      </w:tblGrid>
      <w:tr w:rsidR="005B722C" w:rsidRPr="002F24B4" w14:paraId="63D0C789"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331" w:type="pct"/>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5B826C68" w14:textId="77777777" w:rsidR="005B722C" w:rsidRPr="002F24B4" w:rsidRDefault="005B722C"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Tematyka kształcenia ustawicznego</w:t>
            </w:r>
          </w:p>
        </w:tc>
        <w:tc>
          <w:tcPr>
            <w:tcW w:w="669" w:type="pct"/>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3585A9D3" w14:textId="77777777" w:rsidR="005B722C" w:rsidRPr="002F24B4" w:rsidRDefault="005B722C"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r>
      <w:tr w:rsidR="005B722C" w:rsidRPr="00A7206A" w14:paraId="26CE33A7" w14:textId="77777777" w:rsidTr="002F24B4">
        <w:trPr>
          <w:trHeight w:val="288"/>
        </w:trPr>
        <w:tc>
          <w:tcPr>
            <w:tcW w:w="4331" w:type="pct"/>
            <w:noWrap/>
            <w:vAlign w:val="center"/>
          </w:tcPr>
          <w:p w14:paraId="5B83C256"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pozostałe usługi</w:t>
            </w:r>
          </w:p>
        </w:tc>
        <w:tc>
          <w:tcPr>
            <w:tcW w:w="669" w:type="pct"/>
            <w:noWrap/>
            <w:vAlign w:val="bottom"/>
          </w:tcPr>
          <w:p w14:paraId="68C348D6"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38</w:t>
            </w:r>
          </w:p>
        </w:tc>
      </w:tr>
      <w:tr w:rsidR="005B722C" w:rsidRPr="00A7206A" w14:paraId="3AE51C4C" w14:textId="77777777" w:rsidTr="002F24B4">
        <w:trPr>
          <w:trHeight w:val="288"/>
        </w:trPr>
        <w:tc>
          <w:tcPr>
            <w:tcW w:w="4331" w:type="pct"/>
            <w:noWrap/>
            <w:vAlign w:val="center"/>
          </w:tcPr>
          <w:p w14:paraId="4FA05573"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rachunkowość, księgowość, bankowość, ubezpieczenia, analiza </w:t>
            </w:r>
            <w:r w:rsidRPr="00A7206A">
              <w:rPr>
                <w:rFonts w:eastAsia="Times New Roman" w:cs="Arial"/>
                <w:color w:val="000000"/>
                <w:szCs w:val="20"/>
                <w:lang w:eastAsia="pl-PL"/>
              </w:rPr>
              <w:lastRenderedPageBreak/>
              <w:t>inwestycyjna</w:t>
            </w:r>
          </w:p>
        </w:tc>
        <w:tc>
          <w:tcPr>
            <w:tcW w:w="669" w:type="pct"/>
            <w:noWrap/>
            <w:vAlign w:val="bottom"/>
          </w:tcPr>
          <w:p w14:paraId="54FAF711"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lastRenderedPageBreak/>
              <w:t>30</w:t>
            </w:r>
          </w:p>
        </w:tc>
      </w:tr>
      <w:tr w:rsidR="005B722C" w:rsidRPr="00A7206A" w14:paraId="14F643E9" w14:textId="77777777" w:rsidTr="002F24B4">
        <w:trPr>
          <w:trHeight w:val="288"/>
        </w:trPr>
        <w:tc>
          <w:tcPr>
            <w:tcW w:w="4331" w:type="pct"/>
            <w:noWrap/>
            <w:vAlign w:val="center"/>
          </w:tcPr>
          <w:p w14:paraId="027B5047"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architektura i budownictwo</w:t>
            </w:r>
          </w:p>
        </w:tc>
        <w:tc>
          <w:tcPr>
            <w:tcW w:w="669" w:type="pct"/>
            <w:noWrap/>
            <w:vAlign w:val="bottom"/>
          </w:tcPr>
          <w:p w14:paraId="4FC35DE7"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23</w:t>
            </w:r>
          </w:p>
        </w:tc>
      </w:tr>
      <w:tr w:rsidR="005B722C" w:rsidRPr="00A7206A" w14:paraId="62703456" w14:textId="77777777" w:rsidTr="002F24B4">
        <w:trPr>
          <w:trHeight w:val="288"/>
        </w:trPr>
        <w:tc>
          <w:tcPr>
            <w:tcW w:w="4331" w:type="pct"/>
            <w:noWrap/>
            <w:vAlign w:val="center"/>
          </w:tcPr>
          <w:p w14:paraId="4697F5B8"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fryzjerskie, kosmetyczne</w:t>
            </w:r>
          </w:p>
        </w:tc>
        <w:tc>
          <w:tcPr>
            <w:tcW w:w="669" w:type="pct"/>
            <w:noWrap/>
            <w:vAlign w:val="bottom"/>
          </w:tcPr>
          <w:p w14:paraId="4EBA76E6"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20</w:t>
            </w:r>
          </w:p>
        </w:tc>
      </w:tr>
      <w:tr w:rsidR="005B722C" w:rsidRPr="00A7206A" w14:paraId="0D50BDF5" w14:textId="77777777" w:rsidTr="002F24B4">
        <w:trPr>
          <w:trHeight w:val="288"/>
        </w:trPr>
        <w:tc>
          <w:tcPr>
            <w:tcW w:w="4331" w:type="pct"/>
            <w:noWrap/>
            <w:vAlign w:val="center"/>
          </w:tcPr>
          <w:p w14:paraId="0594BED5"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transportowe, w tym kursy prawa jazdy</w:t>
            </w:r>
          </w:p>
        </w:tc>
        <w:tc>
          <w:tcPr>
            <w:tcW w:w="669" w:type="pct"/>
            <w:noWrap/>
            <w:vAlign w:val="bottom"/>
          </w:tcPr>
          <w:p w14:paraId="3669A0F6"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16</w:t>
            </w:r>
          </w:p>
        </w:tc>
      </w:tr>
      <w:tr w:rsidR="005B722C" w:rsidRPr="00A7206A" w14:paraId="461C434E" w14:textId="77777777" w:rsidTr="002F24B4">
        <w:trPr>
          <w:trHeight w:val="288"/>
        </w:trPr>
        <w:tc>
          <w:tcPr>
            <w:tcW w:w="4331" w:type="pct"/>
            <w:noWrap/>
            <w:vAlign w:val="center"/>
          </w:tcPr>
          <w:p w14:paraId="6D942982"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sprzedaż, marketing, public relations, handel nieruchomościami</w:t>
            </w:r>
          </w:p>
        </w:tc>
        <w:tc>
          <w:tcPr>
            <w:tcW w:w="669" w:type="pct"/>
            <w:noWrap/>
            <w:vAlign w:val="bottom"/>
          </w:tcPr>
          <w:p w14:paraId="68094155"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14</w:t>
            </w:r>
          </w:p>
        </w:tc>
      </w:tr>
      <w:tr w:rsidR="005B722C" w:rsidRPr="00A7206A" w14:paraId="2BCB285F" w14:textId="77777777" w:rsidTr="002F24B4">
        <w:trPr>
          <w:trHeight w:val="288"/>
        </w:trPr>
        <w:tc>
          <w:tcPr>
            <w:tcW w:w="4331" w:type="pct"/>
            <w:noWrap/>
            <w:vAlign w:val="center"/>
          </w:tcPr>
          <w:p w14:paraId="454ED09E"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inna tematyka kształcenia ustawicznego</w:t>
            </w:r>
          </w:p>
        </w:tc>
        <w:tc>
          <w:tcPr>
            <w:tcW w:w="669" w:type="pct"/>
            <w:noWrap/>
            <w:vAlign w:val="bottom"/>
          </w:tcPr>
          <w:p w14:paraId="7BA60999"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13</w:t>
            </w:r>
          </w:p>
        </w:tc>
      </w:tr>
      <w:tr w:rsidR="005B722C" w:rsidRPr="00A7206A" w14:paraId="6E0DB557" w14:textId="77777777" w:rsidTr="002F24B4">
        <w:trPr>
          <w:trHeight w:val="288"/>
        </w:trPr>
        <w:tc>
          <w:tcPr>
            <w:tcW w:w="4331" w:type="pct"/>
            <w:noWrap/>
            <w:vAlign w:val="center"/>
          </w:tcPr>
          <w:p w14:paraId="2BD88CAB"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rozwój osobowościowy i kariery zawodowej</w:t>
            </w:r>
          </w:p>
        </w:tc>
        <w:tc>
          <w:tcPr>
            <w:tcW w:w="669" w:type="pct"/>
            <w:noWrap/>
            <w:vAlign w:val="bottom"/>
          </w:tcPr>
          <w:p w14:paraId="2D9952E4"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w:t>
            </w:r>
          </w:p>
        </w:tc>
      </w:tr>
      <w:tr w:rsidR="005B722C" w:rsidRPr="00A7206A" w14:paraId="4616F868" w14:textId="77777777" w:rsidTr="002F24B4">
        <w:trPr>
          <w:trHeight w:val="288"/>
        </w:trPr>
        <w:tc>
          <w:tcPr>
            <w:tcW w:w="4331" w:type="pct"/>
            <w:noWrap/>
            <w:vAlign w:val="center"/>
          </w:tcPr>
          <w:p w14:paraId="1EF2B382"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prace sekretarskie i biurowe</w:t>
            </w:r>
          </w:p>
        </w:tc>
        <w:tc>
          <w:tcPr>
            <w:tcW w:w="669" w:type="pct"/>
            <w:noWrap/>
            <w:vAlign w:val="bottom"/>
          </w:tcPr>
          <w:p w14:paraId="5FDD4117"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w:t>
            </w:r>
          </w:p>
        </w:tc>
      </w:tr>
      <w:tr w:rsidR="005B722C" w:rsidRPr="00A7206A" w14:paraId="448872BD" w14:textId="77777777" w:rsidTr="002F24B4">
        <w:trPr>
          <w:trHeight w:val="288"/>
        </w:trPr>
        <w:tc>
          <w:tcPr>
            <w:tcW w:w="4331" w:type="pct"/>
            <w:noWrap/>
            <w:vAlign w:val="center"/>
          </w:tcPr>
          <w:p w14:paraId="7A447A94"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gastronomiczne</w:t>
            </w:r>
          </w:p>
        </w:tc>
        <w:tc>
          <w:tcPr>
            <w:tcW w:w="669" w:type="pct"/>
            <w:noWrap/>
            <w:vAlign w:val="bottom"/>
          </w:tcPr>
          <w:p w14:paraId="301F86F0"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w:t>
            </w:r>
          </w:p>
        </w:tc>
      </w:tr>
      <w:tr w:rsidR="005B722C" w:rsidRPr="00A7206A" w14:paraId="39F6CD7C" w14:textId="77777777" w:rsidTr="002F24B4">
        <w:trPr>
          <w:trHeight w:val="288"/>
        </w:trPr>
        <w:tc>
          <w:tcPr>
            <w:tcW w:w="4331" w:type="pct"/>
            <w:noWrap/>
            <w:vAlign w:val="center"/>
          </w:tcPr>
          <w:p w14:paraId="41A6966D" w14:textId="77777777" w:rsidR="005B722C" w:rsidRPr="00A7206A" w:rsidRDefault="005B722C"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informatyka i wykorzystanie komputerów</w:t>
            </w:r>
          </w:p>
        </w:tc>
        <w:tc>
          <w:tcPr>
            <w:tcW w:w="669" w:type="pct"/>
            <w:noWrap/>
            <w:vAlign w:val="bottom"/>
          </w:tcPr>
          <w:p w14:paraId="2EE59E4D" w14:textId="77777777" w:rsidR="005B722C" w:rsidRPr="00A7206A" w:rsidRDefault="005B722C"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w:t>
            </w:r>
          </w:p>
        </w:tc>
      </w:tr>
      <w:tr w:rsidR="005B722C" w:rsidRPr="00A7206A" w14:paraId="7DB50698" w14:textId="77777777" w:rsidTr="002F24B4">
        <w:trPr>
          <w:trHeight w:val="288"/>
        </w:trPr>
        <w:tc>
          <w:tcPr>
            <w:tcW w:w="4331" w:type="pct"/>
            <w:shd w:val="clear" w:color="auto" w:fill="E8EEF3" w:themeFill="accent1" w:themeFillTint="33"/>
            <w:noWrap/>
            <w:vAlign w:val="center"/>
          </w:tcPr>
          <w:p w14:paraId="4C35DBE6" w14:textId="77777777" w:rsidR="005B722C" w:rsidRPr="00A7206A" w:rsidRDefault="005B722C" w:rsidP="00DC2D6B">
            <w:pPr>
              <w:spacing w:line="240" w:lineRule="auto"/>
              <w:rPr>
                <w:rFonts w:eastAsia="Times New Roman" w:cs="Arial"/>
                <w:b/>
                <w:szCs w:val="20"/>
                <w:lang w:eastAsia="pl-PL"/>
              </w:rPr>
            </w:pPr>
            <w:r w:rsidRPr="00A7206A">
              <w:rPr>
                <w:rFonts w:eastAsia="Times New Roman" w:cs="Arial"/>
                <w:b/>
                <w:szCs w:val="20"/>
                <w:lang w:eastAsia="pl-PL"/>
              </w:rPr>
              <w:t xml:space="preserve">Razem </w:t>
            </w:r>
          </w:p>
        </w:tc>
        <w:tc>
          <w:tcPr>
            <w:tcW w:w="669" w:type="pct"/>
            <w:shd w:val="clear" w:color="auto" w:fill="E8EEF3" w:themeFill="accent1" w:themeFillTint="33"/>
            <w:noWrap/>
            <w:vAlign w:val="center"/>
          </w:tcPr>
          <w:p w14:paraId="4941D5D4" w14:textId="77777777" w:rsidR="005B722C" w:rsidRPr="00A7206A" w:rsidRDefault="005B722C" w:rsidP="000D289E">
            <w:pPr>
              <w:spacing w:line="240" w:lineRule="auto"/>
              <w:jc w:val="center"/>
              <w:rPr>
                <w:rFonts w:eastAsia="Times New Roman" w:cs="Arial"/>
                <w:b/>
                <w:szCs w:val="20"/>
                <w:lang w:eastAsia="pl-PL"/>
              </w:rPr>
            </w:pPr>
            <w:r w:rsidRPr="00A7206A">
              <w:rPr>
                <w:rFonts w:eastAsia="Times New Roman" w:cs="Arial"/>
                <w:b/>
                <w:szCs w:val="20"/>
                <w:lang w:eastAsia="pl-PL"/>
              </w:rPr>
              <w:t>161</w:t>
            </w:r>
          </w:p>
        </w:tc>
      </w:tr>
    </w:tbl>
    <w:p w14:paraId="24CAFA98" w14:textId="77777777" w:rsidR="005B722C" w:rsidRPr="00865E7D" w:rsidRDefault="005B722C" w:rsidP="00865E7D">
      <w:pPr>
        <w:spacing w:before="120"/>
        <w:rPr>
          <w:rStyle w:val="Wyrnieniedelikatne"/>
          <w:i w:val="0"/>
          <w:iCs w:val="0"/>
          <w:sz w:val="22"/>
          <w:szCs w:val="22"/>
        </w:rPr>
      </w:pPr>
      <w:r w:rsidRPr="00865E7D">
        <w:rPr>
          <w:rStyle w:val="Wyrnieniedelikatne"/>
          <w:i w:val="0"/>
          <w:iCs w:val="0"/>
          <w:sz w:val="22"/>
          <w:szCs w:val="22"/>
        </w:rPr>
        <w:t>Źródło: Opracowanie własne na podstawie danych PUP</w:t>
      </w:r>
    </w:p>
    <w:p w14:paraId="6D31ADCB" w14:textId="77777777" w:rsidR="00B75860" w:rsidRDefault="005B722C" w:rsidP="00DC2D6B">
      <w:pPr>
        <w:spacing w:before="240"/>
        <w:rPr>
          <w:color w:val="FF0000"/>
        </w:rPr>
      </w:pPr>
      <w:r w:rsidRPr="00A7206A">
        <w:rPr>
          <w:color w:val="FF0000"/>
        </w:rPr>
        <w:br w:type="page"/>
      </w:r>
    </w:p>
    <w:p w14:paraId="60012D05" w14:textId="77777777" w:rsidR="009B79F1" w:rsidRDefault="009B79F1" w:rsidP="00DC2D6B">
      <w:pPr>
        <w:pStyle w:val="Nagwek2"/>
        <w:sectPr w:rsidR="009B79F1" w:rsidSect="009B79F1">
          <w:footerReference w:type="default" r:id="rId186"/>
          <w:pgSz w:w="11906" w:h="16838"/>
          <w:pgMar w:top="1417" w:right="1417" w:bottom="1417" w:left="1417" w:header="567" w:footer="708" w:gutter="0"/>
          <w:cols w:space="708"/>
          <w:docGrid w:linePitch="360"/>
        </w:sectPr>
      </w:pPr>
      <w:bookmarkStart w:id="629" w:name="_Toc52822648"/>
      <w:bookmarkStart w:id="630" w:name="_Toc70492934"/>
    </w:p>
    <w:p w14:paraId="25A1883C" w14:textId="1B88891F" w:rsidR="009A61D9" w:rsidRPr="00A7206A" w:rsidRDefault="002C23D1" w:rsidP="00DC2D6B">
      <w:pPr>
        <w:pStyle w:val="Nagwek2"/>
      </w:pPr>
      <w:r w:rsidRPr="00A7206A">
        <w:lastRenderedPageBreak/>
        <w:t>Powiat zgierski</w:t>
      </w:r>
      <w:bookmarkEnd w:id="629"/>
      <w:bookmarkEnd w:id="630"/>
      <w:r w:rsidR="009A61D9" w:rsidRPr="00A7206A">
        <w:t xml:space="preserve"> </w:t>
      </w:r>
    </w:p>
    <w:p w14:paraId="40F41C6B" w14:textId="77777777" w:rsidR="009A61D9" w:rsidRPr="00A7206A" w:rsidRDefault="009A61D9" w:rsidP="00DC2D6B">
      <w:pPr>
        <w:pStyle w:val="Nagwek3"/>
      </w:pPr>
      <w:bookmarkStart w:id="631" w:name="_Toc52822649"/>
      <w:r w:rsidRPr="00A7206A">
        <w:t>Ogólna charakterystyka powiatu – warunki naturalne, demografia, gospodarka</w:t>
      </w:r>
      <w:bookmarkEnd w:id="631"/>
    </w:p>
    <w:p w14:paraId="6FF31EAB" w14:textId="77777777" w:rsidR="009A61D9" w:rsidRPr="00A7206A" w:rsidRDefault="00EB04C3" w:rsidP="00DC2D6B">
      <w:pPr>
        <w:spacing w:before="240"/>
      </w:pPr>
      <w:r w:rsidRPr="00A7206A">
        <w:t xml:space="preserve">Powiat </w:t>
      </w:r>
      <w:r w:rsidR="009A61D9" w:rsidRPr="00A7206A">
        <w:t>Zgierski leż</w:t>
      </w:r>
      <w:r w:rsidRPr="00A7206A">
        <w:t xml:space="preserve">y w </w:t>
      </w:r>
      <w:r w:rsidR="009A61D9" w:rsidRPr="00A7206A">
        <w:t>centrum kraju, w</w:t>
      </w:r>
      <w:r w:rsidRPr="00A7206A">
        <w:t xml:space="preserve"> </w:t>
      </w:r>
      <w:r w:rsidR="009A61D9" w:rsidRPr="00A7206A">
        <w:t xml:space="preserve">północnej części </w:t>
      </w:r>
      <w:r w:rsidRPr="00A7206A">
        <w:t xml:space="preserve">województwa łódzkiego. W </w:t>
      </w:r>
      <w:r w:rsidR="009A61D9" w:rsidRPr="00A7206A">
        <w:t>jego skład wchodzi dziewięć gmin, w tym: 3 gminy miejskie z siedzibami w Głownie, Ozorkowie i Zgierzu,2 gminy miejsko-wiejskie z siedzibami w Aleksandrowie Łódzkim i Strykowie, 4 gminy wiejskie z siedzibami w Głownie, Ozorkowie, Parzęczewie i Zgierzu. Łączna powierzchnia regionu wynosi 855 km</w:t>
      </w:r>
      <w:r w:rsidR="009A61D9" w:rsidRPr="00A7206A">
        <w:rPr>
          <w:vertAlign w:val="superscript"/>
        </w:rPr>
        <w:t>2</w:t>
      </w:r>
      <w:r w:rsidR="009A61D9" w:rsidRPr="00A7206A">
        <w:t>, co stanowi 4,7% powierzchni województwa łódzki</w:t>
      </w:r>
      <w:r w:rsidR="001972DD" w:rsidRPr="00A7206A">
        <w:t>ego. Pod koniec 2019 r. powiat zgierski</w:t>
      </w:r>
      <w:r w:rsidR="009A61D9" w:rsidRPr="00A7206A">
        <w:t xml:space="preserve"> liczył 166 113 mieszkańców (6,8% ludności woj.), co przekładało się średnio na 194 osób na 1 km².</w:t>
      </w:r>
    </w:p>
    <w:p w14:paraId="5CEC723E" w14:textId="77777777" w:rsidR="009A61D9" w:rsidRPr="00A7206A" w:rsidRDefault="009A61D9" w:rsidP="00DC2D6B">
      <w:r w:rsidRPr="00A7206A">
        <w:t xml:space="preserve">Przyrost naturalny był ujemny i wynosił aż -589, zaś stopę przyrostu naturalnego osiągnęła wartość -3,38‰ (dla woj. łódzkiego -3,65‰). Zaobserwowano dodatnie saldo migracji wewnętrznych wynoszące 635 osób (napływ – 2 437; odpływ – 1 802). Współczynnik obciążenia demograficznego ukształtował się na poziomie 69,9% (dla woj. łódzkiego – 70,2%). </w:t>
      </w:r>
    </w:p>
    <w:p w14:paraId="75E7928E" w14:textId="77777777" w:rsidR="009A61D9" w:rsidRPr="00A7206A" w:rsidRDefault="009A61D9" w:rsidP="00DC2D6B">
      <w:r w:rsidRPr="00A7206A">
        <w:t>Stolica powiatu – Zgierz jest jednym z głównych miast satelickich łódzkiego zespołu metropolitalnego. Powiat posiada dobre połączenie komunikacyjne z resztą kraju, które zapewniają autostrady A1 i A2, drogi krajowe nr 91, 14, 71, 72 oraz drogi wojewódzkie nr 469, 702 i 708. Na 100 km² drogi gminne i powiatowe o twardej nawierzchni mierzą 119,2 km.</w:t>
      </w:r>
    </w:p>
    <w:p w14:paraId="4FEE5037" w14:textId="77777777" w:rsidR="009A61D9" w:rsidRPr="00A7206A" w:rsidRDefault="009A61D9" w:rsidP="00DC2D6B">
      <w:r w:rsidRPr="00A7206A">
        <w:t>W 2019 r. na terenie powiatu znajdowało się 17 294 podmiotów gospodarki narodowej zarejestrowanych w rejestrze REGON. Jednocześnie na 10 tys. mieszkańców przypadały 1 041 przedsiębiorstwa. Spośród nich sektor prywatny stanowił 97,8%, a sektor publiczny - 2,1%. Firmy najczęściej prowadziły działalność związaną z handlem i naprawami (23,8%), budownictwem (13,9%) oraz przetwórstwem przemysłowym (9,4%).</w:t>
      </w:r>
    </w:p>
    <w:p w14:paraId="048826ED" w14:textId="77777777" w:rsidR="009A61D9" w:rsidRPr="00A7206A" w:rsidRDefault="009A61D9" w:rsidP="00DC2D6B">
      <w:r w:rsidRPr="00A7206A">
        <w:t>Na koniec 2018 r. blisko połowa zatrudnionych pracowała w przemyśle i budownictwie (35,3%), w sektorze usług zatrudnionych było 24,1% ogółu, zaś handlem zajmowało się 22,5% ogółu pracujących. Stopa bezrobocia na koniec 2019 r. wynosiła 5,7% i była wyższa o 0,3 p.p. w stosunku do stopy bezrobocia w woj. łódzkim.</w:t>
      </w:r>
    </w:p>
    <w:p w14:paraId="7649F683" w14:textId="26208B24" w:rsidR="009A61D9" w:rsidRDefault="009A61D9" w:rsidP="00FE3FA5">
      <w:pPr>
        <w:pStyle w:val="Legenda"/>
        <w:keepNext/>
        <w:spacing w:before="120" w:after="120" w:line="288" w:lineRule="auto"/>
      </w:pPr>
      <w:bookmarkStart w:id="632" w:name="_Toc52822641"/>
      <w:bookmarkStart w:id="633" w:name="_Toc54866111"/>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140</w:t>
      </w:r>
      <w:r w:rsidR="000F7936">
        <w:fldChar w:fldCharType="end"/>
      </w:r>
      <w:r w:rsidRPr="00A7206A">
        <w:t>. Wybrane wskaźniki dla powiatu zgierskiego w 2019 r.</w:t>
      </w:r>
      <w:bookmarkEnd w:id="632"/>
      <w:bookmarkEnd w:id="633"/>
    </w:p>
    <w:p w14:paraId="2EFBCE93" w14:textId="3F6B5F7B"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27E4A81" wp14:editId="018432C9">
            <wp:extent cx="565200" cy="550800"/>
            <wp:effectExtent l="0" t="0" r="6350" b="0"/>
            <wp:docPr id="564"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194</w:t>
      </w:r>
      <w:r w:rsidRPr="00DD6A60">
        <w:rPr>
          <w:b/>
          <w:bCs/>
          <w:szCs w:val="24"/>
        </w:rPr>
        <w:t xml:space="preserve"> os</w:t>
      </w:r>
      <w:r>
        <w:rPr>
          <w:b/>
          <w:bCs/>
          <w:szCs w:val="24"/>
        </w:rPr>
        <w:t>oby</w:t>
      </w:r>
      <w:r w:rsidRPr="00DD6A60">
        <w:rPr>
          <w:b/>
          <w:bCs/>
          <w:szCs w:val="24"/>
        </w:rPr>
        <w:tab/>
      </w:r>
      <w:r w:rsidRPr="00DD6A60">
        <w:rPr>
          <w:b/>
          <w:bCs/>
          <w:szCs w:val="24"/>
        </w:rPr>
        <w:tab/>
      </w:r>
    </w:p>
    <w:p w14:paraId="0D3098D3" w14:textId="2BF1711E"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72C48E97" wp14:editId="479CEAAA">
            <wp:extent cx="568800" cy="550800"/>
            <wp:effectExtent l="0" t="0" r="0" b="0"/>
            <wp:docPr id="566"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-562</w:t>
      </w:r>
      <w:r w:rsidRPr="00DD6A60">
        <w:rPr>
          <w:b/>
          <w:bCs/>
          <w:szCs w:val="24"/>
        </w:rPr>
        <w:t xml:space="preserve"> osób</w:t>
      </w:r>
      <w:r w:rsidRPr="00DD6A60">
        <w:rPr>
          <w:b/>
          <w:bCs/>
          <w:szCs w:val="24"/>
        </w:rPr>
        <w:tab/>
      </w:r>
    </w:p>
    <w:p w14:paraId="1C638BB4" w14:textId="3FFF5C93"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6783E0A5" wp14:editId="69E34496">
            <wp:extent cx="536447" cy="540000"/>
            <wp:effectExtent l="0" t="0" r="0" b="0"/>
            <wp:docPr id="573"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69,9</w:t>
      </w:r>
      <w:r w:rsidRPr="00DD6A60">
        <w:rPr>
          <w:b/>
          <w:bCs/>
          <w:szCs w:val="24"/>
        </w:rPr>
        <w:t>%</w:t>
      </w:r>
    </w:p>
    <w:p w14:paraId="31F342F2" w14:textId="51FBDE58"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37ED86D" wp14:editId="4ECB2913">
            <wp:extent cx="396000" cy="396000"/>
            <wp:effectExtent l="57150" t="57150" r="42545" b="42545"/>
            <wp:docPr id="128" name="Obraz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17</w:t>
      </w:r>
      <w:r w:rsidR="000B2A49">
        <w:rPr>
          <w:b/>
          <w:bCs/>
          <w:szCs w:val="24"/>
        </w:rPr>
        <w:t xml:space="preserve"> </w:t>
      </w:r>
      <w:r>
        <w:rPr>
          <w:b/>
          <w:bCs/>
          <w:szCs w:val="24"/>
        </w:rPr>
        <w:t>294</w:t>
      </w:r>
      <w:r w:rsidRPr="00DD6A60">
        <w:rPr>
          <w:b/>
          <w:bCs/>
          <w:szCs w:val="24"/>
        </w:rPr>
        <w:t xml:space="preserve"> firm</w:t>
      </w:r>
    </w:p>
    <w:p w14:paraId="6F219767"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242917BA" wp14:editId="62F39E09">
            <wp:extent cx="468000" cy="468000"/>
            <wp:effectExtent l="0" t="0" r="8255" b="8255"/>
            <wp:docPr id="130" name="Obraz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5,7</w:t>
      </w:r>
      <w:r w:rsidRPr="00DD6A60">
        <w:rPr>
          <w:b/>
          <w:bCs/>
          <w:szCs w:val="24"/>
        </w:rPr>
        <w:t>%</w:t>
      </w:r>
    </w:p>
    <w:p w14:paraId="6CB103A8" w14:textId="6540592B" w:rsidR="009A61D9" w:rsidRPr="00A7206A" w:rsidRDefault="009A61D9" w:rsidP="00DC2D6B">
      <w:pPr>
        <w:pStyle w:val="Nagwek3"/>
      </w:pPr>
      <w:bookmarkStart w:id="634" w:name="_Toc52822650"/>
      <w:r w:rsidRPr="00A7206A">
        <w:t>Osiągnięcia, sukcesy, atuty powiatu</w:t>
      </w:r>
      <w:bookmarkEnd w:id="634"/>
    </w:p>
    <w:p w14:paraId="5DE63732" w14:textId="77777777" w:rsidR="009A61D9" w:rsidRPr="00A7206A" w:rsidRDefault="009A61D9" w:rsidP="00DC2D6B">
      <w:r w:rsidRPr="00A7206A">
        <w:t>Zdaniem badanych niewątpliwym atutem powiatu są walory przyrodnicze. Powiat zgierski wyróżnia się atrakcyjnym i różnorodnym ukształtowaniem terenu wynikającym przede wszystkim z lokalizacji na obszarze Parku Krajobrazowego Wzniesień Łódzkich, dostępu do dużej liczby zbiorników wodnych (m.in. w Głownie, Leźnicy Wielkiej, Ozorkowie, Strykowie i Zgierzu), zalesien</w:t>
      </w:r>
      <w:r w:rsidR="00EB04C3" w:rsidRPr="00A7206A">
        <w:t>ia powiatu. Dogodna lokalizacja</w:t>
      </w:r>
      <w:r w:rsidRPr="00A7206A">
        <w:t xml:space="preserve"> powoduje, że powiat zgierski stanowi zaplecze rekreacyjne dla aglomeracji łódzkiej. Dodatkowo, korzystne połączenia drogowe i kolejowe, ośrodki wczasowe i wypoczynkowe (np. w Grotnikach i Sokolnikach)</w:t>
      </w:r>
      <w:r w:rsidR="00EB04C3" w:rsidRPr="00A7206A">
        <w:t>, gospodarstwa agroturystyczne (zrzeszane przez</w:t>
      </w:r>
      <w:r w:rsidRPr="00A7206A">
        <w:t xml:space="preserve"> Stowarzyszenie Agroturystyczne Ziemi Zgierskiej), a także utworzone rezerwaty przyrody (m. in. Grądy nad Lindą, Grądy nad Moszczenicą, Torfowisko Rąbień czy Dąbrowa Grotnicka) pozytywnie wpływają na atrakcyjność krajobrazowo – turystyczną powiatu zgierskiego.</w:t>
      </w:r>
    </w:p>
    <w:p w14:paraId="63E05A0B" w14:textId="77777777" w:rsidR="009A61D9" w:rsidRPr="00A7206A" w:rsidRDefault="009A61D9" w:rsidP="00DC2D6B">
      <w:r w:rsidRPr="00A7206A">
        <w:t>Uczestnicy wywiadu wymienili również atrakcyjne dla turystów elementy dziedzictwa kulturowego, takie jak: unikatowe</w:t>
      </w:r>
      <w:r w:rsidR="00EB04C3" w:rsidRPr="00A7206A">
        <w:t xml:space="preserve"> drewniane domy tkaczy z XIX w. </w:t>
      </w:r>
      <w:r w:rsidRPr="00A7206A">
        <w:t xml:space="preserve">(Aleksandrów Łódzki, Ozorków, Zgierz), </w:t>
      </w:r>
      <w:r w:rsidR="007945CC" w:rsidRPr="00A7206A">
        <w:t xml:space="preserve">zespoły </w:t>
      </w:r>
      <w:r w:rsidRPr="00A7206A">
        <w:t>rezydencjalne – dworki wraz</w:t>
      </w:r>
      <w:r w:rsidR="00EB04C3" w:rsidRPr="00A7206A">
        <w:t xml:space="preserve"> z</w:t>
      </w:r>
      <w:r w:rsidRPr="00A7206A">
        <w:t xml:space="preserve"> parkami</w:t>
      </w:r>
      <w:r w:rsidR="00EB04C3" w:rsidRPr="00A7206A">
        <w:t>, zabytkowe</w:t>
      </w:r>
      <w:r w:rsidRPr="00A7206A">
        <w:t xml:space="preserve"> cmentarze, zabytki s</w:t>
      </w:r>
      <w:r w:rsidR="00EB04C3" w:rsidRPr="00A7206A">
        <w:t>akralne (kościoły i</w:t>
      </w:r>
      <w:r w:rsidR="007945CC" w:rsidRPr="00A7206A">
        <w:t xml:space="preserve"> kaplice) i </w:t>
      </w:r>
      <w:r w:rsidRPr="00A7206A">
        <w:t>muzea.</w:t>
      </w:r>
    </w:p>
    <w:p w14:paraId="30EB52E1" w14:textId="77777777" w:rsidR="009A61D9" w:rsidRPr="00A7206A" w:rsidRDefault="009A61D9" w:rsidP="00DC2D6B">
      <w:pPr>
        <w:pStyle w:val="Akapitzlist"/>
        <w:numPr>
          <w:ilvl w:val="0"/>
          <w:numId w:val="2"/>
        </w:numPr>
      </w:pPr>
      <w:r w:rsidRPr="00A7206A">
        <w:t>Jest wiele takich miejsc, gdzie moglibyśmy wymieniać bez końca, do wieczora. Jest mnóstwo takich fajnych miejsc, możliwość jeżdżenia na rowerach, zwiedzania (… ) Jest cmentarz upamiętniający II wojną światową.</w:t>
      </w:r>
    </w:p>
    <w:p w14:paraId="4ED75761" w14:textId="77777777" w:rsidR="009A61D9" w:rsidRPr="00A7206A" w:rsidRDefault="009A61D9" w:rsidP="00DC2D6B">
      <w:pPr>
        <w:pStyle w:val="Akapitzlist"/>
        <w:numPr>
          <w:ilvl w:val="0"/>
          <w:numId w:val="2"/>
        </w:numPr>
      </w:pPr>
      <w:r w:rsidRPr="00A7206A">
        <w:lastRenderedPageBreak/>
        <w:t>Miejsc pamięci jest bardzo dużo związanych z II Wojną Światową, ale też z I Wojną Światową i Powstaniem Styczniowym.</w:t>
      </w:r>
    </w:p>
    <w:p w14:paraId="364015AE" w14:textId="77777777" w:rsidR="009A61D9" w:rsidRPr="00A7206A" w:rsidRDefault="009A61D9" w:rsidP="00DC2D6B">
      <w:pPr>
        <w:pStyle w:val="Akapitzlist"/>
        <w:numPr>
          <w:ilvl w:val="0"/>
          <w:numId w:val="2"/>
        </w:numPr>
      </w:pPr>
      <w:r w:rsidRPr="00A7206A">
        <w:t>Są wyznaczone szlaki rowerowe, jak i jest szlak konny (…) Szlaki zahaczają o punkty – miejsca pamięci, jest ich chyba 5.</w:t>
      </w:r>
    </w:p>
    <w:p w14:paraId="538C8E33" w14:textId="77777777" w:rsidR="009A61D9" w:rsidRPr="00A7206A" w:rsidRDefault="009A61D9" w:rsidP="00DC2D6B">
      <w:pPr>
        <w:pStyle w:val="Akapitzlist"/>
        <w:numPr>
          <w:ilvl w:val="0"/>
          <w:numId w:val="2"/>
        </w:numPr>
      </w:pPr>
      <w:r w:rsidRPr="00A7206A">
        <w:t>Wyjeżdżając ze Zgierza, pod Ozorków, przez Trebliny. Tam są ładne tereny, lasy.</w:t>
      </w:r>
    </w:p>
    <w:p w14:paraId="52381A23" w14:textId="77777777" w:rsidR="009A61D9" w:rsidRPr="00A7206A" w:rsidRDefault="009A61D9" w:rsidP="00DC2D6B">
      <w:r w:rsidRPr="00A7206A">
        <w:t>Niewątpliwym atutem powiatu jest również lokalizacja w centralnej części kraju oraz infrastruktura komunikacyjna na szlaku autostrad A1 (północ–południe) oraz A2 (wschód–zachód) będących elementem węzła komunikacyjnego autostrad środkowoeuropejskich o znaczeniu międzynarodowym. Na północ od Zgierza przebiega trasa A2 z węzłami w Emilii, Piątku i Strykowie.</w:t>
      </w:r>
    </w:p>
    <w:p w14:paraId="4D4F81DD" w14:textId="77777777" w:rsidR="009A61D9" w:rsidRPr="00A7206A" w:rsidRDefault="009A61D9" w:rsidP="00DC2D6B">
      <w:r w:rsidRPr="00A7206A">
        <w:t>Pozytywny wpływ na rozwój gospodarczy powiatu ma o</w:t>
      </w:r>
      <w:r w:rsidR="00EB04C3" w:rsidRPr="00A7206A">
        <w:t>becność centrów logistycznych i </w:t>
      </w:r>
      <w:r w:rsidRPr="00A7206A">
        <w:t>przeładunkowych w Zgierzu i Strykowie.</w:t>
      </w:r>
    </w:p>
    <w:p w14:paraId="7E35CA42" w14:textId="77777777" w:rsidR="009A61D9" w:rsidRPr="00A7206A" w:rsidRDefault="009A61D9" w:rsidP="00DC2D6B">
      <w:pPr>
        <w:pStyle w:val="Akapitzlist"/>
        <w:numPr>
          <w:ilvl w:val="0"/>
          <w:numId w:val="2"/>
        </w:numPr>
      </w:pPr>
      <w:r w:rsidRPr="00A7206A">
        <w:t>Mamy też parki magazynowe, biznesowe. Firmy zagraniczne cały czas zatrudniają Polaków i Ukraińców.</w:t>
      </w:r>
    </w:p>
    <w:p w14:paraId="709D310C" w14:textId="77777777" w:rsidR="009A61D9" w:rsidRPr="00A7206A" w:rsidRDefault="009A61D9" w:rsidP="00DC2D6B">
      <w:pPr>
        <w:pStyle w:val="Akapitzlist"/>
        <w:numPr>
          <w:ilvl w:val="0"/>
          <w:numId w:val="2"/>
        </w:numPr>
      </w:pPr>
      <w:r w:rsidRPr="00A7206A">
        <w:t>Centrum logistyczne, napędza koniunkturę całego powiatu.</w:t>
      </w:r>
    </w:p>
    <w:p w14:paraId="596F88ED" w14:textId="77777777" w:rsidR="009A61D9" w:rsidRPr="00A7206A" w:rsidRDefault="009A61D9" w:rsidP="00DC2D6B">
      <w:r w:rsidRPr="00A7206A">
        <w:t>Przedstawiciele powiatu są dumni w wybudowanego w Głownie Central Wave Park. Jest to ośrodek unikalny w skali Polski, który służy do wakeboardingu. Jest to sport wodny, polegający na płynięciu po powierzchni wody na desce trzymając się liny podpiętej, w tym przypadku, do wyciągu.</w:t>
      </w:r>
    </w:p>
    <w:p w14:paraId="26E4D7C5" w14:textId="77777777" w:rsidR="009A61D9" w:rsidRPr="00A7206A" w:rsidRDefault="009A61D9" w:rsidP="00DC2D6B">
      <w:pPr>
        <w:pStyle w:val="Akapitzlist"/>
        <w:numPr>
          <w:ilvl w:val="0"/>
          <w:numId w:val="2"/>
        </w:numPr>
      </w:pPr>
      <w:r w:rsidRPr="00A7206A">
        <w:t xml:space="preserve">Powstał największy w Polsce wakepark, czyli jazda </w:t>
      </w:r>
      <w:r w:rsidR="00EB04C3" w:rsidRPr="00A7206A">
        <w:t>na desce po zbiorniku wodnym. W </w:t>
      </w:r>
      <w:r w:rsidRPr="00A7206A">
        <w:t>tym roku. To przyciąga wielbicieli tego sportu z Poznania.</w:t>
      </w:r>
    </w:p>
    <w:p w14:paraId="34367B15" w14:textId="77777777" w:rsidR="009A61D9" w:rsidRPr="00A7206A" w:rsidRDefault="009A61D9" w:rsidP="00DC2D6B">
      <w:r w:rsidRPr="00A7206A">
        <w:t>Uczestnicy badań zwrócili uwagę, że uczniowie z powiatu mogą pochwalić się wieloma osiągnięciami, jednakże edukację w powiecie cechuje transfer najzdolniejszych uczniów do Łodzi, w której mają oni lepsze perspektywy rozwoju.</w:t>
      </w:r>
    </w:p>
    <w:p w14:paraId="291C984A" w14:textId="77777777" w:rsidR="009A61D9" w:rsidRPr="00A7206A" w:rsidRDefault="009A61D9" w:rsidP="00DC2D6B">
      <w:pPr>
        <w:pStyle w:val="Akapitzlist"/>
        <w:numPr>
          <w:ilvl w:val="0"/>
          <w:numId w:val="2"/>
        </w:numPr>
      </w:pPr>
      <w:r w:rsidRPr="00A7206A">
        <w:t>W zeszłym roku uczniowie osiągali sukcesy. Z tym, że w przypadku edukacji, zawsze trzeba pamiętać, że nasz powiat walczy z Łodzią, która trochę jest bardziej rozwinięta i urozmaicona, i to, co kiedyś nazywało się drenażem mózgów, u nas też takie zjawisko występuje. Duża część najzdolniejszych absolwentów podstawówek czy gimnazjów, wiąże swoją przyszłość edukacyjną z tą bardziej urozmaiconą siecią w Łodzi.</w:t>
      </w:r>
    </w:p>
    <w:p w14:paraId="490B298C" w14:textId="77777777" w:rsidR="009A61D9" w:rsidRPr="00A7206A" w:rsidRDefault="009A61D9" w:rsidP="00DC2D6B">
      <w:r w:rsidRPr="00A7206A">
        <w:lastRenderedPageBreak/>
        <w:t xml:space="preserve">Powiat może się poszczycić wieloma sukcesami lokalnych sportowców. Jest to zasługa szkół o profilu sportowym oraz kadry trenerskiej, którą stanowią między innymi osoby utytułowane. </w:t>
      </w:r>
    </w:p>
    <w:p w14:paraId="4C45B175" w14:textId="77777777" w:rsidR="009A61D9" w:rsidRPr="00A7206A" w:rsidRDefault="009A61D9" w:rsidP="00DC2D6B">
      <w:pPr>
        <w:pStyle w:val="Akapitzlist"/>
        <w:numPr>
          <w:ilvl w:val="0"/>
          <w:numId w:val="2"/>
        </w:numPr>
      </w:pPr>
      <w:r w:rsidRPr="00A7206A">
        <w:t>Dużo jest sportowców, odnoszących aktualnie sukcesy w naszym powiecie, dzięki temu, że działa w Aleksandrowie Łódzkim sportowe liceum (…) Mamy bardzo dobrych siatkarzy, ale i są sukcesy w karate. W Ozorkowie jest klub karate, który prowadzi jakiś były mistrz Polski (...). Mamy też mistrza świata w zapasach. Łucznictwo, gdzie też cały czas tytuły mistrzostw Polski, medaliści się pojawiają (…) W tym roku przy tych zmianach ośrodka sportu, ma mieć ponownie lodowisko w sobie, to być może te tradycje jazdy na lodzie, ponownie się odrodzą.</w:t>
      </w:r>
    </w:p>
    <w:p w14:paraId="28B5A7ED" w14:textId="77777777" w:rsidR="009A61D9" w:rsidRPr="00A7206A" w:rsidRDefault="009A61D9" w:rsidP="00DC2D6B">
      <w:r w:rsidRPr="00A7206A">
        <w:t>Lokalne kluby sportowe mogą liczyć przede wszystkim na wsparcie sponsorów, którymi są firmy działające w centrach logistycznych.</w:t>
      </w:r>
    </w:p>
    <w:p w14:paraId="5BF80171" w14:textId="77777777" w:rsidR="009A61D9" w:rsidRPr="00A7206A" w:rsidRDefault="009A61D9" w:rsidP="00DC2D6B">
      <w:pPr>
        <w:pStyle w:val="Akapitzlist"/>
        <w:numPr>
          <w:ilvl w:val="0"/>
          <w:numId w:val="2"/>
        </w:numPr>
      </w:pPr>
      <w:r w:rsidRPr="00A7206A">
        <w:t>Większe firmy, działające w strefie ekonomicznej łódzkiej, czy w Zgierzu, czy Aleksandrowie, to na swoich lokalnych arenach sportowych, sportowców i trenerów wspierają. Dzięki tym firmą te kluby sportowe funkcjonują.</w:t>
      </w:r>
    </w:p>
    <w:p w14:paraId="545C3DCA" w14:textId="77777777" w:rsidR="009A61D9" w:rsidRPr="00A7206A" w:rsidRDefault="009A61D9" w:rsidP="00DC2D6B">
      <w:r w:rsidRPr="00A7206A">
        <w:t xml:space="preserve">Uczestnicy wywiadu zapytani o inwestycje, które zostały ukończone w powiecie w ciągu ostatnich 5 lat wymienili ulokowanie w powiecie firmy Arvato, zajmującej się obsługą logistyczną sklepów internetowych. </w:t>
      </w:r>
    </w:p>
    <w:p w14:paraId="71BB643E" w14:textId="77777777" w:rsidR="009A61D9" w:rsidRPr="00A7206A" w:rsidRDefault="009A61D9" w:rsidP="00DC2D6B">
      <w:pPr>
        <w:pStyle w:val="Akapitzlist"/>
        <w:numPr>
          <w:ilvl w:val="0"/>
          <w:numId w:val="2"/>
        </w:numPr>
      </w:pPr>
      <w:r w:rsidRPr="00A7206A">
        <w:t>Kilka lat temu 2016-2018 powstała firma Arvato, generowała miejsca pracy, było ponad 600 miejsc pracy. Szukali wszystkich, od pakowaczy, poprzez księgowe, pracowników obsługi klienta. Są też firmy, które cały czas działają.</w:t>
      </w:r>
    </w:p>
    <w:p w14:paraId="3D019403" w14:textId="77777777" w:rsidR="009A61D9" w:rsidRPr="00A7206A" w:rsidRDefault="009A61D9" w:rsidP="00DC2D6B">
      <w:r w:rsidRPr="00A7206A">
        <w:t xml:space="preserve">Natomiast do inwestycji zainicjowanych przez samorząd, wymienionych przez badanych, należą: </w:t>
      </w:r>
    </w:p>
    <w:p w14:paraId="009809BD" w14:textId="77777777" w:rsidR="009A61D9" w:rsidRPr="00A7206A" w:rsidRDefault="009A61D9" w:rsidP="00DC2D6B">
      <w:pPr>
        <w:pStyle w:val="Akapitzlist"/>
        <w:numPr>
          <w:ilvl w:val="0"/>
          <w:numId w:val="3"/>
        </w:numPr>
        <w:spacing w:after="0"/>
      </w:pPr>
      <w:r w:rsidRPr="00A7206A">
        <w:t>budowa pasywnego budynku hali sportowej przy Liceum Sportowym,</w:t>
      </w:r>
    </w:p>
    <w:p w14:paraId="63BA588C" w14:textId="77777777" w:rsidR="009A61D9" w:rsidRPr="00A7206A" w:rsidRDefault="009A61D9" w:rsidP="00DC2D6B">
      <w:pPr>
        <w:pStyle w:val="Akapitzlist"/>
        <w:numPr>
          <w:ilvl w:val="0"/>
          <w:numId w:val="3"/>
        </w:numPr>
        <w:spacing w:after="0"/>
      </w:pPr>
      <w:r w:rsidRPr="00A7206A">
        <w:t xml:space="preserve">przebudowa Domu Dziecka, </w:t>
      </w:r>
    </w:p>
    <w:p w14:paraId="7EE3D83C" w14:textId="77777777" w:rsidR="009A61D9" w:rsidRPr="00A7206A" w:rsidRDefault="009A61D9" w:rsidP="00DC2D6B">
      <w:pPr>
        <w:pStyle w:val="Akapitzlist"/>
        <w:numPr>
          <w:ilvl w:val="0"/>
          <w:numId w:val="3"/>
        </w:numPr>
        <w:spacing w:after="0"/>
        <w:rPr>
          <w:color w:val="FF0000"/>
        </w:rPr>
      </w:pPr>
      <w:r w:rsidRPr="00A7206A">
        <w:t>2 projekty modernizacji dróg na terenie miasta Zgierza</w:t>
      </w:r>
    </w:p>
    <w:p w14:paraId="05EB7840" w14:textId="77777777" w:rsidR="009A61D9" w:rsidRPr="00A7206A" w:rsidRDefault="009A61D9" w:rsidP="00DC2D6B">
      <w:pPr>
        <w:pStyle w:val="Akapitzlist"/>
        <w:numPr>
          <w:ilvl w:val="0"/>
          <w:numId w:val="3"/>
        </w:numPr>
        <w:spacing w:after="0"/>
        <w:rPr>
          <w:color w:val="FF0000"/>
        </w:rPr>
      </w:pPr>
      <w:r w:rsidRPr="00A7206A">
        <w:t>termomodernizacje budynków publicznych (m.in. szkoły, PUP)</w:t>
      </w:r>
    </w:p>
    <w:p w14:paraId="3570EBDE" w14:textId="7D9AE3AD" w:rsidR="009A61D9" w:rsidRPr="00A7206A" w:rsidRDefault="009A61D9" w:rsidP="00DC2D6B">
      <w:pPr>
        <w:pStyle w:val="Nagwek3"/>
      </w:pPr>
      <w:bookmarkStart w:id="635" w:name="_Toc52822651"/>
      <w:r w:rsidRPr="00A7206A">
        <w:lastRenderedPageBreak/>
        <w:t>Ogólna charakterystyka lokalnego rynku pracy, przedsiębiorczość</w:t>
      </w:r>
      <w:bookmarkEnd w:id="635"/>
    </w:p>
    <w:p w14:paraId="48157B77" w14:textId="77777777" w:rsidR="009A61D9" w:rsidRPr="00A7206A" w:rsidRDefault="009A61D9" w:rsidP="00DC2D6B">
      <w:pPr>
        <w:pStyle w:val="Nagwek4"/>
        <w:rPr>
          <w:rStyle w:val="Nagwek3Znak"/>
          <w:b/>
          <w:sz w:val="26"/>
          <w:szCs w:val="24"/>
        </w:rPr>
      </w:pPr>
      <w:r w:rsidRPr="00A7206A">
        <w:rPr>
          <w:rStyle w:val="Nagwek3Znak"/>
          <w:b/>
          <w:sz w:val="26"/>
          <w:szCs w:val="24"/>
        </w:rPr>
        <w:t>Struktura branżowa gospodarki</w:t>
      </w:r>
    </w:p>
    <w:p w14:paraId="7B2E5992" w14:textId="77777777" w:rsidR="009A61D9" w:rsidRPr="00A7206A" w:rsidRDefault="009A61D9" w:rsidP="00DC2D6B">
      <w:r w:rsidRPr="00A7206A">
        <w:t>Powiat zgierski na tle województwa wśród podmiotów gospodarki narodowej wyróżnia Sekcja C (przetwórstwo przemysłowe). Przedsiębiorstwa przemysłowe stanowią 13,4% wszystkich firm (średnia dla woj. 11,1%). Wyższy udział niż przeciętny dostrzega się także w Sekcji M Działalność profesjonalna, naukowa i techniczna (powiat – 8,9%, średnia dla województwa – 7,7%) oraz Sekcji Q Opieka zdrowotna i pomoc społeczna (powiat – 6,4%, średnia dla województwa – 5,3%). Z drugiej strony przedsiębiorstwa działające w Sekcji G - Handel hurtowy i detaliczny; naprawa pojazdów samochodowych, włączając motocykle, posiadają niższy udział w ogóle niż podmioty z innych powiatów (powiat – 24,8%, średnia wyższa o 1,1 p.p.).</w:t>
      </w:r>
    </w:p>
    <w:p w14:paraId="799CE1B7" w14:textId="77777777" w:rsidR="009A61D9" w:rsidRPr="00A7206A" w:rsidRDefault="009A61D9" w:rsidP="00FE3FA5">
      <w:pPr>
        <w:pStyle w:val="Legenda"/>
        <w:keepNext/>
        <w:spacing w:before="120" w:after="120" w:line="288" w:lineRule="auto"/>
      </w:pPr>
      <w:bookmarkStart w:id="636" w:name="_Toc52822635"/>
      <w:bookmarkStart w:id="637" w:name="_Toc54865957"/>
      <w:r w:rsidRPr="00A7206A">
        <w:t xml:space="preserve">Tabela </w:t>
      </w:r>
      <w:r w:rsidR="000F7936">
        <w:fldChar w:fldCharType="begin"/>
      </w:r>
      <w:r w:rsidR="000F7936">
        <w:instrText xml:space="preserve"> SEQ Tabela \* ARABIC </w:instrText>
      </w:r>
      <w:r w:rsidR="000F7936">
        <w:fldChar w:fldCharType="separate"/>
      </w:r>
      <w:r w:rsidR="009B7E11" w:rsidRPr="00A7206A">
        <w:t>102</w:t>
      </w:r>
      <w:r w:rsidR="000F7936">
        <w:fldChar w:fldCharType="end"/>
      </w:r>
      <w:r w:rsidRPr="00A7206A">
        <w:t>. Podmioty gospodarki narodowej wpisane do rejestru REGON</w:t>
      </w:r>
      <w:bookmarkEnd w:id="636"/>
      <w:r w:rsidR="001972DD" w:rsidRPr="00A7206A">
        <w:t xml:space="preserve"> w powiecie zgierskim</w:t>
      </w:r>
      <w:bookmarkEnd w:id="637"/>
    </w:p>
    <w:tbl>
      <w:tblPr>
        <w:tblStyle w:val="Tabelasiatki4akcent110"/>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A61D9" w:rsidRPr="002F24B4" w14:paraId="28145142" w14:textId="77777777" w:rsidTr="002F24B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128C1588"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322B330"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540F56F"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Odsetek</w:t>
            </w:r>
          </w:p>
        </w:tc>
      </w:tr>
      <w:tr w:rsidR="009A61D9" w:rsidRPr="00A7206A" w14:paraId="157D65C2" w14:textId="77777777" w:rsidTr="002F24B4">
        <w:trPr>
          <w:trHeight w:val="340"/>
        </w:trPr>
        <w:tc>
          <w:tcPr>
            <w:tcW w:w="7083" w:type="dxa"/>
            <w:noWrap/>
            <w:hideMark/>
          </w:tcPr>
          <w:p w14:paraId="2E7E11B7"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357A70EC" w14:textId="77777777" w:rsidR="009A61D9" w:rsidRPr="00A7206A" w:rsidRDefault="009A61D9" w:rsidP="00045CF4">
            <w:pPr>
              <w:spacing w:after="200"/>
              <w:jc w:val="right"/>
              <w:rPr>
                <w:rFonts w:cs="Arial"/>
                <w:szCs w:val="20"/>
              </w:rPr>
            </w:pPr>
            <w:r w:rsidRPr="00A7206A">
              <w:rPr>
                <w:rFonts w:cs="Arial"/>
                <w:szCs w:val="20"/>
              </w:rPr>
              <w:t>260</w:t>
            </w:r>
          </w:p>
        </w:tc>
        <w:tc>
          <w:tcPr>
            <w:tcW w:w="1020" w:type="dxa"/>
            <w:noWrap/>
            <w:vAlign w:val="center"/>
            <w:hideMark/>
          </w:tcPr>
          <w:p w14:paraId="354AE69A" w14:textId="77777777" w:rsidR="009A61D9" w:rsidRPr="00A7206A" w:rsidRDefault="009A61D9" w:rsidP="00045CF4">
            <w:pPr>
              <w:spacing w:after="200"/>
              <w:jc w:val="right"/>
              <w:rPr>
                <w:rFonts w:cs="Arial"/>
                <w:szCs w:val="20"/>
              </w:rPr>
            </w:pPr>
            <w:r w:rsidRPr="00A7206A">
              <w:rPr>
                <w:rFonts w:cs="Arial"/>
                <w:szCs w:val="20"/>
              </w:rPr>
              <w:t>1,5%</w:t>
            </w:r>
          </w:p>
        </w:tc>
      </w:tr>
      <w:tr w:rsidR="009A61D9" w:rsidRPr="00A7206A" w14:paraId="417CE676" w14:textId="77777777" w:rsidTr="002F24B4">
        <w:trPr>
          <w:trHeight w:val="340"/>
        </w:trPr>
        <w:tc>
          <w:tcPr>
            <w:tcW w:w="7083" w:type="dxa"/>
            <w:noWrap/>
            <w:hideMark/>
          </w:tcPr>
          <w:p w14:paraId="06B585B8"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7CD786D5" w14:textId="77777777" w:rsidR="009A61D9" w:rsidRPr="00A7206A" w:rsidRDefault="009A61D9" w:rsidP="00045CF4">
            <w:pPr>
              <w:spacing w:after="200"/>
              <w:jc w:val="right"/>
              <w:rPr>
                <w:rFonts w:cs="Arial"/>
                <w:szCs w:val="20"/>
              </w:rPr>
            </w:pPr>
            <w:r w:rsidRPr="00A7206A">
              <w:rPr>
                <w:rFonts w:cs="Arial"/>
                <w:szCs w:val="20"/>
              </w:rPr>
              <w:t>16</w:t>
            </w:r>
          </w:p>
        </w:tc>
        <w:tc>
          <w:tcPr>
            <w:tcW w:w="1020" w:type="dxa"/>
            <w:noWrap/>
            <w:vAlign w:val="center"/>
            <w:hideMark/>
          </w:tcPr>
          <w:p w14:paraId="735C92E9" w14:textId="77777777" w:rsidR="009A61D9" w:rsidRPr="00A7206A" w:rsidRDefault="009A61D9" w:rsidP="00045CF4">
            <w:pPr>
              <w:spacing w:after="200"/>
              <w:jc w:val="right"/>
              <w:rPr>
                <w:rFonts w:cs="Arial"/>
                <w:szCs w:val="20"/>
              </w:rPr>
            </w:pPr>
            <w:r w:rsidRPr="00A7206A">
              <w:rPr>
                <w:rFonts w:cs="Arial"/>
                <w:szCs w:val="20"/>
              </w:rPr>
              <w:t>0,1%</w:t>
            </w:r>
          </w:p>
        </w:tc>
      </w:tr>
      <w:tr w:rsidR="009A61D9" w:rsidRPr="00A7206A" w14:paraId="482C0BF4" w14:textId="77777777" w:rsidTr="002F24B4">
        <w:trPr>
          <w:trHeight w:val="340"/>
        </w:trPr>
        <w:tc>
          <w:tcPr>
            <w:tcW w:w="7083" w:type="dxa"/>
            <w:noWrap/>
            <w:hideMark/>
          </w:tcPr>
          <w:p w14:paraId="6FA21368"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37CF751E" w14:textId="77777777" w:rsidR="009A61D9" w:rsidRPr="00A7206A" w:rsidRDefault="009A61D9" w:rsidP="00045CF4">
            <w:pPr>
              <w:spacing w:after="200"/>
              <w:jc w:val="right"/>
              <w:rPr>
                <w:rFonts w:cs="Arial"/>
                <w:szCs w:val="20"/>
              </w:rPr>
            </w:pPr>
            <w:r w:rsidRPr="00A7206A">
              <w:rPr>
                <w:rFonts w:cs="Arial"/>
                <w:szCs w:val="20"/>
              </w:rPr>
              <w:t>2 324</w:t>
            </w:r>
          </w:p>
        </w:tc>
        <w:tc>
          <w:tcPr>
            <w:tcW w:w="1020" w:type="dxa"/>
            <w:noWrap/>
            <w:vAlign w:val="center"/>
            <w:hideMark/>
          </w:tcPr>
          <w:p w14:paraId="2CCCCEF3" w14:textId="77777777" w:rsidR="009A61D9" w:rsidRPr="00A7206A" w:rsidRDefault="009A61D9" w:rsidP="00045CF4">
            <w:pPr>
              <w:spacing w:after="200"/>
              <w:jc w:val="right"/>
              <w:rPr>
                <w:rFonts w:cs="Arial"/>
                <w:szCs w:val="20"/>
              </w:rPr>
            </w:pPr>
            <w:r w:rsidRPr="00A7206A">
              <w:rPr>
                <w:rFonts w:cs="Arial"/>
                <w:szCs w:val="20"/>
              </w:rPr>
              <w:t>13,4%</w:t>
            </w:r>
          </w:p>
        </w:tc>
      </w:tr>
      <w:tr w:rsidR="009A61D9" w:rsidRPr="00A7206A" w14:paraId="08D8B274" w14:textId="77777777" w:rsidTr="002F24B4">
        <w:trPr>
          <w:trHeight w:val="340"/>
        </w:trPr>
        <w:tc>
          <w:tcPr>
            <w:tcW w:w="7083" w:type="dxa"/>
            <w:noWrap/>
            <w:hideMark/>
          </w:tcPr>
          <w:p w14:paraId="5CD37B03"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38230718" w14:textId="77777777" w:rsidR="009A61D9" w:rsidRPr="00A7206A" w:rsidRDefault="009A61D9" w:rsidP="00045CF4">
            <w:pPr>
              <w:spacing w:after="200"/>
              <w:jc w:val="right"/>
              <w:rPr>
                <w:rFonts w:cs="Arial"/>
                <w:szCs w:val="20"/>
              </w:rPr>
            </w:pPr>
            <w:r w:rsidRPr="00A7206A">
              <w:rPr>
                <w:rFonts w:cs="Arial"/>
                <w:szCs w:val="20"/>
              </w:rPr>
              <w:t>30</w:t>
            </w:r>
          </w:p>
        </w:tc>
        <w:tc>
          <w:tcPr>
            <w:tcW w:w="1020" w:type="dxa"/>
            <w:noWrap/>
            <w:vAlign w:val="center"/>
            <w:hideMark/>
          </w:tcPr>
          <w:p w14:paraId="32D3F7DD" w14:textId="77777777" w:rsidR="009A61D9" w:rsidRPr="00A7206A" w:rsidRDefault="009A61D9" w:rsidP="00045CF4">
            <w:pPr>
              <w:spacing w:after="200"/>
              <w:jc w:val="right"/>
              <w:rPr>
                <w:rFonts w:cs="Arial"/>
                <w:szCs w:val="20"/>
              </w:rPr>
            </w:pPr>
            <w:r w:rsidRPr="00A7206A">
              <w:rPr>
                <w:rFonts w:cs="Arial"/>
                <w:szCs w:val="20"/>
              </w:rPr>
              <w:t>0,2%</w:t>
            </w:r>
          </w:p>
        </w:tc>
      </w:tr>
      <w:tr w:rsidR="009A61D9" w:rsidRPr="00A7206A" w14:paraId="41A8D981" w14:textId="77777777" w:rsidTr="002F24B4">
        <w:trPr>
          <w:trHeight w:val="340"/>
        </w:trPr>
        <w:tc>
          <w:tcPr>
            <w:tcW w:w="7083" w:type="dxa"/>
            <w:noWrap/>
            <w:hideMark/>
          </w:tcPr>
          <w:p w14:paraId="7C42C575"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289E17FC" w14:textId="77777777" w:rsidR="009A61D9" w:rsidRPr="00A7206A" w:rsidRDefault="009A61D9" w:rsidP="00045CF4">
            <w:pPr>
              <w:spacing w:after="200"/>
              <w:jc w:val="right"/>
              <w:rPr>
                <w:rFonts w:cs="Arial"/>
                <w:szCs w:val="20"/>
              </w:rPr>
            </w:pPr>
            <w:r w:rsidRPr="00A7206A">
              <w:rPr>
                <w:rFonts w:cs="Arial"/>
                <w:szCs w:val="20"/>
              </w:rPr>
              <w:t>82</w:t>
            </w:r>
          </w:p>
        </w:tc>
        <w:tc>
          <w:tcPr>
            <w:tcW w:w="1020" w:type="dxa"/>
            <w:noWrap/>
            <w:vAlign w:val="center"/>
            <w:hideMark/>
          </w:tcPr>
          <w:p w14:paraId="540AE966" w14:textId="77777777" w:rsidR="009A61D9" w:rsidRPr="00A7206A" w:rsidRDefault="009A61D9" w:rsidP="00045CF4">
            <w:pPr>
              <w:spacing w:after="200"/>
              <w:jc w:val="right"/>
              <w:rPr>
                <w:rFonts w:cs="Arial"/>
                <w:szCs w:val="20"/>
              </w:rPr>
            </w:pPr>
            <w:r w:rsidRPr="00A7206A">
              <w:rPr>
                <w:rFonts w:cs="Arial"/>
                <w:szCs w:val="20"/>
              </w:rPr>
              <w:t>0,5%</w:t>
            </w:r>
          </w:p>
        </w:tc>
      </w:tr>
      <w:tr w:rsidR="009A61D9" w:rsidRPr="00A7206A" w14:paraId="2052575F" w14:textId="77777777" w:rsidTr="002F24B4">
        <w:trPr>
          <w:trHeight w:val="340"/>
        </w:trPr>
        <w:tc>
          <w:tcPr>
            <w:tcW w:w="7083" w:type="dxa"/>
            <w:noWrap/>
            <w:hideMark/>
          </w:tcPr>
          <w:p w14:paraId="05ACEF7A"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566BC4FB" w14:textId="77777777" w:rsidR="009A61D9" w:rsidRPr="00A7206A" w:rsidRDefault="009A61D9" w:rsidP="00045CF4">
            <w:pPr>
              <w:spacing w:after="200"/>
              <w:jc w:val="right"/>
              <w:rPr>
                <w:rFonts w:cs="Arial"/>
                <w:szCs w:val="20"/>
              </w:rPr>
            </w:pPr>
            <w:r w:rsidRPr="00A7206A">
              <w:rPr>
                <w:rFonts w:cs="Arial"/>
                <w:szCs w:val="20"/>
              </w:rPr>
              <w:t>1 979</w:t>
            </w:r>
          </w:p>
        </w:tc>
        <w:tc>
          <w:tcPr>
            <w:tcW w:w="1020" w:type="dxa"/>
            <w:noWrap/>
            <w:vAlign w:val="center"/>
            <w:hideMark/>
          </w:tcPr>
          <w:p w14:paraId="7F70AAB8" w14:textId="77777777" w:rsidR="009A61D9" w:rsidRPr="00A7206A" w:rsidRDefault="009A61D9" w:rsidP="00045CF4">
            <w:pPr>
              <w:spacing w:after="200"/>
              <w:jc w:val="right"/>
              <w:rPr>
                <w:rFonts w:cs="Arial"/>
                <w:szCs w:val="20"/>
              </w:rPr>
            </w:pPr>
            <w:r w:rsidRPr="00A7206A">
              <w:rPr>
                <w:rFonts w:cs="Arial"/>
                <w:szCs w:val="20"/>
              </w:rPr>
              <w:t>11,4%</w:t>
            </w:r>
          </w:p>
        </w:tc>
      </w:tr>
      <w:tr w:rsidR="009A61D9" w:rsidRPr="00A7206A" w14:paraId="3F564657" w14:textId="77777777" w:rsidTr="002F24B4">
        <w:trPr>
          <w:trHeight w:val="340"/>
        </w:trPr>
        <w:tc>
          <w:tcPr>
            <w:tcW w:w="7083" w:type="dxa"/>
            <w:noWrap/>
            <w:hideMark/>
          </w:tcPr>
          <w:p w14:paraId="11EE9B2D"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09C3C1A7" w14:textId="77777777" w:rsidR="009A61D9" w:rsidRPr="00A7206A" w:rsidRDefault="009A61D9" w:rsidP="00045CF4">
            <w:pPr>
              <w:spacing w:after="200"/>
              <w:jc w:val="right"/>
              <w:rPr>
                <w:rFonts w:cs="Arial"/>
                <w:szCs w:val="20"/>
              </w:rPr>
            </w:pPr>
            <w:r w:rsidRPr="00A7206A">
              <w:rPr>
                <w:rFonts w:cs="Arial"/>
                <w:szCs w:val="20"/>
              </w:rPr>
              <w:t>4 283</w:t>
            </w:r>
          </w:p>
        </w:tc>
        <w:tc>
          <w:tcPr>
            <w:tcW w:w="1020" w:type="dxa"/>
            <w:noWrap/>
            <w:vAlign w:val="center"/>
            <w:hideMark/>
          </w:tcPr>
          <w:p w14:paraId="35E8CEE7" w14:textId="77777777" w:rsidR="009A61D9" w:rsidRPr="00A7206A" w:rsidRDefault="009A61D9" w:rsidP="00045CF4">
            <w:pPr>
              <w:spacing w:after="200"/>
              <w:jc w:val="right"/>
              <w:rPr>
                <w:rFonts w:cs="Arial"/>
                <w:szCs w:val="20"/>
              </w:rPr>
            </w:pPr>
            <w:r w:rsidRPr="00A7206A">
              <w:rPr>
                <w:rFonts w:cs="Arial"/>
                <w:szCs w:val="20"/>
              </w:rPr>
              <w:t>24,8%</w:t>
            </w:r>
          </w:p>
        </w:tc>
      </w:tr>
      <w:tr w:rsidR="009A61D9" w:rsidRPr="00A7206A" w14:paraId="48254E5E" w14:textId="77777777" w:rsidTr="002F24B4">
        <w:trPr>
          <w:trHeight w:val="340"/>
        </w:trPr>
        <w:tc>
          <w:tcPr>
            <w:tcW w:w="7083" w:type="dxa"/>
            <w:noWrap/>
            <w:hideMark/>
          </w:tcPr>
          <w:p w14:paraId="6BD549F3"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7082E104" w14:textId="77777777" w:rsidR="009A61D9" w:rsidRPr="00A7206A" w:rsidRDefault="009A61D9" w:rsidP="00045CF4">
            <w:pPr>
              <w:spacing w:after="200"/>
              <w:jc w:val="right"/>
              <w:rPr>
                <w:rFonts w:cs="Arial"/>
                <w:szCs w:val="20"/>
              </w:rPr>
            </w:pPr>
            <w:r w:rsidRPr="00A7206A">
              <w:rPr>
                <w:rFonts w:cs="Arial"/>
                <w:szCs w:val="20"/>
              </w:rPr>
              <w:t>1074</w:t>
            </w:r>
          </w:p>
        </w:tc>
        <w:tc>
          <w:tcPr>
            <w:tcW w:w="1020" w:type="dxa"/>
            <w:noWrap/>
            <w:vAlign w:val="center"/>
            <w:hideMark/>
          </w:tcPr>
          <w:p w14:paraId="67FF4C77" w14:textId="77777777" w:rsidR="009A61D9" w:rsidRPr="00A7206A" w:rsidRDefault="009A61D9" w:rsidP="00045CF4">
            <w:pPr>
              <w:spacing w:after="200"/>
              <w:jc w:val="right"/>
              <w:rPr>
                <w:rFonts w:cs="Arial"/>
                <w:szCs w:val="20"/>
              </w:rPr>
            </w:pPr>
            <w:r w:rsidRPr="00A7206A">
              <w:rPr>
                <w:rFonts w:cs="Arial"/>
                <w:szCs w:val="20"/>
              </w:rPr>
              <w:t>6,2%</w:t>
            </w:r>
          </w:p>
        </w:tc>
      </w:tr>
      <w:tr w:rsidR="009A61D9" w:rsidRPr="00A7206A" w14:paraId="46DFDAA1" w14:textId="77777777" w:rsidTr="002F24B4">
        <w:trPr>
          <w:trHeight w:val="340"/>
        </w:trPr>
        <w:tc>
          <w:tcPr>
            <w:tcW w:w="7083" w:type="dxa"/>
            <w:noWrap/>
            <w:hideMark/>
          </w:tcPr>
          <w:p w14:paraId="5A3C3D85"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5410FB32" w14:textId="77777777" w:rsidR="009A61D9" w:rsidRPr="00A7206A" w:rsidRDefault="009A61D9" w:rsidP="00045CF4">
            <w:pPr>
              <w:spacing w:after="200"/>
              <w:jc w:val="right"/>
              <w:rPr>
                <w:rFonts w:cs="Arial"/>
                <w:szCs w:val="20"/>
              </w:rPr>
            </w:pPr>
            <w:r w:rsidRPr="00A7206A">
              <w:rPr>
                <w:rFonts w:cs="Arial"/>
                <w:szCs w:val="20"/>
              </w:rPr>
              <w:t>421</w:t>
            </w:r>
          </w:p>
        </w:tc>
        <w:tc>
          <w:tcPr>
            <w:tcW w:w="1020" w:type="dxa"/>
            <w:noWrap/>
            <w:vAlign w:val="center"/>
            <w:hideMark/>
          </w:tcPr>
          <w:p w14:paraId="2A818BE0" w14:textId="77777777" w:rsidR="009A61D9" w:rsidRPr="00A7206A" w:rsidRDefault="009A61D9" w:rsidP="00045CF4">
            <w:pPr>
              <w:spacing w:after="200"/>
              <w:jc w:val="right"/>
              <w:rPr>
                <w:rFonts w:cs="Arial"/>
                <w:szCs w:val="20"/>
              </w:rPr>
            </w:pPr>
            <w:r w:rsidRPr="00A7206A">
              <w:rPr>
                <w:rFonts w:cs="Arial"/>
                <w:szCs w:val="20"/>
              </w:rPr>
              <w:t>2,4%</w:t>
            </w:r>
          </w:p>
        </w:tc>
      </w:tr>
      <w:tr w:rsidR="009A61D9" w:rsidRPr="00A7206A" w14:paraId="3C0FA9DA" w14:textId="77777777" w:rsidTr="002F24B4">
        <w:trPr>
          <w:trHeight w:val="340"/>
        </w:trPr>
        <w:tc>
          <w:tcPr>
            <w:tcW w:w="7083" w:type="dxa"/>
            <w:noWrap/>
            <w:hideMark/>
          </w:tcPr>
          <w:p w14:paraId="14D32C8E"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046103CE" w14:textId="77777777" w:rsidR="009A61D9" w:rsidRPr="00A7206A" w:rsidRDefault="009A61D9" w:rsidP="00045CF4">
            <w:pPr>
              <w:spacing w:after="200"/>
              <w:jc w:val="right"/>
              <w:rPr>
                <w:rFonts w:cs="Arial"/>
                <w:szCs w:val="20"/>
              </w:rPr>
            </w:pPr>
            <w:r w:rsidRPr="00A7206A">
              <w:rPr>
                <w:rFonts w:cs="Arial"/>
                <w:szCs w:val="20"/>
              </w:rPr>
              <w:t>458</w:t>
            </w:r>
          </w:p>
        </w:tc>
        <w:tc>
          <w:tcPr>
            <w:tcW w:w="1020" w:type="dxa"/>
            <w:noWrap/>
            <w:vAlign w:val="center"/>
            <w:hideMark/>
          </w:tcPr>
          <w:p w14:paraId="18DB9C80" w14:textId="77777777" w:rsidR="009A61D9" w:rsidRPr="00A7206A" w:rsidRDefault="009A61D9" w:rsidP="00045CF4">
            <w:pPr>
              <w:spacing w:after="200"/>
              <w:jc w:val="right"/>
              <w:rPr>
                <w:rFonts w:cs="Arial"/>
                <w:szCs w:val="20"/>
              </w:rPr>
            </w:pPr>
            <w:r w:rsidRPr="00A7206A">
              <w:rPr>
                <w:rFonts w:cs="Arial"/>
                <w:szCs w:val="20"/>
              </w:rPr>
              <w:t>2,6%</w:t>
            </w:r>
          </w:p>
        </w:tc>
      </w:tr>
      <w:tr w:rsidR="009A61D9" w:rsidRPr="00A7206A" w14:paraId="391FC311" w14:textId="77777777" w:rsidTr="002F24B4">
        <w:trPr>
          <w:trHeight w:val="340"/>
        </w:trPr>
        <w:tc>
          <w:tcPr>
            <w:tcW w:w="7083" w:type="dxa"/>
            <w:noWrap/>
            <w:hideMark/>
          </w:tcPr>
          <w:p w14:paraId="3FF3D162"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07B4777E" w14:textId="77777777" w:rsidR="009A61D9" w:rsidRPr="00A7206A" w:rsidRDefault="009A61D9" w:rsidP="00045CF4">
            <w:pPr>
              <w:spacing w:after="200"/>
              <w:jc w:val="right"/>
              <w:rPr>
                <w:rFonts w:cs="Arial"/>
                <w:szCs w:val="20"/>
              </w:rPr>
            </w:pPr>
            <w:r w:rsidRPr="00A7206A">
              <w:rPr>
                <w:rFonts w:cs="Arial"/>
                <w:szCs w:val="20"/>
              </w:rPr>
              <w:t>443</w:t>
            </w:r>
          </w:p>
        </w:tc>
        <w:tc>
          <w:tcPr>
            <w:tcW w:w="1020" w:type="dxa"/>
            <w:noWrap/>
            <w:vAlign w:val="center"/>
            <w:hideMark/>
          </w:tcPr>
          <w:p w14:paraId="3158DCEA" w14:textId="77777777" w:rsidR="009A61D9" w:rsidRPr="00A7206A" w:rsidRDefault="009A61D9" w:rsidP="00045CF4">
            <w:pPr>
              <w:spacing w:after="200"/>
              <w:jc w:val="right"/>
              <w:rPr>
                <w:rFonts w:cs="Arial"/>
                <w:szCs w:val="20"/>
              </w:rPr>
            </w:pPr>
            <w:r w:rsidRPr="00A7206A">
              <w:rPr>
                <w:rFonts w:cs="Arial"/>
                <w:szCs w:val="20"/>
              </w:rPr>
              <w:t>2,6%</w:t>
            </w:r>
          </w:p>
        </w:tc>
      </w:tr>
      <w:tr w:rsidR="009A61D9" w:rsidRPr="00A7206A" w14:paraId="5C85EB72" w14:textId="77777777" w:rsidTr="002F24B4">
        <w:trPr>
          <w:trHeight w:val="340"/>
        </w:trPr>
        <w:tc>
          <w:tcPr>
            <w:tcW w:w="7083" w:type="dxa"/>
            <w:noWrap/>
            <w:hideMark/>
          </w:tcPr>
          <w:p w14:paraId="128B36A6"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01BC3F1F" w14:textId="77777777" w:rsidR="009A61D9" w:rsidRPr="00A7206A" w:rsidRDefault="009A61D9" w:rsidP="00045CF4">
            <w:pPr>
              <w:spacing w:after="200"/>
              <w:jc w:val="right"/>
              <w:rPr>
                <w:rFonts w:cs="Arial"/>
                <w:szCs w:val="20"/>
              </w:rPr>
            </w:pPr>
            <w:r w:rsidRPr="00A7206A">
              <w:rPr>
                <w:rFonts w:cs="Arial"/>
                <w:szCs w:val="20"/>
              </w:rPr>
              <w:t>613</w:t>
            </w:r>
          </w:p>
        </w:tc>
        <w:tc>
          <w:tcPr>
            <w:tcW w:w="1020" w:type="dxa"/>
            <w:noWrap/>
            <w:vAlign w:val="center"/>
            <w:hideMark/>
          </w:tcPr>
          <w:p w14:paraId="2DCE404F" w14:textId="77777777" w:rsidR="009A61D9" w:rsidRPr="00A7206A" w:rsidRDefault="009A61D9" w:rsidP="00045CF4">
            <w:pPr>
              <w:spacing w:after="200"/>
              <w:jc w:val="right"/>
              <w:rPr>
                <w:rFonts w:cs="Arial"/>
                <w:szCs w:val="20"/>
              </w:rPr>
            </w:pPr>
            <w:r w:rsidRPr="00A7206A">
              <w:rPr>
                <w:rFonts w:cs="Arial"/>
                <w:szCs w:val="20"/>
              </w:rPr>
              <w:t>3,5%</w:t>
            </w:r>
          </w:p>
        </w:tc>
      </w:tr>
      <w:tr w:rsidR="009A61D9" w:rsidRPr="00A7206A" w14:paraId="05802E86" w14:textId="77777777" w:rsidTr="002F24B4">
        <w:trPr>
          <w:trHeight w:val="340"/>
        </w:trPr>
        <w:tc>
          <w:tcPr>
            <w:tcW w:w="7083" w:type="dxa"/>
            <w:noWrap/>
            <w:hideMark/>
          </w:tcPr>
          <w:p w14:paraId="18A64F9B"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M - Działalność profesjonalna, naukowa i techniczna</w:t>
            </w:r>
          </w:p>
        </w:tc>
        <w:tc>
          <w:tcPr>
            <w:tcW w:w="1020" w:type="dxa"/>
            <w:noWrap/>
            <w:vAlign w:val="center"/>
            <w:hideMark/>
          </w:tcPr>
          <w:p w14:paraId="3F48A2F5" w14:textId="77777777" w:rsidR="009A61D9" w:rsidRPr="00A7206A" w:rsidRDefault="009A61D9" w:rsidP="00045CF4">
            <w:pPr>
              <w:spacing w:after="200"/>
              <w:jc w:val="right"/>
              <w:rPr>
                <w:rFonts w:cs="Arial"/>
                <w:szCs w:val="20"/>
              </w:rPr>
            </w:pPr>
            <w:r w:rsidRPr="00A7206A">
              <w:rPr>
                <w:rFonts w:cs="Arial"/>
                <w:szCs w:val="20"/>
              </w:rPr>
              <w:t>1 543</w:t>
            </w:r>
          </w:p>
        </w:tc>
        <w:tc>
          <w:tcPr>
            <w:tcW w:w="1020" w:type="dxa"/>
            <w:noWrap/>
            <w:vAlign w:val="center"/>
            <w:hideMark/>
          </w:tcPr>
          <w:p w14:paraId="60A06CF0" w14:textId="77777777" w:rsidR="009A61D9" w:rsidRPr="00A7206A" w:rsidRDefault="009A61D9" w:rsidP="00045CF4">
            <w:pPr>
              <w:spacing w:after="200"/>
              <w:jc w:val="right"/>
              <w:rPr>
                <w:rFonts w:cs="Arial"/>
                <w:szCs w:val="20"/>
              </w:rPr>
            </w:pPr>
            <w:r w:rsidRPr="00A7206A">
              <w:rPr>
                <w:rFonts w:cs="Arial"/>
                <w:szCs w:val="20"/>
              </w:rPr>
              <w:t>8,9%</w:t>
            </w:r>
          </w:p>
        </w:tc>
      </w:tr>
      <w:tr w:rsidR="009A61D9" w:rsidRPr="00A7206A" w14:paraId="0254D05C" w14:textId="77777777" w:rsidTr="002F24B4">
        <w:trPr>
          <w:trHeight w:val="340"/>
        </w:trPr>
        <w:tc>
          <w:tcPr>
            <w:tcW w:w="7083" w:type="dxa"/>
            <w:noWrap/>
            <w:hideMark/>
          </w:tcPr>
          <w:p w14:paraId="21857D69"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1928D780" w14:textId="77777777" w:rsidR="009A61D9" w:rsidRPr="00A7206A" w:rsidRDefault="009A61D9" w:rsidP="00045CF4">
            <w:pPr>
              <w:spacing w:after="200"/>
              <w:jc w:val="right"/>
              <w:rPr>
                <w:rFonts w:cs="Arial"/>
                <w:szCs w:val="20"/>
              </w:rPr>
            </w:pPr>
            <w:r w:rsidRPr="00A7206A">
              <w:rPr>
                <w:rFonts w:cs="Arial"/>
                <w:szCs w:val="20"/>
              </w:rPr>
              <w:t>523</w:t>
            </w:r>
          </w:p>
        </w:tc>
        <w:tc>
          <w:tcPr>
            <w:tcW w:w="1020" w:type="dxa"/>
            <w:noWrap/>
            <w:vAlign w:val="center"/>
            <w:hideMark/>
          </w:tcPr>
          <w:p w14:paraId="4EDFFF5F" w14:textId="77777777" w:rsidR="009A61D9" w:rsidRPr="00A7206A" w:rsidRDefault="009A61D9" w:rsidP="00045CF4">
            <w:pPr>
              <w:spacing w:after="200"/>
              <w:jc w:val="right"/>
              <w:rPr>
                <w:rFonts w:cs="Arial"/>
                <w:szCs w:val="20"/>
              </w:rPr>
            </w:pPr>
            <w:r w:rsidRPr="00A7206A">
              <w:rPr>
                <w:rFonts w:cs="Arial"/>
                <w:szCs w:val="20"/>
              </w:rPr>
              <w:t>3,0%</w:t>
            </w:r>
          </w:p>
        </w:tc>
      </w:tr>
      <w:tr w:rsidR="009A61D9" w:rsidRPr="00A7206A" w14:paraId="5CA739C5" w14:textId="77777777" w:rsidTr="002F24B4">
        <w:trPr>
          <w:trHeight w:val="340"/>
        </w:trPr>
        <w:tc>
          <w:tcPr>
            <w:tcW w:w="7083" w:type="dxa"/>
            <w:noWrap/>
            <w:hideMark/>
          </w:tcPr>
          <w:p w14:paraId="0AC9FBAB"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01C882FA" w14:textId="77777777" w:rsidR="009A61D9" w:rsidRPr="00A7206A" w:rsidRDefault="009A61D9" w:rsidP="00045CF4">
            <w:pPr>
              <w:spacing w:after="200"/>
              <w:jc w:val="right"/>
              <w:rPr>
                <w:rFonts w:cs="Arial"/>
                <w:szCs w:val="20"/>
              </w:rPr>
            </w:pPr>
            <w:r w:rsidRPr="00A7206A">
              <w:rPr>
                <w:rFonts w:cs="Arial"/>
                <w:szCs w:val="20"/>
              </w:rPr>
              <w:t>87</w:t>
            </w:r>
          </w:p>
        </w:tc>
        <w:tc>
          <w:tcPr>
            <w:tcW w:w="1020" w:type="dxa"/>
            <w:noWrap/>
            <w:vAlign w:val="center"/>
            <w:hideMark/>
          </w:tcPr>
          <w:p w14:paraId="04556F9B" w14:textId="77777777" w:rsidR="009A61D9" w:rsidRPr="00A7206A" w:rsidRDefault="009A61D9" w:rsidP="00045CF4">
            <w:pPr>
              <w:spacing w:after="200"/>
              <w:jc w:val="right"/>
              <w:rPr>
                <w:rFonts w:cs="Arial"/>
                <w:szCs w:val="20"/>
              </w:rPr>
            </w:pPr>
            <w:r w:rsidRPr="00A7206A">
              <w:rPr>
                <w:rFonts w:cs="Arial"/>
                <w:szCs w:val="20"/>
              </w:rPr>
              <w:t>0,5%</w:t>
            </w:r>
          </w:p>
        </w:tc>
      </w:tr>
      <w:tr w:rsidR="009A61D9" w:rsidRPr="00A7206A" w14:paraId="58AA8C92" w14:textId="77777777" w:rsidTr="002F24B4">
        <w:trPr>
          <w:trHeight w:val="340"/>
        </w:trPr>
        <w:tc>
          <w:tcPr>
            <w:tcW w:w="7083" w:type="dxa"/>
            <w:noWrap/>
            <w:hideMark/>
          </w:tcPr>
          <w:p w14:paraId="166027CC"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01E37203" w14:textId="77777777" w:rsidR="009A61D9" w:rsidRPr="00A7206A" w:rsidRDefault="009A61D9" w:rsidP="00045CF4">
            <w:pPr>
              <w:spacing w:after="200"/>
              <w:jc w:val="right"/>
              <w:rPr>
                <w:rFonts w:cs="Arial"/>
                <w:szCs w:val="20"/>
              </w:rPr>
            </w:pPr>
            <w:r w:rsidRPr="00A7206A">
              <w:rPr>
                <w:rFonts w:cs="Arial"/>
                <w:szCs w:val="20"/>
              </w:rPr>
              <w:t>533</w:t>
            </w:r>
          </w:p>
        </w:tc>
        <w:tc>
          <w:tcPr>
            <w:tcW w:w="1020" w:type="dxa"/>
            <w:noWrap/>
            <w:vAlign w:val="center"/>
            <w:hideMark/>
          </w:tcPr>
          <w:p w14:paraId="0D9999B6" w14:textId="77777777" w:rsidR="009A61D9" w:rsidRPr="00A7206A" w:rsidRDefault="009A61D9" w:rsidP="00045CF4">
            <w:pPr>
              <w:spacing w:after="200"/>
              <w:jc w:val="right"/>
              <w:rPr>
                <w:rFonts w:cs="Arial"/>
                <w:szCs w:val="20"/>
              </w:rPr>
            </w:pPr>
            <w:r w:rsidRPr="00A7206A">
              <w:rPr>
                <w:rFonts w:cs="Arial"/>
                <w:szCs w:val="20"/>
              </w:rPr>
              <w:t>3,1%</w:t>
            </w:r>
          </w:p>
        </w:tc>
      </w:tr>
      <w:tr w:rsidR="009A61D9" w:rsidRPr="00A7206A" w14:paraId="437F5814" w14:textId="77777777" w:rsidTr="002F24B4">
        <w:trPr>
          <w:trHeight w:val="340"/>
        </w:trPr>
        <w:tc>
          <w:tcPr>
            <w:tcW w:w="7083" w:type="dxa"/>
            <w:noWrap/>
            <w:hideMark/>
          </w:tcPr>
          <w:p w14:paraId="21DFA963"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1C720778" w14:textId="77777777" w:rsidR="009A61D9" w:rsidRPr="00A7206A" w:rsidRDefault="009A61D9" w:rsidP="00045CF4">
            <w:pPr>
              <w:spacing w:after="200"/>
              <w:jc w:val="right"/>
              <w:rPr>
                <w:rFonts w:cs="Arial"/>
                <w:szCs w:val="20"/>
              </w:rPr>
            </w:pPr>
            <w:r w:rsidRPr="00A7206A">
              <w:rPr>
                <w:rFonts w:cs="Arial"/>
                <w:szCs w:val="20"/>
              </w:rPr>
              <w:t>1 105</w:t>
            </w:r>
          </w:p>
        </w:tc>
        <w:tc>
          <w:tcPr>
            <w:tcW w:w="1020" w:type="dxa"/>
            <w:noWrap/>
            <w:vAlign w:val="center"/>
            <w:hideMark/>
          </w:tcPr>
          <w:p w14:paraId="5D954B87" w14:textId="77777777" w:rsidR="009A61D9" w:rsidRPr="00A7206A" w:rsidRDefault="009A61D9" w:rsidP="00045CF4">
            <w:pPr>
              <w:spacing w:after="200"/>
              <w:jc w:val="right"/>
              <w:rPr>
                <w:rFonts w:cs="Arial"/>
                <w:szCs w:val="20"/>
              </w:rPr>
            </w:pPr>
            <w:r w:rsidRPr="00A7206A">
              <w:rPr>
                <w:rFonts w:cs="Arial"/>
                <w:szCs w:val="20"/>
              </w:rPr>
              <w:t>6,4%</w:t>
            </w:r>
          </w:p>
        </w:tc>
      </w:tr>
      <w:tr w:rsidR="009A61D9" w:rsidRPr="00A7206A" w14:paraId="0676D4E0" w14:textId="77777777" w:rsidTr="002F24B4">
        <w:trPr>
          <w:trHeight w:val="340"/>
        </w:trPr>
        <w:tc>
          <w:tcPr>
            <w:tcW w:w="7083" w:type="dxa"/>
            <w:noWrap/>
            <w:hideMark/>
          </w:tcPr>
          <w:p w14:paraId="0762CF89"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74C06D32" w14:textId="77777777" w:rsidR="009A61D9" w:rsidRPr="00A7206A" w:rsidRDefault="009A61D9" w:rsidP="00045CF4">
            <w:pPr>
              <w:spacing w:after="200"/>
              <w:jc w:val="right"/>
              <w:rPr>
                <w:rFonts w:cs="Arial"/>
                <w:szCs w:val="20"/>
              </w:rPr>
            </w:pPr>
            <w:r w:rsidRPr="00A7206A">
              <w:rPr>
                <w:rFonts w:cs="Arial"/>
                <w:szCs w:val="20"/>
              </w:rPr>
              <w:t>329</w:t>
            </w:r>
          </w:p>
        </w:tc>
        <w:tc>
          <w:tcPr>
            <w:tcW w:w="1020" w:type="dxa"/>
            <w:noWrap/>
            <w:vAlign w:val="center"/>
            <w:hideMark/>
          </w:tcPr>
          <w:p w14:paraId="1529FA5F" w14:textId="77777777" w:rsidR="009A61D9" w:rsidRPr="00A7206A" w:rsidRDefault="009A61D9" w:rsidP="00045CF4">
            <w:pPr>
              <w:spacing w:after="200"/>
              <w:jc w:val="right"/>
              <w:rPr>
                <w:rFonts w:cs="Arial"/>
                <w:szCs w:val="20"/>
              </w:rPr>
            </w:pPr>
            <w:r w:rsidRPr="00A7206A">
              <w:rPr>
                <w:rFonts w:cs="Arial"/>
                <w:szCs w:val="20"/>
              </w:rPr>
              <w:t>1,9%</w:t>
            </w:r>
          </w:p>
        </w:tc>
      </w:tr>
      <w:tr w:rsidR="009A61D9" w:rsidRPr="00A7206A" w14:paraId="2BC97A3D" w14:textId="77777777" w:rsidTr="002F24B4">
        <w:trPr>
          <w:trHeight w:val="340"/>
        </w:trPr>
        <w:tc>
          <w:tcPr>
            <w:tcW w:w="7083" w:type="dxa"/>
            <w:noWrap/>
            <w:hideMark/>
          </w:tcPr>
          <w:p w14:paraId="17D137FF" w14:textId="77777777" w:rsidR="009A61D9" w:rsidRPr="00A7206A" w:rsidRDefault="009A61D9" w:rsidP="00045CF4">
            <w:pPr>
              <w:spacing w:after="200"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505DE1F7" w14:textId="77777777" w:rsidR="009A61D9" w:rsidRPr="00A7206A" w:rsidRDefault="009A61D9" w:rsidP="00045CF4">
            <w:pPr>
              <w:spacing w:after="200"/>
              <w:jc w:val="right"/>
              <w:rPr>
                <w:rFonts w:cs="Arial"/>
                <w:szCs w:val="20"/>
              </w:rPr>
            </w:pPr>
            <w:r w:rsidRPr="00A7206A">
              <w:rPr>
                <w:rFonts w:cs="Arial"/>
                <w:szCs w:val="20"/>
              </w:rPr>
              <w:t>1189</w:t>
            </w:r>
          </w:p>
        </w:tc>
        <w:tc>
          <w:tcPr>
            <w:tcW w:w="1020" w:type="dxa"/>
            <w:noWrap/>
            <w:vAlign w:val="center"/>
            <w:hideMark/>
          </w:tcPr>
          <w:p w14:paraId="3CB2A0A4" w14:textId="77777777" w:rsidR="009A61D9" w:rsidRPr="00A7206A" w:rsidRDefault="009A61D9" w:rsidP="00045CF4">
            <w:pPr>
              <w:spacing w:after="200"/>
              <w:jc w:val="right"/>
              <w:rPr>
                <w:rFonts w:cs="Arial"/>
                <w:szCs w:val="20"/>
              </w:rPr>
            </w:pPr>
            <w:r w:rsidRPr="00A7206A">
              <w:rPr>
                <w:rFonts w:cs="Arial"/>
                <w:szCs w:val="20"/>
              </w:rPr>
              <w:t>6,9%</w:t>
            </w:r>
          </w:p>
        </w:tc>
      </w:tr>
      <w:tr w:rsidR="009A61D9" w:rsidRPr="00A7206A" w14:paraId="41D25176" w14:textId="77777777" w:rsidTr="002F24B4">
        <w:trPr>
          <w:trHeight w:val="340"/>
        </w:trPr>
        <w:tc>
          <w:tcPr>
            <w:tcW w:w="7083" w:type="dxa"/>
            <w:shd w:val="clear" w:color="auto" w:fill="E8EEF3" w:themeFill="accent1" w:themeFillTint="33"/>
            <w:noWrap/>
          </w:tcPr>
          <w:p w14:paraId="6B6334A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57E7B0E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17 294</w:t>
            </w:r>
          </w:p>
        </w:tc>
        <w:tc>
          <w:tcPr>
            <w:tcW w:w="1020" w:type="dxa"/>
            <w:shd w:val="clear" w:color="auto" w:fill="E8EEF3" w:themeFill="accent1" w:themeFillTint="33"/>
            <w:noWrap/>
            <w:vAlign w:val="center"/>
          </w:tcPr>
          <w:p w14:paraId="6E7962D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3C8BF6E8"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608BF05B" w14:textId="77777777" w:rsidR="009A61D9" w:rsidRPr="00A7206A" w:rsidRDefault="009A61D9" w:rsidP="00DC2D6B">
      <w:r w:rsidRPr="00A7206A">
        <w:t>Na przestrzeni ostatnich 5 lat zaobserwowano wzrost liczby funkcjonujących podmiotów gospodarki narodowej (8,8%). W 2019 r. mikroprzedsiębiorstwa stanowiły 96,1% wszystkich zarejestrowanych podmiotów na terenie powiatu (wzrost o 1 451 firm w stosunku do 2015 r.). Firmy zatrudniające od 10 do 49 pracowników stanowiły 3,2% (spadek o 32 firmy w stosunku do 2015 r.), od 50 do 249 pracowników – 0,7%, zaś duże przedsiębiorstwa – 0,1%.</w:t>
      </w:r>
    </w:p>
    <w:p w14:paraId="11D27362" w14:textId="77777777" w:rsidR="009A61D9" w:rsidRPr="00A7206A" w:rsidRDefault="009A61D9" w:rsidP="00FE3FA5">
      <w:pPr>
        <w:pStyle w:val="Legenda"/>
        <w:keepNext/>
        <w:spacing w:before="120" w:after="120" w:line="288" w:lineRule="auto"/>
      </w:pPr>
      <w:bookmarkStart w:id="638" w:name="_Toc52822642"/>
      <w:bookmarkStart w:id="639" w:name="_Toc54866112"/>
      <w:r w:rsidRPr="00A7206A">
        <w:t xml:space="preserve">Rysunek </w:t>
      </w:r>
      <w:r w:rsidR="000F7936">
        <w:fldChar w:fldCharType="begin"/>
      </w:r>
      <w:r w:rsidR="000F7936">
        <w:instrText xml:space="preserve"> SEQ Rysunek \* ARABIC </w:instrText>
      </w:r>
      <w:r w:rsidR="000F7936">
        <w:fldChar w:fldCharType="separate"/>
      </w:r>
      <w:r w:rsidR="009B7E11" w:rsidRPr="00A7206A">
        <w:t>141</w:t>
      </w:r>
      <w:r w:rsidR="000F7936">
        <w:fldChar w:fldCharType="end"/>
      </w:r>
      <w:r w:rsidRPr="00A7206A">
        <w:t xml:space="preserve">. Podmioty wg klas wielkości </w:t>
      </w:r>
      <w:r w:rsidR="001972DD" w:rsidRPr="00A7206A">
        <w:t xml:space="preserve">w powiecie zgierskim </w:t>
      </w:r>
      <w:r w:rsidRPr="00A7206A">
        <w:t xml:space="preserve">w latach </w:t>
      </w:r>
      <w:r w:rsidR="00AD3E20" w:rsidRPr="00A7206A">
        <w:t>2015-2019</w:t>
      </w:r>
      <w:bookmarkEnd w:id="638"/>
      <w:bookmarkEnd w:id="639"/>
    </w:p>
    <w:p w14:paraId="51A1305F" w14:textId="77777777" w:rsidR="009A61D9" w:rsidRPr="00A7206A" w:rsidRDefault="009A61D9" w:rsidP="00DC2D6B">
      <w:r w:rsidRPr="00A7206A">
        <w:rPr>
          <w:noProof/>
          <w:lang w:eastAsia="pl-PL"/>
        </w:rPr>
        <w:drawing>
          <wp:inline distT="0" distB="0" distL="0" distR="0" wp14:anchorId="431A4161" wp14:editId="5D9E7744">
            <wp:extent cx="5760720" cy="2560320"/>
            <wp:effectExtent l="0" t="0" r="0" b="11430"/>
            <wp:docPr id="565" name="Wykres 565"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FC98813"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61761964" w14:textId="77777777" w:rsidR="009A61D9" w:rsidRPr="00A7206A" w:rsidRDefault="009A61D9" w:rsidP="00DC2D6B">
      <w:r w:rsidRPr="00A7206A">
        <w:lastRenderedPageBreak/>
        <w:t xml:space="preserve">Na przestrzeni ostatnich 5 lat wskaźnik jednostek nowo zarejestrowanych w rejestrze REGON na 10 tys. ludności utrzymywał się na stałym poziomie. W 2019 zaobserwowano znacznie niższy wskaźnik jednostek wykreślonych z rejestru w porównaniu z latami 2015-2018. </w:t>
      </w:r>
      <w:r w:rsidRPr="00A7206A">
        <w:rPr>
          <w:rFonts w:eastAsia="Times New Roman" w:cs="Arial"/>
          <w:color w:val="000000"/>
          <w:szCs w:val="22"/>
          <w:lang w:eastAsia="pl-PL"/>
        </w:rPr>
        <w:t>Różnica między jednostkami zarejestrowanymi a wykreślonymi z rejestru w 2019 roku wynosi 27 firmy na 10 tys. mieszkańców.</w:t>
      </w:r>
      <w:r w:rsidRPr="00A7206A">
        <w:t xml:space="preserve"> W powiecie 825 </w:t>
      </w:r>
      <w:r w:rsidRPr="00A7206A">
        <w:rPr>
          <w:rFonts w:eastAsia="Times New Roman" w:cs="Arial"/>
          <w:color w:val="000000"/>
          <w:szCs w:val="22"/>
          <w:lang w:eastAsia="pl-PL"/>
        </w:rPr>
        <w:t>osoby fizyczne prowadzą działalność gospodarczą na 10 tys. mieszkańców.</w:t>
      </w:r>
    </w:p>
    <w:p w14:paraId="0AB8FF07" w14:textId="77777777" w:rsidR="009A61D9" w:rsidRPr="00A7206A" w:rsidRDefault="009A61D9" w:rsidP="00FE3FA5">
      <w:pPr>
        <w:pStyle w:val="Legenda"/>
        <w:keepNext/>
        <w:spacing w:before="120" w:after="120" w:line="288" w:lineRule="auto"/>
      </w:pPr>
      <w:bookmarkStart w:id="640" w:name="_Toc52822636"/>
      <w:bookmarkStart w:id="641" w:name="_Toc54865958"/>
      <w:r w:rsidRPr="00A7206A">
        <w:t xml:space="preserve">Tabela </w:t>
      </w:r>
      <w:r w:rsidR="000F7936">
        <w:fldChar w:fldCharType="begin"/>
      </w:r>
      <w:r w:rsidR="000F7936">
        <w:instrText xml:space="preserve"> SEQ Tabela \* ARABIC </w:instrText>
      </w:r>
      <w:r w:rsidR="000F7936">
        <w:fldChar w:fldCharType="separate"/>
      </w:r>
      <w:r w:rsidR="009B7E11" w:rsidRPr="00A7206A">
        <w:t>103</w:t>
      </w:r>
      <w:r w:rsidR="000F7936">
        <w:fldChar w:fldCharType="end"/>
      </w:r>
      <w:r w:rsidRPr="00A7206A">
        <w:t>. Podmioty, wybrane wskaźniki</w:t>
      </w:r>
      <w:r w:rsidR="001972DD" w:rsidRPr="00A7206A">
        <w:t xml:space="preserve"> w powiecie zgierskim</w:t>
      </w:r>
      <w:r w:rsidRPr="00A7206A">
        <w:t xml:space="preserve"> w latach </w:t>
      </w:r>
      <w:r w:rsidR="00AD3E20" w:rsidRPr="00A7206A">
        <w:t>2015-2019</w:t>
      </w:r>
      <w:bookmarkEnd w:id="640"/>
      <w:bookmarkEnd w:id="641"/>
    </w:p>
    <w:tbl>
      <w:tblPr>
        <w:tblStyle w:val="Tabelasiatki4akcent110"/>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A61D9" w:rsidRPr="002F24B4" w14:paraId="04A96C4C"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761C6005"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99C8DA9"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45F37153"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74F4A55"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7E355CE"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75F78C8"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2019</w:t>
            </w:r>
          </w:p>
        </w:tc>
      </w:tr>
      <w:tr w:rsidR="009A61D9" w:rsidRPr="00A7206A" w14:paraId="2A4C2880" w14:textId="77777777" w:rsidTr="002F24B4">
        <w:trPr>
          <w:trHeight w:val="340"/>
        </w:trPr>
        <w:tc>
          <w:tcPr>
            <w:tcW w:w="4200" w:type="dxa"/>
            <w:hideMark/>
          </w:tcPr>
          <w:p w14:paraId="72AC58B4"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58D3DAF7" w14:textId="77777777" w:rsidR="009A61D9" w:rsidRPr="00A7206A" w:rsidRDefault="009A61D9" w:rsidP="000D289E">
            <w:pPr>
              <w:jc w:val="center"/>
            </w:pPr>
            <w:r w:rsidRPr="00A7206A">
              <w:t>962</w:t>
            </w:r>
          </w:p>
        </w:tc>
        <w:tc>
          <w:tcPr>
            <w:tcW w:w="940" w:type="dxa"/>
            <w:noWrap/>
            <w:vAlign w:val="center"/>
            <w:hideMark/>
          </w:tcPr>
          <w:p w14:paraId="52840D05" w14:textId="77777777" w:rsidR="009A61D9" w:rsidRPr="00A7206A" w:rsidRDefault="009A61D9" w:rsidP="000D289E">
            <w:pPr>
              <w:jc w:val="center"/>
            </w:pPr>
            <w:r w:rsidRPr="00A7206A">
              <w:t>979</w:t>
            </w:r>
          </w:p>
        </w:tc>
        <w:tc>
          <w:tcPr>
            <w:tcW w:w="940" w:type="dxa"/>
            <w:noWrap/>
            <w:vAlign w:val="center"/>
            <w:hideMark/>
          </w:tcPr>
          <w:p w14:paraId="2EF46A1C" w14:textId="77777777" w:rsidR="009A61D9" w:rsidRPr="00A7206A" w:rsidRDefault="009A61D9" w:rsidP="000D289E">
            <w:pPr>
              <w:jc w:val="center"/>
            </w:pPr>
            <w:r w:rsidRPr="00A7206A">
              <w:t>1 000</w:t>
            </w:r>
          </w:p>
        </w:tc>
        <w:tc>
          <w:tcPr>
            <w:tcW w:w="940" w:type="dxa"/>
            <w:noWrap/>
            <w:vAlign w:val="center"/>
            <w:hideMark/>
          </w:tcPr>
          <w:p w14:paraId="71978039" w14:textId="77777777" w:rsidR="009A61D9" w:rsidRPr="00A7206A" w:rsidRDefault="009A61D9" w:rsidP="000D289E">
            <w:pPr>
              <w:jc w:val="center"/>
            </w:pPr>
            <w:r w:rsidRPr="00A7206A">
              <w:t>1 011</w:t>
            </w:r>
          </w:p>
        </w:tc>
        <w:tc>
          <w:tcPr>
            <w:tcW w:w="940" w:type="dxa"/>
            <w:noWrap/>
            <w:vAlign w:val="center"/>
            <w:hideMark/>
          </w:tcPr>
          <w:p w14:paraId="5C1EF28E" w14:textId="77777777" w:rsidR="009A61D9" w:rsidRPr="00A7206A" w:rsidRDefault="009A61D9" w:rsidP="000D289E">
            <w:pPr>
              <w:jc w:val="center"/>
            </w:pPr>
            <w:r w:rsidRPr="00A7206A">
              <w:t>1 041</w:t>
            </w:r>
          </w:p>
        </w:tc>
      </w:tr>
      <w:tr w:rsidR="009A61D9" w:rsidRPr="00A7206A" w14:paraId="38F5D683" w14:textId="77777777" w:rsidTr="002F24B4">
        <w:trPr>
          <w:trHeight w:val="340"/>
        </w:trPr>
        <w:tc>
          <w:tcPr>
            <w:tcW w:w="4200" w:type="dxa"/>
            <w:hideMark/>
          </w:tcPr>
          <w:p w14:paraId="46BA7417"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7A047C08" w14:textId="77777777" w:rsidR="009A61D9" w:rsidRPr="00A7206A" w:rsidRDefault="009A61D9" w:rsidP="000D289E">
            <w:pPr>
              <w:jc w:val="center"/>
            </w:pPr>
            <w:r w:rsidRPr="00A7206A">
              <w:t>85</w:t>
            </w:r>
          </w:p>
        </w:tc>
        <w:tc>
          <w:tcPr>
            <w:tcW w:w="940" w:type="dxa"/>
            <w:noWrap/>
            <w:vAlign w:val="center"/>
            <w:hideMark/>
          </w:tcPr>
          <w:p w14:paraId="19172B68" w14:textId="77777777" w:rsidR="009A61D9" w:rsidRPr="00A7206A" w:rsidRDefault="009A61D9" w:rsidP="000D289E">
            <w:pPr>
              <w:jc w:val="center"/>
            </w:pPr>
            <w:r w:rsidRPr="00A7206A">
              <w:t>87</w:t>
            </w:r>
          </w:p>
        </w:tc>
        <w:tc>
          <w:tcPr>
            <w:tcW w:w="940" w:type="dxa"/>
            <w:noWrap/>
            <w:vAlign w:val="center"/>
            <w:hideMark/>
          </w:tcPr>
          <w:p w14:paraId="28E8E8DC" w14:textId="77777777" w:rsidR="009A61D9" w:rsidRPr="00A7206A" w:rsidRDefault="009A61D9" w:rsidP="000D289E">
            <w:pPr>
              <w:jc w:val="center"/>
            </w:pPr>
            <w:r w:rsidRPr="00A7206A">
              <w:t>88</w:t>
            </w:r>
          </w:p>
        </w:tc>
        <w:tc>
          <w:tcPr>
            <w:tcW w:w="940" w:type="dxa"/>
            <w:noWrap/>
            <w:vAlign w:val="center"/>
            <w:hideMark/>
          </w:tcPr>
          <w:p w14:paraId="0A39FC9E" w14:textId="77777777" w:rsidR="009A61D9" w:rsidRPr="00A7206A" w:rsidRDefault="009A61D9" w:rsidP="000D289E">
            <w:pPr>
              <w:jc w:val="center"/>
            </w:pPr>
            <w:r w:rsidRPr="00A7206A">
              <w:t>87</w:t>
            </w:r>
          </w:p>
        </w:tc>
        <w:tc>
          <w:tcPr>
            <w:tcW w:w="940" w:type="dxa"/>
            <w:noWrap/>
            <w:vAlign w:val="center"/>
            <w:hideMark/>
          </w:tcPr>
          <w:p w14:paraId="6D9CF1D1" w14:textId="77777777" w:rsidR="009A61D9" w:rsidRPr="00A7206A" w:rsidRDefault="009A61D9" w:rsidP="000D289E">
            <w:pPr>
              <w:jc w:val="center"/>
            </w:pPr>
            <w:r w:rsidRPr="00A7206A">
              <w:t>84</w:t>
            </w:r>
          </w:p>
        </w:tc>
      </w:tr>
      <w:tr w:rsidR="009A61D9" w:rsidRPr="00A7206A" w14:paraId="0ADE7442" w14:textId="77777777" w:rsidTr="002F24B4">
        <w:trPr>
          <w:trHeight w:val="340"/>
        </w:trPr>
        <w:tc>
          <w:tcPr>
            <w:tcW w:w="4200" w:type="dxa"/>
            <w:hideMark/>
          </w:tcPr>
          <w:p w14:paraId="4A333588"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2999895C" w14:textId="77777777" w:rsidR="009A61D9" w:rsidRPr="00A7206A" w:rsidRDefault="009A61D9" w:rsidP="000D289E">
            <w:pPr>
              <w:jc w:val="center"/>
            </w:pPr>
            <w:r w:rsidRPr="00A7206A">
              <w:t>76</w:t>
            </w:r>
          </w:p>
        </w:tc>
        <w:tc>
          <w:tcPr>
            <w:tcW w:w="940" w:type="dxa"/>
            <w:noWrap/>
            <w:vAlign w:val="center"/>
            <w:hideMark/>
          </w:tcPr>
          <w:p w14:paraId="023757EE" w14:textId="77777777" w:rsidR="009A61D9" w:rsidRPr="00A7206A" w:rsidRDefault="009A61D9" w:rsidP="000D289E">
            <w:pPr>
              <w:jc w:val="center"/>
            </w:pPr>
            <w:r w:rsidRPr="00A7206A">
              <w:t>74</w:t>
            </w:r>
          </w:p>
        </w:tc>
        <w:tc>
          <w:tcPr>
            <w:tcW w:w="940" w:type="dxa"/>
            <w:noWrap/>
            <w:vAlign w:val="center"/>
            <w:hideMark/>
          </w:tcPr>
          <w:p w14:paraId="20350035" w14:textId="77777777" w:rsidR="009A61D9" w:rsidRPr="00A7206A" w:rsidRDefault="009A61D9" w:rsidP="000D289E">
            <w:pPr>
              <w:jc w:val="center"/>
            </w:pPr>
            <w:r w:rsidRPr="00A7206A">
              <w:t>73</w:t>
            </w:r>
          </w:p>
        </w:tc>
        <w:tc>
          <w:tcPr>
            <w:tcW w:w="940" w:type="dxa"/>
            <w:noWrap/>
            <w:vAlign w:val="center"/>
            <w:hideMark/>
          </w:tcPr>
          <w:p w14:paraId="2C55B452" w14:textId="77777777" w:rsidR="009A61D9" w:rsidRPr="00A7206A" w:rsidRDefault="009A61D9" w:rsidP="000D289E">
            <w:pPr>
              <w:jc w:val="center"/>
            </w:pPr>
            <w:r w:rsidRPr="00A7206A">
              <w:t>78</w:t>
            </w:r>
          </w:p>
        </w:tc>
        <w:tc>
          <w:tcPr>
            <w:tcW w:w="940" w:type="dxa"/>
            <w:noWrap/>
            <w:vAlign w:val="center"/>
            <w:hideMark/>
          </w:tcPr>
          <w:p w14:paraId="6EF367B5" w14:textId="77777777" w:rsidR="009A61D9" w:rsidRPr="00A7206A" w:rsidRDefault="009A61D9" w:rsidP="000D289E">
            <w:pPr>
              <w:jc w:val="center"/>
            </w:pPr>
            <w:r w:rsidRPr="00A7206A">
              <w:t>57</w:t>
            </w:r>
          </w:p>
        </w:tc>
      </w:tr>
      <w:tr w:rsidR="009A61D9" w:rsidRPr="00A7206A" w14:paraId="4B0599CE" w14:textId="77777777" w:rsidTr="002F24B4">
        <w:trPr>
          <w:trHeight w:val="340"/>
        </w:trPr>
        <w:tc>
          <w:tcPr>
            <w:tcW w:w="4200" w:type="dxa"/>
            <w:hideMark/>
          </w:tcPr>
          <w:p w14:paraId="131EB1DD"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1B9A335E" w14:textId="77777777" w:rsidR="009A61D9" w:rsidRPr="00A7206A" w:rsidRDefault="009A61D9" w:rsidP="000D289E">
            <w:pPr>
              <w:jc w:val="center"/>
            </w:pPr>
            <w:r w:rsidRPr="00A7206A">
              <w:t>9</w:t>
            </w:r>
          </w:p>
        </w:tc>
        <w:tc>
          <w:tcPr>
            <w:tcW w:w="940" w:type="dxa"/>
            <w:noWrap/>
            <w:vAlign w:val="center"/>
            <w:hideMark/>
          </w:tcPr>
          <w:p w14:paraId="05B16CF3" w14:textId="77777777" w:rsidR="009A61D9" w:rsidRPr="00A7206A" w:rsidRDefault="009A61D9" w:rsidP="000D289E">
            <w:pPr>
              <w:jc w:val="center"/>
            </w:pPr>
            <w:r w:rsidRPr="00A7206A">
              <w:t>13</w:t>
            </w:r>
          </w:p>
        </w:tc>
        <w:tc>
          <w:tcPr>
            <w:tcW w:w="940" w:type="dxa"/>
            <w:noWrap/>
            <w:vAlign w:val="center"/>
            <w:hideMark/>
          </w:tcPr>
          <w:p w14:paraId="02AD6AEA" w14:textId="77777777" w:rsidR="009A61D9" w:rsidRPr="00A7206A" w:rsidRDefault="009A61D9" w:rsidP="000D289E">
            <w:pPr>
              <w:jc w:val="center"/>
            </w:pPr>
            <w:r w:rsidRPr="00A7206A">
              <w:t>15</w:t>
            </w:r>
          </w:p>
        </w:tc>
        <w:tc>
          <w:tcPr>
            <w:tcW w:w="940" w:type="dxa"/>
            <w:noWrap/>
            <w:vAlign w:val="center"/>
            <w:hideMark/>
          </w:tcPr>
          <w:p w14:paraId="51EB552B" w14:textId="77777777" w:rsidR="009A61D9" w:rsidRPr="00A7206A" w:rsidRDefault="009A61D9" w:rsidP="000D289E">
            <w:pPr>
              <w:jc w:val="center"/>
            </w:pPr>
            <w:r w:rsidRPr="00A7206A">
              <w:t>9</w:t>
            </w:r>
          </w:p>
        </w:tc>
        <w:tc>
          <w:tcPr>
            <w:tcW w:w="940" w:type="dxa"/>
            <w:noWrap/>
            <w:vAlign w:val="center"/>
            <w:hideMark/>
          </w:tcPr>
          <w:p w14:paraId="4C2F3B5F" w14:textId="77777777" w:rsidR="009A61D9" w:rsidRPr="00A7206A" w:rsidRDefault="009A61D9" w:rsidP="000D289E">
            <w:pPr>
              <w:jc w:val="center"/>
            </w:pPr>
            <w:r w:rsidRPr="00A7206A">
              <w:t>27</w:t>
            </w:r>
          </w:p>
        </w:tc>
      </w:tr>
      <w:tr w:rsidR="009A61D9" w:rsidRPr="00A7206A" w14:paraId="58452BAA" w14:textId="77777777" w:rsidTr="002F24B4">
        <w:trPr>
          <w:trHeight w:val="340"/>
        </w:trPr>
        <w:tc>
          <w:tcPr>
            <w:tcW w:w="4200" w:type="dxa"/>
            <w:hideMark/>
          </w:tcPr>
          <w:p w14:paraId="30EA5C10"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29DA9EB1" w14:textId="77777777" w:rsidR="009A61D9" w:rsidRPr="00A7206A" w:rsidRDefault="009A61D9" w:rsidP="000D289E">
            <w:pPr>
              <w:jc w:val="center"/>
            </w:pPr>
            <w:r w:rsidRPr="00A7206A">
              <w:t>756</w:t>
            </w:r>
          </w:p>
        </w:tc>
        <w:tc>
          <w:tcPr>
            <w:tcW w:w="940" w:type="dxa"/>
            <w:noWrap/>
            <w:vAlign w:val="center"/>
            <w:hideMark/>
          </w:tcPr>
          <w:p w14:paraId="4306ADB7" w14:textId="77777777" w:rsidR="009A61D9" w:rsidRPr="00A7206A" w:rsidRDefault="009A61D9" w:rsidP="000D289E">
            <w:pPr>
              <w:jc w:val="center"/>
            </w:pPr>
            <w:r w:rsidRPr="00A7206A">
              <w:t>764</w:t>
            </w:r>
          </w:p>
        </w:tc>
        <w:tc>
          <w:tcPr>
            <w:tcW w:w="940" w:type="dxa"/>
            <w:noWrap/>
            <w:vAlign w:val="center"/>
            <w:hideMark/>
          </w:tcPr>
          <w:p w14:paraId="72430EE8" w14:textId="77777777" w:rsidR="009A61D9" w:rsidRPr="00A7206A" w:rsidRDefault="009A61D9" w:rsidP="000D289E">
            <w:pPr>
              <w:jc w:val="center"/>
            </w:pPr>
            <w:r w:rsidRPr="00A7206A">
              <w:t>779</w:t>
            </w:r>
          </w:p>
        </w:tc>
        <w:tc>
          <w:tcPr>
            <w:tcW w:w="940" w:type="dxa"/>
            <w:noWrap/>
            <w:vAlign w:val="center"/>
            <w:hideMark/>
          </w:tcPr>
          <w:p w14:paraId="119FDAC9" w14:textId="77777777" w:rsidR="009A61D9" w:rsidRPr="00A7206A" w:rsidRDefault="009A61D9" w:rsidP="000D289E">
            <w:pPr>
              <w:jc w:val="center"/>
            </w:pPr>
            <w:r w:rsidRPr="00A7206A">
              <w:t>798</w:t>
            </w:r>
          </w:p>
        </w:tc>
        <w:tc>
          <w:tcPr>
            <w:tcW w:w="940" w:type="dxa"/>
            <w:noWrap/>
            <w:vAlign w:val="center"/>
            <w:hideMark/>
          </w:tcPr>
          <w:p w14:paraId="3C991847" w14:textId="77777777" w:rsidR="009A61D9" w:rsidRPr="00A7206A" w:rsidRDefault="009A61D9" w:rsidP="000D289E">
            <w:pPr>
              <w:jc w:val="center"/>
            </w:pPr>
            <w:r w:rsidRPr="00A7206A">
              <w:t>825</w:t>
            </w:r>
          </w:p>
        </w:tc>
      </w:tr>
    </w:tbl>
    <w:p w14:paraId="70A90AB9" w14:textId="77777777" w:rsidR="009A61D9" w:rsidRPr="00865E7D" w:rsidRDefault="009A61D9" w:rsidP="00865E7D">
      <w:pPr>
        <w:spacing w:before="120"/>
        <w:rPr>
          <w:rStyle w:val="Wyrnieniedelikatne"/>
          <w:sz w:val="22"/>
          <w:szCs w:val="22"/>
        </w:rPr>
      </w:pPr>
      <w:r w:rsidRPr="00865E7D">
        <w:rPr>
          <w:rStyle w:val="Wyrnieniedelikatne"/>
          <w:i w:val="0"/>
          <w:iCs w:val="0"/>
          <w:sz w:val="22"/>
          <w:szCs w:val="22"/>
        </w:rPr>
        <w:t>Źródło: Bank Danych Lokalnych</w:t>
      </w:r>
    </w:p>
    <w:p w14:paraId="200D3F9D" w14:textId="77777777" w:rsidR="009A61D9" w:rsidRPr="00A7206A" w:rsidRDefault="009A61D9" w:rsidP="00DC2D6B">
      <w:r w:rsidRPr="00A7206A">
        <w:t xml:space="preserve">Rozmówcy zwrócili uwagę na zmiany jakie zaszły na przestrzeni lat w strukturze branżowej powiatu. Region w przeszłości rozwijał się w oparciu o branżę chemiczną i przemysł. Obecnie powiat charakteryzuje się znaczną ilością mikro i małych firm usługowych, które zgłaszają zapotrzebowanie na pracowników. </w:t>
      </w:r>
    </w:p>
    <w:p w14:paraId="374E2CCC" w14:textId="77777777" w:rsidR="009A61D9" w:rsidRPr="00A7206A" w:rsidRDefault="009A61D9" w:rsidP="00DC2D6B">
      <w:pPr>
        <w:pStyle w:val="Akapitzlist"/>
        <w:numPr>
          <w:ilvl w:val="0"/>
          <w:numId w:val="2"/>
        </w:numPr>
      </w:pPr>
      <w:r w:rsidRPr="00A7206A">
        <w:t xml:space="preserve">Byliśmy znani z przemysłu chemicznego. Chemików się kształciło na potęgę, bo zapotrzebowanie było. Ten przemysł gwałtownie podupadł, szkoły musiały szukać dalszej perspektywy. Dopiero w ostatnich latach pojawiło się to centrum pod Strykowem, no to jest zapotrzebowanie na kształcenie techników logistyków. Natomiast, poza tym przede wszystkim pracodawcy to są małe usługowe przedsiębiorstwa, w dużej części też rodzinne. W związku z tym zapotrzebowanie jest na zawody usługowe. Nasze szkoły, co roku taką ofertę przygotowują, czy usługi fryzjerskie, technik gastronomiczny. To jest bardziej związane z usługami niż z </w:t>
      </w:r>
      <w:r w:rsidRPr="00A7206A">
        <w:lastRenderedPageBreak/>
        <w:t>przemysłem. Takiego dużego przemysłu typowego na naszym terenie, nie ma.</w:t>
      </w:r>
    </w:p>
    <w:p w14:paraId="4D1961E1" w14:textId="77777777" w:rsidR="009A61D9" w:rsidRPr="00A7206A" w:rsidRDefault="009A61D9" w:rsidP="00DC2D6B">
      <w:r w:rsidRPr="00A7206A">
        <w:t>Perspektywiczne branże rozwijające się na terenie powiatu, to przede wszystkim branża logistyczna i</w:t>
      </w:r>
      <w:r w:rsidR="007945CC" w:rsidRPr="00A7206A">
        <w:t> </w:t>
      </w:r>
      <w:r w:rsidRPr="00A7206A">
        <w:t xml:space="preserve">tzw. magazynowa </w:t>
      </w:r>
      <w:r w:rsidR="00EB04C3" w:rsidRPr="00A7206A">
        <w:t>oraz rozpoznawalny w województwie potencjał związany</w:t>
      </w:r>
      <w:r w:rsidRPr="00A7206A">
        <w:t xml:space="preserve"> z produkcją pończoszniczą i bieliźniarską. Dodatkowo, w związku z planami eksploatacji zasobów wód geotermal</w:t>
      </w:r>
      <w:r w:rsidR="00EB04C3" w:rsidRPr="00A7206A">
        <w:t>nych w celach uzdrowiskowych i do ogrzewania, możliwy jest rozwój gospodarczy w tych właśnie</w:t>
      </w:r>
      <w:r w:rsidRPr="00A7206A">
        <w:t xml:space="preserve"> obszarach, </w:t>
      </w:r>
      <w:r w:rsidR="007945CC" w:rsidRPr="00A7206A">
        <w:t>tj. </w:t>
      </w:r>
      <w:r w:rsidRPr="00A7206A">
        <w:t>turystyka uzdrowiskowa oraz ciepłownictwo.</w:t>
      </w:r>
    </w:p>
    <w:p w14:paraId="61CCD16C" w14:textId="77777777" w:rsidR="009A61D9" w:rsidRPr="00A7206A" w:rsidRDefault="009A61D9" w:rsidP="00DC2D6B">
      <w:pPr>
        <w:pStyle w:val="Akapitzlist"/>
        <w:numPr>
          <w:ilvl w:val="0"/>
          <w:numId w:val="2"/>
        </w:numPr>
      </w:pPr>
      <w:r w:rsidRPr="00A7206A">
        <w:t>Branża logistyczna najprężniej się rozwija. Jeszcze dziewiarstwo.</w:t>
      </w:r>
    </w:p>
    <w:p w14:paraId="098B1087" w14:textId="77777777" w:rsidR="009A61D9" w:rsidRPr="00A7206A" w:rsidRDefault="009A61D9" w:rsidP="00DC2D6B">
      <w:r w:rsidRPr="00A7206A">
        <w:t>Badani zwrócili uwagę, że pomimo istotnego znaczenia centrów logistycznych w regionie, ważnym profilem powiatu jest również rolnictwo.</w:t>
      </w:r>
    </w:p>
    <w:p w14:paraId="3705BAEC" w14:textId="77777777" w:rsidR="009A61D9" w:rsidRPr="00A7206A" w:rsidRDefault="009A61D9" w:rsidP="00DC2D6B">
      <w:pPr>
        <w:pStyle w:val="Akapitzlist"/>
        <w:numPr>
          <w:ilvl w:val="0"/>
          <w:numId w:val="2"/>
        </w:numPr>
      </w:pPr>
      <w:r w:rsidRPr="00A7206A">
        <w:t>Ale całe otoczenie miast jest rolnicze i te tereny poza centrami logistycznymi to cały czas tradycje rolnicze są silne i gospodarstwa, zarówno owocowe, to jest rejon Głowno i</w:t>
      </w:r>
      <w:r w:rsidR="007945CC" w:rsidRPr="00A7206A">
        <w:t> </w:t>
      </w:r>
      <w:r w:rsidRPr="00A7206A">
        <w:t>hodowlane to też cały czas funkcjonują.</w:t>
      </w:r>
    </w:p>
    <w:p w14:paraId="71E0CC31" w14:textId="77777777" w:rsidR="009A61D9" w:rsidRPr="00A7206A" w:rsidRDefault="009A61D9" w:rsidP="00DC2D6B">
      <w:pPr>
        <w:pStyle w:val="Nagwek4"/>
      </w:pPr>
      <w:r w:rsidRPr="00A7206A">
        <w:t>Najwięksi pracodawcy</w:t>
      </w:r>
    </w:p>
    <w:p w14:paraId="5806798C" w14:textId="77777777" w:rsidR="009A61D9" w:rsidRPr="00A7206A" w:rsidRDefault="009A61D9" w:rsidP="00DC2D6B">
      <w:pPr>
        <w:rPr>
          <w:rFonts w:cs="Arial"/>
          <w:szCs w:val="20"/>
        </w:rPr>
      </w:pPr>
      <w:r w:rsidRPr="00A7206A">
        <w:t xml:space="preserve">Do </w:t>
      </w:r>
      <w:r w:rsidRPr="00A7206A">
        <w:rPr>
          <w:rFonts w:cs="Arial"/>
          <w:szCs w:val="20"/>
        </w:rPr>
        <w:t>przedsiębiorstw zatrudniających największą liczbę pracowników na terenie powiatu należą:</w:t>
      </w:r>
    </w:p>
    <w:p w14:paraId="0B71D28B" w14:textId="77777777" w:rsidR="009A61D9" w:rsidRPr="00A7206A"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GEIS PL sp. z o.o. – jest częścią międzynarodowej firmy logistycznej z siedzibą w niemieckim Bad Neustadt.</w:t>
      </w:r>
    </w:p>
    <w:p w14:paraId="28A6DA71"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Przedsiębiorstwo produkcyjno-handlowe LEGS sp. z o.o. – główny lider w produkcji i dystrybucji przędz.</w:t>
      </w:r>
    </w:p>
    <w:p w14:paraId="2416E084"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 xml:space="preserve">Dachser sp. z o.o. – wiodący dostawca usług logistycznych w Europie. </w:t>
      </w:r>
    </w:p>
    <w:p w14:paraId="1CAFFC06"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LEK S.A. – dostarcza innowacyjne produkty przeznaczone dla najbardziej wrażliwych grup.</w:t>
      </w:r>
    </w:p>
    <w:p w14:paraId="26644461"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Eurofoam sp. z o.o. - firma należąca do grupy Eurofoam - światowego lidera na rynku polimerów, obecnie jest jednym z najnowocześniejszych zakładów w Europie.</w:t>
      </w:r>
    </w:p>
    <w:p w14:paraId="6F9FFAAD"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Spedmiex sp. z o.o – firma świadcząca usługi logistyczne, logistykę kontraktową. Specjalizacją jest transport drobnicowy, transport całopojazdowy oraz magazynowanie.</w:t>
      </w:r>
    </w:p>
    <w:p w14:paraId="6760BCF3" w14:textId="77777777" w:rsidR="009A61D9" w:rsidRPr="00A7206A"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 xml:space="preserve">Wytwórnia Klejów i Zapraw Budowlanych S.A. - spółka zajmująca się produkcją materiałów chemii budowlanej, która działa w Grupie ATLAS od 2001 roku. Dysponuje największym w Grupie, najnowocześniejszym w Polsce (a także jednym z najnowocześniejszych w Europie), zakładem produkcyjnym </w:t>
      </w:r>
      <w:r w:rsidRPr="00A7206A">
        <w:rPr>
          <w:rFonts w:eastAsia="Times New Roman" w:cs="Arial"/>
          <w:color w:val="000000"/>
          <w:szCs w:val="20"/>
          <w:lang w:eastAsia="pl-PL"/>
        </w:rPr>
        <w:lastRenderedPageBreak/>
        <w:t>zlokalizowanym w Zgierzu, na terenie Łódzkiej Specjalnej Strefy Ekonomicznej. Asortyment produkowanych wyrobów chemii budowlanej obejmuje suche mieszanki (kleje do płytek, kleje do ociepleń, tynki mineralne, zaprawy do fugowania, zaprawy tynkarskie, zaprawy murarskie, posadzki i podkłady podłogowe, hydroizolacje), a także wyroby dyspersyjne (tynki cienkowarstwowe dyspersyjne, masy podkładowe, środki gruntujące, impregnaty i środki czyszczące oraz masy hydroizolacyjne). Ponadto zakład dysponuje również nowoczesną drukarnią oraz linią do produkcji papierowych opakowań wyrobów budowlanych</w:t>
      </w:r>
    </w:p>
    <w:p w14:paraId="053DAB18"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INTERPRINT Polska sp. z o.o. – drukarnia papieru dekoracyjnego.</w:t>
      </w:r>
    </w:p>
    <w:p w14:paraId="29D97204" w14:textId="77777777"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HTL-STRFA S.A. - spółka grupy MTD Medical Technology and Devices S.A., jest największą na świecie firmą z branży urządzeń medycznych.</w:t>
      </w:r>
    </w:p>
    <w:p w14:paraId="15F7C312" w14:textId="76943F7F"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WnD sp. z o.o. - firma specjalizująca się w produkcji okien PCV.</w:t>
      </w:r>
    </w:p>
    <w:p w14:paraId="5D03452E" w14:textId="68A01C81"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Ceramika Tubądzin sp. z o.o. – jeden z największych producentów płytek ceramicznych w Europie.</w:t>
      </w:r>
    </w:p>
    <w:p w14:paraId="6181E607" w14:textId="77777777" w:rsidR="009A61D9" w:rsidRPr="00A7206A" w:rsidRDefault="001163A0"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 xml:space="preserve"> </w:t>
      </w:r>
      <w:r w:rsidR="009A61D9" w:rsidRPr="00A7206A">
        <w:rPr>
          <w:rFonts w:eastAsia="Times New Roman" w:cs="Arial"/>
          <w:color w:val="000000"/>
          <w:szCs w:val="20"/>
          <w:lang w:eastAsia="pl-PL"/>
        </w:rPr>
        <w:t>Wojewódzki Szpital Specjalistyczny im Marii Skłodowskiej Curie w Zgierzu</w:t>
      </w:r>
    </w:p>
    <w:p w14:paraId="4F627F19" w14:textId="1264B986" w:rsidR="009A61D9" w:rsidRPr="00A7206A" w:rsidRDefault="009A61D9" w:rsidP="00DC2D6B">
      <w:pPr>
        <w:pStyle w:val="Akapitzlist"/>
        <w:numPr>
          <w:ilvl w:val="0"/>
          <w:numId w:val="75"/>
        </w:numPr>
        <w:spacing w:after="120"/>
        <w:ind w:left="709" w:hanging="425"/>
        <w:rPr>
          <w:rFonts w:cs="Arial"/>
          <w:szCs w:val="20"/>
        </w:rPr>
      </w:pPr>
      <w:r w:rsidRPr="00A7206A">
        <w:rPr>
          <w:rFonts w:eastAsia="Times New Roman" w:cs="Arial"/>
          <w:color w:val="000000"/>
          <w:szCs w:val="20"/>
          <w:lang w:eastAsia="pl-PL"/>
        </w:rPr>
        <w:t>Corning Optical Communications Polska sp. z o.o. - jest światowym liderem kompleksowych rozwiązań optycznych dla przemysłu telekomunikacyjnego.</w:t>
      </w:r>
    </w:p>
    <w:p w14:paraId="10B2B2C8" w14:textId="06358F57" w:rsidR="009A61D9" w:rsidRPr="00E4597F"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Łódzki Ośrodek Doradztwa Rolniczego z siedzibą w Bratoszewicach</w:t>
      </w:r>
    </w:p>
    <w:p w14:paraId="32816E2F" w14:textId="1BCA3F80" w:rsidR="009A61D9" w:rsidRPr="00E4597F"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Panda-Hurt sp. z o.o. - nowoczesny dostawca produktów najlepszych marek mięsa i wędlinna rynku.</w:t>
      </w:r>
    </w:p>
    <w:p w14:paraId="2A6CDE83" w14:textId="469C315C" w:rsidR="009A61D9" w:rsidRPr="00E4597F"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Tubądzin Management Group sp. z o.o. – centrum dystrybucyjne jednego z czołowych polskich producentów płytek ceramicznych.</w:t>
      </w:r>
    </w:p>
    <w:p w14:paraId="2DA10E79" w14:textId="669A3201" w:rsidR="009A61D9" w:rsidRPr="00E4597F"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GEIS Parcel sp. z o.o. – jest częścią międzynarodowej firmy logistycznej z siedzibą w niemieckim Bad Neustadt</w:t>
      </w:r>
    </w:p>
    <w:p w14:paraId="16B50B5B" w14:textId="257A414A" w:rsidR="009A61D9" w:rsidRPr="00E4597F" w:rsidRDefault="009A61D9" w:rsidP="00DC2D6B">
      <w:pPr>
        <w:pStyle w:val="Akapitzlist"/>
        <w:numPr>
          <w:ilvl w:val="0"/>
          <w:numId w:val="75"/>
        </w:numPr>
        <w:spacing w:after="120"/>
        <w:ind w:left="709" w:hanging="425"/>
        <w:rPr>
          <w:rFonts w:eastAsia="Times New Roman" w:cs="Arial"/>
          <w:color w:val="000000"/>
          <w:szCs w:val="20"/>
          <w:lang w:eastAsia="pl-PL"/>
        </w:rPr>
      </w:pPr>
      <w:r w:rsidRPr="00A7206A">
        <w:rPr>
          <w:rFonts w:eastAsia="Times New Roman" w:cs="Arial"/>
          <w:color w:val="000000"/>
          <w:szCs w:val="20"/>
          <w:lang w:eastAsia="pl-PL"/>
        </w:rPr>
        <w:t>Wojskowy Oddział Gospodarczy W Zgierzu (Jednostka Wojskowa Nr 2573)</w:t>
      </w:r>
    </w:p>
    <w:p w14:paraId="3A815BE7" w14:textId="63900552" w:rsidR="009A61D9" w:rsidRPr="00A7206A" w:rsidRDefault="009A61D9" w:rsidP="00DC2D6B">
      <w:pPr>
        <w:pStyle w:val="Nagwek3"/>
      </w:pPr>
      <w:bookmarkStart w:id="642" w:name="_Toc52822652"/>
      <w:r w:rsidRPr="00A7206A">
        <w:t>Rozwój nowoczesnych technologii, nasycenie rozwiązaniami innowacyjnymi</w:t>
      </w:r>
      <w:bookmarkEnd w:id="642"/>
    </w:p>
    <w:p w14:paraId="0FAF8F74" w14:textId="77777777" w:rsidR="009A61D9" w:rsidRPr="00A7206A" w:rsidRDefault="009A61D9" w:rsidP="00DC2D6B">
      <w:r w:rsidRPr="00A7206A">
        <w:t>Na terenie powiatu działają 394 podmioty gospodarcze wpisujące się swoją działalnością w inteligentną specjalizację. Firmy te stanowią 7,53% wszystkich podmiotów wpisujących się w inteligentną specjalizację w skali całego województwa łódzkiego</w:t>
      </w:r>
      <w:r w:rsidRPr="00A7206A">
        <w:rPr>
          <w:rStyle w:val="Odwoanieprzypisudolnego"/>
        </w:rPr>
        <w:footnoteReference w:id="62"/>
      </w:r>
      <w:r w:rsidRPr="00A7206A">
        <w:t xml:space="preserve">. Największy udział w województwie stanowią firmy specjalizujące się w nowoczesnym przemyśle włókienniczym i mody (10,0%) oraz zaawansowanych materiałach budowlanych (8,0%). Najczęściej w powiecie zgierskim można spotkać </w:t>
      </w:r>
      <w:r w:rsidRPr="00A7206A">
        <w:lastRenderedPageBreak/>
        <w:t>przedsiębiorstwa wpisujące się w nowoczesny przemysł włókienniczy i mody (154 firmy).</w:t>
      </w:r>
    </w:p>
    <w:p w14:paraId="5D1F0325" w14:textId="77777777" w:rsidR="009A61D9" w:rsidRPr="00A7206A" w:rsidRDefault="009A61D9" w:rsidP="00FE3FA5">
      <w:pPr>
        <w:pStyle w:val="Legenda"/>
        <w:keepNext/>
        <w:spacing w:before="120" w:after="120" w:line="288" w:lineRule="auto"/>
      </w:pPr>
      <w:bookmarkStart w:id="643" w:name="_Toc52822643"/>
      <w:bookmarkStart w:id="644" w:name="_Toc54866113"/>
      <w:r w:rsidRPr="00A7206A">
        <w:t xml:space="preserve">Rysunek </w:t>
      </w:r>
      <w:r w:rsidR="000F7936">
        <w:fldChar w:fldCharType="begin"/>
      </w:r>
      <w:r w:rsidR="000F7936">
        <w:instrText xml:space="preserve"> SEQ Rysun</w:instrText>
      </w:r>
      <w:r w:rsidR="000F7936">
        <w:instrText xml:space="preserve">ek \* ARABIC </w:instrText>
      </w:r>
      <w:r w:rsidR="000F7936">
        <w:fldChar w:fldCharType="separate"/>
      </w:r>
      <w:r w:rsidR="009B7E11" w:rsidRPr="00A7206A">
        <w:t>142</w:t>
      </w:r>
      <w:r w:rsidR="000F7936">
        <w:fldChar w:fldCharType="end"/>
      </w:r>
      <w:r w:rsidRPr="00A7206A">
        <w:t>. Zestawienie podmiotów wpisujących się w inteligentną specjalizację w powiecie zgierskim w 2019 r.</w:t>
      </w:r>
      <w:bookmarkEnd w:id="643"/>
      <w:bookmarkEnd w:id="64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A61D9" w:rsidRPr="00A7206A" w14:paraId="72047FD3" w14:textId="77777777" w:rsidTr="00744115">
        <w:trPr>
          <w:tblHeader/>
        </w:trPr>
        <w:tc>
          <w:tcPr>
            <w:tcW w:w="2188" w:type="pct"/>
            <w:tcBorders>
              <w:bottom w:val="dashed" w:sz="12" w:space="0" w:color="90ADC6" w:themeColor="accent1"/>
            </w:tcBorders>
            <w:shd w:val="clear" w:color="auto" w:fill="E8EEF3" w:themeFill="accent1" w:themeFillTint="33"/>
            <w:vAlign w:val="center"/>
          </w:tcPr>
          <w:p w14:paraId="09C89084" w14:textId="33637609" w:rsidR="009A61D9" w:rsidRPr="00A7206A" w:rsidRDefault="009A61D9"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63"/>
            </w:r>
          </w:p>
        </w:tc>
        <w:tc>
          <w:tcPr>
            <w:tcW w:w="1485" w:type="pct"/>
            <w:tcBorders>
              <w:bottom w:val="dashed" w:sz="12" w:space="0" w:color="90ADC6" w:themeColor="accent1"/>
            </w:tcBorders>
            <w:shd w:val="clear" w:color="auto" w:fill="E8EEF3" w:themeFill="accent1" w:themeFillTint="33"/>
            <w:vAlign w:val="center"/>
          </w:tcPr>
          <w:p w14:paraId="6E5CC4E8"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77FAF7E2"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2F537599" w14:textId="77777777" w:rsidTr="00403132">
        <w:tc>
          <w:tcPr>
            <w:tcW w:w="2188" w:type="pct"/>
            <w:tcBorders>
              <w:top w:val="dashed" w:sz="12" w:space="0" w:color="90ADC6" w:themeColor="accent1"/>
              <w:bottom w:val="dashed" w:sz="12" w:space="0" w:color="90ADC6" w:themeColor="accent1"/>
            </w:tcBorders>
          </w:tcPr>
          <w:p w14:paraId="324FBE3D" w14:textId="130ECC25"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0464" behindDoc="0" locked="0" layoutInCell="1" allowOverlap="1" wp14:anchorId="39BA56A6" wp14:editId="79FAB5DE">
                  <wp:simplePos x="899770" y="2443277"/>
                  <wp:positionH relativeFrom="margin">
                    <wp:align>left</wp:align>
                  </wp:positionH>
                  <wp:positionV relativeFrom="margin">
                    <wp:align>center</wp:align>
                  </wp:positionV>
                  <wp:extent cx="468000" cy="468000"/>
                  <wp:effectExtent l="0" t="0" r="0" b="8255"/>
                  <wp:wrapSquare wrapText="bothSides"/>
                  <wp:docPr id="237"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3841EEF2" w14:textId="77777777" w:rsidR="00403132" w:rsidRPr="00A7206A" w:rsidRDefault="00403132" w:rsidP="002374FE">
            <w:pPr>
              <w:jc w:val="center"/>
              <w:rPr>
                <w:b/>
              </w:rPr>
            </w:pPr>
            <w:r w:rsidRPr="00A7206A">
              <w:rPr>
                <w:b/>
              </w:rPr>
              <w:t>154</w:t>
            </w:r>
          </w:p>
        </w:tc>
        <w:tc>
          <w:tcPr>
            <w:tcW w:w="1327" w:type="pct"/>
            <w:tcBorders>
              <w:top w:val="dashed" w:sz="12" w:space="0" w:color="90ADC6" w:themeColor="accent1"/>
              <w:bottom w:val="dashed" w:sz="12" w:space="0" w:color="90ADC6" w:themeColor="accent1"/>
            </w:tcBorders>
            <w:vAlign w:val="center"/>
          </w:tcPr>
          <w:p w14:paraId="54788A03" w14:textId="77777777" w:rsidR="00403132" w:rsidRPr="00A7206A" w:rsidRDefault="00403132" w:rsidP="002374FE">
            <w:pPr>
              <w:jc w:val="center"/>
              <w:rPr>
                <w:b/>
              </w:rPr>
            </w:pPr>
            <w:r w:rsidRPr="00A7206A">
              <w:rPr>
                <w:b/>
              </w:rPr>
              <w:t>10,0%</w:t>
            </w:r>
          </w:p>
        </w:tc>
      </w:tr>
      <w:tr w:rsidR="00403132" w:rsidRPr="00A7206A" w14:paraId="7261B203" w14:textId="77777777" w:rsidTr="00403132">
        <w:tc>
          <w:tcPr>
            <w:tcW w:w="2188" w:type="pct"/>
            <w:tcBorders>
              <w:top w:val="dashed" w:sz="12" w:space="0" w:color="90ADC6" w:themeColor="accent1"/>
              <w:bottom w:val="dashed" w:sz="12" w:space="0" w:color="90ADC6" w:themeColor="accent1"/>
            </w:tcBorders>
          </w:tcPr>
          <w:p w14:paraId="57492C02" w14:textId="458BBEA2"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1488" behindDoc="0" locked="0" layoutInCell="1" allowOverlap="1" wp14:anchorId="1D1D2186" wp14:editId="221FF358">
                  <wp:simplePos x="899770" y="2962656"/>
                  <wp:positionH relativeFrom="margin">
                    <wp:align>left</wp:align>
                  </wp:positionH>
                  <wp:positionV relativeFrom="margin">
                    <wp:align>center</wp:align>
                  </wp:positionV>
                  <wp:extent cx="468000" cy="468000"/>
                  <wp:effectExtent l="0" t="0" r="0" b="8255"/>
                  <wp:wrapSquare wrapText="bothSides"/>
                  <wp:docPr id="238"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2D2A384C" w14:textId="77777777" w:rsidR="00403132" w:rsidRPr="00A7206A" w:rsidRDefault="00403132" w:rsidP="002374FE">
            <w:pPr>
              <w:jc w:val="center"/>
              <w:rPr>
                <w:b/>
              </w:rPr>
            </w:pPr>
            <w:r w:rsidRPr="00A7206A">
              <w:rPr>
                <w:b/>
              </w:rPr>
              <w:t>70</w:t>
            </w:r>
          </w:p>
        </w:tc>
        <w:tc>
          <w:tcPr>
            <w:tcW w:w="1327" w:type="pct"/>
            <w:tcBorders>
              <w:top w:val="dashed" w:sz="12" w:space="0" w:color="90ADC6" w:themeColor="accent1"/>
              <w:bottom w:val="dashed" w:sz="12" w:space="0" w:color="90ADC6" w:themeColor="accent1"/>
            </w:tcBorders>
            <w:vAlign w:val="center"/>
          </w:tcPr>
          <w:p w14:paraId="47BE80D8" w14:textId="77777777" w:rsidR="00403132" w:rsidRPr="00A7206A" w:rsidRDefault="00403132" w:rsidP="002374FE">
            <w:pPr>
              <w:jc w:val="center"/>
              <w:rPr>
                <w:b/>
              </w:rPr>
            </w:pPr>
            <w:r w:rsidRPr="00A7206A">
              <w:rPr>
                <w:b/>
              </w:rPr>
              <w:t>8,0%</w:t>
            </w:r>
          </w:p>
        </w:tc>
      </w:tr>
      <w:tr w:rsidR="00403132" w:rsidRPr="00A7206A" w14:paraId="1EEA467C" w14:textId="77777777" w:rsidTr="00403132">
        <w:tc>
          <w:tcPr>
            <w:tcW w:w="2188" w:type="pct"/>
            <w:tcBorders>
              <w:top w:val="dashed" w:sz="12" w:space="0" w:color="90ADC6" w:themeColor="accent1"/>
              <w:bottom w:val="dashed" w:sz="12" w:space="0" w:color="90ADC6" w:themeColor="accent1"/>
            </w:tcBorders>
          </w:tcPr>
          <w:p w14:paraId="2876D73D" w14:textId="7A4AA710"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2512" behindDoc="0" locked="0" layoutInCell="1" allowOverlap="1" wp14:anchorId="1CF81B35" wp14:editId="3EC74DD0">
                  <wp:simplePos x="899770" y="3489350"/>
                  <wp:positionH relativeFrom="margin">
                    <wp:align>left</wp:align>
                  </wp:positionH>
                  <wp:positionV relativeFrom="margin">
                    <wp:align>center</wp:align>
                  </wp:positionV>
                  <wp:extent cx="468000" cy="468000"/>
                  <wp:effectExtent l="0" t="0" r="0" b="8255"/>
                  <wp:wrapSquare wrapText="bothSides"/>
                  <wp:docPr id="239"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722BFBD9" w14:textId="77777777" w:rsidR="00403132" w:rsidRPr="00A7206A" w:rsidRDefault="00403132" w:rsidP="002374FE">
            <w:pPr>
              <w:jc w:val="center"/>
              <w:rPr>
                <w:b/>
              </w:rPr>
            </w:pPr>
            <w:r w:rsidRPr="00A7206A">
              <w:rPr>
                <w:b/>
              </w:rPr>
              <w:t>21</w:t>
            </w:r>
          </w:p>
        </w:tc>
        <w:tc>
          <w:tcPr>
            <w:tcW w:w="1327" w:type="pct"/>
            <w:tcBorders>
              <w:top w:val="dashed" w:sz="12" w:space="0" w:color="90ADC6" w:themeColor="accent1"/>
              <w:bottom w:val="dashed" w:sz="12" w:space="0" w:color="90ADC6" w:themeColor="accent1"/>
            </w:tcBorders>
            <w:vAlign w:val="center"/>
          </w:tcPr>
          <w:p w14:paraId="1C69B8FB" w14:textId="77777777" w:rsidR="00403132" w:rsidRPr="00A7206A" w:rsidRDefault="00403132" w:rsidP="002374FE">
            <w:pPr>
              <w:jc w:val="center"/>
              <w:rPr>
                <w:b/>
              </w:rPr>
            </w:pPr>
            <w:r w:rsidRPr="00A7206A">
              <w:rPr>
                <w:b/>
              </w:rPr>
              <w:t>5,4%</w:t>
            </w:r>
          </w:p>
        </w:tc>
      </w:tr>
      <w:tr w:rsidR="00403132" w:rsidRPr="00A7206A" w14:paraId="0CD9BA4E" w14:textId="77777777" w:rsidTr="00403132">
        <w:tc>
          <w:tcPr>
            <w:tcW w:w="2188" w:type="pct"/>
            <w:tcBorders>
              <w:top w:val="dashed" w:sz="12" w:space="0" w:color="90ADC6" w:themeColor="accent1"/>
              <w:bottom w:val="dashed" w:sz="12" w:space="0" w:color="90ADC6" w:themeColor="accent1"/>
            </w:tcBorders>
          </w:tcPr>
          <w:p w14:paraId="1042DF0D" w14:textId="196DB64C"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3536" behindDoc="0" locked="0" layoutInCell="1" allowOverlap="1" wp14:anchorId="20F74918" wp14:editId="7F00EC0A">
                  <wp:simplePos x="899770" y="4008730"/>
                  <wp:positionH relativeFrom="margin">
                    <wp:align>left</wp:align>
                  </wp:positionH>
                  <wp:positionV relativeFrom="margin">
                    <wp:align>center</wp:align>
                  </wp:positionV>
                  <wp:extent cx="468000" cy="468000"/>
                  <wp:effectExtent l="0" t="0" r="8255" b="8255"/>
                  <wp:wrapSquare wrapText="bothSides"/>
                  <wp:docPr id="241"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7073BF99" w14:textId="77777777" w:rsidR="00403132" w:rsidRPr="00A7206A" w:rsidRDefault="00403132" w:rsidP="002374FE">
            <w:pPr>
              <w:jc w:val="center"/>
              <w:rPr>
                <w:b/>
              </w:rPr>
            </w:pPr>
            <w:r w:rsidRPr="00A7206A">
              <w:rPr>
                <w:b/>
              </w:rPr>
              <w:t>14</w:t>
            </w:r>
          </w:p>
        </w:tc>
        <w:tc>
          <w:tcPr>
            <w:tcW w:w="1327" w:type="pct"/>
            <w:tcBorders>
              <w:top w:val="dashed" w:sz="12" w:space="0" w:color="90ADC6" w:themeColor="accent1"/>
              <w:bottom w:val="dashed" w:sz="12" w:space="0" w:color="90ADC6" w:themeColor="accent1"/>
            </w:tcBorders>
            <w:vAlign w:val="center"/>
          </w:tcPr>
          <w:p w14:paraId="238A5488" w14:textId="77777777" w:rsidR="00403132" w:rsidRPr="00A7206A" w:rsidRDefault="00403132" w:rsidP="002374FE">
            <w:pPr>
              <w:jc w:val="center"/>
              <w:rPr>
                <w:b/>
              </w:rPr>
            </w:pPr>
            <w:r w:rsidRPr="00A7206A">
              <w:rPr>
                <w:b/>
              </w:rPr>
              <w:t>6,6%</w:t>
            </w:r>
          </w:p>
        </w:tc>
      </w:tr>
      <w:tr w:rsidR="00403132" w:rsidRPr="00A7206A" w14:paraId="7CD90693" w14:textId="77777777" w:rsidTr="00403132">
        <w:tc>
          <w:tcPr>
            <w:tcW w:w="2188" w:type="pct"/>
            <w:tcBorders>
              <w:top w:val="dashed" w:sz="12" w:space="0" w:color="90ADC6" w:themeColor="accent1"/>
              <w:bottom w:val="dashed" w:sz="12" w:space="0" w:color="90ADC6" w:themeColor="accent1"/>
            </w:tcBorders>
          </w:tcPr>
          <w:p w14:paraId="2BD6EB8E" w14:textId="56341B2B"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4560" behindDoc="0" locked="0" layoutInCell="1" allowOverlap="1" wp14:anchorId="28031F2F" wp14:editId="616C46C6">
                  <wp:simplePos x="899770" y="4506163"/>
                  <wp:positionH relativeFrom="margin">
                    <wp:align>left</wp:align>
                  </wp:positionH>
                  <wp:positionV relativeFrom="margin">
                    <wp:align>center</wp:align>
                  </wp:positionV>
                  <wp:extent cx="468000" cy="468000"/>
                  <wp:effectExtent l="0" t="0" r="8255" b="0"/>
                  <wp:wrapSquare wrapText="bothSides"/>
                  <wp:docPr id="248"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6F178272" w14:textId="77777777" w:rsidR="00403132" w:rsidRPr="00A7206A" w:rsidRDefault="00403132" w:rsidP="002374FE">
            <w:pPr>
              <w:jc w:val="center"/>
              <w:rPr>
                <w:b/>
              </w:rPr>
            </w:pPr>
            <w:r w:rsidRPr="00A7206A">
              <w:rPr>
                <w:b/>
              </w:rPr>
              <w:t>113</w:t>
            </w:r>
          </w:p>
        </w:tc>
        <w:tc>
          <w:tcPr>
            <w:tcW w:w="1327" w:type="pct"/>
            <w:tcBorders>
              <w:top w:val="dashed" w:sz="12" w:space="0" w:color="90ADC6" w:themeColor="accent1"/>
              <w:bottom w:val="dashed" w:sz="12" w:space="0" w:color="90ADC6" w:themeColor="accent1"/>
            </w:tcBorders>
            <w:vAlign w:val="center"/>
          </w:tcPr>
          <w:p w14:paraId="73F443C6" w14:textId="77777777" w:rsidR="00403132" w:rsidRPr="00A7206A" w:rsidRDefault="00403132" w:rsidP="002374FE">
            <w:pPr>
              <w:jc w:val="center"/>
              <w:rPr>
                <w:b/>
              </w:rPr>
            </w:pPr>
            <w:r w:rsidRPr="00A7206A">
              <w:rPr>
                <w:b/>
              </w:rPr>
              <w:t>6,9%</w:t>
            </w:r>
          </w:p>
        </w:tc>
      </w:tr>
      <w:tr w:rsidR="00403132" w:rsidRPr="00A7206A" w14:paraId="1FFA00C0" w14:textId="77777777" w:rsidTr="00403132">
        <w:tc>
          <w:tcPr>
            <w:tcW w:w="2188" w:type="pct"/>
            <w:tcBorders>
              <w:top w:val="dashed" w:sz="12" w:space="0" w:color="90ADC6" w:themeColor="accent1"/>
            </w:tcBorders>
          </w:tcPr>
          <w:p w14:paraId="6490037C" w14:textId="31F2ACAE"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5584" behindDoc="0" locked="0" layoutInCell="1" allowOverlap="1" wp14:anchorId="45D76348" wp14:editId="11E3FF9C">
                  <wp:simplePos x="899770" y="5201107"/>
                  <wp:positionH relativeFrom="margin">
                    <wp:align>left</wp:align>
                  </wp:positionH>
                  <wp:positionV relativeFrom="margin">
                    <wp:align>center</wp:align>
                  </wp:positionV>
                  <wp:extent cx="468000" cy="468000"/>
                  <wp:effectExtent l="0" t="0" r="8255" b="8255"/>
                  <wp:wrapSquare wrapText="bothSides"/>
                  <wp:docPr id="251"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03E28E5B" w14:textId="77777777" w:rsidR="00403132" w:rsidRPr="00A7206A" w:rsidRDefault="00403132" w:rsidP="002374FE">
            <w:pPr>
              <w:jc w:val="center"/>
              <w:rPr>
                <w:b/>
              </w:rPr>
            </w:pPr>
            <w:r w:rsidRPr="00A7206A">
              <w:rPr>
                <w:b/>
              </w:rPr>
              <w:t>22</w:t>
            </w:r>
          </w:p>
        </w:tc>
        <w:tc>
          <w:tcPr>
            <w:tcW w:w="1327" w:type="pct"/>
            <w:tcBorders>
              <w:top w:val="dashed" w:sz="12" w:space="0" w:color="90ADC6" w:themeColor="accent1"/>
            </w:tcBorders>
            <w:vAlign w:val="center"/>
          </w:tcPr>
          <w:p w14:paraId="257BF886" w14:textId="77777777" w:rsidR="00403132" w:rsidRPr="00A7206A" w:rsidRDefault="00403132" w:rsidP="002374FE">
            <w:pPr>
              <w:jc w:val="center"/>
              <w:rPr>
                <w:b/>
              </w:rPr>
            </w:pPr>
            <w:r w:rsidRPr="00A7206A">
              <w:rPr>
                <w:b/>
              </w:rPr>
              <w:t>3,9%</w:t>
            </w:r>
          </w:p>
        </w:tc>
      </w:tr>
    </w:tbl>
    <w:p w14:paraId="54FB97F2" w14:textId="77777777" w:rsidR="009A61D9" w:rsidRPr="00A7206A" w:rsidRDefault="009A61D9" w:rsidP="00DC2D6B"/>
    <w:p w14:paraId="530102B8" w14:textId="77777777" w:rsidR="009A61D9" w:rsidRPr="00A7206A" w:rsidRDefault="009A61D9" w:rsidP="00DC2D6B">
      <w:r w:rsidRPr="00A7206A">
        <w:t xml:space="preserve">Respondenci podczas wywiadu zostali poproszeni o wskazanie podmiotów gospodarczych działających na terenie powiatu, które inwestują w innowacyjne rozwiązania. Badani stwierdzili, że firmy w regionie wprowadzają wiele zmian, unowocześnień, ale rozmówcy nie potrafili podać konkretnych przykładów. </w:t>
      </w:r>
    </w:p>
    <w:p w14:paraId="68D22495" w14:textId="77777777" w:rsidR="009A61D9" w:rsidRPr="00A7206A" w:rsidRDefault="009A61D9" w:rsidP="00DC2D6B">
      <w:pPr>
        <w:pStyle w:val="Akapitzlist"/>
        <w:numPr>
          <w:ilvl w:val="0"/>
          <w:numId w:val="2"/>
        </w:numPr>
      </w:pPr>
      <w:r w:rsidRPr="00A7206A">
        <w:t>Są specjalne maszyny. Ale jak to dokładnie wygląda, to nie wiemy. Zakłady się co chwilę rozbudowują, coś co chwilę zmieniają. I oni się tym szczycą na swojej stronie www.</w:t>
      </w:r>
    </w:p>
    <w:p w14:paraId="60D25CDE" w14:textId="77777777" w:rsidR="009A61D9" w:rsidRPr="00A7206A" w:rsidRDefault="009A61D9" w:rsidP="00DC2D6B">
      <w:r w:rsidRPr="00A7206A">
        <w:t xml:space="preserve">Za innowacje została uznana budowa światłowodu oraz instalacja paneli fotowoltaicznych na termomodernizowanych przez samorząd budynkach. </w:t>
      </w:r>
    </w:p>
    <w:p w14:paraId="01418A57" w14:textId="77777777" w:rsidR="009A61D9" w:rsidRPr="00A7206A" w:rsidRDefault="009A61D9" w:rsidP="00DC2D6B">
      <w:r w:rsidRPr="00A7206A">
        <w:t>Z pewnością w oparciu o rozwiązania innowacyjne działa również otworzony w 2020 roku Central Wave Park w Głownie.</w:t>
      </w:r>
    </w:p>
    <w:p w14:paraId="4A64EF57" w14:textId="77777777" w:rsidR="009A61D9" w:rsidRPr="00A7206A" w:rsidRDefault="009A61D9" w:rsidP="00DC2D6B">
      <w:pPr>
        <w:pStyle w:val="Akapitzlist"/>
        <w:numPr>
          <w:ilvl w:val="0"/>
          <w:numId w:val="2"/>
        </w:numPr>
      </w:pPr>
      <w:r w:rsidRPr="00A7206A">
        <w:lastRenderedPageBreak/>
        <w:t>Na pewno ten wakepark jest innowacyjny, bo czegoś takiego nie było</w:t>
      </w:r>
    </w:p>
    <w:p w14:paraId="1D3EBE3E" w14:textId="73FF717B" w:rsidR="009A61D9" w:rsidRPr="00A7206A" w:rsidRDefault="009A61D9" w:rsidP="00DC2D6B">
      <w:pPr>
        <w:pStyle w:val="Nagwek3"/>
      </w:pPr>
      <w:bookmarkStart w:id="645" w:name="_Toc52822653"/>
      <w:r w:rsidRPr="00A7206A">
        <w:t>Nierównowaga na lokalnym rynku pracy. Frykcje między podażą pracy a popytem na pracę</w:t>
      </w:r>
      <w:bookmarkEnd w:id="645"/>
    </w:p>
    <w:p w14:paraId="0B15031B" w14:textId="77777777" w:rsidR="009A61D9" w:rsidRPr="00A7206A" w:rsidRDefault="009A61D9"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64"/>
      </w:r>
    </w:p>
    <w:p w14:paraId="4024C739" w14:textId="77777777" w:rsidR="009A61D9" w:rsidRPr="00A7206A" w:rsidRDefault="009A61D9" w:rsidP="00DC2D6B">
      <w:r w:rsidRPr="00A7206A">
        <w:t>Dla powiatu zgierskiego nie odnotowano żadnych zawodów nadwyżkowych dla 2020 roku.</w:t>
      </w:r>
    </w:p>
    <w:p w14:paraId="5DFBBA2F" w14:textId="77777777" w:rsidR="009A61D9" w:rsidRPr="00A7206A" w:rsidRDefault="009A61D9" w:rsidP="00FE3FA5">
      <w:pPr>
        <w:pStyle w:val="Legenda"/>
        <w:keepNext/>
        <w:spacing w:before="120" w:after="120" w:line="288" w:lineRule="auto"/>
      </w:pPr>
      <w:bookmarkStart w:id="646" w:name="_Toc52822637"/>
      <w:bookmarkStart w:id="647" w:name="_Toc54865959"/>
      <w:r w:rsidRPr="00A7206A">
        <w:t xml:space="preserve">Tabela </w:t>
      </w:r>
      <w:r w:rsidR="000F7936">
        <w:fldChar w:fldCharType="begin"/>
      </w:r>
      <w:r w:rsidR="000F7936">
        <w:instrText xml:space="preserve"> SEQ Tabela \* ARABIC </w:instrText>
      </w:r>
      <w:r w:rsidR="000F7936">
        <w:fldChar w:fldCharType="separate"/>
      </w:r>
      <w:r w:rsidR="009B7E11" w:rsidRPr="00A7206A">
        <w:t>104</w:t>
      </w:r>
      <w:r w:rsidR="000F7936">
        <w:fldChar w:fldCharType="end"/>
      </w:r>
      <w:r w:rsidRPr="00A7206A">
        <w:t>. Zawody deficytowe</w:t>
      </w:r>
      <w:bookmarkEnd w:id="646"/>
      <w:r w:rsidR="001972DD" w:rsidRPr="00A7206A">
        <w:t xml:space="preserve"> w powiecie zgierskim</w:t>
      </w:r>
      <w:bookmarkEnd w:id="647"/>
    </w:p>
    <w:p w14:paraId="41A2675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betoniarze i zbrojarze</w:t>
      </w:r>
    </w:p>
    <w:p w14:paraId="0E624C0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brukarze</w:t>
      </w:r>
    </w:p>
    <w:p w14:paraId="6C0B1B2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cieśle i stolarze budowlani</w:t>
      </w:r>
    </w:p>
    <w:p w14:paraId="011CAD7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4438487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fizjoterapeuci i masażyści</w:t>
      </w:r>
    </w:p>
    <w:p w14:paraId="3E41A01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autobusów</w:t>
      </w:r>
    </w:p>
    <w:p w14:paraId="76A7EFB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23A348D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lekarze</w:t>
      </w:r>
    </w:p>
    <w:p w14:paraId="4A2F585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155C1C4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instalacji budowlanych</w:t>
      </w:r>
    </w:p>
    <w:p w14:paraId="09B6A00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przedmiotów ogólnokształcących</w:t>
      </w:r>
    </w:p>
    <w:p w14:paraId="3E24D44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25F15F9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37EC367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opiekunowie osoby starszej lub niepełnosprawnej</w:t>
      </w:r>
    </w:p>
    <w:p w14:paraId="7BF21F3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12A44C5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rachunkowości i księgowości</w:t>
      </w:r>
    </w:p>
    <w:p w14:paraId="4412351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samodzielni księgowi</w:t>
      </w:r>
    </w:p>
    <w:p w14:paraId="098AD09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2D716E5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specjaliści elektroniki, automatyki i robotyki</w:t>
      </w:r>
    </w:p>
    <w:p w14:paraId="73A3345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21A11A5A"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Barometr zawodów</w:t>
      </w:r>
    </w:p>
    <w:p w14:paraId="3C7CB3B4" w14:textId="77777777" w:rsidR="009A61D9" w:rsidRPr="00A7206A" w:rsidRDefault="009A61D9" w:rsidP="00DC2D6B">
      <w:pPr>
        <w:spacing w:line="264" w:lineRule="auto"/>
        <w:rPr>
          <w:b/>
          <w:bCs/>
          <w:color w:val="404040" w:themeColor="text1" w:themeTint="BF"/>
          <w:szCs w:val="20"/>
        </w:rPr>
      </w:pPr>
      <w:r w:rsidRPr="00A7206A">
        <w:br w:type="page"/>
      </w:r>
    </w:p>
    <w:p w14:paraId="1706E566" w14:textId="77777777" w:rsidR="009A61D9" w:rsidRPr="00A7206A" w:rsidRDefault="009A61D9" w:rsidP="00FE3FA5">
      <w:pPr>
        <w:pStyle w:val="Legenda"/>
        <w:keepNext/>
        <w:spacing w:before="120" w:after="120" w:line="288" w:lineRule="auto"/>
      </w:pPr>
      <w:bookmarkStart w:id="648" w:name="_Toc52822644"/>
      <w:bookmarkStart w:id="649" w:name="_Toc54866114"/>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143</w:t>
      </w:r>
      <w:r w:rsidR="000F7936">
        <w:fldChar w:fldCharType="end"/>
      </w:r>
      <w:r w:rsidRPr="00A7206A">
        <w:t xml:space="preserve">. Bezrobotni zarejestrowani w powiecie zgierskim w latach </w:t>
      </w:r>
      <w:r w:rsidR="00AD3E20" w:rsidRPr="00A7206A">
        <w:t>2015-2019</w:t>
      </w:r>
      <w:bookmarkEnd w:id="648"/>
      <w:bookmarkEnd w:id="649"/>
    </w:p>
    <w:p w14:paraId="7E9B27D5" w14:textId="77777777" w:rsidR="009A61D9" w:rsidRPr="00A7206A" w:rsidRDefault="009A61D9" w:rsidP="00DC2D6B">
      <w:pPr>
        <w:spacing w:after="0"/>
      </w:pPr>
      <w:r w:rsidRPr="00A7206A">
        <w:rPr>
          <w:noProof/>
          <w:lang w:eastAsia="pl-PL"/>
        </w:rPr>
        <w:drawing>
          <wp:inline distT="0" distB="0" distL="0" distR="0" wp14:anchorId="4B85D00B" wp14:editId="464B2316">
            <wp:extent cx="5760000" cy="2499680"/>
            <wp:effectExtent l="0" t="0" r="0" b="0"/>
            <wp:docPr id="574" name="Wykres 574"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15415E9"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31D9451E" w14:textId="77777777" w:rsidR="009A61D9" w:rsidRPr="00A7206A" w:rsidRDefault="009A61D9" w:rsidP="00DC2D6B">
      <w:r w:rsidRPr="00A7206A">
        <w:t>Zdecydowanie najwięcej bezrobotnych charakteryzowało niskie wykształcenie, przy czym częściej bez pracy pozostawali mężczyźni z wykształceniem gimnazjalnymi i niższym oraz zasadniczym zawodowym. Z kolei kobiety z wykształceniem średnim i wyższym częściej znajdowały się w grupie bezrobotnych niż mężczyźni. Należy podkreślić, że mężczyźni z wykształceniem gimnazjalnym i niższym częściej od kobiet pozostawali bez pracy. Osoby bezrobotne z wykształceniem wyższym stanowiły 20,9% wszystkich zarejestrowanych.</w:t>
      </w:r>
    </w:p>
    <w:p w14:paraId="773D4F96" w14:textId="77777777" w:rsidR="009A61D9" w:rsidRPr="00A7206A" w:rsidRDefault="009A61D9" w:rsidP="00DC2D6B">
      <w:r w:rsidRPr="00A7206A">
        <w:t>Uczestnicy wywiadów zapytani o to, w jaki sposób można dopasować podaż lokalnego rynku pracy do popytu, wskazali na zmniejszenie obciążeń fiskalnych oraz zmiany w programach socjalnych. Obecnie wysokość świadczeń dla osób nie posiadających zatrudnienia nie jest motywująca do poszukiwania pracy. Poza tym możliwość ubezpieczenia zdrowotnego osób bezrobotnych sprawia, że pozostawanie bez pracy staje się stylem życia dla całych pokoleń.</w:t>
      </w:r>
    </w:p>
    <w:p w14:paraId="06231678" w14:textId="77777777" w:rsidR="009A61D9" w:rsidRPr="00A7206A" w:rsidRDefault="009A61D9" w:rsidP="00DC2D6B">
      <w:pPr>
        <w:pStyle w:val="Akapitzlist"/>
        <w:numPr>
          <w:ilvl w:val="0"/>
          <w:numId w:val="2"/>
        </w:numPr>
      </w:pPr>
      <w:r w:rsidRPr="00A7206A">
        <w:t>Są zarejestrowane całe rodziny, od dziadka po wnuczka. Mamy już rodzinne nazwiska. I choćby nie wiem co, oni nie podejmą zatrudnienia, bo im jest tak dobrze.</w:t>
      </w:r>
    </w:p>
    <w:p w14:paraId="2C669DA4" w14:textId="77777777" w:rsidR="00B75860" w:rsidRPr="00FE3FA5" w:rsidRDefault="009A61D9" w:rsidP="00FE3FA5">
      <w:pPr>
        <w:pStyle w:val="Legenda"/>
        <w:keepNext/>
        <w:spacing w:before="120" w:after="120" w:line="288" w:lineRule="auto"/>
      </w:pPr>
      <w:bookmarkStart w:id="650" w:name="_Toc52822645"/>
      <w:bookmarkStart w:id="651" w:name="_Toc5486611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144</w:t>
      </w:r>
      <w:r w:rsidR="000F7936">
        <w:fldChar w:fldCharType="end"/>
      </w:r>
      <w:r w:rsidRPr="00A7206A">
        <w:t>. Bezrobotni zarejestrowani wg poziomu wykształcenia i płci</w:t>
      </w:r>
      <w:r w:rsidRPr="00FE3FA5">
        <w:t xml:space="preserve"> </w:t>
      </w:r>
      <w:r w:rsidR="001972DD" w:rsidRPr="00A7206A">
        <w:t>w powiecie zgierskim</w:t>
      </w:r>
      <w:r w:rsidR="001972DD" w:rsidRPr="00FE3FA5">
        <w:t xml:space="preserve"> </w:t>
      </w:r>
      <w:r w:rsidRPr="00FE3FA5">
        <w:t>w 2019 r.</w:t>
      </w:r>
      <w:bookmarkEnd w:id="650"/>
      <w:bookmarkEnd w:id="651"/>
    </w:p>
    <w:p w14:paraId="62237B1C" w14:textId="1DA05EEE" w:rsidR="009A61D9" w:rsidRPr="00A7206A" w:rsidRDefault="009A61D9" w:rsidP="00DC2D6B">
      <w:pPr>
        <w:rPr>
          <w:rStyle w:val="Wyrnieniedelikatne"/>
          <w:i w:val="0"/>
          <w:iCs w:val="0"/>
        </w:rPr>
      </w:pPr>
      <w:r w:rsidRPr="00A7206A">
        <w:rPr>
          <w:noProof/>
          <w:lang w:eastAsia="pl-PL"/>
        </w:rPr>
        <w:drawing>
          <wp:inline distT="0" distB="0" distL="0" distR="0" wp14:anchorId="5CFC95A3" wp14:editId="439EB132">
            <wp:extent cx="5743671" cy="2075400"/>
            <wp:effectExtent l="0" t="0" r="0" b="1270"/>
            <wp:docPr id="575" name="Wykres 575"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636BED6"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7D43CD2A" w14:textId="77777777" w:rsidR="009A61D9" w:rsidRPr="00A7206A" w:rsidRDefault="009A61D9" w:rsidP="00DC2D6B">
      <w:r w:rsidRPr="00A7206A">
        <w:t>Zdaniem badanych aktualnie na lokalnym rynku pracy notuje się nadmiar techników ekonomistów, chemików oraz inżynierów włókiennictwa, co jest związane z upadkiem ich branży na przestrzeni ostatnich dziesięcioleci.</w:t>
      </w:r>
    </w:p>
    <w:p w14:paraId="2D22B1A8" w14:textId="77777777" w:rsidR="009A61D9" w:rsidRPr="00A7206A" w:rsidRDefault="009A61D9" w:rsidP="00DC2D6B">
      <w:pPr>
        <w:pStyle w:val="Akapitzlist"/>
        <w:numPr>
          <w:ilvl w:val="0"/>
          <w:numId w:val="2"/>
        </w:numPr>
      </w:pPr>
      <w:r w:rsidRPr="00A7206A">
        <w:t>Które zawody generują bezrobocie w powiecie/mieście? W przypadku których profesji nadmiar zasobów pracy jest największy? Z czego to wynika?</w:t>
      </w:r>
    </w:p>
    <w:p w14:paraId="27063500" w14:textId="77777777" w:rsidR="009A61D9" w:rsidRPr="00A7206A" w:rsidRDefault="009A61D9" w:rsidP="00DC2D6B">
      <w:pPr>
        <w:pStyle w:val="Akapitzlist"/>
        <w:ind w:left="1287"/>
      </w:pPr>
      <w:r w:rsidRPr="00A7206A">
        <w:t>Techników ekonomistów. Byli u nas zatrudnieni inżynierowi włókiennictwa, którzy w zawodzie pracowali w latach 90., a potem nie mogli się odnaleźć na rynku pracy, przez to, że ten przemysł upadł. Też tych chemików.</w:t>
      </w:r>
    </w:p>
    <w:p w14:paraId="342C18F8" w14:textId="77777777" w:rsidR="009A61D9" w:rsidRPr="00A7206A" w:rsidRDefault="009A61D9" w:rsidP="00DC2D6B">
      <w:r w:rsidRPr="00A7206A">
        <w:t>W Powiatowym Urzędzie Pracy w Zgierzu w 2019 r. zarejestrowano 3 540 osób bezrobotnych, przy czym kobiety stanowi</w:t>
      </w:r>
      <w:r w:rsidR="00EB04C3" w:rsidRPr="00A7206A">
        <w:t>ły nieznaczną przewagę (52,7%).</w:t>
      </w:r>
      <w:r w:rsidRPr="00A7206A">
        <w:t xml:space="preserve"> Zauważa się spadkową tendencję bezrobocia na przestrzeni ostatnich lat. Zarejestrowane bezrobocie w 2019 r. było ponad dwukrotnie niższe niż w 2015 r. </w:t>
      </w:r>
    </w:p>
    <w:p w14:paraId="1AC69F03" w14:textId="5999B102" w:rsidR="009A61D9" w:rsidRPr="00A7206A" w:rsidRDefault="009A61D9" w:rsidP="00DC2D6B">
      <w:pPr>
        <w:pStyle w:val="Nagwek3"/>
      </w:pPr>
      <w:bookmarkStart w:id="652" w:name="_Toc52822654"/>
      <w:r w:rsidRPr="00A7206A">
        <w:t>Przeszkody w rozwoju powiatu</w:t>
      </w:r>
      <w:bookmarkEnd w:id="652"/>
    </w:p>
    <w:p w14:paraId="50CF036A" w14:textId="77777777" w:rsidR="009A61D9" w:rsidRPr="00A7206A" w:rsidRDefault="009A61D9" w:rsidP="00DC2D6B">
      <w:r w:rsidRPr="00A7206A">
        <w:t>Podczas wywiadu uczestnicy podzielili się swoją opinią na temat występujących przeszkód w rozwoju powiatu. Jedną z nich jest kurcząca się powierzchnia terenów pod inwestycje.</w:t>
      </w:r>
    </w:p>
    <w:p w14:paraId="30C2E4BB" w14:textId="77777777" w:rsidR="009A61D9" w:rsidRPr="00A7206A" w:rsidRDefault="009A61D9" w:rsidP="00DC2D6B">
      <w:pPr>
        <w:pStyle w:val="Akapitzlist"/>
        <w:numPr>
          <w:ilvl w:val="0"/>
          <w:numId w:val="2"/>
        </w:numPr>
      </w:pPr>
      <w:r w:rsidRPr="00A7206A">
        <w:t>Na pewno dla firm, które chcą się ulokować to tereny inwestycyjne już w większości pozajmowane w tych najbardziej atrakcyjnych miejscach, magazynowe, to przede wszystkim.</w:t>
      </w:r>
    </w:p>
    <w:p w14:paraId="3FCDB100" w14:textId="77777777" w:rsidR="009A61D9" w:rsidRPr="00A7206A" w:rsidRDefault="009A61D9" w:rsidP="00DC2D6B">
      <w:r w:rsidRPr="00A7206A">
        <w:lastRenderedPageBreak/>
        <w:t>Rozwój przedsiębiorczości nie może się obyć bez kapitału ludzkiego. Obecnie niedopasowanie podaży i popytu na pracę jest pogłębiane przez niską mobilność osób bezrobotnych.</w:t>
      </w:r>
    </w:p>
    <w:p w14:paraId="510C2963" w14:textId="77777777" w:rsidR="009A61D9" w:rsidRPr="00A7206A" w:rsidRDefault="009A61D9" w:rsidP="00DC2D6B">
      <w:pPr>
        <w:pStyle w:val="Akapitzlist"/>
        <w:numPr>
          <w:ilvl w:val="0"/>
          <w:numId w:val="2"/>
        </w:numPr>
      </w:pPr>
      <w:r w:rsidRPr="00A7206A">
        <w:t>Mała dyspozycyjność osób, które są zarejestrowane w PUP i mała mobilność. Jest wiele osób stale bezrobotnych (…) niechętne, by cokolwiek zmienić w swoim życiu. I dla nich też problemem jest przemieszczenie się np. ze Zgierza do Aleksandrowa w poszukiwaniu pracy, czy na rozmowę kwalifikacyjną.</w:t>
      </w:r>
    </w:p>
    <w:p w14:paraId="5A9C9361" w14:textId="77777777" w:rsidR="009A61D9" w:rsidRPr="00A7206A" w:rsidRDefault="009A61D9" w:rsidP="00DC2D6B">
      <w:r w:rsidRPr="00A7206A">
        <w:t xml:space="preserve">Jednej z przyczyn niskiej mobilności osób bezrobotnych w ramach powiatu zgierskiego można upatrywać w niezadowalającej ilości połączeń międzymiastowych. </w:t>
      </w:r>
    </w:p>
    <w:p w14:paraId="43CED6F7" w14:textId="77777777" w:rsidR="009A61D9" w:rsidRPr="00A7206A" w:rsidRDefault="009A61D9" w:rsidP="00DC2D6B">
      <w:pPr>
        <w:pStyle w:val="Akapitzlist"/>
        <w:numPr>
          <w:ilvl w:val="0"/>
          <w:numId w:val="2"/>
        </w:numPr>
      </w:pPr>
      <w:r w:rsidRPr="00A7206A">
        <w:t>Mamy skomunikowane Głowno, Stryków, Zgierz z Łodzią, przez kolej, troszkę komunikacji miejskiej też, ale rzadko kursują autobusy, do Strykowa bodajże busy prywatne. Ale sieci, która by połączyła bezpośrednio Stryków z Aleksandrowem nie ma. trzeba się przesiąść. Zakłady pracy dysponują swoim darmowym przewozem, ale nie ma takiej dużej częstotliwości, żeby osoba, która otrzymała skierowanie do pracy, co 15-20 min mogła pojechać do zakładu pracy. Szczególnie problem z dojazdem jest w godzinach nocnych.</w:t>
      </w:r>
    </w:p>
    <w:p w14:paraId="71199CB1" w14:textId="77777777" w:rsidR="009A61D9" w:rsidRPr="00A7206A" w:rsidRDefault="009A61D9" w:rsidP="00DC2D6B">
      <w:r w:rsidRPr="00A7206A">
        <w:t>Uczestnicy badania zwrócili również uwagę na przeszkodzie do rozwoju powiatu stoi również zbyt rozbudowana oferta socjalna państwa. Sprawia ona, że szczególnie osoby bezrobotne posiadają niską motywację do podjęcia pracy. Szczególnie, że jak podkreślali rozmówcy, wysokość wynagrodzenia w powiecie nie jest zbyt wysoka.</w:t>
      </w:r>
    </w:p>
    <w:p w14:paraId="7E9D1FC4" w14:textId="77777777" w:rsidR="009A61D9" w:rsidRPr="00A7206A" w:rsidRDefault="009A61D9" w:rsidP="00DC2D6B">
      <w:pPr>
        <w:pStyle w:val="Akapitzlist"/>
        <w:numPr>
          <w:ilvl w:val="0"/>
          <w:numId w:val="2"/>
        </w:numPr>
      </w:pPr>
      <w:r w:rsidRPr="00A7206A">
        <w:t>Wszystkie świadczenie, które otrzymują są większe niż każda legalna początkowo praca. Ale też niskie zarobki, bo w porównaniu z Łodzią, chociaż Łódź też nie należy do miast o dużych zarobkach, ale generalnie więcej zarabia się</w:t>
      </w:r>
    </w:p>
    <w:p w14:paraId="6CD8B0F0" w14:textId="6A69350D" w:rsidR="009A61D9" w:rsidRPr="00A7206A" w:rsidRDefault="009A61D9" w:rsidP="00DC2D6B">
      <w:pPr>
        <w:pStyle w:val="Nagwek3"/>
      </w:pPr>
      <w:bookmarkStart w:id="653" w:name="_Toc52822655"/>
      <w:r w:rsidRPr="00A7206A">
        <w:t>Migracje zarobkowe ludności</w:t>
      </w:r>
      <w:bookmarkEnd w:id="653"/>
    </w:p>
    <w:p w14:paraId="5008E870" w14:textId="77777777" w:rsidR="009A61D9" w:rsidRPr="00A7206A" w:rsidRDefault="009A61D9" w:rsidP="00DC2D6B">
      <w:r w:rsidRPr="00A7206A">
        <w:t xml:space="preserve">W 2019 r. w powiecie </w:t>
      </w:r>
      <w:r w:rsidR="001972DD" w:rsidRPr="00A7206A">
        <w:t>zgierskim</w:t>
      </w:r>
      <w:r w:rsidRPr="00A7206A">
        <w:t xml:space="preserve"> odnotowano dodatnie saldo migracji tzn. mniej osób opuściło powiat (1 802 osób) niż się zameldowało (2 437 osób). Najwięcej nowych osób osiedliło się w gminie wiejskiej Aleksandrów Łódzki (saldo 25,7) oraz Zgierz (saldo 24,2), natomiast największy odpływ mieszkańców zaobserwowano w gminie miejskiej Głowno (saldo -6,3). </w:t>
      </w:r>
    </w:p>
    <w:p w14:paraId="00C9F745" w14:textId="77777777" w:rsidR="009A61D9" w:rsidRPr="00A7206A" w:rsidRDefault="009A61D9" w:rsidP="00DC2D6B">
      <w:pPr>
        <w:spacing w:line="264" w:lineRule="auto"/>
        <w:rPr>
          <w:b/>
          <w:bCs/>
          <w:color w:val="404040" w:themeColor="text1" w:themeTint="BF"/>
          <w:szCs w:val="20"/>
        </w:rPr>
      </w:pPr>
      <w:r w:rsidRPr="00A7206A">
        <w:br w:type="page"/>
      </w:r>
    </w:p>
    <w:p w14:paraId="5F1FB8BA" w14:textId="77777777" w:rsidR="009A61D9" w:rsidRPr="00A7206A" w:rsidRDefault="009A61D9" w:rsidP="00FE3FA5">
      <w:pPr>
        <w:pStyle w:val="Legenda"/>
        <w:keepNext/>
        <w:spacing w:before="120" w:after="120" w:line="288" w:lineRule="auto"/>
      </w:pPr>
      <w:bookmarkStart w:id="654" w:name="_Toc52822638"/>
      <w:bookmarkStart w:id="655" w:name="_Toc54865960"/>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105</w:t>
      </w:r>
      <w:r w:rsidR="000F7936">
        <w:fldChar w:fldCharType="end"/>
      </w:r>
      <w:r w:rsidRPr="00A7206A">
        <w:t>. Migracja w powiecie zgierskim w 2019 r.</w:t>
      </w:r>
      <w:bookmarkEnd w:id="654"/>
      <w:bookmarkEnd w:id="655"/>
    </w:p>
    <w:tbl>
      <w:tblPr>
        <w:tblStyle w:val="Tabelasiatki4akcent110"/>
        <w:tblW w:w="9067"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A61D9" w:rsidRPr="002F24B4" w14:paraId="68A42FA7"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5EFEAD48" w14:textId="77777777" w:rsidR="009A61D9" w:rsidRPr="002F24B4" w:rsidRDefault="009A61D9" w:rsidP="00DC2D6B">
            <w:pPr>
              <w:spacing w:before="120" w:after="120"/>
              <w:rPr>
                <w:rFonts w:eastAsia="Times New Roman" w:cs="Arial"/>
                <w:color w:val="auto"/>
                <w:szCs w:val="20"/>
                <w:lang w:eastAsia="pl-PL"/>
              </w:rPr>
            </w:pPr>
          </w:p>
          <w:p w14:paraId="6B4A962B"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Wyszczególnienie</w:t>
            </w:r>
          </w:p>
          <w:p w14:paraId="276FE8DB"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 </w:t>
            </w:r>
          </w:p>
        </w:tc>
        <w:tc>
          <w:tcPr>
            <w:tcW w:w="24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0B44EF81"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zameldowania</w:t>
            </w:r>
          </w:p>
        </w:tc>
        <w:tc>
          <w:tcPr>
            <w:tcW w:w="2810" w:type="dxa"/>
            <w:gridSpan w:val="3"/>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6EA4E873"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wymeldowania ogółem</w:t>
            </w:r>
          </w:p>
        </w:tc>
        <w:tc>
          <w:tcPr>
            <w:tcW w:w="931"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477673A5"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saldo migracji</w:t>
            </w:r>
          </w:p>
        </w:tc>
        <w:tc>
          <w:tcPr>
            <w:tcW w:w="1078" w:type="dxa"/>
            <w:vMerge w:val="restart"/>
            <w:tcBorders>
              <w:top w:val="none" w:sz="0" w:space="0" w:color="auto"/>
              <w:left w:val="none" w:sz="0" w:space="0" w:color="auto"/>
              <w:bottom w:val="none" w:sz="0" w:space="0" w:color="auto"/>
              <w:right w:val="none" w:sz="0" w:space="0" w:color="auto"/>
            </w:tcBorders>
            <w:shd w:val="clear" w:color="auto" w:fill="E8EEF3" w:themeFill="accent1" w:themeFillTint="33"/>
            <w:vAlign w:val="center"/>
          </w:tcPr>
          <w:p w14:paraId="263F6220"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saldo migracji na 1 000 osób</w:t>
            </w:r>
          </w:p>
        </w:tc>
      </w:tr>
      <w:tr w:rsidR="009A61D9" w:rsidRPr="00A7206A" w14:paraId="3D551C91" w14:textId="77777777" w:rsidTr="002F24B4">
        <w:trPr>
          <w:trHeight w:val="283"/>
        </w:trPr>
        <w:tc>
          <w:tcPr>
            <w:tcW w:w="1838" w:type="dxa"/>
            <w:vMerge/>
            <w:shd w:val="clear" w:color="auto" w:fill="90ADC6" w:themeFill="accent1"/>
            <w:hideMark/>
          </w:tcPr>
          <w:p w14:paraId="7DC50530" w14:textId="77777777" w:rsidR="009A61D9" w:rsidRPr="00A7206A" w:rsidRDefault="009A61D9" w:rsidP="00DC2D6B">
            <w:pPr>
              <w:spacing w:line="240" w:lineRule="auto"/>
              <w:rPr>
                <w:rFonts w:eastAsia="Times New Roman" w:cs="Arial"/>
                <w:b/>
                <w:color w:val="FFFFFF" w:themeColor="background1"/>
                <w:szCs w:val="20"/>
                <w:lang w:eastAsia="pl-PL"/>
              </w:rPr>
            </w:pPr>
          </w:p>
        </w:tc>
        <w:tc>
          <w:tcPr>
            <w:tcW w:w="850" w:type="dxa"/>
            <w:shd w:val="clear" w:color="auto" w:fill="E8EEF3" w:themeFill="accent1" w:themeFillTint="33"/>
            <w:vAlign w:val="center"/>
            <w:hideMark/>
          </w:tcPr>
          <w:p w14:paraId="0A64F562"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ogółem</w:t>
            </w:r>
          </w:p>
        </w:tc>
        <w:tc>
          <w:tcPr>
            <w:tcW w:w="851" w:type="dxa"/>
            <w:shd w:val="clear" w:color="auto" w:fill="E8EEF3" w:themeFill="accent1" w:themeFillTint="33"/>
            <w:vAlign w:val="center"/>
            <w:hideMark/>
          </w:tcPr>
          <w:p w14:paraId="5E26564A"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z miast</w:t>
            </w:r>
          </w:p>
        </w:tc>
        <w:tc>
          <w:tcPr>
            <w:tcW w:w="709" w:type="dxa"/>
            <w:shd w:val="clear" w:color="auto" w:fill="E8EEF3" w:themeFill="accent1" w:themeFillTint="33"/>
            <w:vAlign w:val="center"/>
            <w:hideMark/>
          </w:tcPr>
          <w:p w14:paraId="7FC93CBB"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ze wsi</w:t>
            </w:r>
          </w:p>
        </w:tc>
        <w:tc>
          <w:tcPr>
            <w:tcW w:w="850" w:type="dxa"/>
            <w:shd w:val="clear" w:color="auto" w:fill="E8EEF3" w:themeFill="accent1" w:themeFillTint="33"/>
            <w:vAlign w:val="center"/>
            <w:hideMark/>
          </w:tcPr>
          <w:p w14:paraId="662BC8B1"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ogółem</w:t>
            </w:r>
          </w:p>
        </w:tc>
        <w:tc>
          <w:tcPr>
            <w:tcW w:w="992" w:type="dxa"/>
            <w:shd w:val="clear" w:color="auto" w:fill="E8EEF3" w:themeFill="accent1" w:themeFillTint="33"/>
            <w:vAlign w:val="center"/>
            <w:hideMark/>
          </w:tcPr>
          <w:p w14:paraId="38BF2AC2"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do miast</w:t>
            </w:r>
          </w:p>
        </w:tc>
        <w:tc>
          <w:tcPr>
            <w:tcW w:w="968" w:type="dxa"/>
            <w:shd w:val="clear" w:color="auto" w:fill="E8EEF3" w:themeFill="accent1" w:themeFillTint="33"/>
            <w:vAlign w:val="center"/>
            <w:hideMark/>
          </w:tcPr>
          <w:p w14:paraId="18D82301" w14:textId="77777777" w:rsidR="009A61D9" w:rsidRPr="002F24B4" w:rsidRDefault="009A61D9" w:rsidP="00DC2D6B">
            <w:pPr>
              <w:spacing w:before="120" w:after="120"/>
              <w:rPr>
                <w:rFonts w:eastAsia="Times New Roman" w:cs="Arial"/>
                <w:szCs w:val="20"/>
                <w:lang w:eastAsia="pl-PL"/>
              </w:rPr>
            </w:pPr>
            <w:r w:rsidRPr="002F24B4">
              <w:rPr>
                <w:rFonts w:eastAsia="Times New Roman" w:cs="Arial"/>
                <w:szCs w:val="20"/>
                <w:lang w:eastAsia="pl-PL"/>
              </w:rPr>
              <w:t>na wieś</w:t>
            </w:r>
          </w:p>
        </w:tc>
        <w:tc>
          <w:tcPr>
            <w:tcW w:w="931" w:type="dxa"/>
            <w:vMerge/>
            <w:shd w:val="clear" w:color="auto" w:fill="90ADC6" w:themeFill="accent1"/>
            <w:vAlign w:val="center"/>
          </w:tcPr>
          <w:p w14:paraId="36C39EA0" w14:textId="77777777" w:rsidR="009A61D9" w:rsidRPr="00A7206A" w:rsidRDefault="009A61D9" w:rsidP="00DC2D6B">
            <w:pPr>
              <w:spacing w:line="240" w:lineRule="auto"/>
              <w:rPr>
                <w:rFonts w:eastAsia="Times New Roman" w:cs="Arial"/>
                <w:b/>
                <w:color w:val="FFFFFF" w:themeColor="background1"/>
                <w:szCs w:val="20"/>
                <w:lang w:eastAsia="pl-PL"/>
              </w:rPr>
            </w:pPr>
          </w:p>
        </w:tc>
        <w:tc>
          <w:tcPr>
            <w:tcW w:w="1078" w:type="dxa"/>
            <w:vMerge/>
            <w:shd w:val="clear" w:color="auto" w:fill="90ADC6" w:themeFill="accent1"/>
            <w:vAlign w:val="center"/>
          </w:tcPr>
          <w:p w14:paraId="09A941FC" w14:textId="77777777" w:rsidR="009A61D9" w:rsidRPr="00A7206A" w:rsidRDefault="009A61D9" w:rsidP="00DC2D6B">
            <w:pPr>
              <w:spacing w:line="240" w:lineRule="auto"/>
              <w:rPr>
                <w:rFonts w:eastAsia="Times New Roman" w:cs="Arial"/>
                <w:b/>
                <w:color w:val="FFFFFF" w:themeColor="background1"/>
                <w:szCs w:val="20"/>
                <w:lang w:eastAsia="pl-PL"/>
              </w:rPr>
            </w:pPr>
          </w:p>
        </w:tc>
      </w:tr>
      <w:tr w:rsidR="009A61D9" w:rsidRPr="00A7206A" w14:paraId="6FAF553F" w14:textId="77777777" w:rsidTr="002F24B4">
        <w:trPr>
          <w:trHeight w:val="283"/>
        </w:trPr>
        <w:tc>
          <w:tcPr>
            <w:tcW w:w="1838" w:type="dxa"/>
            <w:noWrap/>
            <w:hideMark/>
          </w:tcPr>
          <w:p w14:paraId="0535AD1D" w14:textId="77777777" w:rsidR="009A61D9" w:rsidRPr="00A7206A" w:rsidRDefault="009A61D9" w:rsidP="00045CF4">
            <w:pPr>
              <w:spacing w:after="200"/>
            </w:pPr>
            <w:r w:rsidRPr="00A7206A">
              <w:t>Głowno (1)</w:t>
            </w:r>
          </w:p>
        </w:tc>
        <w:tc>
          <w:tcPr>
            <w:tcW w:w="850" w:type="dxa"/>
            <w:noWrap/>
            <w:vAlign w:val="center"/>
            <w:hideMark/>
          </w:tcPr>
          <w:p w14:paraId="773EDB1E" w14:textId="77777777" w:rsidR="009A61D9" w:rsidRPr="00A7206A" w:rsidRDefault="009A61D9" w:rsidP="00045CF4">
            <w:pPr>
              <w:spacing w:after="200"/>
              <w:jc w:val="right"/>
            </w:pPr>
            <w:r w:rsidRPr="00A7206A">
              <w:t>68</w:t>
            </w:r>
          </w:p>
        </w:tc>
        <w:tc>
          <w:tcPr>
            <w:tcW w:w="851" w:type="dxa"/>
            <w:noWrap/>
            <w:vAlign w:val="center"/>
            <w:hideMark/>
          </w:tcPr>
          <w:p w14:paraId="416906D5" w14:textId="77777777" w:rsidR="009A61D9" w:rsidRPr="00A7206A" w:rsidRDefault="009A61D9" w:rsidP="00045CF4">
            <w:pPr>
              <w:spacing w:after="200"/>
              <w:jc w:val="right"/>
            </w:pPr>
            <w:r w:rsidRPr="00A7206A">
              <w:t>39</w:t>
            </w:r>
          </w:p>
        </w:tc>
        <w:tc>
          <w:tcPr>
            <w:tcW w:w="709" w:type="dxa"/>
            <w:noWrap/>
            <w:vAlign w:val="center"/>
            <w:hideMark/>
          </w:tcPr>
          <w:p w14:paraId="7537F9CF" w14:textId="77777777" w:rsidR="009A61D9" w:rsidRPr="00A7206A" w:rsidRDefault="009A61D9" w:rsidP="00045CF4">
            <w:pPr>
              <w:spacing w:after="200"/>
              <w:jc w:val="right"/>
            </w:pPr>
            <w:r w:rsidRPr="00A7206A">
              <w:t>29</w:t>
            </w:r>
          </w:p>
        </w:tc>
        <w:tc>
          <w:tcPr>
            <w:tcW w:w="850" w:type="dxa"/>
            <w:noWrap/>
            <w:vAlign w:val="center"/>
            <w:hideMark/>
          </w:tcPr>
          <w:p w14:paraId="7F7771A2" w14:textId="77777777" w:rsidR="009A61D9" w:rsidRPr="00A7206A" w:rsidRDefault="009A61D9" w:rsidP="00045CF4">
            <w:pPr>
              <w:spacing w:after="200"/>
              <w:jc w:val="right"/>
            </w:pPr>
            <w:r w:rsidRPr="00A7206A">
              <w:t>157</w:t>
            </w:r>
          </w:p>
        </w:tc>
        <w:tc>
          <w:tcPr>
            <w:tcW w:w="992" w:type="dxa"/>
            <w:noWrap/>
            <w:vAlign w:val="center"/>
            <w:hideMark/>
          </w:tcPr>
          <w:p w14:paraId="244F425F" w14:textId="77777777" w:rsidR="009A61D9" w:rsidRPr="00A7206A" w:rsidRDefault="009A61D9" w:rsidP="00045CF4">
            <w:pPr>
              <w:spacing w:after="200"/>
              <w:jc w:val="right"/>
            </w:pPr>
            <w:r w:rsidRPr="00A7206A">
              <w:t>80</w:t>
            </w:r>
          </w:p>
        </w:tc>
        <w:tc>
          <w:tcPr>
            <w:tcW w:w="968" w:type="dxa"/>
            <w:noWrap/>
            <w:vAlign w:val="center"/>
            <w:hideMark/>
          </w:tcPr>
          <w:p w14:paraId="0FB20D5B" w14:textId="77777777" w:rsidR="009A61D9" w:rsidRPr="00A7206A" w:rsidRDefault="009A61D9" w:rsidP="00045CF4">
            <w:pPr>
              <w:spacing w:after="200"/>
              <w:jc w:val="right"/>
            </w:pPr>
            <w:r w:rsidRPr="00A7206A">
              <w:t>77</w:t>
            </w:r>
          </w:p>
        </w:tc>
        <w:tc>
          <w:tcPr>
            <w:tcW w:w="931" w:type="dxa"/>
            <w:noWrap/>
            <w:vAlign w:val="center"/>
            <w:hideMark/>
          </w:tcPr>
          <w:p w14:paraId="3CB7238A" w14:textId="77777777" w:rsidR="009A61D9" w:rsidRPr="00A7206A" w:rsidRDefault="009A61D9" w:rsidP="00045CF4">
            <w:pPr>
              <w:spacing w:after="200"/>
              <w:jc w:val="right"/>
            </w:pPr>
            <w:r w:rsidRPr="00A7206A">
              <w:t>-89</w:t>
            </w:r>
          </w:p>
        </w:tc>
        <w:tc>
          <w:tcPr>
            <w:tcW w:w="1078" w:type="dxa"/>
            <w:noWrap/>
            <w:vAlign w:val="center"/>
            <w:hideMark/>
          </w:tcPr>
          <w:p w14:paraId="58DB49E9" w14:textId="77777777" w:rsidR="009A61D9" w:rsidRPr="00A7206A" w:rsidRDefault="009A61D9" w:rsidP="00045CF4">
            <w:pPr>
              <w:spacing w:after="200"/>
              <w:jc w:val="right"/>
            </w:pPr>
            <w:r w:rsidRPr="00A7206A">
              <w:t>-6,3</w:t>
            </w:r>
          </w:p>
        </w:tc>
      </w:tr>
      <w:tr w:rsidR="009A61D9" w:rsidRPr="00A7206A" w14:paraId="5350723D" w14:textId="77777777" w:rsidTr="002F24B4">
        <w:trPr>
          <w:trHeight w:val="283"/>
        </w:trPr>
        <w:tc>
          <w:tcPr>
            <w:tcW w:w="1838" w:type="dxa"/>
            <w:noWrap/>
            <w:hideMark/>
          </w:tcPr>
          <w:p w14:paraId="3466376A" w14:textId="77777777" w:rsidR="009A61D9" w:rsidRPr="00A7206A" w:rsidRDefault="009A61D9" w:rsidP="00045CF4">
            <w:pPr>
              <w:spacing w:after="200"/>
            </w:pPr>
            <w:r w:rsidRPr="00A7206A">
              <w:t>Ozorków (1)</w:t>
            </w:r>
          </w:p>
        </w:tc>
        <w:tc>
          <w:tcPr>
            <w:tcW w:w="850" w:type="dxa"/>
            <w:noWrap/>
            <w:vAlign w:val="center"/>
            <w:hideMark/>
          </w:tcPr>
          <w:p w14:paraId="5068BC24" w14:textId="77777777" w:rsidR="009A61D9" w:rsidRPr="00A7206A" w:rsidRDefault="009A61D9" w:rsidP="00045CF4">
            <w:pPr>
              <w:spacing w:after="200"/>
              <w:jc w:val="right"/>
            </w:pPr>
            <w:r w:rsidRPr="00A7206A">
              <w:t>129</w:t>
            </w:r>
          </w:p>
        </w:tc>
        <w:tc>
          <w:tcPr>
            <w:tcW w:w="851" w:type="dxa"/>
            <w:noWrap/>
            <w:vAlign w:val="center"/>
            <w:hideMark/>
          </w:tcPr>
          <w:p w14:paraId="5D069ABA" w14:textId="77777777" w:rsidR="009A61D9" w:rsidRPr="00A7206A" w:rsidRDefault="009A61D9" w:rsidP="00045CF4">
            <w:pPr>
              <w:spacing w:after="200"/>
              <w:jc w:val="right"/>
            </w:pPr>
            <w:r w:rsidRPr="00A7206A">
              <w:t>54</w:t>
            </w:r>
          </w:p>
        </w:tc>
        <w:tc>
          <w:tcPr>
            <w:tcW w:w="709" w:type="dxa"/>
            <w:noWrap/>
            <w:vAlign w:val="center"/>
            <w:hideMark/>
          </w:tcPr>
          <w:p w14:paraId="616AAFC1" w14:textId="77777777" w:rsidR="009A61D9" w:rsidRPr="00A7206A" w:rsidRDefault="009A61D9" w:rsidP="00045CF4">
            <w:pPr>
              <w:spacing w:after="200"/>
              <w:jc w:val="right"/>
            </w:pPr>
            <w:r w:rsidRPr="00A7206A">
              <w:t>75</w:t>
            </w:r>
          </w:p>
        </w:tc>
        <w:tc>
          <w:tcPr>
            <w:tcW w:w="850" w:type="dxa"/>
            <w:noWrap/>
            <w:vAlign w:val="center"/>
            <w:hideMark/>
          </w:tcPr>
          <w:p w14:paraId="54E56551" w14:textId="77777777" w:rsidR="009A61D9" w:rsidRPr="00A7206A" w:rsidRDefault="009A61D9" w:rsidP="00045CF4">
            <w:pPr>
              <w:spacing w:after="200"/>
              <w:jc w:val="right"/>
            </w:pPr>
            <w:r w:rsidRPr="00A7206A">
              <w:t>158</w:t>
            </w:r>
          </w:p>
        </w:tc>
        <w:tc>
          <w:tcPr>
            <w:tcW w:w="992" w:type="dxa"/>
            <w:noWrap/>
            <w:vAlign w:val="center"/>
            <w:hideMark/>
          </w:tcPr>
          <w:p w14:paraId="7F6CA4F8" w14:textId="77777777" w:rsidR="009A61D9" w:rsidRPr="00A7206A" w:rsidRDefault="009A61D9" w:rsidP="00045CF4">
            <w:pPr>
              <w:spacing w:after="200"/>
              <w:jc w:val="right"/>
            </w:pPr>
            <w:r w:rsidRPr="00A7206A">
              <w:t>69</w:t>
            </w:r>
          </w:p>
        </w:tc>
        <w:tc>
          <w:tcPr>
            <w:tcW w:w="968" w:type="dxa"/>
            <w:noWrap/>
            <w:vAlign w:val="center"/>
            <w:hideMark/>
          </w:tcPr>
          <w:p w14:paraId="0601C86A" w14:textId="77777777" w:rsidR="009A61D9" w:rsidRPr="00A7206A" w:rsidRDefault="009A61D9" w:rsidP="00045CF4">
            <w:pPr>
              <w:spacing w:after="200"/>
              <w:jc w:val="right"/>
            </w:pPr>
            <w:r w:rsidRPr="00A7206A">
              <w:t>89</w:t>
            </w:r>
          </w:p>
        </w:tc>
        <w:tc>
          <w:tcPr>
            <w:tcW w:w="931" w:type="dxa"/>
            <w:noWrap/>
            <w:vAlign w:val="center"/>
            <w:hideMark/>
          </w:tcPr>
          <w:p w14:paraId="0D7249FA" w14:textId="77777777" w:rsidR="009A61D9" w:rsidRPr="00A7206A" w:rsidRDefault="009A61D9" w:rsidP="00045CF4">
            <w:pPr>
              <w:spacing w:after="200"/>
              <w:jc w:val="right"/>
            </w:pPr>
            <w:r w:rsidRPr="00A7206A">
              <w:t>-29</w:t>
            </w:r>
          </w:p>
        </w:tc>
        <w:tc>
          <w:tcPr>
            <w:tcW w:w="1078" w:type="dxa"/>
            <w:noWrap/>
            <w:vAlign w:val="center"/>
            <w:hideMark/>
          </w:tcPr>
          <w:p w14:paraId="748CA986" w14:textId="77777777" w:rsidR="009A61D9" w:rsidRPr="00A7206A" w:rsidRDefault="009A61D9" w:rsidP="00045CF4">
            <w:pPr>
              <w:spacing w:after="200"/>
              <w:jc w:val="right"/>
            </w:pPr>
            <w:r w:rsidRPr="00A7206A">
              <w:t>-1,5</w:t>
            </w:r>
          </w:p>
        </w:tc>
      </w:tr>
      <w:tr w:rsidR="009A61D9" w:rsidRPr="00A7206A" w14:paraId="575A2C1D" w14:textId="77777777" w:rsidTr="002F24B4">
        <w:trPr>
          <w:trHeight w:val="283"/>
        </w:trPr>
        <w:tc>
          <w:tcPr>
            <w:tcW w:w="1838" w:type="dxa"/>
            <w:noWrap/>
            <w:hideMark/>
          </w:tcPr>
          <w:p w14:paraId="503B720A" w14:textId="77777777" w:rsidR="009A61D9" w:rsidRPr="00A7206A" w:rsidRDefault="009A61D9" w:rsidP="00045CF4">
            <w:pPr>
              <w:spacing w:after="200"/>
            </w:pPr>
            <w:r w:rsidRPr="00A7206A">
              <w:t>Zgierz (1)</w:t>
            </w:r>
          </w:p>
        </w:tc>
        <w:tc>
          <w:tcPr>
            <w:tcW w:w="850" w:type="dxa"/>
            <w:noWrap/>
            <w:vAlign w:val="center"/>
            <w:hideMark/>
          </w:tcPr>
          <w:p w14:paraId="1392C858" w14:textId="77777777" w:rsidR="009A61D9" w:rsidRPr="00A7206A" w:rsidRDefault="009A61D9" w:rsidP="00045CF4">
            <w:pPr>
              <w:spacing w:after="200"/>
              <w:jc w:val="right"/>
            </w:pPr>
            <w:r w:rsidRPr="00A7206A">
              <w:t>518</w:t>
            </w:r>
          </w:p>
        </w:tc>
        <w:tc>
          <w:tcPr>
            <w:tcW w:w="851" w:type="dxa"/>
            <w:noWrap/>
            <w:vAlign w:val="center"/>
            <w:hideMark/>
          </w:tcPr>
          <w:p w14:paraId="011CA23A" w14:textId="77777777" w:rsidR="009A61D9" w:rsidRPr="00A7206A" w:rsidRDefault="009A61D9" w:rsidP="00045CF4">
            <w:pPr>
              <w:spacing w:after="200"/>
              <w:jc w:val="right"/>
            </w:pPr>
            <w:r w:rsidRPr="00A7206A">
              <w:t>376</w:t>
            </w:r>
          </w:p>
        </w:tc>
        <w:tc>
          <w:tcPr>
            <w:tcW w:w="709" w:type="dxa"/>
            <w:noWrap/>
            <w:vAlign w:val="center"/>
            <w:hideMark/>
          </w:tcPr>
          <w:p w14:paraId="42883EC5" w14:textId="77777777" w:rsidR="009A61D9" w:rsidRPr="00A7206A" w:rsidRDefault="009A61D9" w:rsidP="00045CF4">
            <w:pPr>
              <w:spacing w:after="200"/>
              <w:jc w:val="right"/>
            </w:pPr>
            <w:r w:rsidRPr="00A7206A">
              <w:t>142</w:t>
            </w:r>
          </w:p>
        </w:tc>
        <w:tc>
          <w:tcPr>
            <w:tcW w:w="850" w:type="dxa"/>
            <w:noWrap/>
            <w:vAlign w:val="center"/>
            <w:hideMark/>
          </w:tcPr>
          <w:p w14:paraId="7FDCF224" w14:textId="77777777" w:rsidR="009A61D9" w:rsidRPr="00A7206A" w:rsidRDefault="009A61D9" w:rsidP="00045CF4">
            <w:pPr>
              <w:spacing w:after="200"/>
              <w:jc w:val="right"/>
            </w:pPr>
            <w:r w:rsidRPr="00A7206A">
              <w:t>618</w:t>
            </w:r>
          </w:p>
        </w:tc>
        <w:tc>
          <w:tcPr>
            <w:tcW w:w="992" w:type="dxa"/>
            <w:noWrap/>
            <w:vAlign w:val="center"/>
            <w:hideMark/>
          </w:tcPr>
          <w:p w14:paraId="5A424DEE" w14:textId="77777777" w:rsidR="009A61D9" w:rsidRPr="00A7206A" w:rsidRDefault="009A61D9" w:rsidP="00045CF4">
            <w:pPr>
              <w:spacing w:after="200"/>
              <w:jc w:val="right"/>
            </w:pPr>
            <w:r w:rsidRPr="00A7206A">
              <w:t>292</w:t>
            </w:r>
          </w:p>
        </w:tc>
        <w:tc>
          <w:tcPr>
            <w:tcW w:w="968" w:type="dxa"/>
            <w:noWrap/>
            <w:vAlign w:val="center"/>
            <w:hideMark/>
          </w:tcPr>
          <w:p w14:paraId="3CB4913B" w14:textId="77777777" w:rsidR="009A61D9" w:rsidRPr="00A7206A" w:rsidRDefault="009A61D9" w:rsidP="00045CF4">
            <w:pPr>
              <w:spacing w:after="200"/>
              <w:jc w:val="right"/>
            </w:pPr>
            <w:r w:rsidRPr="00A7206A">
              <w:t>326</w:t>
            </w:r>
          </w:p>
        </w:tc>
        <w:tc>
          <w:tcPr>
            <w:tcW w:w="931" w:type="dxa"/>
            <w:noWrap/>
            <w:vAlign w:val="center"/>
            <w:hideMark/>
          </w:tcPr>
          <w:p w14:paraId="7634623E" w14:textId="77777777" w:rsidR="009A61D9" w:rsidRPr="00A7206A" w:rsidRDefault="009A61D9" w:rsidP="00045CF4">
            <w:pPr>
              <w:spacing w:after="200"/>
              <w:jc w:val="right"/>
            </w:pPr>
            <w:r w:rsidRPr="00A7206A">
              <w:t>-100</w:t>
            </w:r>
          </w:p>
        </w:tc>
        <w:tc>
          <w:tcPr>
            <w:tcW w:w="1078" w:type="dxa"/>
            <w:noWrap/>
            <w:vAlign w:val="center"/>
            <w:hideMark/>
          </w:tcPr>
          <w:p w14:paraId="52A9CE3F" w14:textId="77777777" w:rsidR="009A61D9" w:rsidRPr="00A7206A" w:rsidRDefault="009A61D9" w:rsidP="00045CF4">
            <w:pPr>
              <w:spacing w:after="200"/>
              <w:jc w:val="right"/>
            </w:pPr>
            <w:r w:rsidRPr="00A7206A">
              <w:t>-1,8</w:t>
            </w:r>
          </w:p>
        </w:tc>
      </w:tr>
      <w:tr w:rsidR="009A61D9" w:rsidRPr="00A7206A" w14:paraId="68981E0F" w14:textId="77777777" w:rsidTr="002F24B4">
        <w:trPr>
          <w:trHeight w:val="283"/>
        </w:trPr>
        <w:tc>
          <w:tcPr>
            <w:tcW w:w="1838" w:type="dxa"/>
            <w:noWrap/>
            <w:hideMark/>
          </w:tcPr>
          <w:p w14:paraId="395B3D96" w14:textId="77777777" w:rsidR="009A61D9" w:rsidRPr="00A7206A" w:rsidRDefault="009A61D9" w:rsidP="00045CF4">
            <w:pPr>
              <w:spacing w:after="200"/>
            </w:pPr>
            <w:r w:rsidRPr="00A7206A">
              <w:t>Aleksandrów Łódzki (3)</w:t>
            </w:r>
          </w:p>
        </w:tc>
        <w:tc>
          <w:tcPr>
            <w:tcW w:w="850" w:type="dxa"/>
            <w:noWrap/>
            <w:vAlign w:val="center"/>
            <w:hideMark/>
          </w:tcPr>
          <w:p w14:paraId="7C56704A" w14:textId="77777777" w:rsidR="009A61D9" w:rsidRPr="00A7206A" w:rsidRDefault="009A61D9" w:rsidP="00045CF4">
            <w:pPr>
              <w:spacing w:after="200"/>
              <w:jc w:val="right"/>
            </w:pPr>
            <w:r w:rsidRPr="00A7206A">
              <w:t>779</w:t>
            </w:r>
          </w:p>
        </w:tc>
        <w:tc>
          <w:tcPr>
            <w:tcW w:w="851" w:type="dxa"/>
            <w:noWrap/>
            <w:vAlign w:val="center"/>
            <w:hideMark/>
          </w:tcPr>
          <w:p w14:paraId="1B1ECE0E" w14:textId="77777777" w:rsidR="009A61D9" w:rsidRPr="00A7206A" w:rsidRDefault="009A61D9" w:rsidP="00045CF4">
            <w:pPr>
              <w:spacing w:after="200"/>
              <w:jc w:val="right"/>
            </w:pPr>
            <w:r w:rsidRPr="00A7206A">
              <w:t>662</w:t>
            </w:r>
          </w:p>
        </w:tc>
        <w:tc>
          <w:tcPr>
            <w:tcW w:w="709" w:type="dxa"/>
            <w:noWrap/>
            <w:vAlign w:val="center"/>
            <w:hideMark/>
          </w:tcPr>
          <w:p w14:paraId="07D3BCA4" w14:textId="77777777" w:rsidR="009A61D9" w:rsidRPr="00A7206A" w:rsidRDefault="009A61D9" w:rsidP="00045CF4">
            <w:pPr>
              <w:spacing w:after="200"/>
              <w:jc w:val="right"/>
            </w:pPr>
            <w:r w:rsidRPr="00A7206A">
              <w:t>117</w:t>
            </w:r>
          </w:p>
        </w:tc>
        <w:tc>
          <w:tcPr>
            <w:tcW w:w="850" w:type="dxa"/>
            <w:noWrap/>
            <w:vAlign w:val="center"/>
            <w:hideMark/>
          </w:tcPr>
          <w:p w14:paraId="60F892FA" w14:textId="77777777" w:rsidR="009A61D9" w:rsidRPr="00A7206A" w:rsidRDefault="009A61D9" w:rsidP="00045CF4">
            <w:pPr>
              <w:spacing w:after="200"/>
              <w:jc w:val="right"/>
            </w:pPr>
            <w:r w:rsidRPr="00A7206A">
              <w:t>431</w:t>
            </w:r>
          </w:p>
        </w:tc>
        <w:tc>
          <w:tcPr>
            <w:tcW w:w="992" w:type="dxa"/>
            <w:noWrap/>
            <w:vAlign w:val="center"/>
            <w:hideMark/>
          </w:tcPr>
          <w:p w14:paraId="3B2B71E3" w14:textId="77777777" w:rsidR="009A61D9" w:rsidRPr="00A7206A" w:rsidRDefault="009A61D9" w:rsidP="00045CF4">
            <w:pPr>
              <w:spacing w:after="200"/>
              <w:jc w:val="right"/>
            </w:pPr>
            <w:r w:rsidRPr="00A7206A">
              <w:t>267</w:t>
            </w:r>
          </w:p>
        </w:tc>
        <w:tc>
          <w:tcPr>
            <w:tcW w:w="968" w:type="dxa"/>
            <w:noWrap/>
            <w:vAlign w:val="center"/>
            <w:hideMark/>
          </w:tcPr>
          <w:p w14:paraId="0CBCEEFB" w14:textId="77777777" w:rsidR="009A61D9" w:rsidRPr="00A7206A" w:rsidRDefault="009A61D9" w:rsidP="00045CF4">
            <w:pPr>
              <w:spacing w:after="200"/>
              <w:jc w:val="right"/>
            </w:pPr>
            <w:r w:rsidRPr="00A7206A">
              <w:t>164</w:t>
            </w:r>
          </w:p>
        </w:tc>
        <w:tc>
          <w:tcPr>
            <w:tcW w:w="931" w:type="dxa"/>
            <w:noWrap/>
            <w:vAlign w:val="center"/>
            <w:hideMark/>
          </w:tcPr>
          <w:p w14:paraId="4728BAAC" w14:textId="77777777" w:rsidR="009A61D9" w:rsidRPr="00A7206A" w:rsidRDefault="009A61D9" w:rsidP="00045CF4">
            <w:pPr>
              <w:spacing w:after="200"/>
              <w:jc w:val="right"/>
            </w:pPr>
            <w:r w:rsidRPr="00A7206A">
              <w:t>348</w:t>
            </w:r>
          </w:p>
        </w:tc>
        <w:tc>
          <w:tcPr>
            <w:tcW w:w="1078" w:type="dxa"/>
            <w:noWrap/>
            <w:vAlign w:val="center"/>
            <w:hideMark/>
          </w:tcPr>
          <w:p w14:paraId="008E27C3" w14:textId="77777777" w:rsidR="009A61D9" w:rsidRPr="00A7206A" w:rsidRDefault="009A61D9" w:rsidP="00045CF4">
            <w:pPr>
              <w:spacing w:after="200"/>
              <w:jc w:val="right"/>
            </w:pPr>
            <w:r w:rsidRPr="00A7206A">
              <w:t>10,8</w:t>
            </w:r>
          </w:p>
        </w:tc>
      </w:tr>
      <w:tr w:rsidR="009A61D9" w:rsidRPr="00A7206A" w14:paraId="32E61FD6" w14:textId="77777777" w:rsidTr="002F24B4">
        <w:trPr>
          <w:trHeight w:val="283"/>
        </w:trPr>
        <w:tc>
          <w:tcPr>
            <w:tcW w:w="1838" w:type="dxa"/>
            <w:noWrap/>
            <w:hideMark/>
          </w:tcPr>
          <w:p w14:paraId="2EC60476" w14:textId="77777777" w:rsidR="009A61D9" w:rsidRPr="00A7206A" w:rsidRDefault="009A61D9" w:rsidP="00045CF4">
            <w:pPr>
              <w:spacing w:after="200"/>
            </w:pPr>
            <w:r w:rsidRPr="00A7206A">
              <w:t>Aleksandrów Łódzki - miasto (4)</w:t>
            </w:r>
          </w:p>
        </w:tc>
        <w:tc>
          <w:tcPr>
            <w:tcW w:w="850" w:type="dxa"/>
            <w:noWrap/>
            <w:vAlign w:val="center"/>
            <w:hideMark/>
          </w:tcPr>
          <w:p w14:paraId="7DA5EE17" w14:textId="77777777" w:rsidR="009A61D9" w:rsidRPr="00A7206A" w:rsidRDefault="009A61D9" w:rsidP="00045CF4">
            <w:pPr>
              <w:spacing w:after="200"/>
              <w:jc w:val="right"/>
            </w:pPr>
            <w:r w:rsidRPr="00A7206A">
              <w:t>348</w:t>
            </w:r>
          </w:p>
        </w:tc>
        <w:tc>
          <w:tcPr>
            <w:tcW w:w="851" w:type="dxa"/>
            <w:noWrap/>
            <w:vAlign w:val="center"/>
            <w:hideMark/>
          </w:tcPr>
          <w:p w14:paraId="61ABF6A4" w14:textId="77777777" w:rsidR="009A61D9" w:rsidRPr="00A7206A" w:rsidRDefault="009A61D9" w:rsidP="00045CF4">
            <w:pPr>
              <w:spacing w:after="200"/>
              <w:jc w:val="right"/>
            </w:pPr>
            <w:r w:rsidRPr="00A7206A">
              <w:t>260</w:t>
            </w:r>
          </w:p>
        </w:tc>
        <w:tc>
          <w:tcPr>
            <w:tcW w:w="709" w:type="dxa"/>
            <w:noWrap/>
            <w:vAlign w:val="center"/>
            <w:hideMark/>
          </w:tcPr>
          <w:p w14:paraId="1D21EF63" w14:textId="77777777" w:rsidR="009A61D9" w:rsidRPr="00A7206A" w:rsidRDefault="009A61D9" w:rsidP="00045CF4">
            <w:pPr>
              <w:spacing w:after="200"/>
              <w:jc w:val="right"/>
            </w:pPr>
            <w:r w:rsidRPr="00A7206A">
              <w:t>88</w:t>
            </w:r>
          </w:p>
        </w:tc>
        <w:tc>
          <w:tcPr>
            <w:tcW w:w="850" w:type="dxa"/>
            <w:noWrap/>
            <w:vAlign w:val="center"/>
            <w:hideMark/>
          </w:tcPr>
          <w:p w14:paraId="39E95B78" w14:textId="77777777" w:rsidR="009A61D9" w:rsidRPr="00A7206A" w:rsidRDefault="009A61D9" w:rsidP="00045CF4">
            <w:pPr>
              <w:spacing w:after="200"/>
              <w:jc w:val="right"/>
            </w:pPr>
            <w:r w:rsidRPr="00A7206A">
              <w:t>268</w:t>
            </w:r>
          </w:p>
        </w:tc>
        <w:tc>
          <w:tcPr>
            <w:tcW w:w="992" w:type="dxa"/>
            <w:noWrap/>
            <w:vAlign w:val="center"/>
            <w:hideMark/>
          </w:tcPr>
          <w:p w14:paraId="4866CE67" w14:textId="77777777" w:rsidR="009A61D9" w:rsidRPr="00A7206A" w:rsidRDefault="009A61D9" w:rsidP="00045CF4">
            <w:pPr>
              <w:spacing w:after="200"/>
              <w:jc w:val="right"/>
            </w:pPr>
            <w:r w:rsidRPr="00A7206A">
              <w:t>126</w:t>
            </w:r>
          </w:p>
        </w:tc>
        <w:tc>
          <w:tcPr>
            <w:tcW w:w="968" w:type="dxa"/>
            <w:noWrap/>
            <w:vAlign w:val="center"/>
            <w:hideMark/>
          </w:tcPr>
          <w:p w14:paraId="2B092E05" w14:textId="77777777" w:rsidR="009A61D9" w:rsidRPr="00A7206A" w:rsidRDefault="009A61D9" w:rsidP="00045CF4">
            <w:pPr>
              <w:spacing w:after="200"/>
              <w:jc w:val="right"/>
            </w:pPr>
            <w:r w:rsidRPr="00A7206A">
              <w:t>142</w:t>
            </w:r>
          </w:p>
        </w:tc>
        <w:tc>
          <w:tcPr>
            <w:tcW w:w="931" w:type="dxa"/>
            <w:noWrap/>
            <w:vAlign w:val="center"/>
            <w:hideMark/>
          </w:tcPr>
          <w:p w14:paraId="1A373F2D" w14:textId="77777777" w:rsidR="009A61D9" w:rsidRPr="00A7206A" w:rsidRDefault="009A61D9" w:rsidP="00045CF4">
            <w:pPr>
              <w:spacing w:after="200"/>
              <w:jc w:val="right"/>
            </w:pPr>
            <w:r w:rsidRPr="00A7206A">
              <w:t>80</w:t>
            </w:r>
          </w:p>
        </w:tc>
        <w:tc>
          <w:tcPr>
            <w:tcW w:w="1078" w:type="dxa"/>
            <w:noWrap/>
            <w:vAlign w:val="center"/>
            <w:hideMark/>
          </w:tcPr>
          <w:p w14:paraId="547F4E27" w14:textId="77777777" w:rsidR="009A61D9" w:rsidRPr="00A7206A" w:rsidRDefault="009A61D9" w:rsidP="00045CF4">
            <w:pPr>
              <w:spacing w:after="200"/>
              <w:jc w:val="right"/>
            </w:pPr>
            <w:r w:rsidRPr="00A7206A">
              <w:t>3,7</w:t>
            </w:r>
          </w:p>
        </w:tc>
      </w:tr>
      <w:tr w:rsidR="009A61D9" w:rsidRPr="00A7206A" w14:paraId="778F099B" w14:textId="77777777" w:rsidTr="002F24B4">
        <w:trPr>
          <w:trHeight w:val="283"/>
        </w:trPr>
        <w:tc>
          <w:tcPr>
            <w:tcW w:w="1838" w:type="dxa"/>
            <w:noWrap/>
            <w:hideMark/>
          </w:tcPr>
          <w:p w14:paraId="41601D46" w14:textId="50DC9401" w:rsidR="009A61D9" w:rsidRPr="00A7206A" w:rsidRDefault="009A61D9" w:rsidP="00045CF4">
            <w:pPr>
              <w:spacing w:after="200"/>
            </w:pPr>
            <w:r w:rsidRPr="00A7206A">
              <w:t>Aleksandrów Łódzki - obszar wiejski (5)</w:t>
            </w:r>
          </w:p>
        </w:tc>
        <w:tc>
          <w:tcPr>
            <w:tcW w:w="850" w:type="dxa"/>
            <w:noWrap/>
            <w:vAlign w:val="center"/>
            <w:hideMark/>
          </w:tcPr>
          <w:p w14:paraId="1F4FD9AD" w14:textId="77777777" w:rsidR="009A61D9" w:rsidRPr="00A7206A" w:rsidRDefault="009A61D9" w:rsidP="00045CF4">
            <w:pPr>
              <w:spacing w:after="200"/>
              <w:jc w:val="right"/>
            </w:pPr>
            <w:r w:rsidRPr="00A7206A">
              <w:t>431</w:t>
            </w:r>
          </w:p>
        </w:tc>
        <w:tc>
          <w:tcPr>
            <w:tcW w:w="851" w:type="dxa"/>
            <w:noWrap/>
            <w:vAlign w:val="center"/>
            <w:hideMark/>
          </w:tcPr>
          <w:p w14:paraId="555E941E" w14:textId="77777777" w:rsidR="009A61D9" w:rsidRPr="00A7206A" w:rsidRDefault="009A61D9" w:rsidP="00045CF4">
            <w:pPr>
              <w:spacing w:after="200"/>
              <w:jc w:val="right"/>
            </w:pPr>
            <w:r w:rsidRPr="00A7206A">
              <w:t>402</w:t>
            </w:r>
          </w:p>
        </w:tc>
        <w:tc>
          <w:tcPr>
            <w:tcW w:w="709" w:type="dxa"/>
            <w:noWrap/>
            <w:vAlign w:val="center"/>
            <w:hideMark/>
          </w:tcPr>
          <w:p w14:paraId="28652DAC" w14:textId="77777777" w:rsidR="009A61D9" w:rsidRPr="00A7206A" w:rsidRDefault="009A61D9" w:rsidP="00045CF4">
            <w:pPr>
              <w:spacing w:after="200"/>
              <w:jc w:val="right"/>
            </w:pPr>
            <w:r w:rsidRPr="00A7206A">
              <w:t>29</w:t>
            </w:r>
          </w:p>
        </w:tc>
        <w:tc>
          <w:tcPr>
            <w:tcW w:w="850" w:type="dxa"/>
            <w:noWrap/>
            <w:vAlign w:val="center"/>
            <w:hideMark/>
          </w:tcPr>
          <w:p w14:paraId="4C95F31B" w14:textId="77777777" w:rsidR="009A61D9" w:rsidRPr="00A7206A" w:rsidRDefault="009A61D9" w:rsidP="00045CF4">
            <w:pPr>
              <w:spacing w:after="200"/>
              <w:jc w:val="right"/>
            </w:pPr>
            <w:r w:rsidRPr="00A7206A">
              <w:t>163</w:t>
            </w:r>
          </w:p>
        </w:tc>
        <w:tc>
          <w:tcPr>
            <w:tcW w:w="992" w:type="dxa"/>
            <w:noWrap/>
            <w:vAlign w:val="center"/>
            <w:hideMark/>
          </w:tcPr>
          <w:p w14:paraId="2F9C218F" w14:textId="77777777" w:rsidR="009A61D9" w:rsidRPr="00A7206A" w:rsidRDefault="009A61D9" w:rsidP="00045CF4">
            <w:pPr>
              <w:spacing w:after="200"/>
              <w:jc w:val="right"/>
            </w:pPr>
            <w:r w:rsidRPr="00A7206A">
              <w:t>141</w:t>
            </w:r>
          </w:p>
        </w:tc>
        <w:tc>
          <w:tcPr>
            <w:tcW w:w="968" w:type="dxa"/>
            <w:noWrap/>
            <w:vAlign w:val="center"/>
            <w:hideMark/>
          </w:tcPr>
          <w:p w14:paraId="13C0411F" w14:textId="77777777" w:rsidR="009A61D9" w:rsidRPr="00A7206A" w:rsidRDefault="009A61D9" w:rsidP="00045CF4">
            <w:pPr>
              <w:spacing w:after="200"/>
              <w:jc w:val="right"/>
            </w:pPr>
            <w:r w:rsidRPr="00A7206A">
              <w:t>22</w:t>
            </w:r>
          </w:p>
        </w:tc>
        <w:tc>
          <w:tcPr>
            <w:tcW w:w="931" w:type="dxa"/>
            <w:noWrap/>
            <w:vAlign w:val="center"/>
            <w:hideMark/>
          </w:tcPr>
          <w:p w14:paraId="518EF164" w14:textId="77777777" w:rsidR="009A61D9" w:rsidRPr="00A7206A" w:rsidRDefault="009A61D9" w:rsidP="00045CF4">
            <w:pPr>
              <w:spacing w:after="200"/>
              <w:jc w:val="right"/>
            </w:pPr>
            <w:r w:rsidRPr="00A7206A">
              <w:t>268</w:t>
            </w:r>
          </w:p>
        </w:tc>
        <w:tc>
          <w:tcPr>
            <w:tcW w:w="1078" w:type="dxa"/>
            <w:noWrap/>
            <w:vAlign w:val="center"/>
            <w:hideMark/>
          </w:tcPr>
          <w:p w14:paraId="73CF6CD4" w14:textId="77777777" w:rsidR="009A61D9" w:rsidRPr="00A7206A" w:rsidRDefault="009A61D9" w:rsidP="00045CF4">
            <w:pPr>
              <w:spacing w:after="200"/>
              <w:jc w:val="right"/>
            </w:pPr>
            <w:r w:rsidRPr="00A7206A">
              <w:t>25,7</w:t>
            </w:r>
          </w:p>
        </w:tc>
      </w:tr>
      <w:tr w:rsidR="009A61D9" w:rsidRPr="00A7206A" w14:paraId="24F2497F" w14:textId="77777777" w:rsidTr="002F24B4">
        <w:trPr>
          <w:trHeight w:val="283"/>
        </w:trPr>
        <w:tc>
          <w:tcPr>
            <w:tcW w:w="1838" w:type="dxa"/>
            <w:noWrap/>
            <w:hideMark/>
          </w:tcPr>
          <w:p w14:paraId="4570849B" w14:textId="77777777" w:rsidR="009A61D9" w:rsidRPr="00A7206A" w:rsidRDefault="009A61D9" w:rsidP="00045CF4">
            <w:pPr>
              <w:spacing w:after="200"/>
            </w:pPr>
            <w:r w:rsidRPr="00A7206A">
              <w:t>Głowno (2)</w:t>
            </w:r>
          </w:p>
        </w:tc>
        <w:tc>
          <w:tcPr>
            <w:tcW w:w="850" w:type="dxa"/>
            <w:noWrap/>
            <w:vAlign w:val="center"/>
            <w:hideMark/>
          </w:tcPr>
          <w:p w14:paraId="089C0D8C" w14:textId="77777777" w:rsidR="009A61D9" w:rsidRPr="00A7206A" w:rsidRDefault="009A61D9" w:rsidP="00045CF4">
            <w:pPr>
              <w:spacing w:after="200"/>
              <w:jc w:val="right"/>
            </w:pPr>
            <w:r w:rsidRPr="00A7206A">
              <w:t>65</w:t>
            </w:r>
          </w:p>
        </w:tc>
        <w:tc>
          <w:tcPr>
            <w:tcW w:w="851" w:type="dxa"/>
            <w:noWrap/>
            <w:vAlign w:val="center"/>
            <w:hideMark/>
          </w:tcPr>
          <w:p w14:paraId="65C0622A" w14:textId="77777777" w:rsidR="009A61D9" w:rsidRPr="00A7206A" w:rsidRDefault="009A61D9" w:rsidP="00045CF4">
            <w:pPr>
              <w:spacing w:after="200"/>
              <w:jc w:val="right"/>
            </w:pPr>
            <w:r w:rsidRPr="00A7206A">
              <w:t>55</w:t>
            </w:r>
          </w:p>
        </w:tc>
        <w:tc>
          <w:tcPr>
            <w:tcW w:w="709" w:type="dxa"/>
            <w:noWrap/>
            <w:vAlign w:val="center"/>
            <w:hideMark/>
          </w:tcPr>
          <w:p w14:paraId="2082C8D7" w14:textId="77777777" w:rsidR="009A61D9" w:rsidRPr="00A7206A" w:rsidRDefault="009A61D9" w:rsidP="00045CF4">
            <w:pPr>
              <w:spacing w:after="200"/>
              <w:jc w:val="right"/>
            </w:pPr>
            <w:r w:rsidRPr="00A7206A">
              <w:t>10</w:t>
            </w:r>
          </w:p>
        </w:tc>
        <w:tc>
          <w:tcPr>
            <w:tcW w:w="850" w:type="dxa"/>
            <w:noWrap/>
            <w:vAlign w:val="center"/>
            <w:hideMark/>
          </w:tcPr>
          <w:p w14:paraId="545FA2F1" w14:textId="77777777" w:rsidR="009A61D9" w:rsidRPr="00A7206A" w:rsidRDefault="009A61D9" w:rsidP="00045CF4">
            <w:pPr>
              <w:spacing w:after="200"/>
              <w:jc w:val="right"/>
            </w:pPr>
            <w:r w:rsidRPr="00A7206A">
              <w:t>47</w:t>
            </w:r>
          </w:p>
        </w:tc>
        <w:tc>
          <w:tcPr>
            <w:tcW w:w="992" w:type="dxa"/>
            <w:noWrap/>
            <w:vAlign w:val="center"/>
            <w:hideMark/>
          </w:tcPr>
          <w:p w14:paraId="73FAD249" w14:textId="77777777" w:rsidR="009A61D9" w:rsidRPr="00A7206A" w:rsidRDefault="009A61D9" w:rsidP="00045CF4">
            <w:pPr>
              <w:spacing w:after="200"/>
              <w:jc w:val="right"/>
            </w:pPr>
            <w:r w:rsidRPr="00A7206A">
              <w:t>31</w:t>
            </w:r>
          </w:p>
        </w:tc>
        <w:tc>
          <w:tcPr>
            <w:tcW w:w="968" w:type="dxa"/>
            <w:noWrap/>
            <w:vAlign w:val="center"/>
            <w:hideMark/>
          </w:tcPr>
          <w:p w14:paraId="78623972" w14:textId="77777777" w:rsidR="009A61D9" w:rsidRPr="00A7206A" w:rsidRDefault="009A61D9" w:rsidP="00045CF4">
            <w:pPr>
              <w:spacing w:after="200"/>
              <w:jc w:val="right"/>
            </w:pPr>
            <w:r w:rsidRPr="00A7206A">
              <w:t>16</w:t>
            </w:r>
          </w:p>
        </w:tc>
        <w:tc>
          <w:tcPr>
            <w:tcW w:w="931" w:type="dxa"/>
            <w:noWrap/>
            <w:vAlign w:val="center"/>
            <w:hideMark/>
          </w:tcPr>
          <w:p w14:paraId="6B42BF3A" w14:textId="77777777" w:rsidR="009A61D9" w:rsidRPr="00A7206A" w:rsidRDefault="009A61D9" w:rsidP="00045CF4">
            <w:pPr>
              <w:spacing w:after="200"/>
              <w:jc w:val="right"/>
            </w:pPr>
            <w:r w:rsidRPr="00A7206A">
              <w:t>18</w:t>
            </w:r>
          </w:p>
        </w:tc>
        <w:tc>
          <w:tcPr>
            <w:tcW w:w="1078" w:type="dxa"/>
            <w:noWrap/>
            <w:vAlign w:val="center"/>
            <w:hideMark/>
          </w:tcPr>
          <w:p w14:paraId="7AAEF4CD" w14:textId="77777777" w:rsidR="009A61D9" w:rsidRPr="00A7206A" w:rsidRDefault="009A61D9" w:rsidP="00045CF4">
            <w:pPr>
              <w:spacing w:after="200"/>
              <w:jc w:val="right"/>
            </w:pPr>
            <w:r w:rsidRPr="00A7206A">
              <w:t>3,7</w:t>
            </w:r>
          </w:p>
        </w:tc>
      </w:tr>
      <w:tr w:rsidR="009A61D9" w:rsidRPr="00A7206A" w14:paraId="38A4136F" w14:textId="77777777" w:rsidTr="002F24B4">
        <w:trPr>
          <w:trHeight w:val="283"/>
        </w:trPr>
        <w:tc>
          <w:tcPr>
            <w:tcW w:w="1838" w:type="dxa"/>
            <w:noWrap/>
            <w:hideMark/>
          </w:tcPr>
          <w:p w14:paraId="7DFA4BB3" w14:textId="77777777" w:rsidR="009A61D9" w:rsidRPr="00A7206A" w:rsidRDefault="009A61D9" w:rsidP="00045CF4">
            <w:pPr>
              <w:spacing w:after="200"/>
            </w:pPr>
            <w:r w:rsidRPr="00A7206A">
              <w:t>Ozorków (2)</w:t>
            </w:r>
          </w:p>
        </w:tc>
        <w:tc>
          <w:tcPr>
            <w:tcW w:w="850" w:type="dxa"/>
            <w:noWrap/>
            <w:vAlign w:val="center"/>
            <w:hideMark/>
          </w:tcPr>
          <w:p w14:paraId="06370592" w14:textId="77777777" w:rsidR="009A61D9" w:rsidRPr="00A7206A" w:rsidRDefault="009A61D9" w:rsidP="00045CF4">
            <w:pPr>
              <w:spacing w:after="200"/>
              <w:jc w:val="right"/>
            </w:pPr>
            <w:r w:rsidRPr="00A7206A">
              <w:t>110</w:t>
            </w:r>
          </w:p>
        </w:tc>
        <w:tc>
          <w:tcPr>
            <w:tcW w:w="851" w:type="dxa"/>
            <w:noWrap/>
            <w:vAlign w:val="center"/>
            <w:hideMark/>
          </w:tcPr>
          <w:p w14:paraId="07DD691D" w14:textId="77777777" w:rsidR="009A61D9" w:rsidRPr="00A7206A" w:rsidRDefault="009A61D9" w:rsidP="00045CF4">
            <w:pPr>
              <w:spacing w:after="200"/>
              <w:jc w:val="right"/>
            </w:pPr>
            <w:r w:rsidRPr="00A7206A">
              <w:t>85</w:t>
            </w:r>
          </w:p>
        </w:tc>
        <w:tc>
          <w:tcPr>
            <w:tcW w:w="709" w:type="dxa"/>
            <w:noWrap/>
            <w:vAlign w:val="center"/>
            <w:hideMark/>
          </w:tcPr>
          <w:p w14:paraId="5416446B" w14:textId="77777777" w:rsidR="009A61D9" w:rsidRPr="00A7206A" w:rsidRDefault="009A61D9" w:rsidP="00045CF4">
            <w:pPr>
              <w:spacing w:after="200"/>
              <w:jc w:val="right"/>
            </w:pPr>
            <w:r w:rsidRPr="00A7206A">
              <w:t>25</w:t>
            </w:r>
          </w:p>
        </w:tc>
        <w:tc>
          <w:tcPr>
            <w:tcW w:w="850" w:type="dxa"/>
            <w:noWrap/>
            <w:vAlign w:val="center"/>
            <w:hideMark/>
          </w:tcPr>
          <w:p w14:paraId="754B9043" w14:textId="77777777" w:rsidR="009A61D9" w:rsidRPr="00A7206A" w:rsidRDefault="009A61D9" w:rsidP="00045CF4">
            <w:pPr>
              <w:spacing w:after="200"/>
              <w:jc w:val="right"/>
            </w:pPr>
            <w:r w:rsidRPr="00A7206A">
              <w:t>86</w:t>
            </w:r>
          </w:p>
        </w:tc>
        <w:tc>
          <w:tcPr>
            <w:tcW w:w="992" w:type="dxa"/>
            <w:noWrap/>
            <w:vAlign w:val="center"/>
            <w:hideMark/>
          </w:tcPr>
          <w:p w14:paraId="6EEA60E9" w14:textId="77777777" w:rsidR="009A61D9" w:rsidRPr="00A7206A" w:rsidRDefault="009A61D9" w:rsidP="00045CF4">
            <w:pPr>
              <w:spacing w:after="200"/>
              <w:jc w:val="right"/>
            </w:pPr>
            <w:r w:rsidRPr="00A7206A">
              <w:t>64</w:t>
            </w:r>
          </w:p>
        </w:tc>
        <w:tc>
          <w:tcPr>
            <w:tcW w:w="968" w:type="dxa"/>
            <w:noWrap/>
            <w:vAlign w:val="center"/>
            <w:hideMark/>
          </w:tcPr>
          <w:p w14:paraId="3094AD2D" w14:textId="77777777" w:rsidR="009A61D9" w:rsidRPr="00A7206A" w:rsidRDefault="009A61D9" w:rsidP="00045CF4">
            <w:pPr>
              <w:spacing w:after="200"/>
              <w:jc w:val="right"/>
            </w:pPr>
            <w:r w:rsidRPr="00A7206A">
              <w:t>22</w:t>
            </w:r>
          </w:p>
        </w:tc>
        <w:tc>
          <w:tcPr>
            <w:tcW w:w="931" w:type="dxa"/>
            <w:noWrap/>
            <w:vAlign w:val="center"/>
            <w:hideMark/>
          </w:tcPr>
          <w:p w14:paraId="52C46BCB" w14:textId="77777777" w:rsidR="009A61D9" w:rsidRPr="00A7206A" w:rsidRDefault="009A61D9" w:rsidP="00045CF4">
            <w:pPr>
              <w:spacing w:after="200"/>
              <w:jc w:val="right"/>
            </w:pPr>
            <w:r w:rsidRPr="00A7206A">
              <w:t>24</w:t>
            </w:r>
          </w:p>
        </w:tc>
        <w:tc>
          <w:tcPr>
            <w:tcW w:w="1078" w:type="dxa"/>
            <w:noWrap/>
            <w:vAlign w:val="center"/>
            <w:hideMark/>
          </w:tcPr>
          <w:p w14:paraId="5468196B" w14:textId="77777777" w:rsidR="009A61D9" w:rsidRPr="00A7206A" w:rsidRDefault="009A61D9" w:rsidP="00045CF4">
            <w:pPr>
              <w:spacing w:after="200"/>
              <w:jc w:val="right"/>
            </w:pPr>
            <w:r w:rsidRPr="00A7206A">
              <w:t>3,4</w:t>
            </w:r>
          </w:p>
        </w:tc>
      </w:tr>
      <w:tr w:rsidR="009A61D9" w:rsidRPr="00A7206A" w14:paraId="0BC73173" w14:textId="77777777" w:rsidTr="002F24B4">
        <w:trPr>
          <w:trHeight w:val="283"/>
        </w:trPr>
        <w:tc>
          <w:tcPr>
            <w:tcW w:w="1838" w:type="dxa"/>
            <w:noWrap/>
            <w:hideMark/>
          </w:tcPr>
          <w:p w14:paraId="098A62F1" w14:textId="77777777" w:rsidR="009A61D9" w:rsidRPr="00A7206A" w:rsidRDefault="009A61D9" w:rsidP="00045CF4">
            <w:pPr>
              <w:spacing w:after="200"/>
            </w:pPr>
            <w:r w:rsidRPr="00A7206A">
              <w:t>Parzęczew (2)</w:t>
            </w:r>
          </w:p>
        </w:tc>
        <w:tc>
          <w:tcPr>
            <w:tcW w:w="850" w:type="dxa"/>
            <w:noWrap/>
            <w:vAlign w:val="center"/>
            <w:hideMark/>
          </w:tcPr>
          <w:p w14:paraId="1D027452" w14:textId="77777777" w:rsidR="009A61D9" w:rsidRPr="00A7206A" w:rsidRDefault="009A61D9" w:rsidP="00045CF4">
            <w:pPr>
              <w:spacing w:after="200"/>
              <w:jc w:val="right"/>
            </w:pPr>
            <w:r w:rsidRPr="00A7206A">
              <w:t>106</w:t>
            </w:r>
          </w:p>
        </w:tc>
        <w:tc>
          <w:tcPr>
            <w:tcW w:w="851" w:type="dxa"/>
            <w:noWrap/>
            <w:vAlign w:val="center"/>
            <w:hideMark/>
          </w:tcPr>
          <w:p w14:paraId="02352D2F" w14:textId="77777777" w:rsidR="009A61D9" w:rsidRPr="00A7206A" w:rsidRDefault="009A61D9" w:rsidP="00045CF4">
            <w:pPr>
              <w:spacing w:after="200"/>
              <w:jc w:val="right"/>
            </w:pPr>
            <w:r w:rsidRPr="00A7206A">
              <w:t>86</w:t>
            </w:r>
          </w:p>
        </w:tc>
        <w:tc>
          <w:tcPr>
            <w:tcW w:w="709" w:type="dxa"/>
            <w:noWrap/>
            <w:vAlign w:val="center"/>
            <w:hideMark/>
          </w:tcPr>
          <w:p w14:paraId="4D130AD0" w14:textId="77777777" w:rsidR="009A61D9" w:rsidRPr="00A7206A" w:rsidRDefault="009A61D9" w:rsidP="00045CF4">
            <w:pPr>
              <w:spacing w:after="200"/>
              <w:jc w:val="right"/>
            </w:pPr>
            <w:r w:rsidRPr="00A7206A">
              <w:t>20</w:t>
            </w:r>
          </w:p>
        </w:tc>
        <w:tc>
          <w:tcPr>
            <w:tcW w:w="850" w:type="dxa"/>
            <w:noWrap/>
            <w:vAlign w:val="center"/>
            <w:hideMark/>
          </w:tcPr>
          <w:p w14:paraId="6E92A3E1" w14:textId="77777777" w:rsidR="009A61D9" w:rsidRPr="00A7206A" w:rsidRDefault="009A61D9" w:rsidP="00045CF4">
            <w:pPr>
              <w:spacing w:after="200"/>
              <w:jc w:val="right"/>
            </w:pPr>
            <w:r w:rsidRPr="00A7206A">
              <w:t>64</w:t>
            </w:r>
          </w:p>
        </w:tc>
        <w:tc>
          <w:tcPr>
            <w:tcW w:w="992" w:type="dxa"/>
            <w:noWrap/>
            <w:vAlign w:val="center"/>
            <w:hideMark/>
          </w:tcPr>
          <w:p w14:paraId="0AA5E92D" w14:textId="77777777" w:rsidR="009A61D9" w:rsidRPr="00A7206A" w:rsidRDefault="009A61D9" w:rsidP="00045CF4">
            <w:pPr>
              <w:spacing w:after="200"/>
              <w:jc w:val="right"/>
            </w:pPr>
            <w:r w:rsidRPr="00A7206A">
              <w:t>43</w:t>
            </w:r>
          </w:p>
        </w:tc>
        <w:tc>
          <w:tcPr>
            <w:tcW w:w="968" w:type="dxa"/>
            <w:noWrap/>
            <w:vAlign w:val="center"/>
            <w:hideMark/>
          </w:tcPr>
          <w:p w14:paraId="19EF0F55" w14:textId="77777777" w:rsidR="009A61D9" w:rsidRPr="00A7206A" w:rsidRDefault="009A61D9" w:rsidP="00045CF4">
            <w:pPr>
              <w:spacing w:after="200"/>
              <w:jc w:val="right"/>
            </w:pPr>
            <w:r w:rsidRPr="00A7206A">
              <w:t>21</w:t>
            </w:r>
          </w:p>
        </w:tc>
        <w:tc>
          <w:tcPr>
            <w:tcW w:w="931" w:type="dxa"/>
            <w:noWrap/>
            <w:vAlign w:val="center"/>
            <w:hideMark/>
          </w:tcPr>
          <w:p w14:paraId="032BFB43" w14:textId="77777777" w:rsidR="009A61D9" w:rsidRPr="00A7206A" w:rsidRDefault="009A61D9" w:rsidP="00045CF4">
            <w:pPr>
              <w:spacing w:after="200"/>
              <w:jc w:val="right"/>
            </w:pPr>
            <w:r w:rsidRPr="00A7206A">
              <w:t>42</w:t>
            </w:r>
          </w:p>
        </w:tc>
        <w:tc>
          <w:tcPr>
            <w:tcW w:w="1078" w:type="dxa"/>
            <w:noWrap/>
            <w:vAlign w:val="center"/>
            <w:hideMark/>
          </w:tcPr>
          <w:p w14:paraId="4952E27A" w14:textId="77777777" w:rsidR="009A61D9" w:rsidRPr="00A7206A" w:rsidRDefault="009A61D9" w:rsidP="00045CF4">
            <w:pPr>
              <w:spacing w:after="200"/>
              <w:jc w:val="right"/>
            </w:pPr>
            <w:r w:rsidRPr="00A7206A">
              <w:t>8,2</w:t>
            </w:r>
          </w:p>
        </w:tc>
      </w:tr>
      <w:tr w:rsidR="009A61D9" w:rsidRPr="00A7206A" w14:paraId="3CC50DA7" w14:textId="77777777" w:rsidTr="002F24B4">
        <w:trPr>
          <w:trHeight w:val="283"/>
        </w:trPr>
        <w:tc>
          <w:tcPr>
            <w:tcW w:w="1838" w:type="dxa"/>
            <w:noWrap/>
            <w:hideMark/>
          </w:tcPr>
          <w:p w14:paraId="73C0CC0F" w14:textId="77777777" w:rsidR="009A61D9" w:rsidRPr="00A7206A" w:rsidRDefault="009A61D9" w:rsidP="00045CF4">
            <w:pPr>
              <w:spacing w:after="200"/>
            </w:pPr>
            <w:r w:rsidRPr="00A7206A">
              <w:t>Stryków (3)</w:t>
            </w:r>
          </w:p>
        </w:tc>
        <w:tc>
          <w:tcPr>
            <w:tcW w:w="850" w:type="dxa"/>
            <w:noWrap/>
            <w:vAlign w:val="center"/>
            <w:hideMark/>
          </w:tcPr>
          <w:p w14:paraId="46615FFF" w14:textId="77777777" w:rsidR="009A61D9" w:rsidRPr="00A7206A" w:rsidRDefault="009A61D9" w:rsidP="00045CF4">
            <w:pPr>
              <w:spacing w:after="200"/>
              <w:jc w:val="right"/>
            </w:pPr>
            <w:r w:rsidRPr="00A7206A">
              <w:t>182</w:t>
            </w:r>
          </w:p>
        </w:tc>
        <w:tc>
          <w:tcPr>
            <w:tcW w:w="851" w:type="dxa"/>
            <w:noWrap/>
            <w:vAlign w:val="center"/>
            <w:hideMark/>
          </w:tcPr>
          <w:p w14:paraId="20AC9FEB" w14:textId="77777777" w:rsidR="009A61D9" w:rsidRPr="00A7206A" w:rsidRDefault="009A61D9" w:rsidP="00045CF4">
            <w:pPr>
              <w:spacing w:after="200"/>
              <w:jc w:val="right"/>
            </w:pPr>
            <w:r w:rsidRPr="00A7206A">
              <w:t>138</w:t>
            </w:r>
          </w:p>
        </w:tc>
        <w:tc>
          <w:tcPr>
            <w:tcW w:w="709" w:type="dxa"/>
            <w:noWrap/>
            <w:vAlign w:val="center"/>
            <w:hideMark/>
          </w:tcPr>
          <w:p w14:paraId="197FAB87" w14:textId="77777777" w:rsidR="009A61D9" w:rsidRPr="00A7206A" w:rsidRDefault="009A61D9" w:rsidP="00045CF4">
            <w:pPr>
              <w:spacing w:after="200"/>
              <w:jc w:val="right"/>
            </w:pPr>
            <w:r w:rsidRPr="00A7206A">
              <w:t>44</w:t>
            </w:r>
          </w:p>
        </w:tc>
        <w:tc>
          <w:tcPr>
            <w:tcW w:w="850" w:type="dxa"/>
            <w:noWrap/>
            <w:vAlign w:val="center"/>
            <w:hideMark/>
          </w:tcPr>
          <w:p w14:paraId="51E41383" w14:textId="77777777" w:rsidR="009A61D9" w:rsidRPr="00A7206A" w:rsidRDefault="009A61D9" w:rsidP="00045CF4">
            <w:pPr>
              <w:spacing w:after="200"/>
              <w:jc w:val="right"/>
            </w:pPr>
            <w:r w:rsidRPr="00A7206A">
              <w:t>107</w:t>
            </w:r>
          </w:p>
        </w:tc>
        <w:tc>
          <w:tcPr>
            <w:tcW w:w="992" w:type="dxa"/>
            <w:noWrap/>
            <w:vAlign w:val="center"/>
            <w:hideMark/>
          </w:tcPr>
          <w:p w14:paraId="35CD6EA5" w14:textId="77777777" w:rsidR="009A61D9" w:rsidRPr="00A7206A" w:rsidRDefault="009A61D9" w:rsidP="00045CF4">
            <w:pPr>
              <w:spacing w:after="200"/>
              <w:jc w:val="right"/>
            </w:pPr>
            <w:r w:rsidRPr="00A7206A">
              <w:t>79</w:t>
            </w:r>
          </w:p>
        </w:tc>
        <w:tc>
          <w:tcPr>
            <w:tcW w:w="968" w:type="dxa"/>
            <w:noWrap/>
            <w:vAlign w:val="center"/>
            <w:hideMark/>
          </w:tcPr>
          <w:p w14:paraId="251A728E" w14:textId="77777777" w:rsidR="009A61D9" w:rsidRPr="00A7206A" w:rsidRDefault="009A61D9" w:rsidP="00045CF4">
            <w:pPr>
              <w:spacing w:after="200"/>
              <w:jc w:val="right"/>
            </w:pPr>
            <w:r w:rsidRPr="00A7206A">
              <w:t>28</w:t>
            </w:r>
          </w:p>
        </w:tc>
        <w:tc>
          <w:tcPr>
            <w:tcW w:w="931" w:type="dxa"/>
            <w:noWrap/>
            <w:vAlign w:val="center"/>
            <w:hideMark/>
          </w:tcPr>
          <w:p w14:paraId="02A9776C" w14:textId="77777777" w:rsidR="009A61D9" w:rsidRPr="00A7206A" w:rsidRDefault="009A61D9" w:rsidP="00045CF4">
            <w:pPr>
              <w:spacing w:after="200"/>
              <w:jc w:val="right"/>
            </w:pPr>
            <w:r w:rsidRPr="00A7206A">
              <w:t>75</w:t>
            </w:r>
          </w:p>
        </w:tc>
        <w:tc>
          <w:tcPr>
            <w:tcW w:w="1078" w:type="dxa"/>
            <w:noWrap/>
            <w:vAlign w:val="center"/>
            <w:hideMark/>
          </w:tcPr>
          <w:p w14:paraId="3A5728CD" w14:textId="77777777" w:rsidR="009A61D9" w:rsidRPr="00A7206A" w:rsidRDefault="009A61D9" w:rsidP="00045CF4">
            <w:pPr>
              <w:spacing w:after="200"/>
              <w:jc w:val="right"/>
            </w:pPr>
            <w:r w:rsidRPr="00A7206A">
              <w:t>5,9</w:t>
            </w:r>
          </w:p>
        </w:tc>
      </w:tr>
      <w:tr w:rsidR="009A61D9" w:rsidRPr="00A7206A" w14:paraId="16C9E6A4" w14:textId="77777777" w:rsidTr="002F24B4">
        <w:trPr>
          <w:trHeight w:val="283"/>
        </w:trPr>
        <w:tc>
          <w:tcPr>
            <w:tcW w:w="1838" w:type="dxa"/>
            <w:noWrap/>
          </w:tcPr>
          <w:p w14:paraId="6EA98D97" w14:textId="3926C7E0" w:rsidR="009A61D9" w:rsidRPr="00A7206A" w:rsidRDefault="009A61D9" w:rsidP="00045CF4">
            <w:pPr>
              <w:spacing w:after="200"/>
            </w:pPr>
            <w:r w:rsidRPr="00A7206A">
              <w:t>Stryków - miasto (4)</w:t>
            </w:r>
          </w:p>
        </w:tc>
        <w:tc>
          <w:tcPr>
            <w:tcW w:w="850" w:type="dxa"/>
            <w:noWrap/>
            <w:vAlign w:val="center"/>
          </w:tcPr>
          <w:p w14:paraId="79A9D675" w14:textId="77777777" w:rsidR="009A61D9" w:rsidRPr="00A7206A" w:rsidRDefault="009A61D9" w:rsidP="00045CF4">
            <w:pPr>
              <w:spacing w:after="200"/>
              <w:jc w:val="right"/>
            </w:pPr>
            <w:r w:rsidRPr="00A7206A">
              <w:t>27</w:t>
            </w:r>
          </w:p>
        </w:tc>
        <w:tc>
          <w:tcPr>
            <w:tcW w:w="851" w:type="dxa"/>
            <w:noWrap/>
            <w:vAlign w:val="center"/>
          </w:tcPr>
          <w:p w14:paraId="03954968" w14:textId="77777777" w:rsidR="009A61D9" w:rsidRPr="00A7206A" w:rsidRDefault="009A61D9" w:rsidP="00045CF4">
            <w:pPr>
              <w:spacing w:after="200"/>
              <w:jc w:val="right"/>
            </w:pPr>
            <w:r w:rsidRPr="00A7206A">
              <w:t>10</w:t>
            </w:r>
          </w:p>
        </w:tc>
        <w:tc>
          <w:tcPr>
            <w:tcW w:w="709" w:type="dxa"/>
            <w:noWrap/>
            <w:vAlign w:val="center"/>
          </w:tcPr>
          <w:p w14:paraId="112DDAD9" w14:textId="77777777" w:rsidR="009A61D9" w:rsidRPr="00A7206A" w:rsidRDefault="009A61D9" w:rsidP="00045CF4">
            <w:pPr>
              <w:spacing w:after="200"/>
              <w:jc w:val="right"/>
            </w:pPr>
            <w:r w:rsidRPr="00A7206A">
              <w:t>17</w:t>
            </w:r>
          </w:p>
        </w:tc>
        <w:tc>
          <w:tcPr>
            <w:tcW w:w="850" w:type="dxa"/>
            <w:noWrap/>
            <w:vAlign w:val="center"/>
          </w:tcPr>
          <w:p w14:paraId="273175EC" w14:textId="77777777" w:rsidR="009A61D9" w:rsidRPr="00A7206A" w:rsidRDefault="009A61D9" w:rsidP="00045CF4">
            <w:pPr>
              <w:spacing w:after="200"/>
              <w:jc w:val="right"/>
            </w:pPr>
            <w:r w:rsidRPr="00A7206A">
              <w:t>47</w:t>
            </w:r>
          </w:p>
        </w:tc>
        <w:tc>
          <w:tcPr>
            <w:tcW w:w="992" w:type="dxa"/>
            <w:noWrap/>
            <w:vAlign w:val="center"/>
          </w:tcPr>
          <w:p w14:paraId="2F85B654" w14:textId="77777777" w:rsidR="009A61D9" w:rsidRPr="00A7206A" w:rsidRDefault="009A61D9" w:rsidP="00045CF4">
            <w:pPr>
              <w:spacing w:after="200"/>
              <w:jc w:val="right"/>
            </w:pPr>
            <w:r w:rsidRPr="00A7206A">
              <w:t>29</w:t>
            </w:r>
          </w:p>
        </w:tc>
        <w:tc>
          <w:tcPr>
            <w:tcW w:w="968" w:type="dxa"/>
            <w:noWrap/>
            <w:vAlign w:val="center"/>
          </w:tcPr>
          <w:p w14:paraId="37B074F4" w14:textId="77777777" w:rsidR="009A61D9" w:rsidRPr="00A7206A" w:rsidRDefault="009A61D9" w:rsidP="00045CF4">
            <w:pPr>
              <w:spacing w:after="200"/>
              <w:jc w:val="right"/>
            </w:pPr>
            <w:r w:rsidRPr="00A7206A">
              <w:t>18</w:t>
            </w:r>
          </w:p>
        </w:tc>
        <w:tc>
          <w:tcPr>
            <w:tcW w:w="931" w:type="dxa"/>
            <w:noWrap/>
            <w:vAlign w:val="center"/>
          </w:tcPr>
          <w:p w14:paraId="07839693" w14:textId="77777777" w:rsidR="009A61D9" w:rsidRPr="00A7206A" w:rsidRDefault="009A61D9" w:rsidP="00045CF4">
            <w:pPr>
              <w:spacing w:after="200"/>
              <w:jc w:val="right"/>
            </w:pPr>
            <w:r w:rsidRPr="00A7206A">
              <w:t>-20</w:t>
            </w:r>
          </w:p>
        </w:tc>
        <w:tc>
          <w:tcPr>
            <w:tcW w:w="1078" w:type="dxa"/>
            <w:noWrap/>
            <w:vAlign w:val="center"/>
          </w:tcPr>
          <w:p w14:paraId="5E344863" w14:textId="77777777" w:rsidR="009A61D9" w:rsidRPr="00A7206A" w:rsidRDefault="009A61D9" w:rsidP="00045CF4">
            <w:pPr>
              <w:spacing w:after="200"/>
              <w:jc w:val="right"/>
            </w:pPr>
            <w:r w:rsidRPr="00A7206A">
              <w:t>-5,8</w:t>
            </w:r>
          </w:p>
        </w:tc>
      </w:tr>
      <w:tr w:rsidR="009A61D9" w:rsidRPr="00A7206A" w14:paraId="034F0F6B" w14:textId="77777777" w:rsidTr="002F24B4">
        <w:trPr>
          <w:trHeight w:val="283"/>
        </w:trPr>
        <w:tc>
          <w:tcPr>
            <w:tcW w:w="1838" w:type="dxa"/>
            <w:noWrap/>
          </w:tcPr>
          <w:p w14:paraId="5AA1F1E6" w14:textId="77777777" w:rsidR="009A61D9" w:rsidRPr="00A7206A" w:rsidRDefault="009A61D9" w:rsidP="00045CF4">
            <w:pPr>
              <w:spacing w:after="200"/>
            </w:pPr>
            <w:r w:rsidRPr="00A7206A">
              <w:t>Stryków - obszar wiejski (5)</w:t>
            </w:r>
          </w:p>
        </w:tc>
        <w:tc>
          <w:tcPr>
            <w:tcW w:w="850" w:type="dxa"/>
            <w:noWrap/>
            <w:vAlign w:val="center"/>
          </w:tcPr>
          <w:p w14:paraId="11C9F9F8" w14:textId="77777777" w:rsidR="009A61D9" w:rsidRPr="00A7206A" w:rsidRDefault="009A61D9" w:rsidP="00045CF4">
            <w:pPr>
              <w:spacing w:after="200"/>
              <w:jc w:val="right"/>
            </w:pPr>
            <w:r w:rsidRPr="00A7206A">
              <w:t>155</w:t>
            </w:r>
          </w:p>
        </w:tc>
        <w:tc>
          <w:tcPr>
            <w:tcW w:w="851" w:type="dxa"/>
            <w:noWrap/>
            <w:vAlign w:val="center"/>
          </w:tcPr>
          <w:p w14:paraId="0C876AC6" w14:textId="77777777" w:rsidR="009A61D9" w:rsidRPr="00A7206A" w:rsidRDefault="009A61D9" w:rsidP="00045CF4">
            <w:pPr>
              <w:spacing w:after="200"/>
              <w:jc w:val="right"/>
            </w:pPr>
            <w:r w:rsidRPr="00A7206A">
              <w:t>128</w:t>
            </w:r>
          </w:p>
        </w:tc>
        <w:tc>
          <w:tcPr>
            <w:tcW w:w="709" w:type="dxa"/>
            <w:noWrap/>
            <w:vAlign w:val="center"/>
          </w:tcPr>
          <w:p w14:paraId="4217F2F0" w14:textId="77777777" w:rsidR="009A61D9" w:rsidRPr="00A7206A" w:rsidRDefault="009A61D9" w:rsidP="00045CF4">
            <w:pPr>
              <w:spacing w:after="200"/>
              <w:jc w:val="right"/>
            </w:pPr>
            <w:r w:rsidRPr="00A7206A">
              <w:t>27</w:t>
            </w:r>
          </w:p>
        </w:tc>
        <w:tc>
          <w:tcPr>
            <w:tcW w:w="850" w:type="dxa"/>
            <w:noWrap/>
            <w:vAlign w:val="center"/>
          </w:tcPr>
          <w:p w14:paraId="2BCFC631" w14:textId="77777777" w:rsidR="009A61D9" w:rsidRPr="00A7206A" w:rsidRDefault="009A61D9" w:rsidP="00045CF4">
            <w:pPr>
              <w:spacing w:after="200"/>
              <w:jc w:val="right"/>
            </w:pPr>
            <w:r w:rsidRPr="00A7206A">
              <w:t>60</w:t>
            </w:r>
          </w:p>
        </w:tc>
        <w:tc>
          <w:tcPr>
            <w:tcW w:w="992" w:type="dxa"/>
            <w:noWrap/>
            <w:vAlign w:val="center"/>
          </w:tcPr>
          <w:p w14:paraId="5CF319F2" w14:textId="77777777" w:rsidR="009A61D9" w:rsidRPr="00A7206A" w:rsidRDefault="009A61D9" w:rsidP="00045CF4">
            <w:pPr>
              <w:spacing w:after="200"/>
              <w:jc w:val="right"/>
            </w:pPr>
            <w:r w:rsidRPr="00A7206A">
              <w:t>50</w:t>
            </w:r>
          </w:p>
        </w:tc>
        <w:tc>
          <w:tcPr>
            <w:tcW w:w="968" w:type="dxa"/>
            <w:noWrap/>
            <w:vAlign w:val="center"/>
          </w:tcPr>
          <w:p w14:paraId="75373213" w14:textId="77777777" w:rsidR="009A61D9" w:rsidRPr="00A7206A" w:rsidRDefault="009A61D9" w:rsidP="00045CF4">
            <w:pPr>
              <w:spacing w:after="200"/>
              <w:jc w:val="right"/>
            </w:pPr>
            <w:r w:rsidRPr="00A7206A">
              <w:t>10</w:t>
            </w:r>
          </w:p>
        </w:tc>
        <w:tc>
          <w:tcPr>
            <w:tcW w:w="931" w:type="dxa"/>
            <w:noWrap/>
            <w:vAlign w:val="center"/>
          </w:tcPr>
          <w:p w14:paraId="618908F3" w14:textId="77777777" w:rsidR="009A61D9" w:rsidRPr="00A7206A" w:rsidRDefault="009A61D9" w:rsidP="00045CF4">
            <w:pPr>
              <w:spacing w:after="200"/>
              <w:jc w:val="right"/>
            </w:pPr>
            <w:r w:rsidRPr="00A7206A">
              <w:t>95</w:t>
            </w:r>
          </w:p>
        </w:tc>
        <w:tc>
          <w:tcPr>
            <w:tcW w:w="1078" w:type="dxa"/>
            <w:noWrap/>
            <w:vAlign w:val="center"/>
          </w:tcPr>
          <w:p w14:paraId="61292A77" w14:textId="77777777" w:rsidR="009A61D9" w:rsidRPr="00A7206A" w:rsidRDefault="009A61D9" w:rsidP="00045CF4">
            <w:pPr>
              <w:spacing w:after="200"/>
              <w:jc w:val="right"/>
            </w:pPr>
            <w:r w:rsidRPr="00A7206A">
              <w:t>10,4</w:t>
            </w:r>
          </w:p>
        </w:tc>
      </w:tr>
      <w:tr w:rsidR="009A61D9" w:rsidRPr="00A7206A" w14:paraId="31D534F2" w14:textId="77777777" w:rsidTr="002F24B4">
        <w:trPr>
          <w:trHeight w:val="283"/>
        </w:trPr>
        <w:tc>
          <w:tcPr>
            <w:tcW w:w="1838" w:type="dxa"/>
            <w:noWrap/>
          </w:tcPr>
          <w:p w14:paraId="0B0F3CD6" w14:textId="77777777" w:rsidR="009A61D9" w:rsidRPr="00A7206A" w:rsidRDefault="009A61D9" w:rsidP="00045CF4">
            <w:pPr>
              <w:spacing w:after="200"/>
            </w:pPr>
            <w:r w:rsidRPr="00A7206A">
              <w:t>Zgierz (2)</w:t>
            </w:r>
          </w:p>
        </w:tc>
        <w:tc>
          <w:tcPr>
            <w:tcW w:w="850" w:type="dxa"/>
            <w:noWrap/>
            <w:vAlign w:val="center"/>
          </w:tcPr>
          <w:p w14:paraId="629DA3BA" w14:textId="77777777" w:rsidR="009A61D9" w:rsidRPr="00A7206A" w:rsidRDefault="009A61D9" w:rsidP="00045CF4">
            <w:pPr>
              <w:spacing w:after="200"/>
              <w:jc w:val="right"/>
            </w:pPr>
            <w:r w:rsidRPr="00A7206A">
              <w:t>480</w:t>
            </w:r>
          </w:p>
        </w:tc>
        <w:tc>
          <w:tcPr>
            <w:tcW w:w="851" w:type="dxa"/>
            <w:noWrap/>
            <w:vAlign w:val="center"/>
          </w:tcPr>
          <w:p w14:paraId="549EFA11" w14:textId="77777777" w:rsidR="009A61D9" w:rsidRPr="00A7206A" w:rsidRDefault="009A61D9" w:rsidP="00045CF4">
            <w:pPr>
              <w:spacing w:after="200"/>
              <w:jc w:val="right"/>
            </w:pPr>
            <w:r w:rsidRPr="00A7206A">
              <w:t>447</w:t>
            </w:r>
          </w:p>
        </w:tc>
        <w:tc>
          <w:tcPr>
            <w:tcW w:w="709" w:type="dxa"/>
            <w:noWrap/>
            <w:vAlign w:val="center"/>
          </w:tcPr>
          <w:p w14:paraId="71EC311E" w14:textId="77777777" w:rsidR="009A61D9" w:rsidRPr="00A7206A" w:rsidRDefault="009A61D9" w:rsidP="00045CF4">
            <w:pPr>
              <w:spacing w:after="200"/>
              <w:jc w:val="right"/>
            </w:pPr>
            <w:r w:rsidRPr="00A7206A">
              <w:t>33</w:t>
            </w:r>
          </w:p>
        </w:tc>
        <w:tc>
          <w:tcPr>
            <w:tcW w:w="850" w:type="dxa"/>
            <w:noWrap/>
            <w:vAlign w:val="center"/>
          </w:tcPr>
          <w:p w14:paraId="0D254F07" w14:textId="77777777" w:rsidR="009A61D9" w:rsidRPr="00A7206A" w:rsidRDefault="009A61D9" w:rsidP="00045CF4">
            <w:pPr>
              <w:spacing w:after="200"/>
              <w:jc w:val="right"/>
            </w:pPr>
            <w:r w:rsidRPr="00A7206A">
              <w:t>134</w:t>
            </w:r>
          </w:p>
        </w:tc>
        <w:tc>
          <w:tcPr>
            <w:tcW w:w="992" w:type="dxa"/>
            <w:noWrap/>
            <w:vAlign w:val="center"/>
          </w:tcPr>
          <w:p w14:paraId="6B556E39" w14:textId="77777777" w:rsidR="009A61D9" w:rsidRPr="00A7206A" w:rsidRDefault="009A61D9" w:rsidP="00045CF4">
            <w:pPr>
              <w:spacing w:after="200"/>
              <w:jc w:val="right"/>
            </w:pPr>
            <w:r w:rsidRPr="00A7206A">
              <w:t>104</w:t>
            </w:r>
          </w:p>
        </w:tc>
        <w:tc>
          <w:tcPr>
            <w:tcW w:w="968" w:type="dxa"/>
            <w:noWrap/>
            <w:vAlign w:val="center"/>
          </w:tcPr>
          <w:p w14:paraId="477260C4" w14:textId="77777777" w:rsidR="009A61D9" w:rsidRPr="00A7206A" w:rsidRDefault="009A61D9" w:rsidP="00045CF4">
            <w:pPr>
              <w:spacing w:after="200"/>
              <w:jc w:val="right"/>
            </w:pPr>
            <w:r w:rsidRPr="00A7206A">
              <w:t>30</w:t>
            </w:r>
          </w:p>
        </w:tc>
        <w:tc>
          <w:tcPr>
            <w:tcW w:w="931" w:type="dxa"/>
            <w:noWrap/>
            <w:vAlign w:val="center"/>
          </w:tcPr>
          <w:p w14:paraId="09F713F3" w14:textId="77777777" w:rsidR="009A61D9" w:rsidRPr="00A7206A" w:rsidRDefault="009A61D9" w:rsidP="00045CF4">
            <w:pPr>
              <w:spacing w:after="200"/>
              <w:jc w:val="right"/>
            </w:pPr>
            <w:r w:rsidRPr="00A7206A">
              <w:t>346</w:t>
            </w:r>
          </w:p>
        </w:tc>
        <w:tc>
          <w:tcPr>
            <w:tcW w:w="1078" w:type="dxa"/>
            <w:noWrap/>
            <w:vAlign w:val="center"/>
          </w:tcPr>
          <w:p w14:paraId="66C51576" w14:textId="77777777" w:rsidR="009A61D9" w:rsidRPr="00A7206A" w:rsidRDefault="009A61D9" w:rsidP="00045CF4">
            <w:pPr>
              <w:spacing w:after="200"/>
              <w:jc w:val="right"/>
            </w:pPr>
            <w:r w:rsidRPr="00A7206A">
              <w:t>24,2</w:t>
            </w:r>
          </w:p>
        </w:tc>
      </w:tr>
      <w:tr w:rsidR="009A61D9" w:rsidRPr="00A7206A" w14:paraId="42365BFF" w14:textId="77777777" w:rsidTr="002F24B4">
        <w:trPr>
          <w:trHeight w:val="283"/>
        </w:trPr>
        <w:tc>
          <w:tcPr>
            <w:tcW w:w="1838" w:type="dxa"/>
            <w:shd w:val="clear" w:color="auto" w:fill="E8EEF3" w:themeFill="accent1" w:themeFillTint="33"/>
            <w:noWrap/>
            <w:hideMark/>
          </w:tcPr>
          <w:p w14:paraId="5B5D0307" w14:textId="77777777" w:rsidR="009A61D9" w:rsidRPr="00A7206A" w:rsidRDefault="009A61D9" w:rsidP="00DC2D6B">
            <w:pPr>
              <w:rPr>
                <w:b/>
              </w:rPr>
            </w:pPr>
            <w:r w:rsidRPr="00A7206A">
              <w:rPr>
                <w:b/>
              </w:rPr>
              <w:t>Powiat zgierski</w:t>
            </w:r>
          </w:p>
        </w:tc>
        <w:tc>
          <w:tcPr>
            <w:tcW w:w="850" w:type="dxa"/>
            <w:shd w:val="clear" w:color="auto" w:fill="E8EEF3" w:themeFill="accent1" w:themeFillTint="33"/>
            <w:noWrap/>
            <w:hideMark/>
          </w:tcPr>
          <w:p w14:paraId="1A49F897" w14:textId="77777777" w:rsidR="009A61D9" w:rsidRPr="00A7206A" w:rsidRDefault="009A61D9" w:rsidP="000D05BF">
            <w:pPr>
              <w:jc w:val="right"/>
              <w:rPr>
                <w:b/>
              </w:rPr>
            </w:pPr>
            <w:r w:rsidRPr="00A7206A">
              <w:rPr>
                <w:b/>
              </w:rPr>
              <w:t>2 437</w:t>
            </w:r>
          </w:p>
        </w:tc>
        <w:tc>
          <w:tcPr>
            <w:tcW w:w="851" w:type="dxa"/>
            <w:shd w:val="clear" w:color="auto" w:fill="E8EEF3" w:themeFill="accent1" w:themeFillTint="33"/>
            <w:noWrap/>
            <w:hideMark/>
          </w:tcPr>
          <w:p w14:paraId="22D2728D" w14:textId="77777777" w:rsidR="009A61D9" w:rsidRPr="00A7206A" w:rsidRDefault="009A61D9" w:rsidP="000D05BF">
            <w:pPr>
              <w:jc w:val="right"/>
              <w:rPr>
                <w:b/>
              </w:rPr>
            </w:pPr>
            <w:r w:rsidRPr="00A7206A">
              <w:rPr>
                <w:b/>
              </w:rPr>
              <w:t>1 942</w:t>
            </w:r>
          </w:p>
        </w:tc>
        <w:tc>
          <w:tcPr>
            <w:tcW w:w="709" w:type="dxa"/>
            <w:shd w:val="clear" w:color="auto" w:fill="E8EEF3" w:themeFill="accent1" w:themeFillTint="33"/>
            <w:noWrap/>
            <w:hideMark/>
          </w:tcPr>
          <w:p w14:paraId="7E815FD0" w14:textId="77777777" w:rsidR="009A61D9" w:rsidRPr="00A7206A" w:rsidRDefault="009A61D9" w:rsidP="000D05BF">
            <w:pPr>
              <w:jc w:val="right"/>
              <w:rPr>
                <w:b/>
              </w:rPr>
            </w:pPr>
            <w:r w:rsidRPr="00A7206A">
              <w:rPr>
                <w:b/>
              </w:rPr>
              <w:t>495</w:t>
            </w:r>
          </w:p>
        </w:tc>
        <w:tc>
          <w:tcPr>
            <w:tcW w:w="850" w:type="dxa"/>
            <w:shd w:val="clear" w:color="auto" w:fill="E8EEF3" w:themeFill="accent1" w:themeFillTint="33"/>
            <w:noWrap/>
            <w:hideMark/>
          </w:tcPr>
          <w:p w14:paraId="4445B18A" w14:textId="77777777" w:rsidR="009A61D9" w:rsidRPr="00A7206A" w:rsidRDefault="009A61D9" w:rsidP="000D05BF">
            <w:pPr>
              <w:jc w:val="right"/>
              <w:rPr>
                <w:b/>
              </w:rPr>
            </w:pPr>
            <w:r w:rsidRPr="00A7206A">
              <w:rPr>
                <w:b/>
              </w:rPr>
              <w:t>1 802</w:t>
            </w:r>
          </w:p>
        </w:tc>
        <w:tc>
          <w:tcPr>
            <w:tcW w:w="992" w:type="dxa"/>
            <w:shd w:val="clear" w:color="auto" w:fill="E8EEF3" w:themeFill="accent1" w:themeFillTint="33"/>
            <w:noWrap/>
            <w:hideMark/>
          </w:tcPr>
          <w:p w14:paraId="40B8C217" w14:textId="77777777" w:rsidR="009A61D9" w:rsidRPr="00A7206A" w:rsidRDefault="009A61D9" w:rsidP="000D05BF">
            <w:pPr>
              <w:jc w:val="right"/>
              <w:rPr>
                <w:b/>
              </w:rPr>
            </w:pPr>
            <w:r w:rsidRPr="00A7206A">
              <w:rPr>
                <w:b/>
              </w:rPr>
              <w:t>1 029</w:t>
            </w:r>
          </w:p>
        </w:tc>
        <w:tc>
          <w:tcPr>
            <w:tcW w:w="968" w:type="dxa"/>
            <w:shd w:val="clear" w:color="auto" w:fill="E8EEF3" w:themeFill="accent1" w:themeFillTint="33"/>
            <w:noWrap/>
            <w:hideMark/>
          </w:tcPr>
          <w:p w14:paraId="0AFAC6B9" w14:textId="77777777" w:rsidR="009A61D9" w:rsidRPr="00A7206A" w:rsidRDefault="009A61D9" w:rsidP="000D05BF">
            <w:pPr>
              <w:jc w:val="right"/>
              <w:rPr>
                <w:b/>
              </w:rPr>
            </w:pPr>
            <w:r w:rsidRPr="00A7206A">
              <w:rPr>
                <w:b/>
              </w:rPr>
              <w:t>773</w:t>
            </w:r>
          </w:p>
        </w:tc>
        <w:tc>
          <w:tcPr>
            <w:tcW w:w="931" w:type="dxa"/>
            <w:shd w:val="clear" w:color="auto" w:fill="E8EEF3" w:themeFill="accent1" w:themeFillTint="33"/>
            <w:noWrap/>
            <w:hideMark/>
          </w:tcPr>
          <w:p w14:paraId="51A65CEE" w14:textId="77777777" w:rsidR="009A61D9" w:rsidRPr="00A7206A" w:rsidRDefault="009A61D9" w:rsidP="000D05BF">
            <w:pPr>
              <w:jc w:val="right"/>
              <w:rPr>
                <w:b/>
              </w:rPr>
            </w:pPr>
            <w:r w:rsidRPr="00A7206A">
              <w:rPr>
                <w:b/>
              </w:rPr>
              <w:t>635</w:t>
            </w:r>
          </w:p>
        </w:tc>
        <w:tc>
          <w:tcPr>
            <w:tcW w:w="1078" w:type="dxa"/>
            <w:shd w:val="clear" w:color="auto" w:fill="E8EEF3" w:themeFill="accent1" w:themeFillTint="33"/>
            <w:noWrap/>
            <w:hideMark/>
          </w:tcPr>
          <w:p w14:paraId="7647F95D" w14:textId="77777777" w:rsidR="009A61D9" w:rsidRPr="00A7206A" w:rsidRDefault="009A61D9" w:rsidP="000D05BF">
            <w:pPr>
              <w:jc w:val="right"/>
              <w:rPr>
                <w:b/>
              </w:rPr>
            </w:pPr>
            <w:r w:rsidRPr="00A7206A">
              <w:rPr>
                <w:b/>
              </w:rPr>
              <w:t>3,8</w:t>
            </w:r>
          </w:p>
        </w:tc>
      </w:tr>
    </w:tbl>
    <w:p w14:paraId="3A741F2D" w14:textId="77777777" w:rsidR="009A61D9" w:rsidRPr="00A7206A" w:rsidRDefault="009A61D9" w:rsidP="00DC2D6B">
      <w:pPr>
        <w:spacing w:after="0"/>
        <w:rPr>
          <w:rStyle w:val="Wyrnieniedelikatne"/>
          <w:i w:val="0"/>
          <w:iCs w:val="0"/>
        </w:rPr>
      </w:pPr>
      <w:r w:rsidRPr="00A7206A">
        <w:rPr>
          <w:rStyle w:val="Wyrnieniedelikatne"/>
          <w:i w:val="0"/>
          <w:iCs w:val="0"/>
        </w:rPr>
        <w:t>* 1 - Gmina miejska; 2 - Gmina wiejska; 3 - Gmina miejsko-wiejska; 4 - Miasto w gminie miejsko-wiejskiej; 5 - Obszar wiejski w gminie miejsko-wiejskiej</w:t>
      </w:r>
    </w:p>
    <w:p w14:paraId="13DCDD83"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1B2AAE1A" w14:textId="77777777" w:rsidR="009A61D9" w:rsidRPr="00A7206A" w:rsidRDefault="009A61D9" w:rsidP="00DC2D6B">
      <w:r w:rsidRPr="00A7206A">
        <w:lastRenderedPageBreak/>
        <w:t>Mieszkańcy powiatu zgierskiego w poszukiwaniu pracy wyjeżdżają przede wszystkim do Warszawy, w mniejszym stopniu do Łodzi.</w:t>
      </w:r>
    </w:p>
    <w:p w14:paraId="4F65E82C" w14:textId="77777777" w:rsidR="009A61D9" w:rsidRPr="00A7206A" w:rsidRDefault="009A61D9" w:rsidP="00DC2D6B">
      <w:pPr>
        <w:pStyle w:val="Akapitzlist"/>
        <w:numPr>
          <w:ilvl w:val="0"/>
          <w:numId w:val="2"/>
        </w:numPr>
      </w:pPr>
      <w:r w:rsidRPr="00A7206A">
        <w:t>Ja wydaję takie bony na zasiedlenie, dla osób do 30 r.ż. i na 90% w przeciągu ostatnich lat, młode osoby emigrują w poszukiwaniu pracy – min 80 km i to jest głównie Warszawa, zdarzają się Wrocław, Poznań, było też Świnoujście, Kraków. Ale głównie do Warszawy.</w:t>
      </w:r>
    </w:p>
    <w:p w14:paraId="1388B9D4" w14:textId="77777777" w:rsidR="009A61D9" w:rsidRPr="00A7206A" w:rsidRDefault="009A61D9" w:rsidP="00DC2D6B">
      <w:pPr>
        <w:pStyle w:val="Akapitzlist"/>
        <w:numPr>
          <w:ilvl w:val="0"/>
          <w:numId w:val="2"/>
        </w:numPr>
      </w:pPr>
      <w:r w:rsidRPr="00A7206A">
        <w:t>Ja akurat mieszkam w Głownie i na terenie powiatu łowickiego jest taka duża firma farmaceutyczna i tam część osób pracuje.</w:t>
      </w:r>
    </w:p>
    <w:p w14:paraId="7F4DA552" w14:textId="77777777" w:rsidR="009A61D9" w:rsidRPr="00A7206A" w:rsidRDefault="009A61D9" w:rsidP="00DC2D6B">
      <w:r w:rsidRPr="00A7206A">
        <w:t>Kierunkiem zagranicznych migracji zarobkowych mieszkańców powiatu są niewątpliwie Anglia, Irlandia, Niemcy, Holandia, Skandynawia i Austria.</w:t>
      </w:r>
    </w:p>
    <w:p w14:paraId="60CC3A8A" w14:textId="77777777" w:rsidR="009A61D9" w:rsidRPr="00A7206A" w:rsidRDefault="009A61D9" w:rsidP="00DC2D6B">
      <w:r w:rsidRPr="00A7206A">
        <w:t>Zdaniem badanych do powiatu zgierskiego przyjeżdżają przede wszystkim w nieznacznym stopniu mieszkańcy powiatu łowickiego i kutnowskiego, a z zagranicznych narodowości przeważają Ukraińcy, Białorusini. Mołdawianie, Gruzini i Rosjanie.</w:t>
      </w:r>
    </w:p>
    <w:p w14:paraId="019AC8D6" w14:textId="484DD639" w:rsidR="009A61D9" w:rsidRPr="00A7206A" w:rsidRDefault="009A61D9" w:rsidP="00DC2D6B">
      <w:pPr>
        <w:pStyle w:val="Nagwek3"/>
      </w:pPr>
      <w:bookmarkStart w:id="656" w:name="_Toc52822656"/>
      <w:r w:rsidRPr="00A7206A">
        <w:t>Rozwój gospodarczy obszarów wiejskich</w:t>
      </w:r>
      <w:bookmarkEnd w:id="656"/>
    </w:p>
    <w:p w14:paraId="43DB70F5" w14:textId="77777777" w:rsidR="00B75860" w:rsidRDefault="009A61D9" w:rsidP="00DC2D6B">
      <w:pPr>
        <w:rPr>
          <w:rFonts w:eastAsia="Times New Roman"/>
          <w:lang w:eastAsia="pl-PL"/>
        </w:rPr>
      </w:pPr>
      <w:r w:rsidRPr="00A7206A">
        <w:t xml:space="preserve">Na obszarach wiejskich zarejestrowanych zostało 17,7% wszystkich przedsiębiorstw działających w powiecie. Blisko co czwarta firma wpisywała się </w:t>
      </w:r>
      <w:r w:rsidRPr="00A7206A">
        <w:rPr>
          <w:rFonts w:eastAsia="Times New Roman"/>
          <w:lang w:eastAsia="pl-PL"/>
        </w:rPr>
        <w:t xml:space="preserve">Sekcję G - Handel hurtowy i detaliczny; naprawa pojazdów samochodowych, włączając motocykle (23,3%), co ósme przedsiębiorstwa prowadziło swoją działalność w zakresie budownictwa (13,0%), a firmy przemysłowe stanowiły 10,5%. </w:t>
      </w:r>
    </w:p>
    <w:p w14:paraId="60A06B95" w14:textId="77BA5F00" w:rsidR="009A61D9" w:rsidRPr="00A7206A" w:rsidRDefault="009A61D9" w:rsidP="00FE3FA5">
      <w:pPr>
        <w:pStyle w:val="Legenda"/>
        <w:keepNext/>
        <w:spacing w:before="120" w:after="120" w:line="288" w:lineRule="auto"/>
      </w:pPr>
      <w:bookmarkStart w:id="657" w:name="_Toc52822639"/>
      <w:bookmarkStart w:id="658" w:name="_Toc54865961"/>
      <w:r w:rsidRPr="00A7206A">
        <w:t xml:space="preserve">Tabela </w:t>
      </w:r>
      <w:r w:rsidR="000F7936">
        <w:fldChar w:fldCharType="begin"/>
      </w:r>
      <w:r w:rsidR="000F7936">
        <w:instrText xml:space="preserve"> SEQ Tabela \* ARABIC </w:instrText>
      </w:r>
      <w:r w:rsidR="000F7936">
        <w:fldChar w:fldCharType="separate"/>
      </w:r>
      <w:r w:rsidR="009B7E11" w:rsidRPr="00A7206A">
        <w:t>106</w:t>
      </w:r>
      <w:r w:rsidR="000F7936">
        <w:fldChar w:fldCharType="end"/>
      </w:r>
      <w:r w:rsidRPr="00A7206A">
        <w:t>. Podmioty gospodarki narodowej wpisane do rejestru REGON – obszary wiejskie</w:t>
      </w:r>
      <w:bookmarkEnd w:id="657"/>
      <w:r w:rsidR="001972DD" w:rsidRPr="00A7206A">
        <w:t xml:space="preserve"> w powiecie zgierskim</w:t>
      </w:r>
      <w:bookmarkEnd w:id="658"/>
    </w:p>
    <w:tbl>
      <w:tblPr>
        <w:tblStyle w:val="Tabelasiatki4akcent110"/>
        <w:tblW w:w="9288"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36"/>
        <w:gridCol w:w="1010"/>
        <w:gridCol w:w="1242"/>
      </w:tblGrid>
      <w:tr w:rsidR="009A61D9" w:rsidRPr="002F24B4" w14:paraId="069558E4"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7036" w:type="dxa"/>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054C2938"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Sekcja</w:t>
            </w:r>
          </w:p>
        </w:tc>
        <w:tc>
          <w:tcPr>
            <w:tcW w:w="101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55D60702"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c>
          <w:tcPr>
            <w:tcW w:w="1242"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0ED7C460"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Odsetek</w:t>
            </w:r>
          </w:p>
        </w:tc>
      </w:tr>
      <w:tr w:rsidR="009A61D9" w:rsidRPr="00A7206A" w14:paraId="7F436DC2" w14:textId="77777777" w:rsidTr="002F24B4">
        <w:trPr>
          <w:trHeight w:val="288"/>
        </w:trPr>
        <w:tc>
          <w:tcPr>
            <w:tcW w:w="7036" w:type="dxa"/>
            <w:noWrap/>
            <w:hideMark/>
          </w:tcPr>
          <w:p w14:paraId="2A7FD748"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A Rolnictwo, leśnictwo, łowiectwo i rybactwo</w:t>
            </w:r>
          </w:p>
        </w:tc>
        <w:tc>
          <w:tcPr>
            <w:tcW w:w="1010" w:type="dxa"/>
            <w:noWrap/>
            <w:hideMark/>
          </w:tcPr>
          <w:p w14:paraId="05729E55" w14:textId="77777777" w:rsidR="009A61D9" w:rsidRPr="00A7206A" w:rsidRDefault="009A61D9" w:rsidP="005F02A6">
            <w:pPr>
              <w:jc w:val="right"/>
            </w:pPr>
            <w:r w:rsidRPr="00A7206A">
              <w:t>97</w:t>
            </w:r>
          </w:p>
        </w:tc>
        <w:tc>
          <w:tcPr>
            <w:tcW w:w="1242" w:type="dxa"/>
            <w:noWrap/>
            <w:hideMark/>
          </w:tcPr>
          <w:p w14:paraId="1930C6B3" w14:textId="77777777" w:rsidR="009A61D9" w:rsidRPr="00A7206A" w:rsidRDefault="009A61D9" w:rsidP="005F02A6">
            <w:pPr>
              <w:jc w:val="right"/>
            </w:pPr>
            <w:r w:rsidRPr="00A7206A">
              <w:t>3,2%</w:t>
            </w:r>
          </w:p>
        </w:tc>
      </w:tr>
      <w:tr w:rsidR="009A61D9" w:rsidRPr="00A7206A" w14:paraId="3E5A9BCE" w14:textId="77777777" w:rsidTr="002F24B4">
        <w:trPr>
          <w:trHeight w:val="288"/>
        </w:trPr>
        <w:tc>
          <w:tcPr>
            <w:tcW w:w="7036" w:type="dxa"/>
            <w:noWrap/>
            <w:hideMark/>
          </w:tcPr>
          <w:p w14:paraId="58D6962C"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B Górnictwo i wydobywanie</w:t>
            </w:r>
          </w:p>
        </w:tc>
        <w:tc>
          <w:tcPr>
            <w:tcW w:w="1010" w:type="dxa"/>
            <w:noWrap/>
            <w:hideMark/>
          </w:tcPr>
          <w:p w14:paraId="3B4C0900" w14:textId="77777777" w:rsidR="009A61D9" w:rsidRPr="00A7206A" w:rsidRDefault="009A61D9" w:rsidP="005F02A6">
            <w:pPr>
              <w:jc w:val="right"/>
            </w:pPr>
            <w:r w:rsidRPr="00A7206A">
              <w:t>6</w:t>
            </w:r>
          </w:p>
        </w:tc>
        <w:tc>
          <w:tcPr>
            <w:tcW w:w="1242" w:type="dxa"/>
            <w:noWrap/>
            <w:hideMark/>
          </w:tcPr>
          <w:p w14:paraId="6F0217DE" w14:textId="77777777" w:rsidR="009A61D9" w:rsidRPr="00A7206A" w:rsidRDefault="009A61D9" w:rsidP="005F02A6">
            <w:pPr>
              <w:jc w:val="right"/>
            </w:pPr>
            <w:r w:rsidRPr="00A7206A">
              <w:t>0,2%</w:t>
            </w:r>
          </w:p>
        </w:tc>
      </w:tr>
      <w:tr w:rsidR="009A61D9" w:rsidRPr="00A7206A" w14:paraId="74406806" w14:textId="77777777" w:rsidTr="002F24B4">
        <w:trPr>
          <w:trHeight w:val="288"/>
        </w:trPr>
        <w:tc>
          <w:tcPr>
            <w:tcW w:w="7036" w:type="dxa"/>
            <w:noWrap/>
            <w:hideMark/>
          </w:tcPr>
          <w:p w14:paraId="351806ED"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C Przetwórstwo przemysłowe</w:t>
            </w:r>
          </w:p>
        </w:tc>
        <w:tc>
          <w:tcPr>
            <w:tcW w:w="1010" w:type="dxa"/>
            <w:noWrap/>
            <w:hideMark/>
          </w:tcPr>
          <w:p w14:paraId="75CE8ACF" w14:textId="77777777" w:rsidR="009A61D9" w:rsidRPr="00A7206A" w:rsidRDefault="009A61D9" w:rsidP="005F02A6">
            <w:pPr>
              <w:jc w:val="right"/>
            </w:pPr>
            <w:r w:rsidRPr="00A7206A">
              <w:t>321</w:t>
            </w:r>
          </w:p>
        </w:tc>
        <w:tc>
          <w:tcPr>
            <w:tcW w:w="1242" w:type="dxa"/>
            <w:noWrap/>
            <w:hideMark/>
          </w:tcPr>
          <w:p w14:paraId="0FB029CD" w14:textId="77777777" w:rsidR="009A61D9" w:rsidRPr="00A7206A" w:rsidRDefault="009A61D9" w:rsidP="005F02A6">
            <w:pPr>
              <w:jc w:val="right"/>
            </w:pPr>
            <w:r w:rsidRPr="00A7206A">
              <w:t>10,5%</w:t>
            </w:r>
          </w:p>
        </w:tc>
      </w:tr>
      <w:tr w:rsidR="009A61D9" w:rsidRPr="00A7206A" w14:paraId="1F581B85" w14:textId="77777777" w:rsidTr="002F24B4">
        <w:trPr>
          <w:trHeight w:val="288"/>
        </w:trPr>
        <w:tc>
          <w:tcPr>
            <w:tcW w:w="7036" w:type="dxa"/>
            <w:noWrap/>
            <w:hideMark/>
          </w:tcPr>
          <w:p w14:paraId="65E3A41D"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D Wytwarzanie i zaopatrywanie w energię elektryczną, gaz, parę wodną, gorącą wodę i powietrze do układów klimatyzacyjnych</w:t>
            </w:r>
          </w:p>
        </w:tc>
        <w:tc>
          <w:tcPr>
            <w:tcW w:w="1010" w:type="dxa"/>
            <w:noWrap/>
            <w:hideMark/>
          </w:tcPr>
          <w:p w14:paraId="691BE924" w14:textId="77777777" w:rsidR="009A61D9" w:rsidRPr="00A7206A" w:rsidRDefault="009A61D9" w:rsidP="005F02A6">
            <w:pPr>
              <w:jc w:val="right"/>
            </w:pPr>
            <w:r w:rsidRPr="00A7206A">
              <w:t>9</w:t>
            </w:r>
          </w:p>
        </w:tc>
        <w:tc>
          <w:tcPr>
            <w:tcW w:w="1242" w:type="dxa"/>
            <w:noWrap/>
            <w:hideMark/>
          </w:tcPr>
          <w:p w14:paraId="6ECBE689" w14:textId="77777777" w:rsidR="009A61D9" w:rsidRPr="00A7206A" w:rsidRDefault="009A61D9" w:rsidP="005F02A6">
            <w:pPr>
              <w:jc w:val="right"/>
            </w:pPr>
            <w:r w:rsidRPr="00A7206A">
              <w:t>0,3%</w:t>
            </w:r>
          </w:p>
        </w:tc>
      </w:tr>
      <w:tr w:rsidR="009A61D9" w:rsidRPr="00A7206A" w14:paraId="297FFF7E" w14:textId="77777777" w:rsidTr="002F24B4">
        <w:trPr>
          <w:trHeight w:val="288"/>
        </w:trPr>
        <w:tc>
          <w:tcPr>
            <w:tcW w:w="7036" w:type="dxa"/>
            <w:noWrap/>
            <w:hideMark/>
          </w:tcPr>
          <w:p w14:paraId="122479A3"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E Dostawa wody; gospodarowanie ściekami i odpadami oraz działalność związana z rekultywacją</w:t>
            </w:r>
          </w:p>
        </w:tc>
        <w:tc>
          <w:tcPr>
            <w:tcW w:w="1010" w:type="dxa"/>
            <w:noWrap/>
            <w:hideMark/>
          </w:tcPr>
          <w:p w14:paraId="1C5B1E29" w14:textId="77777777" w:rsidR="009A61D9" w:rsidRPr="00A7206A" w:rsidRDefault="009A61D9" w:rsidP="005F02A6">
            <w:pPr>
              <w:jc w:val="right"/>
            </w:pPr>
            <w:r w:rsidRPr="00A7206A">
              <w:t>15</w:t>
            </w:r>
          </w:p>
        </w:tc>
        <w:tc>
          <w:tcPr>
            <w:tcW w:w="1242" w:type="dxa"/>
            <w:noWrap/>
            <w:hideMark/>
          </w:tcPr>
          <w:p w14:paraId="6EA0CA5B" w14:textId="77777777" w:rsidR="009A61D9" w:rsidRPr="00A7206A" w:rsidRDefault="009A61D9" w:rsidP="005F02A6">
            <w:pPr>
              <w:jc w:val="right"/>
            </w:pPr>
            <w:r w:rsidRPr="00A7206A">
              <w:t>0,5%</w:t>
            </w:r>
          </w:p>
        </w:tc>
      </w:tr>
      <w:tr w:rsidR="009A61D9" w:rsidRPr="00A7206A" w14:paraId="1E0E6865" w14:textId="77777777" w:rsidTr="002F24B4">
        <w:trPr>
          <w:trHeight w:val="288"/>
        </w:trPr>
        <w:tc>
          <w:tcPr>
            <w:tcW w:w="7036" w:type="dxa"/>
            <w:noWrap/>
            <w:hideMark/>
          </w:tcPr>
          <w:p w14:paraId="2E79571F"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lastRenderedPageBreak/>
              <w:t>Sekcja F Obiekty budowlane i roboty budowlane</w:t>
            </w:r>
          </w:p>
        </w:tc>
        <w:tc>
          <w:tcPr>
            <w:tcW w:w="1010" w:type="dxa"/>
            <w:noWrap/>
            <w:hideMark/>
          </w:tcPr>
          <w:p w14:paraId="00100BA5" w14:textId="77777777" w:rsidR="009A61D9" w:rsidRPr="00A7206A" w:rsidRDefault="009A61D9" w:rsidP="005F02A6">
            <w:pPr>
              <w:jc w:val="right"/>
            </w:pPr>
            <w:r w:rsidRPr="00A7206A">
              <w:t>399</w:t>
            </w:r>
          </w:p>
        </w:tc>
        <w:tc>
          <w:tcPr>
            <w:tcW w:w="1242" w:type="dxa"/>
            <w:noWrap/>
            <w:hideMark/>
          </w:tcPr>
          <w:p w14:paraId="029B6215" w14:textId="77777777" w:rsidR="009A61D9" w:rsidRPr="00A7206A" w:rsidRDefault="009A61D9" w:rsidP="005F02A6">
            <w:pPr>
              <w:jc w:val="right"/>
            </w:pPr>
            <w:r w:rsidRPr="00A7206A">
              <w:t>13,0%</w:t>
            </w:r>
          </w:p>
        </w:tc>
      </w:tr>
      <w:tr w:rsidR="009A61D9" w:rsidRPr="00A7206A" w14:paraId="1CFA559C" w14:textId="77777777" w:rsidTr="002F24B4">
        <w:trPr>
          <w:trHeight w:val="288"/>
        </w:trPr>
        <w:tc>
          <w:tcPr>
            <w:tcW w:w="7036" w:type="dxa"/>
            <w:noWrap/>
            <w:hideMark/>
          </w:tcPr>
          <w:p w14:paraId="29C7A4A2"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G Handel hurtowy i detaliczny; naprawa pojazdów samochodowych, włączając motocykle</w:t>
            </w:r>
          </w:p>
        </w:tc>
        <w:tc>
          <w:tcPr>
            <w:tcW w:w="1010" w:type="dxa"/>
            <w:noWrap/>
            <w:vAlign w:val="center"/>
            <w:hideMark/>
          </w:tcPr>
          <w:p w14:paraId="6B03961E" w14:textId="77777777" w:rsidR="009A61D9" w:rsidRPr="00A7206A" w:rsidRDefault="009A61D9" w:rsidP="005F02A6">
            <w:pPr>
              <w:jc w:val="right"/>
            </w:pPr>
            <w:r w:rsidRPr="00A7206A">
              <w:t>713</w:t>
            </w:r>
          </w:p>
        </w:tc>
        <w:tc>
          <w:tcPr>
            <w:tcW w:w="1242" w:type="dxa"/>
            <w:noWrap/>
            <w:vAlign w:val="center"/>
            <w:hideMark/>
          </w:tcPr>
          <w:p w14:paraId="03A2F0BE" w14:textId="77777777" w:rsidR="009A61D9" w:rsidRPr="00A7206A" w:rsidRDefault="009A61D9" w:rsidP="005F02A6">
            <w:pPr>
              <w:jc w:val="right"/>
            </w:pPr>
            <w:r w:rsidRPr="00A7206A">
              <w:t>23,3%</w:t>
            </w:r>
          </w:p>
        </w:tc>
      </w:tr>
      <w:tr w:rsidR="009A61D9" w:rsidRPr="00A7206A" w14:paraId="7223ED3F" w14:textId="77777777" w:rsidTr="002F24B4">
        <w:trPr>
          <w:trHeight w:val="288"/>
        </w:trPr>
        <w:tc>
          <w:tcPr>
            <w:tcW w:w="7036" w:type="dxa"/>
            <w:noWrap/>
            <w:hideMark/>
          </w:tcPr>
          <w:p w14:paraId="4AB2F812"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H Transport i gospodarka magazynowa</w:t>
            </w:r>
          </w:p>
        </w:tc>
        <w:tc>
          <w:tcPr>
            <w:tcW w:w="1010" w:type="dxa"/>
            <w:noWrap/>
            <w:vAlign w:val="center"/>
            <w:hideMark/>
          </w:tcPr>
          <w:p w14:paraId="4EE39F6F" w14:textId="77777777" w:rsidR="009A61D9" w:rsidRPr="00A7206A" w:rsidRDefault="009A61D9" w:rsidP="005F02A6">
            <w:pPr>
              <w:jc w:val="right"/>
            </w:pPr>
            <w:r w:rsidRPr="00A7206A">
              <w:t>203</w:t>
            </w:r>
          </w:p>
        </w:tc>
        <w:tc>
          <w:tcPr>
            <w:tcW w:w="1242" w:type="dxa"/>
            <w:noWrap/>
            <w:vAlign w:val="center"/>
            <w:hideMark/>
          </w:tcPr>
          <w:p w14:paraId="0D683773" w14:textId="77777777" w:rsidR="009A61D9" w:rsidRPr="00A7206A" w:rsidRDefault="009A61D9" w:rsidP="005F02A6">
            <w:pPr>
              <w:jc w:val="right"/>
            </w:pPr>
            <w:r w:rsidRPr="00A7206A">
              <w:t>6,6%</w:t>
            </w:r>
          </w:p>
        </w:tc>
      </w:tr>
      <w:tr w:rsidR="009A61D9" w:rsidRPr="00A7206A" w14:paraId="29352F4F" w14:textId="77777777" w:rsidTr="002F24B4">
        <w:trPr>
          <w:trHeight w:val="288"/>
        </w:trPr>
        <w:tc>
          <w:tcPr>
            <w:tcW w:w="7036" w:type="dxa"/>
            <w:noWrap/>
            <w:hideMark/>
          </w:tcPr>
          <w:p w14:paraId="67518C1C"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I Działalność związana z zakwaterowaniem i usługami gastronomicznymi</w:t>
            </w:r>
          </w:p>
        </w:tc>
        <w:tc>
          <w:tcPr>
            <w:tcW w:w="1010" w:type="dxa"/>
            <w:noWrap/>
            <w:vAlign w:val="center"/>
            <w:hideMark/>
          </w:tcPr>
          <w:p w14:paraId="3E7902B0" w14:textId="77777777" w:rsidR="009A61D9" w:rsidRPr="00A7206A" w:rsidRDefault="009A61D9" w:rsidP="005F02A6">
            <w:pPr>
              <w:jc w:val="right"/>
            </w:pPr>
            <w:r w:rsidRPr="00A7206A">
              <w:t>69</w:t>
            </w:r>
          </w:p>
        </w:tc>
        <w:tc>
          <w:tcPr>
            <w:tcW w:w="1242" w:type="dxa"/>
            <w:noWrap/>
            <w:vAlign w:val="center"/>
            <w:hideMark/>
          </w:tcPr>
          <w:p w14:paraId="4368DEB9" w14:textId="77777777" w:rsidR="009A61D9" w:rsidRPr="00A7206A" w:rsidRDefault="009A61D9" w:rsidP="005F02A6">
            <w:pPr>
              <w:jc w:val="right"/>
            </w:pPr>
            <w:r w:rsidRPr="00A7206A">
              <w:t>2,3%</w:t>
            </w:r>
          </w:p>
        </w:tc>
      </w:tr>
      <w:tr w:rsidR="009A61D9" w:rsidRPr="00A7206A" w14:paraId="18913766" w14:textId="77777777" w:rsidTr="002F24B4">
        <w:trPr>
          <w:trHeight w:val="288"/>
        </w:trPr>
        <w:tc>
          <w:tcPr>
            <w:tcW w:w="7036" w:type="dxa"/>
            <w:noWrap/>
            <w:hideMark/>
          </w:tcPr>
          <w:p w14:paraId="7864A3D7"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J Informacja i komunikacja</w:t>
            </w:r>
          </w:p>
        </w:tc>
        <w:tc>
          <w:tcPr>
            <w:tcW w:w="1010" w:type="dxa"/>
            <w:noWrap/>
            <w:vAlign w:val="center"/>
            <w:hideMark/>
          </w:tcPr>
          <w:p w14:paraId="47EE6D82" w14:textId="77777777" w:rsidR="009A61D9" w:rsidRPr="00A7206A" w:rsidRDefault="009A61D9" w:rsidP="005F02A6">
            <w:pPr>
              <w:jc w:val="right"/>
            </w:pPr>
            <w:r w:rsidRPr="00A7206A">
              <w:t>83</w:t>
            </w:r>
          </w:p>
        </w:tc>
        <w:tc>
          <w:tcPr>
            <w:tcW w:w="1242" w:type="dxa"/>
            <w:noWrap/>
            <w:vAlign w:val="center"/>
            <w:hideMark/>
          </w:tcPr>
          <w:p w14:paraId="20EBFE8D" w14:textId="77777777" w:rsidR="009A61D9" w:rsidRPr="00A7206A" w:rsidRDefault="009A61D9" w:rsidP="005F02A6">
            <w:pPr>
              <w:jc w:val="right"/>
            </w:pPr>
            <w:r w:rsidRPr="00A7206A">
              <w:t>2,7%</w:t>
            </w:r>
          </w:p>
        </w:tc>
      </w:tr>
      <w:tr w:rsidR="009A61D9" w:rsidRPr="00A7206A" w14:paraId="730B5628" w14:textId="77777777" w:rsidTr="002F24B4">
        <w:trPr>
          <w:trHeight w:val="288"/>
        </w:trPr>
        <w:tc>
          <w:tcPr>
            <w:tcW w:w="7036" w:type="dxa"/>
            <w:noWrap/>
            <w:hideMark/>
          </w:tcPr>
          <w:p w14:paraId="1607052C"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K Działalność finansowa i ubezpieczeniowa</w:t>
            </w:r>
          </w:p>
        </w:tc>
        <w:tc>
          <w:tcPr>
            <w:tcW w:w="1010" w:type="dxa"/>
            <w:noWrap/>
            <w:vAlign w:val="center"/>
            <w:hideMark/>
          </w:tcPr>
          <w:p w14:paraId="265E168B" w14:textId="77777777" w:rsidR="009A61D9" w:rsidRPr="00A7206A" w:rsidRDefault="009A61D9" w:rsidP="005F02A6">
            <w:pPr>
              <w:jc w:val="right"/>
            </w:pPr>
            <w:r w:rsidRPr="00A7206A">
              <w:t>72</w:t>
            </w:r>
          </w:p>
        </w:tc>
        <w:tc>
          <w:tcPr>
            <w:tcW w:w="1242" w:type="dxa"/>
            <w:noWrap/>
            <w:vAlign w:val="center"/>
            <w:hideMark/>
          </w:tcPr>
          <w:p w14:paraId="029396C3" w14:textId="77777777" w:rsidR="009A61D9" w:rsidRPr="00A7206A" w:rsidRDefault="009A61D9" w:rsidP="005F02A6">
            <w:pPr>
              <w:jc w:val="right"/>
            </w:pPr>
            <w:r w:rsidRPr="00A7206A">
              <w:t>2,3%</w:t>
            </w:r>
          </w:p>
        </w:tc>
      </w:tr>
      <w:tr w:rsidR="009A61D9" w:rsidRPr="00A7206A" w14:paraId="767B5FFF" w14:textId="77777777" w:rsidTr="002F24B4">
        <w:trPr>
          <w:trHeight w:val="288"/>
        </w:trPr>
        <w:tc>
          <w:tcPr>
            <w:tcW w:w="7036" w:type="dxa"/>
            <w:noWrap/>
            <w:hideMark/>
          </w:tcPr>
          <w:p w14:paraId="14F539E4"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L Działalność związana z obsługą rynku nieruchomości</w:t>
            </w:r>
          </w:p>
        </w:tc>
        <w:tc>
          <w:tcPr>
            <w:tcW w:w="1010" w:type="dxa"/>
            <w:noWrap/>
            <w:vAlign w:val="center"/>
            <w:hideMark/>
          </w:tcPr>
          <w:p w14:paraId="1EBAA5E3" w14:textId="77777777" w:rsidR="009A61D9" w:rsidRPr="00A7206A" w:rsidRDefault="009A61D9" w:rsidP="005F02A6">
            <w:pPr>
              <w:jc w:val="right"/>
            </w:pPr>
            <w:r w:rsidRPr="00A7206A">
              <w:t>86</w:t>
            </w:r>
          </w:p>
        </w:tc>
        <w:tc>
          <w:tcPr>
            <w:tcW w:w="1242" w:type="dxa"/>
            <w:noWrap/>
            <w:vAlign w:val="center"/>
            <w:hideMark/>
          </w:tcPr>
          <w:p w14:paraId="797AC8EF" w14:textId="77777777" w:rsidR="009A61D9" w:rsidRPr="00A7206A" w:rsidRDefault="009A61D9" w:rsidP="005F02A6">
            <w:pPr>
              <w:jc w:val="right"/>
            </w:pPr>
            <w:r w:rsidRPr="00A7206A">
              <w:t>2,8%</w:t>
            </w:r>
          </w:p>
        </w:tc>
      </w:tr>
      <w:tr w:rsidR="009A61D9" w:rsidRPr="00A7206A" w14:paraId="20F08B22" w14:textId="77777777" w:rsidTr="002F24B4">
        <w:trPr>
          <w:trHeight w:val="288"/>
        </w:trPr>
        <w:tc>
          <w:tcPr>
            <w:tcW w:w="7036" w:type="dxa"/>
            <w:noWrap/>
            <w:hideMark/>
          </w:tcPr>
          <w:p w14:paraId="761EBE7B"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M Działalność profesjonalna, naukowa i techniczna</w:t>
            </w:r>
          </w:p>
        </w:tc>
        <w:tc>
          <w:tcPr>
            <w:tcW w:w="1010" w:type="dxa"/>
            <w:noWrap/>
            <w:vAlign w:val="center"/>
            <w:hideMark/>
          </w:tcPr>
          <w:p w14:paraId="147E76D6" w14:textId="77777777" w:rsidR="009A61D9" w:rsidRPr="00A7206A" w:rsidRDefault="009A61D9" w:rsidP="005F02A6">
            <w:pPr>
              <w:jc w:val="right"/>
            </w:pPr>
            <w:r w:rsidRPr="00A7206A">
              <w:t>288</w:t>
            </w:r>
          </w:p>
        </w:tc>
        <w:tc>
          <w:tcPr>
            <w:tcW w:w="1242" w:type="dxa"/>
            <w:noWrap/>
            <w:vAlign w:val="center"/>
            <w:hideMark/>
          </w:tcPr>
          <w:p w14:paraId="52A1B6D9" w14:textId="77777777" w:rsidR="009A61D9" w:rsidRPr="00A7206A" w:rsidRDefault="009A61D9" w:rsidP="005F02A6">
            <w:pPr>
              <w:jc w:val="right"/>
            </w:pPr>
            <w:r w:rsidRPr="00A7206A">
              <w:t>9,4%</w:t>
            </w:r>
          </w:p>
        </w:tc>
      </w:tr>
      <w:tr w:rsidR="009A61D9" w:rsidRPr="00A7206A" w14:paraId="5195A956" w14:textId="77777777" w:rsidTr="002F24B4">
        <w:trPr>
          <w:trHeight w:val="288"/>
        </w:trPr>
        <w:tc>
          <w:tcPr>
            <w:tcW w:w="7036" w:type="dxa"/>
            <w:noWrap/>
            <w:hideMark/>
          </w:tcPr>
          <w:p w14:paraId="47166B32"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N Działalność w zakresie usług administrowania i działalność wspierająca</w:t>
            </w:r>
          </w:p>
        </w:tc>
        <w:tc>
          <w:tcPr>
            <w:tcW w:w="1010" w:type="dxa"/>
            <w:noWrap/>
            <w:vAlign w:val="center"/>
            <w:hideMark/>
          </w:tcPr>
          <w:p w14:paraId="421B40D2" w14:textId="77777777" w:rsidR="009A61D9" w:rsidRPr="00A7206A" w:rsidRDefault="009A61D9" w:rsidP="005F02A6">
            <w:pPr>
              <w:jc w:val="right"/>
            </w:pPr>
            <w:r w:rsidRPr="00A7206A">
              <w:t>106</w:t>
            </w:r>
          </w:p>
        </w:tc>
        <w:tc>
          <w:tcPr>
            <w:tcW w:w="1242" w:type="dxa"/>
            <w:noWrap/>
            <w:vAlign w:val="center"/>
            <w:hideMark/>
          </w:tcPr>
          <w:p w14:paraId="2A928218" w14:textId="77777777" w:rsidR="009A61D9" w:rsidRPr="00A7206A" w:rsidRDefault="009A61D9" w:rsidP="005F02A6">
            <w:pPr>
              <w:jc w:val="right"/>
            </w:pPr>
            <w:r w:rsidRPr="00A7206A">
              <w:t>3,5%</w:t>
            </w:r>
          </w:p>
        </w:tc>
      </w:tr>
      <w:tr w:rsidR="009A61D9" w:rsidRPr="00A7206A" w14:paraId="18554B52" w14:textId="77777777" w:rsidTr="002F24B4">
        <w:trPr>
          <w:trHeight w:val="288"/>
        </w:trPr>
        <w:tc>
          <w:tcPr>
            <w:tcW w:w="7036" w:type="dxa"/>
            <w:noWrap/>
            <w:hideMark/>
          </w:tcPr>
          <w:p w14:paraId="758E212E"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O Administracja publiczna i obrona narodowa; obowiązkowe zabezpieczenia społeczne</w:t>
            </w:r>
          </w:p>
        </w:tc>
        <w:tc>
          <w:tcPr>
            <w:tcW w:w="1010" w:type="dxa"/>
            <w:noWrap/>
            <w:vAlign w:val="center"/>
            <w:hideMark/>
          </w:tcPr>
          <w:p w14:paraId="689BD2DA" w14:textId="77777777" w:rsidR="009A61D9" w:rsidRPr="00A7206A" w:rsidRDefault="009A61D9" w:rsidP="005F02A6">
            <w:pPr>
              <w:jc w:val="right"/>
            </w:pPr>
            <w:r w:rsidRPr="00A7206A">
              <w:t>31</w:t>
            </w:r>
          </w:p>
        </w:tc>
        <w:tc>
          <w:tcPr>
            <w:tcW w:w="1242" w:type="dxa"/>
            <w:noWrap/>
            <w:vAlign w:val="center"/>
            <w:hideMark/>
          </w:tcPr>
          <w:p w14:paraId="3CF4D9D3" w14:textId="77777777" w:rsidR="009A61D9" w:rsidRPr="00A7206A" w:rsidRDefault="009A61D9" w:rsidP="005F02A6">
            <w:pPr>
              <w:jc w:val="right"/>
            </w:pPr>
            <w:r w:rsidRPr="00A7206A">
              <w:t>1,0%</w:t>
            </w:r>
          </w:p>
        </w:tc>
      </w:tr>
      <w:tr w:rsidR="009A61D9" w:rsidRPr="00A7206A" w14:paraId="4EADDEDD" w14:textId="77777777" w:rsidTr="002F24B4">
        <w:trPr>
          <w:trHeight w:val="288"/>
        </w:trPr>
        <w:tc>
          <w:tcPr>
            <w:tcW w:w="7036" w:type="dxa"/>
            <w:noWrap/>
            <w:hideMark/>
          </w:tcPr>
          <w:p w14:paraId="1B375033"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P Edukacja</w:t>
            </w:r>
          </w:p>
        </w:tc>
        <w:tc>
          <w:tcPr>
            <w:tcW w:w="1010" w:type="dxa"/>
            <w:noWrap/>
            <w:vAlign w:val="center"/>
            <w:hideMark/>
          </w:tcPr>
          <w:p w14:paraId="340C6BFA" w14:textId="77777777" w:rsidR="009A61D9" w:rsidRPr="00A7206A" w:rsidRDefault="009A61D9" w:rsidP="005F02A6">
            <w:pPr>
              <w:jc w:val="right"/>
            </w:pPr>
            <w:r w:rsidRPr="00A7206A">
              <w:t>94</w:t>
            </w:r>
          </w:p>
        </w:tc>
        <w:tc>
          <w:tcPr>
            <w:tcW w:w="1242" w:type="dxa"/>
            <w:noWrap/>
            <w:vAlign w:val="center"/>
            <w:hideMark/>
          </w:tcPr>
          <w:p w14:paraId="5B97192E" w14:textId="77777777" w:rsidR="009A61D9" w:rsidRPr="00A7206A" w:rsidRDefault="009A61D9" w:rsidP="005F02A6">
            <w:pPr>
              <w:jc w:val="right"/>
            </w:pPr>
            <w:r w:rsidRPr="00A7206A">
              <w:t>3,1%</w:t>
            </w:r>
          </w:p>
        </w:tc>
      </w:tr>
      <w:tr w:rsidR="009A61D9" w:rsidRPr="00A7206A" w14:paraId="255AC888" w14:textId="77777777" w:rsidTr="002F24B4">
        <w:trPr>
          <w:trHeight w:val="288"/>
        </w:trPr>
        <w:tc>
          <w:tcPr>
            <w:tcW w:w="7036" w:type="dxa"/>
            <w:noWrap/>
            <w:hideMark/>
          </w:tcPr>
          <w:p w14:paraId="7F4BA65D"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Q Opieka zdrowotna i pomoc społeczna</w:t>
            </w:r>
          </w:p>
        </w:tc>
        <w:tc>
          <w:tcPr>
            <w:tcW w:w="1010" w:type="dxa"/>
            <w:noWrap/>
            <w:vAlign w:val="center"/>
            <w:hideMark/>
          </w:tcPr>
          <w:p w14:paraId="143A3513" w14:textId="77777777" w:rsidR="009A61D9" w:rsidRPr="00A7206A" w:rsidRDefault="009A61D9" w:rsidP="005F02A6">
            <w:pPr>
              <w:jc w:val="right"/>
            </w:pPr>
            <w:r w:rsidRPr="00A7206A">
              <w:t>188</w:t>
            </w:r>
          </w:p>
        </w:tc>
        <w:tc>
          <w:tcPr>
            <w:tcW w:w="1242" w:type="dxa"/>
            <w:noWrap/>
            <w:vAlign w:val="center"/>
            <w:hideMark/>
          </w:tcPr>
          <w:p w14:paraId="1812D3F9" w14:textId="77777777" w:rsidR="009A61D9" w:rsidRPr="00A7206A" w:rsidRDefault="009A61D9" w:rsidP="005F02A6">
            <w:pPr>
              <w:jc w:val="right"/>
            </w:pPr>
            <w:r w:rsidRPr="00A7206A">
              <w:t>6,1%</w:t>
            </w:r>
          </w:p>
        </w:tc>
      </w:tr>
      <w:tr w:rsidR="009A61D9" w:rsidRPr="00A7206A" w14:paraId="11AC53A6" w14:textId="77777777" w:rsidTr="002F24B4">
        <w:trPr>
          <w:trHeight w:val="288"/>
        </w:trPr>
        <w:tc>
          <w:tcPr>
            <w:tcW w:w="7036" w:type="dxa"/>
            <w:noWrap/>
            <w:hideMark/>
          </w:tcPr>
          <w:p w14:paraId="26CBD16A"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Sekcja R Działalność związana z kulturą, rozrywką i rekreacją</w:t>
            </w:r>
          </w:p>
        </w:tc>
        <w:tc>
          <w:tcPr>
            <w:tcW w:w="1010" w:type="dxa"/>
            <w:noWrap/>
            <w:vAlign w:val="center"/>
            <w:hideMark/>
          </w:tcPr>
          <w:p w14:paraId="742D9856" w14:textId="77777777" w:rsidR="009A61D9" w:rsidRPr="00A7206A" w:rsidRDefault="009A61D9" w:rsidP="005F02A6">
            <w:pPr>
              <w:jc w:val="right"/>
            </w:pPr>
            <w:r w:rsidRPr="00A7206A">
              <w:t>61</w:t>
            </w:r>
          </w:p>
        </w:tc>
        <w:tc>
          <w:tcPr>
            <w:tcW w:w="1242" w:type="dxa"/>
            <w:noWrap/>
            <w:vAlign w:val="center"/>
            <w:hideMark/>
          </w:tcPr>
          <w:p w14:paraId="143A0A5D" w14:textId="77777777" w:rsidR="009A61D9" w:rsidRPr="00A7206A" w:rsidRDefault="009A61D9" w:rsidP="005F02A6">
            <w:pPr>
              <w:jc w:val="right"/>
            </w:pPr>
            <w:r w:rsidRPr="00A7206A">
              <w:t>2,0%</w:t>
            </w:r>
          </w:p>
        </w:tc>
      </w:tr>
      <w:tr w:rsidR="009A61D9" w:rsidRPr="00A7206A" w14:paraId="6858563E" w14:textId="77777777" w:rsidTr="002F24B4">
        <w:trPr>
          <w:trHeight w:val="288"/>
        </w:trPr>
        <w:tc>
          <w:tcPr>
            <w:tcW w:w="7036" w:type="dxa"/>
            <w:noWrap/>
            <w:hideMark/>
          </w:tcPr>
          <w:p w14:paraId="1B11D42F" w14:textId="77777777" w:rsidR="009A61D9" w:rsidRPr="00A7206A" w:rsidRDefault="009A61D9" w:rsidP="00DC2D6B">
            <w:pPr>
              <w:spacing w:line="240" w:lineRule="auto"/>
              <w:rPr>
                <w:rFonts w:eastAsia="Times New Roman" w:cs="Arial"/>
                <w:bCs/>
                <w:szCs w:val="20"/>
                <w:lang w:eastAsia="pl-PL"/>
              </w:rPr>
            </w:pPr>
            <w:r w:rsidRPr="00A7206A">
              <w:rPr>
                <w:rFonts w:eastAsia="Times New Roman" w:cs="Arial"/>
                <w:bCs/>
                <w:szCs w:val="20"/>
                <w:lang w:eastAsia="pl-PL"/>
              </w:rPr>
              <w:t xml:space="preserve">Sekcja S Pozostała działalność usługowa i Sekcja T Usługi gospodarstw </w:t>
            </w:r>
            <w:r w:rsidR="00530378" w:rsidRPr="00A7206A">
              <w:rPr>
                <w:rFonts w:eastAsia="Times New Roman" w:cs="Arial"/>
                <w:bCs/>
                <w:szCs w:val="20"/>
                <w:lang w:eastAsia="pl-PL"/>
              </w:rPr>
              <w:t>d</w:t>
            </w:r>
            <w:r w:rsidRPr="00A7206A">
              <w:rPr>
                <w:rFonts w:eastAsia="Times New Roman" w:cs="Arial"/>
                <w:bCs/>
                <w:szCs w:val="20"/>
                <w:lang w:eastAsia="pl-PL"/>
              </w:rPr>
              <w:t>omowych</w:t>
            </w:r>
          </w:p>
        </w:tc>
        <w:tc>
          <w:tcPr>
            <w:tcW w:w="1010" w:type="dxa"/>
            <w:noWrap/>
            <w:vAlign w:val="center"/>
            <w:hideMark/>
          </w:tcPr>
          <w:p w14:paraId="1605D07D" w14:textId="77777777" w:rsidR="009A61D9" w:rsidRPr="00A7206A" w:rsidRDefault="009A61D9" w:rsidP="005F02A6">
            <w:pPr>
              <w:jc w:val="right"/>
            </w:pPr>
            <w:r w:rsidRPr="00A7206A">
              <w:t>224</w:t>
            </w:r>
          </w:p>
        </w:tc>
        <w:tc>
          <w:tcPr>
            <w:tcW w:w="1242" w:type="dxa"/>
            <w:noWrap/>
            <w:vAlign w:val="center"/>
            <w:hideMark/>
          </w:tcPr>
          <w:p w14:paraId="781C14D6" w14:textId="77777777" w:rsidR="009A61D9" w:rsidRPr="00A7206A" w:rsidRDefault="009A61D9" w:rsidP="005F02A6">
            <w:pPr>
              <w:jc w:val="right"/>
            </w:pPr>
            <w:r w:rsidRPr="00A7206A">
              <w:t>7,3%</w:t>
            </w:r>
          </w:p>
        </w:tc>
      </w:tr>
      <w:tr w:rsidR="009A61D9" w:rsidRPr="00A7206A" w14:paraId="601684F2" w14:textId="77777777" w:rsidTr="002F24B4">
        <w:trPr>
          <w:trHeight w:val="288"/>
        </w:trPr>
        <w:tc>
          <w:tcPr>
            <w:tcW w:w="7036" w:type="dxa"/>
            <w:shd w:val="clear" w:color="auto" w:fill="E8EEF3" w:themeFill="accent1" w:themeFillTint="33"/>
            <w:noWrap/>
            <w:vAlign w:val="center"/>
            <w:hideMark/>
          </w:tcPr>
          <w:p w14:paraId="1FF17625" w14:textId="77777777" w:rsidR="009A61D9" w:rsidRPr="00A7206A" w:rsidRDefault="009A61D9" w:rsidP="00DC2D6B">
            <w:pPr>
              <w:spacing w:line="240" w:lineRule="auto"/>
              <w:rPr>
                <w:rFonts w:eastAsia="Times New Roman" w:cs="Arial"/>
                <w:b/>
                <w:szCs w:val="20"/>
                <w:lang w:eastAsia="pl-PL"/>
              </w:rPr>
            </w:pPr>
            <w:r w:rsidRPr="00A7206A">
              <w:rPr>
                <w:rFonts w:eastAsia="Times New Roman" w:cs="Arial"/>
                <w:b/>
                <w:szCs w:val="20"/>
                <w:lang w:eastAsia="pl-PL"/>
              </w:rPr>
              <w:t>ogółem</w:t>
            </w:r>
          </w:p>
        </w:tc>
        <w:tc>
          <w:tcPr>
            <w:tcW w:w="1010" w:type="dxa"/>
            <w:shd w:val="clear" w:color="auto" w:fill="E8EEF3" w:themeFill="accent1" w:themeFillTint="33"/>
            <w:noWrap/>
            <w:vAlign w:val="center"/>
            <w:hideMark/>
          </w:tcPr>
          <w:p w14:paraId="0D4E3952" w14:textId="77777777" w:rsidR="009A61D9" w:rsidRPr="00A7206A" w:rsidRDefault="009A61D9" w:rsidP="005F02A6">
            <w:pPr>
              <w:spacing w:line="240" w:lineRule="auto"/>
              <w:jc w:val="right"/>
              <w:rPr>
                <w:rFonts w:eastAsia="Times New Roman" w:cs="Arial"/>
                <w:b/>
                <w:szCs w:val="20"/>
                <w:lang w:eastAsia="pl-PL"/>
              </w:rPr>
            </w:pPr>
            <w:r w:rsidRPr="00A7206A">
              <w:rPr>
                <w:rFonts w:eastAsia="Times New Roman" w:cs="Arial"/>
                <w:b/>
                <w:szCs w:val="20"/>
                <w:lang w:eastAsia="pl-PL"/>
              </w:rPr>
              <w:t>3 066</w:t>
            </w:r>
          </w:p>
        </w:tc>
        <w:tc>
          <w:tcPr>
            <w:tcW w:w="1242" w:type="dxa"/>
            <w:shd w:val="clear" w:color="auto" w:fill="E8EEF3" w:themeFill="accent1" w:themeFillTint="33"/>
            <w:noWrap/>
            <w:vAlign w:val="center"/>
            <w:hideMark/>
          </w:tcPr>
          <w:p w14:paraId="0CF9A408" w14:textId="77777777" w:rsidR="009A61D9" w:rsidRPr="00A7206A" w:rsidRDefault="009A61D9" w:rsidP="005F02A6">
            <w:pPr>
              <w:spacing w:line="240" w:lineRule="auto"/>
              <w:jc w:val="right"/>
              <w:rPr>
                <w:rFonts w:eastAsia="Times New Roman" w:cs="Arial"/>
                <w:b/>
                <w:szCs w:val="20"/>
                <w:lang w:eastAsia="pl-PL"/>
              </w:rPr>
            </w:pPr>
            <w:r w:rsidRPr="00A7206A">
              <w:rPr>
                <w:rFonts w:eastAsia="Times New Roman" w:cs="Arial"/>
                <w:b/>
                <w:szCs w:val="20"/>
                <w:lang w:eastAsia="pl-PL"/>
              </w:rPr>
              <w:t>100,0%</w:t>
            </w:r>
          </w:p>
        </w:tc>
      </w:tr>
    </w:tbl>
    <w:p w14:paraId="5AF7210A"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7F231D1C" w14:textId="77777777" w:rsidR="00B75860" w:rsidRDefault="009A61D9" w:rsidP="00DC2D6B">
      <w:r w:rsidRPr="00A7206A">
        <w:t>Na przestrzeni ostatnich 5 lat na obszarach wiejskich dostrzega się rokroczny przyrost mikroprzedsiębiorstw zatrudniających do 9 pracowników (18,7% w stosunku do 2015 r.). Porównując liczbę podmiotów gospodarczych w 2015 r. z 2019 r. zauważa się również spadek firm zatrudniających od 10 do 49 osób (spadek o 15,7%) oraz firn zatrudniających od 50 do 249 osób (spadek o 10,0%).</w:t>
      </w:r>
    </w:p>
    <w:p w14:paraId="71C245BB" w14:textId="3FECEBE9" w:rsidR="009A61D9" w:rsidRPr="00A7206A" w:rsidRDefault="009A61D9" w:rsidP="00DC2D6B">
      <w:pPr>
        <w:spacing w:line="264" w:lineRule="auto"/>
        <w:rPr>
          <w:b/>
          <w:bCs/>
          <w:color w:val="404040" w:themeColor="text1" w:themeTint="BF"/>
          <w:szCs w:val="20"/>
        </w:rPr>
      </w:pPr>
      <w:r w:rsidRPr="00A7206A">
        <w:br w:type="page"/>
      </w:r>
    </w:p>
    <w:p w14:paraId="44FA138A" w14:textId="77777777" w:rsidR="009A61D9" w:rsidRPr="00A7206A" w:rsidRDefault="009A61D9" w:rsidP="00FE3FA5">
      <w:pPr>
        <w:pStyle w:val="Legenda"/>
        <w:keepNext/>
        <w:spacing w:before="120" w:after="120" w:line="288" w:lineRule="auto"/>
      </w:pPr>
      <w:bookmarkStart w:id="659" w:name="_Toc52822646"/>
      <w:bookmarkStart w:id="660" w:name="_Toc54866116"/>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145</w:t>
      </w:r>
      <w:r w:rsidR="000F7936">
        <w:fldChar w:fldCharType="end"/>
      </w:r>
      <w:r w:rsidRPr="00A7206A">
        <w:t xml:space="preserve">. Podmioty gospodarcze w powiecie zgierskim według klas wielkości w latach </w:t>
      </w:r>
      <w:r w:rsidR="00AD3E20" w:rsidRPr="00A7206A">
        <w:t>2015-2019</w:t>
      </w:r>
      <w:r w:rsidRPr="00A7206A">
        <w:t xml:space="preserve"> – obszary wiejskie</w:t>
      </w:r>
      <w:bookmarkEnd w:id="659"/>
      <w:bookmarkEnd w:id="660"/>
    </w:p>
    <w:p w14:paraId="48CC71AB" w14:textId="77777777" w:rsidR="009A61D9" w:rsidRPr="00A7206A" w:rsidRDefault="009A61D9" w:rsidP="00DC2D6B">
      <w:pPr>
        <w:tabs>
          <w:tab w:val="left" w:pos="709"/>
        </w:tabs>
        <w:spacing w:after="0"/>
      </w:pPr>
      <w:r w:rsidRPr="00A7206A">
        <w:rPr>
          <w:noProof/>
          <w:lang w:eastAsia="pl-PL"/>
        </w:rPr>
        <w:drawing>
          <wp:inline distT="0" distB="0" distL="0" distR="0" wp14:anchorId="5A44EB05" wp14:editId="7B7AB71C">
            <wp:extent cx="5759450" cy="2545690"/>
            <wp:effectExtent l="0" t="0" r="0" b="7620"/>
            <wp:docPr id="579" name="Wykres 579"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6319379" w14:textId="21BEBCC0" w:rsidR="009A61D9" w:rsidRPr="00865E7D" w:rsidRDefault="009A61D9" w:rsidP="00865E7D">
      <w:pPr>
        <w:spacing w:before="120"/>
        <w:rPr>
          <w:rStyle w:val="Wyrnieniedelikatne"/>
          <w:sz w:val="22"/>
          <w:szCs w:val="22"/>
        </w:rPr>
      </w:pPr>
      <w:r w:rsidRPr="00865E7D">
        <w:rPr>
          <w:rStyle w:val="Wyrnieniedelikatne"/>
          <w:i w:val="0"/>
          <w:iCs w:val="0"/>
          <w:sz w:val="22"/>
          <w:szCs w:val="22"/>
        </w:rPr>
        <w:t>Źródło: Bank Danych Lokalnych</w:t>
      </w:r>
    </w:p>
    <w:p w14:paraId="16F36772" w14:textId="77777777" w:rsidR="009A61D9" w:rsidRPr="00A7206A" w:rsidRDefault="009A61D9" w:rsidP="00DC2D6B">
      <w:pPr>
        <w:pStyle w:val="Nagwek3"/>
      </w:pPr>
      <w:bookmarkStart w:id="661" w:name="_Toc52822657"/>
      <w:r w:rsidRPr="00A7206A">
        <w:t>Edukacja</w:t>
      </w:r>
      <w:bookmarkEnd w:id="661"/>
    </w:p>
    <w:p w14:paraId="12D435C4" w14:textId="77777777" w:rsidR="009A61D9" w:rsidRPr="00A7206A" w:rsidRDefault="009A61D9" w:rsidP="00DC2D6B">
      <w:r w:rsidRPr="00A7206A">
        <w:t xml:space="preserve">Uczestnicy badania potwierdzili, że powiat jest dobrze wyposażony w sieć szkół podstawowych i ponadpodstawowych, które oferują zróżnicowane usługi edukacyjne. Na przestrzeni ostatnich 5 lat na terenie powiatu zlokalizowanych było 11 jednostek szkolnictwa zawodowego. Dostrzega się spadkową tendencję liczby uczniów w stosunku do 2015 r. (spadek o 20,2%), absolwentów (spadek o 31,7%) oraz oddziałów (spadek o 25,0%). </w:t>
      </w:r>
    </w:p>
    <w:p w14:paraId="61C0CC9A" w14:textId="77777777" w:rsidR="00B75860" w:rsidRDefault="009A61D9" w:rsidP="00FE3FA5">
      <w:pPr>
        <w:pStyle w:val="Legenda"/>
        <w:keepNext/>
        <w:spacing w:before="120" w:after="120" w:line="288" w:lineRule="auto"/>
      </w:pPr>
      <w:bookmarkStart w:id="662" w:name="_Toc52822647"/>
      <w:bookmarkStart w:id="663" w:name="_Toc54866117"/>
      <w:r w:rsidRPr="00A7206A">
        <w:t xml:space="preserve">Rysunek </w:t>
      </w:r>
      <w:r w:rsidR="000F7936">
        <w:fldChar w:fldCharType="begin"/>
      </w:r>
      <w:r w:rsidR="000F7936">
        <w:instrText xml:space="preserve"> SEQ Rysunek \* ARABIC </w:instrText>
      </w:r>
      <w:r w:rsidR="000F7936">
        <w:fldChar w:fldCharType="separate"/>
      </w:r>
      <w:r w:rsidR="009B7E11" w:rsidRPr="00A7206A">
        <w:t>146</w:t>
      </w:r>
      <w:r w:rsidR="000F7936">
        <w:fldChar w:fldCharType="end"/>
      </w:r>
      <w:r w:rsidRPr="00A7206A">
        <w:t xml:space="preserve">. Szkolnictwo zawodowe w powiecie poddębickim w latach </w:t>
      </w:r>
      <w:r w:rsidR="00AD3E20" w:rsidRPr="00A7206A">
        <w:t>2015-2018</w:t>
      </w:r>
      <w:bookmarkEnd w:id="662"/>
      <w:bookmarkEnd w:id="663"/>
      <w:r w:rsidRPr="00A7206A">
        <w:t xml:space="preserve"> </w:t>
      </w:r>
    </w:p>
    <w:p w14:paraId="443C3446" w14:textId="0120C8B7" w:rsidR="009A61D9" w:rsidRPr="00A7206A" w:rsidRDefault="009A61D9" w:rsidP="00DC2D6B">
      <w:pPr>
        <w:spacing w:after="0"/>
      </w:pPr>
      <w:r w:rsidRPr="00A7206A">
        <w:rPr>
          <w:noProof/>
          <w:lang w:eastAsia="pl-PL"/>
        </w:rPr>
        <w:drawing>
          <wp:inline distT="0" distB="0" distL="0" distR="0" wp14:anchorId="5B8AEF36" wp14:editId="30AE2A4E">
            <wp:extent cx="5760720" cy="2582266"/>
            <wp:effectExtent l="0" t="0" r="0" b="8890"/>
            <wp:docPr id="581" name="Wykres 581"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4AE2FCE"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396CCB87" w14:textId="77777777" w:rsidR="009A61D9" w:rsidRPr="00A7206A" w:rsidRDefault="009A61D9" w:rsidP="00DC2D6B">
      <w:r w:rsidRPr="00A7206A">
        <w:lastRenderedPageBreak/>
        <w:t>Zdaniem uczestników wywiadów oferowane kierunki kształcenia są wystarczające i odpowiadają na zapotrzebowanie lokalnego rynku pracy.</w:t>
      </w:r>
    </w:p>
    <w:p w14:paraId="1DC8BDC8" w14:textId="77777777" w:rsidR="009A61D9" w:rsidRPr="00A7206A" w:rsidRDefault="009A61D9" w:rsidP="00DC2D6B">
      <w:pPr>
        <w:pStyle w:val="Akapitzlist"/>
        <w:numPr>
          <w:ilvl w:val="0"/>
          <w:numId w:val="2"/>
        </w:numPr>
      </w:pPr>
      <w:r w:rsidRPr="00A7206A">
        <w:t>Statystyki, które otrzymujemy systematycznie z PUP pokazują, że ta korelacja między przedsiębiorcami a urzędem pracy jest dobra</w:t>
      </w:r>
    </w:p>
    <w:p w14:paraId="39255CED" w14:textId="77777777" w:rsidR="009A61D9" w:rsidRPr="00A7206A" w:rsidRDefault="009A61D9" w:rsidP="00DC2D6B">
      <w:pPr>
        <w:pStyle w:val="Akapitzlist"/>
        <w:numPr>
          <w:ilvl w:val="0"/>
          <w:numId w:val="2"/>
        </w:numPr>
      </w:pPr>
      <w:r w:rsidRPr="00A7206A">
        <w:t>A jak z dopasowaniem? Bardzo subiektywna ocena, nie prowadziliśmy żadnych badań w tym zakresie. Ja bym to ocenił na poziomie 60-70%.</w:t>
      </w:r>
    </w:p>
    <w:p w14:paraId="696ABD92" w14:textId="77777777" w:rsidR="009A61D9" w:rsidRPr="00A7206A" w:rsidRDefault="009A61D9" w:rsidP="00DC2D6B">
      <w:pPr>
        <w:pStyle w:val="Akapitzlist"/>
        <w:numPr>
          <w:ilvl w:val="0"/>
          <w:numId w:val="2"/>
        </w:numPr>
      </w:pPr>
      <w:r w:rsidRPr="00A7206A">
        <w:t>Wprowadzamy nowe zawody związane z postępem technologii (…) W związku z tymi zmianami wprowadzany jest kierunek technika odnawialnej energii.</w:t>
      </w:r>
    </w:p>
    <w:p w14:paraId="3EF78333" w14:textId="77777777" w:rsidR="009A61D9" w:rsidRPr="00A7206A" w:rsidRDefault="009A61D9" w:rsidP="00DC2D6B">
      <w:r w:rsidRPr="00A7206A">
        <w:t xml:space="preserve">Przejawem korelacji szkolnictwa z rynkiem pracy w regionie są klasy patronackie. W ramach tej formy </w:t>
      </w:r>
      <w:r w:rsidR="00EB04C3" w:rsidRPr="00A7206A">
        <w:t>kształcenia szkoły współpracują</w:t>
      </w:r>
      <w:r w:rsidRPr="00A7206A">
        <w:t xml:space="preserve"> z przedsiębiorcami, którzy udostępniają swoje warsztaty.</w:t>
      </w:r>
    </w:p>
    <w:p w14:paraId="38710A5A" w14:textId="77777777" w:rsidR="009A61D9" w:rsidRPr="00A7206A" w:rsidRDefault="009A61D9" w:rsidP="00DC2D6B">
      <w:pPr>
        <w:pStyle w:val="Akapitzlist"/>
        <w:numPr>
          <w:ilvl w:val="0"/>
          <w:numId w:val="2"/>
        </w:numPr>
      </w:pPr>
      <w:r w:rsidRPr="00A7206A">
        <w:t>Ostatnio pojawiła się taka nowa formuła edukacyjna, młodocianego współpracodawcy. Widać, że zainteresowanie po stronie pracodawców tych małych, jest duże. Następuje większe związanie potencjalnego pracownika z przyszłym pracodawcą. Gdzie on już w tej konkretnej działalności gospodarczej, w jakiś sposób ze swoim pracownikiem przyszłym się zgrywa.</w:t>
      </w:r>
    </w:p>
    <w:p w14:paraId="63A6FBD4" w14:textId="77777777" w:rsidR="009A61D9" w:rsidRPr="00A7206A" w:rsidRDefault="009A61D9" w:rsidP="00DC2D6B">
      <w:r w:rsidRPr="00A7206A">
        <w:t>Klasy patronackie występują w powiecie w takich branżach jak: technik usług gastronomicznych, fryzjerskich, poligrafii cyfrowej, mechanik pojazdów samochodowych. Warto dodać, że również uczniowie w zakresie kształcenia ogólnego, mają możliwość realizowania części zawodowej w konkretnych zakładach rzemieślniczych.</w:t>
      </w:r>
    </w:p>
    <w:p w14:paraId="1817EBC1" w14:textId="77777777" w:rsidR="009A61D9" w:rsidRPr="00A7206A" w:rsidRDefault="009A61D9" w:rsidP="00DC2D6B">
      <w:r w:rsidRPr="00A7206A">
        <w:t>Należy jednak wspomnieć, że współpraca z pracodawcami w zakresie doboru kierunków kształcenia jest jednak ograniczana ze względu na dotychczasowe, negatywne doświadczenia.</w:t>
      </w:r>
    </w:p>
    <w:p w14:paraId="68BC08A1" w14:textId="77777777" w:rsidR="009A61D9" w:rsidRPr="00A7206A" w:rsidRDefault="009A61D9" w:rsidP="00DC2D6B">
      <w:pPr>
        <w:pStyle w:val="Akapitzlist"/>
        <w:numPr>
          <w:ilvl w:val="0"/>
          <w:numId w:val="2"/>
        </w:numPr>
      </w:pPr>
      <w:r w:rsidRPr="00A7206A">
        <w:t>Jeden z głównych przedsiębiorców, który rozpoczął działalność z strefie ekonomicznej na terenie naszego powiatu, zgłosił najpierw zapotrzebowanie, żeby kształcić fachowców właśnie pod kątem kierunku jego produkcji. Niestety, jak żeśmy pierwszych fachowców wykształcili, rozpoczął się kryzys gospodarczy, ograniczono zatrudnienie (…) okazało się, że młodzież kończyła szkołę i nie było zatrudnienia.</w:t>
      </w:r>
    </w:p>
    <w:p w14:paraId="10A3E733" w14:textId="77777777" w:rsidR="009A61D9" w:rsidRPr="00A7206A" w:rsidRDefault="009A61D9" w:rsidP="00DC2D6B">
      <w:pPr>
        <w:pStyle w:val="Akapitzlist"/>
        <w:numPr>
          <w:ilvl w:val="0"/>
          <w:numId w:val="2"/>
        </w:numPr>
      </w:pPr>
      <w:r w:rsidRPr="00A7206A">
        <w:t>Z pracodawcami często udaje się nawiązać kontakt, kształcić młodzież od kątem ich potrzeb, ale mamy też złe doświadczenie w tym zakresie.</w:t>
      </w:r>
    </w:p>
    <w:p w14:paraId="7AE959C7" w14:textId="77777777" w:rsidR="009A61D9" w:rsidRPr="00A7206A" w:rsidRDefault="009A61D9" w:rsidP="00DC2D6B">
      <w:r w:rsidRPr="00A7206A">
        <w:lastRenderedPageBreak/>
        <w:t xml:space="preserve">Władze samorządowe w równie dużym stopniu przy wyborze kierunków kształcenia zwracają więc uwagę na potrzeby lokalnego rynku jak i na potrzeby młodzieży. </w:t>
      </w:r>
    </w:p>
    <w:p w14:paraId="652627B8" w14:textId="77777777" w:rsidR="009A61D9" w:rsidRPr="00A7206A" w:rsidRDefault="009A61D9" w:rsidP="00DC2D6B">
      <w:pPr>
        <w:pStyle w:val="Akapitzlist"/>
        <w:numPr>
          <w:ilvl w:val="0"/>
          <w:numId w:val="2"/>
        </w:numPr>
      </w:pPr>
      <w:r w:rsidRPr="00A7206A">
        <w:t>My na poziomie szkół, musimy pogodzić zainteresowania i potrzeby młodzieży, z potrzebami pracodawców</w:t>
      </w:r>
    </w:p>
    <w:p w14:paraId="03CEA493" w14:textId="77777777" w:rsidR="009A61D9" w:rsidRPr="00A7206A" w:rsidRDefault="009A61D9" w:rsidP="00DC2D6B">
      <w:r w:rsidRPr="00A7206A">
        <w:t xml:space="preserve">Poruszając się w tematyce edukacji rozmówcy zwrócili uwagę na ważny problem, jakim jest niedostosowanie kompetencji kadry do kształcenia zawodowego o określonym profilu. Badani wskazywali, że zmiana kwalifikacji nauczyciela w kierunku nauczania nowego zawodu nie jest łatwa, a ponadto jest czasochłonna. </w:t>
      </w:r>
    </w:p>
    <w:p w14:paraId="298C5001" w14:textId="77777777" w:rsidR="009A61D9" w:rsidRPr="00A7206A" w:rsidRDefault="009A61D9" w:rsidP="00DC2D6B">
      <w:pPr>
        <w:pStyle w:val="Akapitzlist"/>
        <w:numPr>
          <w:ilvl w:val="0"/>
          <w:numId w:val="2"/>
        </w:numPr>
      </w:pPr>
      <w:r w:rsidRPr="00A7206A">
        <w:t>Znacząca większość zatrudnionych dzisiaj nauczycieli, to są ci, którzy zbliżają się do zakończenia swojej kariery zawodowej, a nie są na jej początku. W związku z tym ta grupa niechętna jest do dokonywania rewizji w swoich działaniach, uzupełniania swoich kwalifikacji. Kadra jest, jaka jest. Nauczyciela z długoletnim stażem, który nie poczyni jakiegoś kroku, trudno jest zwolnić. Nie ma co ukrywać, że pewne kierunki kształcenia, dyrektorzy są zmuszeni utrzymać, ze względu na tą kadrę, którą posiada. Nauczyciela można zwolnić tylko wtedy, kiedy nie ma dla niego pracy</w:t>
      </w:r>
    </w:p>
    <w:p w14:paraId="06E5FD79" w14:textId="77777777" w:rsidR="009A61D9" w:rsidRPr="00A7206A" w:rsidRDefault="009A61D9" w:rsidP="00DC2D6B">
      <w:pPr>
        <w:spacing w:before="240"/>
        <w:rPr>
          <w:color w:val="000000" w:themeColor="text1"/>
        </w:rPr>
      </w:pPr>
      <w:r w:rsidRPr="00A7206A">
        <w:rPr>
          <w:color w:val="000000" w:themeColor="text1"/>
        </w:rPr>
        <w:t>Zgodnie z danymi Powiatowego Urzędu Pracy w Zgierzu z Krajowego Funduszu Szkoleniowego w 2019 roku skorzystało 612 osób. Najczęściej korzystano z kształcenia ustawicznego o tematyce związanej z opieką zdrowotną (229 osoby).</w:t>
      </w:r>
    </w:p>
    <w:p w14:paraId="4039CCE5" w14:textId="77777777" w:rsidR="009A61D9" w:rsidRPr="00A7206A" w:rsidRDefault="009A61D9" w:rsidP="00FE3FA5">
      <w:pPr>
        <w:pStyle w:val="Legenda"/>
        <w:keepNext/>
        <w:spacing w:before="120" w:after="120" w:line="288" w:lineRule="auto"/>
      </w:pPr>
      <w:bookmarkStart w:id="664" w:name="_Toc52822640"/>
      <w:bookmarkStart w:id="665" w:name="_Toc54865962"/>
      <w:r w:rsidRPr="00A7206A">
        <w:t xml:space="preserve">Tabela </w:t>
      </w:r>
      <w:r w:rsidR="000F7936">
        <w:fldChar w:fldCharType="begin"/>
      </w:r>
      <w:r w:rsidR="000F7936">
        <w:instrText xml:space="preserve"> SEQ Tabela \* ARABIC </w:instrText>
      </w:r>
      <w:r w:rsidR="000F7936">
        <w:fldChar w:fldCharType="separate"/>
      </w:r>
      <w:r w:rsidR="009B7E11" w:rsidRPr="00A7206A">
        <w:t>107</w:t>
      </w:r>
      <w:r w:rsidR="000F7936">
        <w:fldChar w:fldCharType="end"/>
      </w:r>
      <w:r w:rsidRPr="00A7206A">
        <w:t>. Tematyka kształcenia ustawicznego finansowanego z Krajowego Funduszu Szkoleniowego</w:t>
      </w:r>
      <w:r w:rsidR="001972DD" w:rsidRPr="00A7206A">
        <w:t xml:space="preserve"> </w:t>
      </w:r>
      <w:bookmarkEnd w:id="664"/>
      <w:r w:rsidR="001972DD" w:rsidRPr="00A7206A">
        <w:t>w powiecie zgierskim</w:t>
      </w:r>
      <w:bookmarkEnd w:id="665"/>
    </w:p>
    <w:tbl>
      <w:tblPr>
        <w:tblStyle w:val="Tabelasiatki4akcent110"/>
        <w:tblW w:w="5000" w:type="pct"/>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ayout w:type="fixed"/>
        <w:tblLook w:val="0620" w:firstRow="1" w:lastRow="0" w:firstColumn="0" w:lastColumn="0" w:noHBand="1" w:noVBand="1"/>
      </w:tblPr>
      <w:tblGrid>
        <w:gridCol w:w="8188"/>
        <w:gridCol w:w="1100"/>
      </w:tblGrid>
      <w:tr w:rsidR="009A61D9" w:rsidRPr="002F24B4" w14:paraId="5A1A22E7"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408" w:type="pct"/>
            <w:tcBorders>
              <w:top w:val="none" w:sz="0" w:space="0" w:color="auto"/>
              <w:left w:val="none" w:sz="0" w:space="0" w:color="auto"/>
              <w:bottom w:val="none" w:sz="0" w:space="0" w:color="auto"/>
              <w:right w:val="none" w:sz="0" w:space="0" w:color="auto"/>
            </w:tcBorders>
            <w:shd w:val="clear" w:color="auto" w:fill="E8EEF3" w:themeFill="accent1" w:themeFillTint="33"/>
            <w:noWrap/>
          </w:tcPr>
          <w:p w14:paraId="0476410A"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Tematyka kształcenia ustawicznego</w:t>
            </w:r>
          </w:p>
        </w:tc>
        <w:tc>
          <w:tcPr>
            <w:tcW w:w="592" w:type="pct"/>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tcPr>
          <w:p w14:paraId="47A9D9ED"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r>
      <w:tr w:rsidR="009A61D9" w:rsidRPr="00A7206A" w14:paraId="0A80AEE6" w14:textId="77777777" w:rsidTr="002F24B4">
        <w:trPr>
          <w:trHeight w:val="288"/>
        </w:trPr>
        <w:tc>
          <w:tcPr>
            <w:tcW w:w="4408" w:type="pct"/>
            <w:noWrap/>
          </w:tcPr>
          <w:p w14:paraId="37B9CE89"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opieka zdrowotna</w:t>
            </w:r>
          </w:p>
        </w:tc>
        <w:tc>
          <w:tcPr>
            <w:tcW w:w="592" w:type="pct"/>
            <w:noWrap/>
          </w:tcPr>
          <w:p w14:paraId="6E3536B5"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229</w:t>
            </w:r>
          </w:p>
        </w:tc>
      </w:tr>
      <w:tr w:rsidR="009A61D9" w:rsidRPr="00A7206A" w14:paraId="71A93468" w14:textId="77777777" w:rsidTr="002F24B4">
        <w:trPr>
          <w:trHeight w:val="288"/>
        </w:trPr>
        <w:tc>
          <w:tcPr>
            <w:tcW w:w="4408" w:type="pct"/>
            <w:noWrap/>
          </w:tcPr>
          <w:p w14:paraId="05C26BD3"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technika i handel artykułami technicznymi (w tym: mechanika, metalurgia, energetyka, elektryka, elektronika, telekomunikacja, miernictwo, naprawa i konserwacja pojazdów)</w:t>
            </w:r>
          </w:p>
        </w:tc>
        <w:tc>
          <w:tcPr>
            <w:tcW w:w="592" w:type="pct"/>
            <w:noWrap/>
          </w:tcPr>
          <w:p w14:paraId="0EAF2EF5"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84</w:t>
            </w:r>
          </w:p>
        </w:tc>
      </w:tr>
      <w:tr w:rsidR="009A61D9" w:rsidRPr="00A7206A" w14:paraId="26874BF1" w14:textId="77777777" w:rsidTr="002F24B4">
        <w:trPr>
          <w:trHeight w:val="288"/>
        </w:trPr>
        <w:tc>
          <w:tcPr>
            <w:tcW w:w="4408" w:type="pct"/>
            <w:noWrap/>
          </w:tcPr>
          <w:p w14:paraId="034C7DF5"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rachunkowość, księgowość, bankowość, ubezpieczenia, analiza inwestycyjna</w:t>
            </w:r>
          </w:p>
        </w:tc>
        <w:tc>
          <w:tcPr>
            <w:tcW w:w="592" w:type="pct"/>
            <w:noWrap/>
          </w:tcPr>
          <w:p w14:paraId="2888E35E"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64</w:t>
            </w:r>
          </w:p>
        </w:tc>
      </w:tr>
      <w:tr w:rsidR="009A61D9" w:rsidRPr="00A7206A" w14:paraId="35A2C9C7" w14:textId="77777777" w:rsidTr="002F24B4">
        <w:trPr>
          <w:trHeight w:val="288"/>
        </w:trPr>
        <w:tc>
          <w:tcPr>
            <w:tcW w:w="4408" w:type="pct"/>
            <w:noWrap/>
          </w:tcPr>
          <w:p w14:paraId="2F792F4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fryzjerskie, kosmetyczne</w:t>
            </w:r>
          </w:p>
        </w:tc>
        <w:tc>
          <w:tcPr>
            <w:tcW w:w="592" w:type="pct"/>
            <w:noWrap/>
          </w:tcPr>
          <w:p w14:paraId="57175849"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58</w:t>
            </w:r>
          </w:p>
        </w:tc>
      </w:tr>
      <w:tr w:rsidR="009A61D9" w:rsidRPr="00A7206A" w14:paraId="5289EB78" w14:textId="77777777" w:rsidTr="002F24B4">
        <w:trPr>
          <w:trHeight w:val="288"/>
        </w:trPr>
        <w:tc>
          <w:tcPr>
            <w:tcW w:w="4408" w:type="pct"/>
            <w:noWrap/>
          </w:tcPr>
          <w:p w14:paraId="4123A84A"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transportowe, w tym kursy prawa jazdy</w:t>
            </w:r>
          </w:p>
        </w:tc>
        <w:tc>
          <w:tcPr>
            <w:tcW w:w="592" w:type="pct"/>
            <w:noWrap/>
          </w:tcPr>
          <w:p w14:paraId="0FFC064A"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43</w:t>
            </w:r>
          </w:p>
        </w:tc>
      </w:tr>
      <w:tr w:rsidR="009A61D9" w:rsidRPr="00A7206A" w14:paraId="09751286" w14:textId="77777777" w:rsidTr="002F24B4">
        <w:trPr>
          <w:trHeight w:val="288"/>
        </w:trPr>
        <w:tc>
          <w:tcPr>
            <w:tcW w:w="4408" w:type="pct"/>
            <w:noWrap/>
          </w:tcPr>
          <w:p w14:paraId="101B4957"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informatyka i wykorzystanie komputerów</w:t>
            </w:r>
          </w:p>
        </w:tc>
        <w:tc>
          <w:tcPr>
            <w:tcW w:w="592" w:type="pct"/>
            <w:noWrap/>
          </w:tcPr>
          <w:p w14:paraId="01D953EB"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41</w:t>
            </w:r>
          </w:p>
        </w:tc>
      </w:tr>
      <w:tr w:rsidR="009A61D9" w:rsidRPr="00A7206A" w14:paraId="7E640B05" w14:textId="77777777" w:rsidTr="002F24B4">
        <w:trPr>
          <w:trHeight w:val="288"/>
        </w:trPr>
        <w:tc>
          <w:tcPr>
            <w:tcW w:w="4408" w:type="pct"/>
            <w:noWrap/>
          </w:tcPr>
          <w:p w14:paraId="6B546257"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inna tematyka kształcenia ustawicznego</w:t>
            </w:r>
          </w:p>
        </w:tc>
        <w:tc>
          <w:tcPr>
            <w:tcW w:w="592" w:type="pct"/>
            <w:noWrap/>
          </w:tcPr>
          <w:p w14:paraId="1F4D9544"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29</w:t>
            </w:r>
          </w:p>
        </w:tc>
      </w:tr>
      <w:tr w:rsidR="009A61D9" w:rsidRPr="00A7206A" w14:paraId="6057B550" w14:textId="77777777" w:rsidTr="002F24B4">
        <w:trPr>
          <w:trHeight w:val="288"/>
        </w:trPr>
        <w:tc>
          <w:tcPr>
            <w:tcW w:w="4408" w:type="pct"/>
            <w:noWrap/>
          </w:tcPr>
          <w:p w14:paraId="5F07BD4B"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doskonalenie nauczycieli i nauka o kształceniu</w:t>
            </w:r>
          </w:p>
        </w:tc>
        <w:tc>
          <w:tcPr>
            <w:tcW w:w="592" w:type="pct"/>
            <w:noWrap/>
          </w:tcPr>
          <w:p w14:paraId="46F5D776"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16</w:t>
            </w:r>
          </w:p>
        </w:tc>
      </w:tr>
      <w:tr w:rsidR="009A61D9" w:rsidRPr="00A7206A" w14:paraId="210575CA" w14:textId="77777777" w:rsidTr="002F24B4">
        <w:trPr>
          <w:trHeight w:val="288"/>
        </w:trPr>
        <w:tc>
          <w:tcPr>
            <w:tcW w:w="4408" w:type="pct"/>
            <w:noWrap/>
          </w:tcPr>
          <w:p w14:paraId="1FD3AA09"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zarządzanie i administrowanie</w:t>
            </w:r>
          </w:p>
        </w:tc>
        <w:tc>
          <w:tcPr>
            <w:tcW w:w="592" w:type="pct"/>
            <w:noWrap/>
          </w:tcPr>
          <w:p w14:paraId="162EEB4C"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14</w:t>
            </w:r>
          </w:p>
        </w:tc>
      </w:tr>
      <w:tr w:rsidR="009A61D9" w:rsidRPr="00A7206A" w14:paraId="0E7A7939" w14:textId="77777777" w:rsidTr="002F24B4">
        <w:trPr>
          <w:trHeight w:val="288"/>
        </w:trPr>
        <w:tc>
          <w:tcPr>
            <w:tcW w:w="4408" w:type="pct"/>
            <w:noWrap/>
          </w:tcPr>
          <w:p w14:paraId="69847C2E"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usługi gastronomiczne</w:t>
            </w:r>
          </w:p>
        </w:tc>
        <w:tc>
          <w:tcPr>
            <w:tcW w:w="592" w:type="pct"/>
            <w:noWrap/>
          </w:tcPr>
          <w:p w14:paraId="1A9CDA96"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10</w:t>
            </w:r>
          </w:p>
        </w:tc>
      </w:tr>
      <w:tr w:rsidR="009A61D9" w:rsidRPr="00A7206A" w14:paraId="4A686FC7" w14:textId="77777777" w:rsidTr="002F24B4">
        <w:trPr>
          <w:trHeight w:val="288"/>
        </w:trPr>
        <w:tc>
          <w:tcPr>
            <w:tcW w:w="4408" w:type="pct"/>
            <w:noWrap/>
          </w:tcPr>
          <w:p w14:paraId="0B89333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sprzedaż, marketing, public relations, handel nieruchomościami</w:t>
            </w:r>
          </w:p>
        </w:tc>
        <w:tc>
          <w:tcPr>
            <w:tcW w:w="592" w:type="pct"/>
            <w:noWrap/>
          </w:tcPr>
          <w:p w14:paraId="297D63BF"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9</w:t>
            </w:r>
          </w:p>
        </w:tc>
      </w:tr>
      <w:tr w:rsidR="009A61D9" w:rsidRPr="00A7206A" w14:paraId="05E8DB85" w14:textId="77777777" w:rsidTr="002F24B4">
        <w:trPr>
          <w:trHeight w:val="288"/>
        </w:trPr>
        <w:tc>
          <w:tcPr>
            <w:tcW w:w="4408" w:type="pct"/>
            <w:noWrap/>
          </w:tcPr>
          <w:p w14:paraId="2394F385"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prace sekretarskie i biurowe</w:t>
            </w:r>
          </w:p>
        </w:tc>
        <w:tc>
          <w:tcPr>
            <w:tcW w:w="592" w:type="pct"/>
            <w:noWrap/>
          </w:tcPr>
          <w:p w14:paraId="244F0112"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5</w:t>
            </w:r>
          </w:p>
        </w:tc>
      </w:tr>
      <w:tr w:rsidR="009A61D9" w:rsidRPr="00A7206A" w14:paraId="6EDA9CFB" w14:textId="77777777" w:rsidTr="002F24B4">
        <w:trPr>
          <w:trHeight w:val="288"/>
        </w:trPr>
        <w:tc>
          <w:tcPr>
            <w:tcW w:w="4408" w:type="pct"/>
            <w:noWrap/>
          </w:tcPr>
          <w:p w14:paraId="513A37D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nauki humanistyczne (bez języków obcych) i społeczne (w tym: ekonomia, socjologia, psychologia, politologia, etnologia, geografia)</w:t>
            </w:r>
          </w:p>
        </w:tc>
        <w:tc>
          <w:tcPr>
            <w:tcW w:w="592" w:type="pct"/>
            <w:noWrap/>
          </w:tcPr>
          <w:p w14:paraId="417CE143"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3</w:t>
            </w:r>
          </w:p>
        </w:tc>
      </w:tr>
      <w:tr w:rsidR="009A61D9" w:rsidRPr="00A7206A" w14:paraId="169C85E3" w14:textId="77777777" w:rsidTr="002F24B4">
        <w:trPr>
          <w:trHeight w:val="288"/>
        </w:trPr>
        <w:tc>
          <w:tcPr>
            <w:tcW w:w="4408" w:type="pct"/>
            <w:noWrap/>
          </w:tcPr>
          <w:p w14:paraId="53C53AA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języki obce</w:t>
            </w:r>
          </w:p>
        </w:tc>
        <w:tc>
          <w:tcPr>
            <w:tcW w:w="592" w:type="pct"/>
            <w:noWrap/>
          </w:tcPr>
          <w:p w14:paraId="5066E643"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3</w:t>
            </w:r>
          </w:p>
        </w:tc>
      </w:tr>
      <w:tr w:rsidR="009A61D9" w:rsidRPr="00A7206A" w14:paraId="27BFCBD4" w14:textId="77777777" w:rsidTr="002F24B4">
        <w:trPr>
          <w:trHeight w:val="288"/>
        </w:trPr>
        <w:tc>
          <w:tcPr>
            <w:tcW w:w="4408" w:type="pct"/>
            <w:noWrap/>
          </w:tcPr>
          <w:p w14:paraId="0DC91E6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opieka społeczna (w tym: opieka nad osobami niepełnosprawnymi, starszymi, dziećmi, wolontariat)</w:t>
            </w:r>
          </w:p>
        </w:tc>
        <w:tc>
          <w:tcPr>
            <w:tcW w:w="592" w:type="pct"/>
            <w:noWrap/>
          </w:tcPr>
          <w:p w14:paraId="779EF23B"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w:t>
            </w:r>
          </w:p>
        </w:tc>
      </w:tr>
      <w:tr w:rsidR="009A61D9" w:rsidRPr="00A7206A" w14:paraId="585D6140" w14:textId="77777777" w:rsidTr="002F24B4">
        <w:trPr>
          <w:trHeight w:val="288"/>
        </w:trPr>
        <w:tc>
          <w:tcPr>
            <w:tcW w:w="4408" w:type="pct"/>
            <w:noWrap/>
          </w:tcPr>
          <w:p w14:paraId="03FB4A6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pozostałe usługi</w:t>
            </w:r>
          </w:p>
        </w:tc>
        <w:tc>
          <w:tcPr>
            <w:tcW w:w="592" w:type="pct"/>
            <w:noWrap/>
          </w:tcPr>
          <w:p w14:paraId="5A610DDB" w14:textId="77777777" w:rsidR="009A61D9" w:rsidRPr="00A7206A" w:rsidRDefault="009A61D9" w:rsidP="000D289E">
            <w:pPr>
              <w:spacing w:line="240" w:lineRule="auto"/>
              <w:jc w:val="center"/>
              <w:rPr>
                <w:rFonts w:eastAsia="Times New Roman" w:cs="Arial"/>
                <w:color w:val="000000"/>
                <w:szCs w:val="20"/>
                <w:lang w:eastAsia="pl-PL"/>
              </w:rPr>
            </w:pPr>
            <w:r w:rsidRPr="00A7206A">
              <w:rPr>
                <w:rFonts w:eastAsia="Times New Roman" w:cs="Arial"/>
                <w:color w:val="000000"/>
                <w:szCs w:val="20"/>
                <w:lang w:eastAsia="pl-PL"/>
              </w:rPr>
              <w:t>2</w:t>
            </w:r>
          </w:p>
        </w:tc>
      </w:tr>
      <w:tr w:rsidR="009A61D9" w:rsidRPr="00A7206A" w14:paraId="03FCB915" w14:textId="77777777" w:rsidTr="002F24B4">
        <w:trPr>
          <w:trHeight w:val="288"/>
        </w:trPr>
        <w:tc>
          <w:tcPr>
            <w:tcW w:w="4408" w:type="pct"/>
            <w:shd w:val="clear" w:color="auto" w:fill="E8EEF3" w:themeFill="accent1" w:themeFillTint="33"/>
            <w:noWrap/>
            <w:vAlign w:val="center"/>
          </w:tcPr>
          <w:p w14:paraId="1168B429" w14:textId="77777777" w:rsidR="009A61D9" w:rsidRPr="00A7206A" w:rsidRDefault="009A61D9" w:rsidP="00DC2D6B">
            <w:pPr>
              <w:spacing w:line="240" w:lineRule="auto"/>
              <w:rPr>
                <w:rFonts w:eastAsia="Times New Roman" w:cs="Arial"/>
                <w:b/>
                <w:szCs w:val="20"/>
                <w:lang w:eastAsia="pl-PL"/>
              </w:rPr>
            </w:pPr>
            <w:r w:rsidRPr="00A7206A">
              <w:rPr>
                <w:rFonts w:eastAsia="Times New Roman" w:cs="Arial"/>
                <w:b/>
                <w:szCs w:val="20"/>
                <w:lang w:eastAsia="pl-PL"/>
              </w:rPr>
              <w:t xml:space="preserve">Razem </w:t>
            </w:r>
          </w:p>
        </w:tc>
        <w:tc>
          <w:tcPr>
            <w:tcW w:w="592" w:type="pct"/>
            <w:shd w:val="clear" w:color="auto" w:fill="E8EEF3" w:themeFill="accent1" w:themeFillTint="33"/>
            <w:noWrap/>
            <w:vAlign w:val="center"/>
          </w:tcPr>
          <w:p w14:paraId="78D44F8C" w14:textId="77777777" w:rsidR="009A61D9" w:rsidRPr="00A7206A" w:rsidRDefault="009A61D9" w:rsidP="000D289E">
            <w:pPr>
              <w:spacing w:line="240" w:lineRule="auto"/>
              <w:jc w:val="center"/>
              <w:rPr>
                <w:rFonts w:eastAsia="Times New Roman" w:cs="Arial"/>
                <w:b/>
                <w:szCs w:val="20"/>
                <w:lang w:eastAsia="pl-PL"/>
              </w:rPr>
            </w:pPr>
            <w:r w:rsidRPr="00A7206A">
              <w:rPr>
                <w:rFonts w:eastAsia="Times New Roman" w:cs="Arial"/>
                <w:b/>
                <w:szCs w:val="20"/>
                <w:lang w:eastAsia="pl-PL"/>
              </w:rPr>
              <w:t>612</w:t>
            </w:r>
          </w:p>
        </w:tc>
      </w:tr>
    </w:tbl>
    <w:p w14:paraId="1154FAA0"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Opracowanie własne na podstawie danych PUP</w:t>
      </w:r>
    </w:p>
    <w:p w14:paraId="63711F9D" w14:textId="77777777" w:rsidR="00B75860" w:rsidRDefault="009A61D9" w:rsidP="00DC2D6B">
      <w:pPr>
        <w:spacing w:line="264" w:lineRule="auto"/>
        <w:rPr>
          <w:rFonts w:eastAsiaTheme="majorEastAsia" w:cstheme="majorBidi"/>
          <w:b/>
          <w:color w:val="333652" w:themeColor="accent4"/>
          <w:sz w:val="36"/>
          <w:szCs w:val="36"/>
        </w:rPr>
      </w:pPr>
      <w:r w:rsidRPr="00A7206A">
        <w:br w:type="page"/>
      </w:r>
    </w:p>
    <w:p w14:paraId="62CAB009" w14:textId="77777777" w:rsidR="009B79F1" w:rsidRDefault="009B79F1" w:rsidP="00DC2D6B">
      <w:pPr>
        <w:pStyle w:val="Nagwek2"/>
        <w:sectPr w:rsidR="009B79F1" w:rsidSect="009B79F1">
          <w:footerReference w:type="default" r:id="rId192"/>
          <w:pgSz w:w="11906" w:h="16838"/>
          <w:pgMar w:top="1417" w:right="1417" w:bottom="1417" w:left="1417" w:header="567" w:footer="708" w:gutter="0"/>
          <w:cols w:space="708"/>
          <w:docGrid w:linePitch="360"/>
        </w:sectPr>
      </w:pPr>
      <w:bookmarkStart w:id="666" w:name="_Toc52814639"/>
      <w:bookmarkStart w:id="667" w:name="_Toc70492935"/>
    </w:p>
    <w:p w14:paraId="29D90A9E" w14:textId="64CB355A" w:rsidR="009A61D9" w:rsidRPr="00A7206A" w:rsidRDefault="002C23D1" w:rsidP="00DC2D6B">
      <w:pPr>
        <w:pStyle w:val="Nagwek2"/>
      </w:pPr>
      <w:r w:rsidRPr="00A7206A">
        <w:lastRenderedPageBreak/>
        <w:t>Miasto Łódź</w:t>
      </w:r>
      <w:bookmarkEnd w:id="666"/>
      <w:bookmarkEnd w:id="667"/>
      <w:r w:rsidR="009A61D9" w:rsidRPr="00A7206A">
        <w:t xml:space="preserve"> </w:t>
      </w:r>
    </w:p>
    <w:p w14:paraId="067907F9" w14:textId="77777777" w:rsidR="009A61D9" w:rsidRPr="00A7206A" w:rsidRDefault="009A61D9" w:rsidP="00DC2D6B">
      <w:pPr>
        <w:pStyle w:val="Nagwek3"/>
      </w:pPr>
      <w:bookmarkStart w:id="668" w:name="_Toc52814640"/>
      <w:r w:rsidRPr="00A7206A">
        <w:t>Ogólna charakterystyka powiatu – warunki naturalne, demografia, gospodarka</w:t>
      </w:r>
      <w:bookmarkEnd w:id="668"/>
    </w:p>
    <w:p w14:paraId="6C339440" w14:textId="77777777" w:rsidR="009A61D9" w:rsidRPr="00A7206A" w:rsidRDefault="009A61D9" w:rsidP="00DC2D6B">
      <w:pPr>
        <w:spacing w:before="240"/>
        <w:rPr>
          <w:highlight w:val="yellow"/>
        </w:rPr>
      </w:pPr>
      <w:r w:rsidRPr="00A7206A">
        <w:t xml:space="preserve">Łódź </w:t>
      </w:r>
      <w:r w:rsidR="007945CC" w:rsidRPr="00A7206A">
        <w:t>-</w:t>
      </w:r>
      <w:r w:rsidRPr="00A7206A">
        <w:t xml:space="preserve"> miasto na prawach powiatu w środkowej Polsce, znajduje się w środkowej części województwa łódzkiego. Powierzchnia miasta wynosi 293 km</w:t>
      </w:r>
      <w:r w:rsidRPr="00A7206A">
        <w:rPr>
          <w:vertAlign w:val="superscript"/>
        </w:rPr>
        <w:t>2</w:t>
      </w:r>
      <w:r w:rsidRPr="00A7206A">
        <w:t>, co stanowi 1,6% powierzchni województwa łódzkiego. Pod koniec 2019 r. miasto liczyło 679 941mieszkańców (27,7% ludności woj.), co przekładało się średnio na 2 321 osób na 1 km².</w:t>
      </w:r>
    </w:p>
    <w:p w14:paraId="11CB4F51" w14:textId="77777777" w:rsidR="009A61D9" w:rsidRPr="00A7206A" w:rsidRDefault="009A61D9" w:rsidP="00DC2D6B">
      <w:r w:rsidRPr="00A7206A">
        <w:t>Ujemny przyrost naturalny wynosił 3 828 osób, tym samym stopa przy</w:t>
      </w:r>
      <w:r w:rsidR="007945CC" w:rsidRPr="00A7206A">
        <w:t>rostu naturalnego była ujemna i </w:t>
      </w:r>
      <w:r w:rsidRPr="00A7206A">
        <w:t xml:space="preserve">osiągnęła wartość -5,63‰ (dla woj. łódzkiego -3,65‰). Miasto Łódź znalazło się na drugiej pozycji pod względem najniższej stopy przyrostu naturalnego w województwie łódzkim. Zaobserwowano ujemne saldo migracji wewnętrznych wynoszące -1 156 osób (napływ – 4 199; odpływ – 5 355). Współczynnik obciążenia demograficznego ukształtował się na poziomie 77,4% i był najwyższy w całym województwie (średnia dla woj. łódzkiego – 70,2%). </w:t>
      </w:r>
    </w:p>
    <w:p w14:paraId="3FAE97D7" w14:textId="77777777" w:rsidR="009A61D9" w:rsidRPr="00A7206A" w:rsidRDefault="009A61D9" w:rsidP="00DC2D6B">
      <w:pPr>
        <w:rPr>
          <w:highlight w:val="yellow"/>
        </w:rPr>
      </w:pPr>
      <w:r w:rsidRPr="00A7206A">
        <w:t>Miast Łódź ma dobre połączenia komunikacyjne w każdym kierunku, przyczynia się do tego przecięcie dwóch z czterech funkcjonujących na obszarze Polski paneuropejskich korytarzy transportowych autostrad A1 i A2. Ponadto krzyżują się linie kolejowe z Warszawy i Koluszek, Torunia i Kutna, Poznania i Ostrowa Wielkopolskiego, oraz drogi krajowe z Gdańska i Torunia, z Konina, Wrocławia, Piotrkowa Trybunalskiego i Częstochowy oraz z Warszawy. Na 100 km² drogi gminne i powiatowe o twardej nawierzchni liczą 253,7 km.</w:t>
      </w:r>
    </w:p>
    <w:p w14:paraId="2803DC89" w14:textId="77777777" w:rsidR="009A61D9" w:rsidRPr="00A7206A" w:rsidRDefault="009A61D9" w:rsidP="00DC2D6B">
      <w:r w:rsidRPr="00A7206A">
        <w:t>W 2019 r. na terenie powiatu znajdowało się 94 115 podmiotów gospodarki narodowej zarejestrowanych w rejestrze REGON. Jednocześnie na 10 tys. mieszkańców przypadały 1 384 przedsiębiorstwa. Spośród nich sektor prywatny stanowił 97,4%, a sektor publiczny – 1,8%. Firmy najczęściej prowadziły działalność związaną z handlem i naprawami (21,9%), nauką i techniką (12,5%) oraz budownictwem (8,3%).</w:t>
      </w:r>
    </w:p>
    <w:p w14:paraId="37304DE9" w14:textId="77777777" w:rsidR="009A61D9" w:rsidRPr="00A7206A" w:rsidRDefault="009A61D9" w:rsidP="00DC2D6B">
      <w:r w:rsidRPr="00A7206A">
        <w:t>Na koniec 2018 r. co czwarty pracownik był zatrudniony w sektorze handlu (25,9) lub przemysłu i budownictwa (25,6). Stopa bezrobocia na koniec 2019 r. wynosiła 4,8% i była niższa o 0,7 p.p. w stosunku do stopy bezrobocia w woj. łódzkim.</w:t>
      </w:r>
    </w:p>
    <w:p w14:paraId="5329AAD3" w14:textId="52C29740" w:rsidR="009A61D9" w:rsidRDefault="009A61D9" w:rsidP="00FE3FA5">
      <w:pPr>
        <w:pStyle w:val="Legenda"/>
        <w:keepNext/>
        <w:spacing w:before="120" w:after="120" w:line="288" w:lineRule="auto"/>
      </w:pPr>
      <w:bookmarkStart w:id="669" w:name="_Toc52814633"/>
      <w:bookmarkStart w:id="670" w:name="_Toc54866118"/>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147</w:t>
      </w:r>
      <w:r w:rsidR="000F7936">
        <w:fldChar w:fldCharType="end"/>
      </w:r>
      <w:r w:rsidRPr="00A7206A">
        <w:t>. Wybrane wskaźniki dla Łodzi w 2019 r.</w:t>
      </w:r>
      <w:bookmarkEnd w:id="669"/>
      <w:bookmarkEnd w:id="670"/>
    </w:p>
    <w:p w14:paraId="54C53BA9" w14:textId="0C0F89A1"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35F98B16" wp14:editId="26B5E370">
            <wp:extent cx="565200" cy="550800"/>
            <wp:effectExtent l="0" t="0" r="6350" b="0"/>
            <wp:docPr id="136"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2</w:t>
      </w:r>
      <w:r w:rsidR="000B2A49">
        <w:rPr>
          <w:b/>
          <w:bCs/>
          <w:szCs w:val="24"/>
        </w:rPr>
        <w:t xml:space="preserve"> </w:t>
      </w:r>
      <w:r>
        <w:rPr>
          <w:b/>
          <w:bCs/>
          <w:szCs w:val="24"/>
        </w:rPr>
        <w:t>321</w:t>
      </w:r>
      <w:r w:rsidRPr="00DD6A60">
        <w:rPr>
          <w:b/>
          <w:bCs/>
          <w:szCs w:val="24"/>
        </w:rPr>
        <w:t xml:space="preserve"> osób</w:t>
      </w:r>
      <w:r w:rsidRPr="00DD6A60">
        <w:rPr>
          <w:b/>
          <w:bCs/>
          <w:szCs w:val="24"/>
        </w:rPr>
        <w:tab/>
      </w:r>
      <w:r w:rsidRPr="00DD6A60">
        <w:rPr>
          <w:b/>
          <w:bCs/>
          <w:szCs w:val="24"/>
        </w:rPr>
        <w:tab/>
      </w:r>
    </w:p>
    <w:p w14:paraId="2D8EB2A3" w14:textId="0EDE0790"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285FE22E" wp14:editId="2AE318DB">
            <wp:extent cx="568800" cy="550800"/>
            <wp:effectExtent l="0" t="0" r="0" b="0"/>
            <wp:docPr id="137"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-3</w:t>
      </w:r>
      <w:r w:rsidR="000B2A49">
        <w:rPr>
          <w:b/>
          <w:bCs/>
          <w:szCs w:val="24"/>
        </w:rPr>
        <w:t xml:space="preserve"> </w:t>
      </w:r>
      <w:r>
        <w:rPr>
          <w:b/>
          <w:bCs/>
          <w:szCs w:val="24"/>
        </w:rPr>
        <w:t>828</w:t>
      </w:r>
      <w:r w:rsidRPr="00DD6A60">
        <w:rPr>
          <w:b/>
          <w:bCs/>
          <w:szCs w:val="24"/>
        </w:rPr>
        <w:t xml:space="preserve"> osób</w:t>
      </w:r>
      <w:r w:rsidRPr="00DD6A60">
        <w:rPr>
          <w:b/>
          <w:bCs/>
          <w:szCs w:val="24"/>
        </w:rPr>
        <w:tab/>
      </w:r>
    </w:p>
    <w:p w14:paraId="5667F4CD" w14:textId="16AFAD46"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788AE313" wp14:editId="653D42E0">
            <wp:extent cx="536447" cy="540000"/>
            <wp:effectExtent l="0" t="0" r="0" b="0"/>
            <wp:docPr id="139"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77,4</w:t>
      </w:r>
      <w:r w:rsidRPr="00DD6A60">
        <w:rPr>
          <w:b/>
          <w:bCs/>
          <w:szCs w:val="24"/>
        </w:rPr>
        <w:t>%</w:t>
      </w:r>
    </w:p>
    <w:p w14:paraId="6D27314A" w14:textId="198B355B" w:rsidR="005B6919" w:rsidRPr="00DD6A60"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561C13FA" wp14:editId="7A3B89DA">
            <wp:extent cx="396000" cy="396000"/>
            <wp:effectExtent l="57150" t="57150" r="42545" b="42545"/>
            <wp:docPr id="146" name="Obraz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94</w:t>
      </w:r>
      <w:r w:rsidR="000B2A49">
        <w:rPr>
          <w:b/>
          <w:bCs/>
          <w:szCs w:val="24"/>
        </w:rPr>
        <w:t xml:space="preserve"> </w:t>
      </w:r>
      <w:r>
        <w:rPr>
          <w:b/>
          <w:bCs/>
          <w:szCs w:val="24"/>
        </w:rPr>
        <w:t>115</w:t>
      </w:r>
      <w:r w:rsidRPr="00DD6A60">
        <w:rPr>
          <w:b/>
          <w:bCs/>
          <w:szCs w:val="24"/>
        </w:rPr>
        <w:t xml:space="preserve"> firm</w:t>
      </w:r>
    </w:p>
    <w:p w14:paraId="6B29E053" w14:textId="77777777" w:rsidR="009A5D84" w:rsidRDefault="005B6919" w:rsidP="005B6919">
      <w:pPr>
        <w:tabs>
          <w:tab w:val="left" w:pos="1701"/>
          <w:tab w:val="left" w:pos="5670"/>
        </w:tabs>
        <w:spacing w:after="120"/>
        <w:rPr>
          <w:b/>
          <w:bCs/>
          <w:szCs w:val="24"/>
        </w:rPr>
      </w:pPr>
      <w:r w:rsidRPr="00DD6A60">
        <w:rPr>
          <w:b/>
          <w:bCs/>
          <w:noProof/>
          <w:szCs w:val="24"/>
          <w:lang w:eastAsia="pl-PL"/>
        </w:rPr>
        <w:drawing>
          <wp:inline distT="0" distB="0" distL="0" distR="0" wp14:anchorId="760EE633" wp14:editId="59246169">
            <wp:extent cx="468000" cy="468000"/>
            <wp:effectExtent l="0" t="0" r="8255" b="8255"/>
            <wp:docPr id="149" name="Obraz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4,7</w:t>
      </w:r>
      <w:r w:rsidRPr="00DD6A60">
        <w:rPr>
          <w:b/>
          <w:bCs/>
          <w:szCs w:val="24"/>
        </w:rPr>
        <w:t>%</w:t>
      </w:r>
    </w:p>
    <w:p w14:paraId="00556A8B" w14:textId="67E24139" w:rsidR="009A61D9" w:rsidRPr="00A7206A" w:rsidRDefault="009A61D9" w:rsidP="00DC2D6B">
      <w:pPr>
        <w:pStyle w:val="Nagwek3"/>
      </w:pPr>
      <w:bookmarkStart w:id="671" w:name="_Toc52814641"/>
      <w:r w:rsidRPr="00A7206A">
        <w:t>Osiągnięcia, sukcesy, atuty miasta</w:t>
      </w:r>
      <w:bookmarkEnd w:id="671"/>
    </w:p>
    <w:p w14:paraId="67E4FCC8" w14:textId="77777777" w:rsidR="009A61D9" w:rsidRPr="00A7206A" w:rsidRDefault="009A61D9" w:rsidP="00DC2D6B">
      <w:r w:rsidRPr="00A7206A">
        <w:t>W Łodzi zieleń</w:t>
      </w:r>
      <w:r w:rsidR="007945CC" w:rsidRPr="00A7206A">
        <w:t xml:space="preserve"> w Strefie</w:t>
      </w:r>
      <w:r w:rsidRPr="00A7206A">
        <w:t xml:space="preserve"> Wielkomiejskiej występuje w postaci dobrze zagospodarowanych parków miejskich. Mieszkańcy wolny czas mogą spędzić w najstarszym łódzkim parku </w:t>
      </w:r>
      <w:r w:rsidR="005D5D38" w:rsidRPr="00A7206A">
        <w:t>–</w:t>
      </w:r>
      <w:r w:rsidRPr="00A7206A">
        <w:t xml:space="preserve"> Park Źródliska albo największym parku w Łodzi im. Józefa Piłsudskiego, w skład którego wchodzą ogród zoologiczny, ogródek dendrologiczny, aquapark „Fala”, rezerwat przyrody „Polesie Konstantynowskie” oraz ogród botaniczny. Uczestnica badania chwalili sobie jakość wody pitnej - jej walory są porównywalne do wody źródlanej, za którą jednak trzeba znacznie więcej zapłacić.</w:t>
      </w:r>
    </w:p>
    <w:p w14:paraId="56C27DE4"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Z jednej strony mamy Księży Młyn, a z drugiej Bramy Miasta. Dbamy o przeszłość i myślimy o przyszłości. Mamy rozwój wielokierunkowy.</w:t>
      </w:r>
    </w:p>
    <w:p w14:paraId="7E647801"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Łodzi. Sądzę, że zoo jest również jest wielką atrakcją i wspaniale się rozwija. Łódź stała się miastem ekologicznym przede wszystkim dlatego, że cieszymy dobrej jakością wody pitnej. </w:t>
      </w:r>
    </w:p>
    <w:p w14:paraId="6F5CB8F2" w14:textId="77777777" w:rsidR="009A61D9" w:rsidRPr="00A7206A" w:rsidRDefault="009A61D9" w:rsidP="00DC2D6B">
      <w:r w:rsidRPr="00A7206A">
        <w:t>Łódź słynie także z murali, które są umieszczono bezpośrednio na elewacjach budynków na terenie całej Łodzi. Dzięki muralom Łódź przestała kojarzyć się z szarym miastem, a zaczęła być wzbogacana o kolejne dzieła sztuki w przestrzeni miejskiej.</w:t>
      </w:r>
    </w:p>
    <w:p w14:paraId="532FFC0C"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Tak ktoś więcej jeździ po Łodzi i patrzy trochę wyżej niźli po witr</w:t>
      </w:r>
      <w:r w:rsidR="007945CC" w:rsidRPr="00A7206A">
        <w:rPr>
          <w:color w:val="404040" w:themeColor="text1" w:themeTint="BF"/>
        </w:rPr>
        <w:t>ynach na Piotrkowskiej to widzi</w:t>
      </w:r>
      <w:r w:rsidRPr="00A7206A">
        <w:rPr>
          <w:color w:val="404040" w:themeColor="text1" w:themeTint="BF"/>
        </w:rPr>
        <w:t xml:space="preserve"> ile na tych kamienicach jest </w:t>
      </w:r>
      <w:r w:rsidRPr="00A7206A">
        <w:rPr>
          <w:color w:val="404040" w:themeColor="text1" w:themeTint="BF"/>
        </w:rPr>
        <w:lastRenderedPageBreak/>
        <w:t>ozdobników, że w mieście ciągle coś się dzieje, pełne informacji o tym są strony internetowe o wydarzeniach, spotkaniach i na przestrzeni lat się to zmieniło. Mnóstwo rzeczy jest darmowy dla różnych grup wiekowych, dedykowanych np. jak ostatnio impreza za złotówkę i do tego parki, przestrzenie miejskie, których różnicę w wyglądzie na przestrzeni ostatnich lat widzą sami łodzianie oraz przyjezdni z kraju i za granicy. Chociaż nadal jest sporo do zrobienia</w:t>
      </w:r>
    </w:p>
    <w:p w14:paraId="72E533FE" w14:textId="77777777" w:rsidR="009A61D9" w:rsidRPr="00A7206A" w:rsidRDefault="009A61D9" w:rsidP="00DC2D6B">
      <w:r w:rsidRPr="00A7206A">
        <w:t>Miasto kojarzone jest również z branży filmowej. Łódź to niezaprzeczalnie filmowa stolica Polski. Miasto filmu UNESCO skrywa w sobie nie tylko ogromne dziedzictwo filmowe, jest także prężnym ośrodkiem filmu. W Łodzi działa Łódzka Szkoła Filmowa, także w Łodzi odbywają się największe festiwale filmowe.</w:t>
      </w:r>
    </w:p>
    <w:p w14:paraId="5E089D18"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Należy tu wspomnieć, że ta wielokierunkowość, wielowymiarowość i wielokulturowość jest naszego miasta największym atutem, począwszy od kuchni, określonych charakterem minionych narodowości kwartały miasta, czy ofertę kulturalną, która jest z tym związana oraz różnego rodzaju imprezy. Należy wrócić ponownie do rewitalizacji, przy dużej dbałości o szczegóły odbudowy kamienic, to przypominam sobie, że przed 5 laty odbyła się konferencja poświęcono temu problemowi, że nie tylko mury, ale społeczny aspekt tej rewitalizacji ma największe znaczenie. To odbiło się szerszym echem nie tylko w Łodzi. I w końcu Łódź filmowa wskazanie powiązania Miasta z naszymi uczelniami w tym z uczelnią. </w:t>
      </w:r>
    </w:p>
    <w:p w14:paraId="0B7F8B72"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Tu mamy taką agendę Film Position, która dba o ściąganie jak największej ilości realizatorów do Łodzi, by wykorzystać plenery łódzkie, by jak najczęściej były widoczne na ekranie. I mamy ogromne sukcesy w tym zakresie. Łódź jest jedynym miastem w Polsce, które ma wszystkie uczelnie artystyczne: wspomniana tu filmówka, plastyczna i akademia muzyczna</w:t>
      </w:r>
    </w:p>
    <w:p w14:paraId="37155334" w14:textId="77777777" w:rsidR="009A61D9" w:rsidRPr="00A7206A" w:rsidRDefault="009A61D9" w:rsidP="00DC2D6B">
      <w:r w:rsidRPr="00A7206A">
        <w:t>Osiągnieciem miasta jest zespół budynków dawnej Elektrowni Łódzkiej, w której obecnie funkcjonuje instytucja kultury zarządzana przez Miasto Łódź i Ministra Kultury i Dziedzictwa Narodowego pod nazwą „EC1 Łódź — Miasto Kultury” w Łodzi.</w:t>
      </w:r>
    </w:p>
    <w:p w14:paraId="4825D3F9"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Mamy sporą ilość studentów zagranicznych i to z całą pewnością jest zasługa wysokie poziomu uczelni. Miasto też dba jakby o dopływ zagranicznych studentów np. poprzez Erasmusa. Na pewno z każdym rokiem odnotujemy wzrost udziału studentów zagranicznych</w:t>
      </w:r>
    </w:p>
    <w:p w14:paraId="6E41C861" w14:textId="77777777" w:rsidR="009A61D9" w:rsidRPr="00A7206A" w:rsidRDefault="009A61D9" w:rsidP="00DC2D6B">
      <w:r w:rsidRPr="00A7206A">
        <w:t xml:space="preserve">Do atutów miasta warto zaliczyć lokalizację w centrum Polski. Dogodne usytuowanie idzie w parze z dobrą komunikacją z większymi miastami w Polsce. Miasto może </w:t>
      </w:r>
      <w:r w:rsidRPr="00A7206A">
        <w:lastRenderedPageBreak/>
        <w:t xml:space="preserve">także przyciągnąć potencjalnych mieszkańców niższymi kosztami życia codziennego niż większe miasta w Polsce. </w:t>
      </w:r>
    </w:p>
    <w:p w14:paraId="6CB111AB"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Jesteśmy w centrum Polski, stąd wszędzie blisko jak twierdzą ludzie no i niższe koszty niż w innych dużych miastach. Jesteśmy konkurencyjni finansowo</w:t>
      </w:r>
    </w:p>
    <w:p w14:paraId="5FFFC4A1" w14:textId="77777777" w:rsidR="009A61D9" w:rsidRPr="00A7206A" w:rsidRDefault="009A61D9" w:rsidP="00DC2D6B">
      <w:r w:rsidRPr="00A7206A">
        <w:t>Aby walczyć ze korkami na drogach, Łódź postawiła na drogi rowerowe. Obecnie w Łodzi jest prawie 200 km ścieżek rowerowych, a w ostatnich pięciu latach przybyło ich 60 km. Jest to efekt podpisanej Karty Brukselskiej, która zakładała udział komunikacji rowerowej w ruchu miejskim na poziomie 15%.</w:t>
      </w:r>
    </w:p>
    <w:p w14:paraId="722749E6" w14:textId="77777777" w:rsidR="009A61D9" w:rsidRPr="00A7206A" w:rsidRDefault="009A61D9" w:rsidP="00DC2D6B">
      <w:pPr>
        <w:pStyle w:val="Akapitzlist"/>
        <w:numPr>
          <w:ilvl w:val="0"/>
          <w:numId w:val="38"/>
        </w:numPr>
        <w:spacing w:before="240"/>
        <w:rPr>
          <w:color w:val="404040" w:themeColor="text1" w:themeTint="BF"/>
        </w:rPr>
      </w:pPr>
      <w:r w:rsidRPr="00A7206A">
        <w:rPr>
          <w:color w:val="404040" w:themeColor="text1" w:themeTint="BF"/>
        </w:rPr>
        <w:t>W każdy praktycznie punkt miast można dojechać ścieżką rowerową. Ta struktura rowerowa jest rozwijana. Są jeszcze małe braki, ale z czasem zostanie to uzupełnione.</w:t>
      </w:r>
    </w:p>
    <w:p w14:paraId="684AEE98" w14:textId="77777777" w:rsidR="009A61D9" w:rsidRPr="00A7206A" w:rsidRDefault="009A61D9" w:rsidP="00DC2D6B">
      <w:r w:rsidRPr="00A7206A">
        <w:t>Na terenie miasta, w perspektywie kilku lat poprawiła się infrastruktura sportowa. Mieszkańcy mają wiele okazji do skorzystania z siłowni pod chmurką. Wielkim sukcesem okazało się również wybudowanie basenu miejskiego, na którym można zorganizować międzynarodowe zawody pływackie, zaś na co dzień mogą z niego korzystać mieszkańcy.</w:t>
      </w:r>
    </w:p>
    <w:p w14:paraId="1DB028BE"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Powinniśmy zwrócić uwagę jednak na ogólną infrastrukturę miejską, która pozwala mieszkańcom na rozwój fizyczny. Coraz więcej jest miejsc, gdzie można uprawiać sport. Dla przykładu ważnym było budowa basenu miejskiego, na którym nie tylko można uprawiać sport wyczynowo, ale przeprowadzać zawody sportowe międzynarodowe. Tego bardzo brakowało i cieszę, że taki basen powstał.</w:t>
      </w:r>
    </w:p>
    <w:p w14:paraId="0A17CD9B" w14:textId="77777777" w:rsidR="009A61D9" w:rsidRPr="00A7206A" w:rsidRDefault="009A61D9" w:rsidP="00DC2D6B">
      <w:r w:rsidRPr="00A7206A">
        <w:t>Dla lokalnych władz ważnym aspektem jest poprawa oceny warunków życia dla mieszkańców. Co ważne w perspektywie lat dostrzega się trend wzrostowy. Jest to szczególnie ważne zjawisko, gdyż lepsza jakość życia i zdrowia mieszkańców to sposób na odwrócenie niekorzystnych trendów demograficznych w Łodzi.</w:t>
      </w:r>
    </w:p>
    <w:p w14:paraId="4E3758D9"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Tutaj dbamy o mieszkańców miasta Łodzi, aby nie tylko Łódź jako miasto wyglądała, ale aby jego mieszkańcy byli świadomi przemian i możliwości jakie daje taka rewitalizacja. Mieli godną pracę i aby utożsamiali się z tym miastem.</w:t>
      </w:r>
    </w:p>
    <w:p w14:paraId="3C5856BF" w14:textId="77777777" w:rsidR="009A61D9" w:rsidRPr="00A7206A" w:rsidRDefault="009A61D9" w:rsidP="00DC2D6B">
      <w:r w:rsidRPr="00A7206A">
        <w:t xml:space="preserve">W ramach badań jakościowych pozyskano informacje dotyczące podejmowanych inwestycji w mieście. Wśród nich wymieniono Powiatowe Centrum Pomocy Rodzinie z siedzibą w Łodzi, rewitalizacja kompleksu Księży Młyn (do końca 2021 r. powstanie w nich 31 lokali mieszkalnych i trzy pomieszczenia przeznaczone dla lokalnych </w:t>
      </w:r>
      <w:r w:rsidRPr="00A7206A">
        <w:lastRenderedPageBreak/>
        <w:t>przedsiębiorców), przy ul. Kilińskiego 36 w budynku powstanie: 29 mieszkań komunalnych, w tym 2 mieszkania dla osób z niepełnosprawnością, mieszkanie chronione dla osób opuszczających pieczę zastępczą, Centrum Interwencji Kryzysowej oraz 5 lokali usługowych przeznaczonych na wynajem.</w:t>
      </w:r>
    </w:p>
    <w:p w14:paraId="0E932232" w14:textId="77777777" w:rsidR="00B75860" w:rsidRDefault="009A61D9" w:rsidP="00DC2D6B">
      <w:pPr>
        <w:pStyle w:val="Akapitzlist"/>
        <w:numPr>
          <w:ilvl w:val="0"/>
          <w:numId w:val="38"/>
        </w:numPr>
        <w:rPr>
          <w:color w:val="404040" w:themeColor="text1" w:themeTint="BF"/>
        </w:rPr>
      </w:pPr>
      <w:r w:rsidRPr="00A7206A">
        <w:rPr>
          <w:color w:val="404040" w:themeColor="text1" w:themeTint="BF"/>
        </w:rPr>
        <w:t>Przy Pogonowskiego 34 powstaje Centrum Pomocy Rodzinie, to jest projekt miejski, ale kształtuje się przy nim nowa kadra, która będzie mogła wspomóc rodzinę w każdej potrzebie, ale prowadzić centrum aktywizacji. Z flagowych inwestycji, którą będziemy kończyć w najbliższym czasie to ul. Włókiennicza. Mamy tam 13 kamienic, które remontujemy m.in. pod nr 11 kamienica Hilarego Majewskiego, w której będzie centrum przedsiębiorczości. Księży Młyn tam będą restauracje, lokale użytkowe, pracownie artystyczne i szereg innych. Przykładowo ul. Kilińskiego 36 tam będzie targowisko z prawdziwego zdarzenia, a obok w kamienicy na parterze lokale użytkowe, wyżej mieszkania, a jeszcze wyżej atelier fotograficzne. Wierzymy, że mieszkańcy pozwolą nam wypełnić te lokale swoją inwencją.</w:t>
      </w:r>
    </w:p>
    <w:p w14:paraId="0AAD9D2A" w14:textId="735492DD" w:rsidR="009A61D9" w:rsidRPr="00A7206A" w:rsidRDefault="009A61D9" w:rsidP="00DC2D6B">
      <w:pPr>
        <w:pStyle w:val="Nagwek3"/>
      </w:pPr>
      <w:bookmarkStart w:id="672" w:name="_Toc52814642"/>
      <w:r w:rsidRPr="00A7206A">
        <w:t>Ogólna charakterystyka lokalnego rynku pracy, przedsiębiorczość</w:t>
      </w:r>
      <w:bookmarkEnd w:id="672"/>
    </w:p>
    <w:p w14:paraId="41731C7D" w14:textId="77777777" w:rsidR="009A61D9" w:rsidRPr="00A7206A" w:rsidRDefault="009A61D9" w:rsidP="00DC2D6B">
      <w:pPr>
        <w:pStyle w:val="Nagwek4"/>
        <w:rPr>
          <w:rStyle w:val="Nagwek3Znak"/>
          <w:b/>
          <w:sz w:val="26"/>
          <w:szCs w:val="24"/>
        </w:rPr>
      </w:pPr>
      <w:r w:rsidRPr="00A7206A">
        <w:rPr>
          <w:rStyle w:val="Nagwek3Znak"/>
          <w:b/>
          <w:sz w:val="26"/>
          <w:szCs w:val="24"/>
        </w:rPr>
        <w:t>Struktura branżowa gospodarki</w:t>
      </w:r>
    </w:p>
    <w:p w14:paraId="7818C524" w14:textId="56654258" w:rsidR="009A61D9" w:rsidRPr="00A7206A" w:rsidRDefault="009A61D9" w:rsidP="00DC2D6B">
      <w:r w:rsidRPr="00A7206A">
        <w:t>Miasto Łódź na tle województwa wśród podmiotów gospodarki narodowej wyróżnia Sekcja M - Działalność profesjonalna, naukowa i techniczna. Przedsiębiorstwa wpisane w tą działalność stanowią 12,5% wszystkich firm (średnia dla woj. 7,7%). Wyższy udział niż przeciętny dostrzega się także w Sekcji J - Informacja i komunikacja (miasto – 4,8%, średnia dla województwa – 2,3%) oraz Sekcji L - Działalność związana z obsługą rynku nieruchomości (miasto – 6,4%, średnia dla województwa – 2,9%). Z drugiej strony przedsiębiorstwa działające w Sekcji F - Obiekty budowlane i roboty budowlane, posiadają niższy udział w ogóle niż podmioty z innych powiatów (miasto – 8,3%, średnia wyższa o 5,1 p.p.).</w:t>
      </w:r>
    </w:p>
    <w:p w14:paraId="694FFF32" w14:textId="77777777" w:rsidR="009A61D9" w:rsidRPr="00A7206A" w:rsidRDefault="009A61D9" w:rsidP="00FE3FA5">
      <w:pPr>
        <w:pStyle w:val="Legenda"/>
        <w:keepNext/>
        <w:spacing w:before="120" w:after="120" w:line="288" w:lineRule="auto"/>
      </w:pPr>
      <w:bookmarkStart w:id="673" w:name="_Toc52814572"/>
      <w:bookmarkStart w:id="674" w:name="_Toc54865963"/>
      <w:r w:rsidRPr="00A7206A">
        <w:t xml:space="preserve">Tabela </w:t>
      </w:r>
      <w:r w:rsidR="000F7936">
        <w:fldChar w:fldCharType="begin"/>
      </w:r>
      <w:r w:rsidR="000F7936">
        <w:instrText xml:space="preserve"> SEQ Tabela \* ARABIC </w:instrText>
      </w:r>
      <w:r w:rsidR="000F7936">
        <w:fldChar w:fldCharType="separate"/>
      </w:r>
      <w:r w:rsidR="009B7E11" w:rsidRPr="00A7206A">
        <w:t>108</w:t>
      </w:r>
      <w:r w:rsidR="000F7936">
        <w:fldChar w:fldCharType="end"/>
      </w:r>
      <w:r w:rsidRPr="00A7206A">
        <w:t>. Podmioty gospodarki narodowej wpisane do rejestru REGON w Łodzi</w:t>
      </w:r>
      <w:bookmarkEnd w:id="673"/>
      <w:bookmarkEnd w:id="674"/>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A61D9" w:rsidRPr="002F24B4" w14:paraId="0F1014E0" w14:textId="77777777" w:rsidTr="002F24B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3CFE0A97"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8E90C22"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F8366EB"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Odsetek</w:t>
            </w:r>
          </w:p>
        </w:tc>
      </w:tr>
      <w:tr w:rsidR="009A61D9" w:rsidRPr="00A7206A" w14:paraId="681B4ACE" w14:textId="77777777" w:rsidTr="002F24B4">
        <w:trPr>
          <w:trHeight w:val="340"/>
        </w:trPr>
        <w:tc>
          <w:tcPr>
            <w:tcW w:w="7083" w:type="dxa"/>
            <w:noWrap/>
            <w:hideMark/>
          </w:tcPr>
          <w:p w14:paraId="76FD7E22"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75DCD75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264</w:t>
            </w:r>
          </w:p>
        </w:tc>
        <w:tc>
          <w:tcPr>
            <w:tcW w:w="1020" w:type="dxa"/>
            <w:noWrap/>
            <w:vAlign w:val="center"/>
            <w:hideMark/>
          </w:tcPr>
          <w:p w14:paraId="343ECBC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0,3%</w:t>
            </w:r>
          </w:p>
        </w:tc>
      </w:tr>
      <w:tr w:rsidR="009A61D9" w:rsidRPr="00A7206A" w14:paraId="12400F6F" w14:textId="77777777" w:rsidTr="002F24B4">
        <w:trPr>
          <w:trHeight w:val="340"/>
        </w:trPr>
        <w:tc>
          <w:tcPr>
            <w:tcW w:w="7083" w:type="dxa"/>
            <w:noWrap/>
            <w:hideMark/>
          </w:tcPr>
          <w:p w14:paraId="7A11BAAB"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1533194D"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39</w:t>
            </w:r>
          </w:p>
        </w:tc>
        <w:tc>
          <w:tcPr>
            <w:tcW w:w="1020" w:type="dxa"/>
            <w:noWrap/>
            <w:vAlign w:val="center"/>
            <w:hideMark/>
          </w:tcPr>
          <w:p w14:paraId="645E571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0,0%</w:t>
            </w:r>
          </w:p>
        </w:tc>
      </w:tr>
      <w:tr w:rsidR="009A61D9" w:rsidRPr="00A7206A" w14:paraId="5328F1AB" w14:textId="77777777" w:rsidTr="002F24B4">
        <w:trPr>
          <w:trHeight w:val="340"/>
        </w:trPr>
        <w:tc>
          <w:tcPr>
            <w:tcW w:w="7083" w:type="dxa"/>
            <w:noWrap/>
            <w:hideMark/>
          </w:tcPr>
          <w:p w14:paraId="3E9CD563"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21B31C6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9 133</w:t>
            </w:r>
          </w:p>
        </w:tc>
        <w:tc>
          <w:tcPr>
            <w:tcW w:w="1020" w:type="dxa"/>
            <w:noWrap/>
            <w:vAlign w:val="center"/>
            <w:hideMark/>
          </w:tcPr>
          <w:p w14:paraId="6F560C7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9,7%</w:t>
            </w:r>
          </w:p>
        </w:tc>
      </w:tr>
      <w:tr w:rsidR="009A61D9" w:rsidRPr="00A7206A" w14:paraId="5C8D644D" w14:textId="77777777" w:rsidTr="002F24B4">
        <w:trPr>
          <w:trHeight w:val="340"/>
        </w:trPr>
        <w:tc>
          <w:tcPr>
            <w:tcW w:w="7083" w:type="dxa"/>
            <w:noWrap/>
            <w:hideMark/>
          </w:tcPr>
          <w:p w14:paraId="64CC0F0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D - Wytwarzanie i zaopatrywanie w energię elektryczną, gaz, parę wodną, gorącą wodę i powietrze do układów klimatyzacyjnych</w:t>
            </w:r>
          </w:p>
        </w:tc>
        <w:tc>
          <w:tcPr>
            <w:tcW w:w="1020" w:type="dxa"/>
            <w:noWrap/>
            <w:vAlign w:val="center"/>
            <w:hideMark/>
          </w:tcPr>
          <w:p w14:paraId="036A4F1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134</w:t>
            </w:r>
          </w:p>
        </w:tc>
        <w:tc>
          <w:tcPr>
            <w:tcW w:w="1020" w:type="dxa"/>
            <w:noWrap/>
            <w:vAlign w:val="center"/>
            <w:hideMark/>
          </w:tcPr>
          <w:p w14:paraId="20684E37"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0,1%</w:t>
            </w:r>
          </w:p>
        </w:tc>
      </w:tr>
      <w:tr w:rsidR="009A61D9" w:rsidRPr="00A7206A" w14:paraId="206F9D48" w14:textId="77777777" w:rsidTr="002F24B4">
        <w:trPr>
          <w:trHeight w:val="340"/>
        </w:trPr>
        <w:tc>
          <w:tcPr>
            <w:tcW w:w="7083" w:type="dxa"/>
            <w:noWrap/>
            <w:hideMark/>
          </w:tcPr>
          <w:p w14:paraId="374DD363"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3FB348A5"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186</w:t>
            </w:r>
          </w:p>
        </w:tc>
        <w:tc>
          <w:tcPr>
            <w:tcW w:w="1020" w:type="dxa"/>
            <w:noWrap/>
            <w:vAlign w:val="center"/>
            <w:hideMark/>
          </w:tcPr>
          <w:p w14:paraId="5BF6A6F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0,2%</w:t>
            </w:r>
          </w:p>
        </w:tc>
      </w:tr>
      <w:tr w:rsidR="009A61D9" w:rsidRPr="00A7206A" w14:paraId="7D97C4FC" w14:textId="77777777" w:rsidTr="002F24B4">
        <w:trPr>
          <w:trHeight w:val="340"/>
        </w:trPr>
        <w:tc>
          <w:tcPr>
            <w:tcW w:w="7083" w:type="dxa"/>
            <w:noWrap/>
            <w:hideMark/>
          </w:tcPr>
          <w:p w14:paraId="74F1A74C"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75AC0E22"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7 811</w:t>
            </w:r>
          </w:p>
        </w:tc>
        <w:tc>
          <w:tcPr>
            <w:tcW w:w="1020" w:type="dxa"/>
            <w:noWrap/>
            <w:vAlign w:val="center"/>
            <w:hideMark/>
          </w:tcPr>
          <w:p w14:paraId="64A7348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8,3%</w:t>
            </w:r>
          </w:p>
        </w:tc>
      </w:tr>
      <w:tr w:rsidR="009A61D9" w:rsidRPr="00A7206A" w14:paraId="07F8EA23" w14:textId="77777777" w:rsidTr="002F24B4">
        <w:trPr>
          <w:trHeight w:val="340"/>
        </w:trPr>
        <w:tc>
          <w:tcPr>
            <w:tcW w:w="7083" w:type="dxa"/>
            <w:noWrap/>
            <w:hideMark/>
          </w:tcPr>
          <w:p w14:paraId="426CE77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66F98EA2"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20 600</w:t>
            </w:r>
          </w:p>
        </w:tc>
        <w:tc>
          <w:tcPr>
            <w:tcW w:w="1020" w:type="dxa"/>
            <w:noWrap/>
            <w:vAlign w:val="center"/>
            <w:hideMark/>
          </w:tcPr>
          <w:p w14:paraId="0EE1D01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21,9%</w:t>
            </w:r>
          </w:p>
        </w:tc>
      </w:tr>
      <w:tr w:rsidR="009A61D9" w:rsidRPr="00A7206A" w14:paraId="63378C05" w14:textId="77777777" w:rsidTr="002F24B4">
        <w:trPr>
          <w:trHeight w:val="340"/>
        </w:trPr>
        <w:tc>
          <w:tcPr>
            <w:tcW w:w="7083" w:type="dxa"/>
            <w:noWrap/>
            <w:hideMark/>
          </w:tcPr>
          <w:p w14:paraId="733AE3C7"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354149C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5 666</w:t>
            </w:r>
          </w:p>
        </w:tc>
        <w:tc>
          <w:tcPr>
            <w:tcW w:w="1020" w:type="dxa"/>
            <w:noWrap/>
            <w:vAlign w:val="center"/>
            <w:hideMark/>
          </w:tcPr>
          <w:p w14:paraId="24B8DE5E"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6,0%</w:t>
            </w:r>
          </w:p>
        </w:tc>
      </w:tr>
      <w:tr w:rsidR="009A61D9" w:rsidRPr="00A7206A" w14:paraId="029EA92D" w14:textId="77777777" w:rsidTr="002F24B4">
        <w:trPr>
          <w:trHeight w:val="340"/>
        </w:trPr>
        <w:tc>
          <w:tcPr>
            <w:tcW w:w="7083" w:type="dxa"/>
            <w:noWrap/>
            <w:hideMark/>
          </w:tcPr>
          <w:p w14:paraId="65038DC8"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5463160F"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2 570</w:t>
            </w:r>
          </w:p>
        </w:tc>
        <w:tc>
          <w:tcPr>
            <w:tcW w:w="1020" w:type="dxa"/>
            <w:noWrap/>
            <w:vAlign w:val="center"/>
            <w:hideMark/>
          </w:tcPr>
          <w:p w14:paraId="78522692"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2,7%</w:t>
            </w:r>
          </w:p>
        </w:tc>
      </w:tr>
      <w:tr w:rsidR="009A61D9" w:rsidRPr="00A7206A" w14:paraId="644A4621" w14:textId="77777777" w:rsidTr="002F24B4">
        <w:trPr>
          <w:trHeight w:val="340"/>
        </w:trPr>
        <w:tc>
          <w:tcPr>
            <w:tcW w:w="7083" w:type="dxa"/>
            <w:noWrap/>
            <w:hideMark/>
          </w:tcPr>
          <w:p w14:paraId="1BCCD9D3"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1CCD292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4 562</w:t>
            </w:r>
          </w:p>
        </w:tc>
        <w:tc>
          <w:tcPr>
            <w:tcW w:w="1020" w:type="dxa"/>
            <w:noWrap/>
            <w:vAlign w:val="center"/>
            <w:hideMark/>
          </w:tcPr>
          <w:p w14:paraId="05B0A22D"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4,8%</w:t>
            </w:r>
          </w:p>
        </w:tc>
      </w:tr>
      <w:tr w:rsidR="009A61D9" w:rsidRPr="00A7206A" w14:paraId="199E2AEB" w14:textId="77777777" w:rsidTr="002F24B4">
        <w:trPr>
          <w:trHeight w:val="340"/>
        </w:trPr>
        <w:tc>
          <w:tcPr>
            <w:tcW w:w="7083" w:type="dxa"/>
            <w:noWrap/>
            <w:hideMark/>
          </w:tcPr>
          <w:p w14:paraId="10713928"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62AA6CD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3 112</w:t>
            </w:r>
          </w:p>
        </w:tc>
        <w:tc>
          <w:tcPr>
            <w:tcW w:w="1020" w:type="dxa"/>
            <w:noWrap/>
            <w:vAlign w:val="center"/>
            <w:hideMark/>
          </w:tcPr>
          <w:p w14:paraId="3F1EBF5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3,3%</w:t>
            </w:r>
          </w:p>
        </w:tc>
      </w:tr>
      <w:tr w:rsidR="009A61D9" w:rsidRPr="00A7206A" w14:paraId="5E85437D" w14:textId="77777777" w:rsidTr="002F24B4">
        <w:trPr>
          <w:trHeight w:val="340"/>
        </w:trPr>
        <w:tc>
          <w:tcPr>
            <w:tcW w:w="7083" w:type="dxa"/>
            <w:noWrap/>
            <w:hideMark/>
          </w:tcPr>
          <w:p w14:paraId="63E13E74"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5325D41D"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6 067</w:t>
            </w:r>
          </w:p>
        </w:tc>
        <w:tc>
          <w:tcPr>
            <w:tcW w:w="1020" w:type="dxa"/>
            <w:noWrap/>
            <w:vAlign w:val="center"/>
            <w:hideMark/>
          </w:tcPr>
          <w:p w14:paraId="6D472C8E"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6,4%</w:t>
            </w:r>
          </w:p>
        </w:tc>
      </w:tr>
      <w:tr w:rsidR="009A61D9" w:rsidRPr="00A7206A" w14:paraId="206FDF57" w14:textId="77777777" w:rsidTr="002F24B4">
        <w:trPr>
          <w:trHeight w:val="340"/>
        </w:trPr>
        <w:tc>
          <w:tcPr>
            <w:tcW w:w="7083" w:type="dxa"/>
            <w:noWrap/>
            <w:hideMark/>
          </w:tcPr>
          <w:p w14:paraId="397AEEA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3C2220C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11 737</w:t>
            </w:r>
          </w:p>
        </w:tc>
        <w:tc>
          <w:tcPr>
            <w:tcW w:w="1020" w:type="dxa"/>
            <w:noWrap/>
            <w:vAlign w:val="center"/>
            <w:hideMark/>
          </w:tcPr>
          <w:p w14:paraId="045087A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12,5%</w:t>
            </w:r>
          </w:p>
        </w:tc>
      </w:tr>
      <w:tr w:rsidR="009A61D9" w:rsidRPr="00A7206A" w14:paraId="41E8ABF0" w14:textId="77777777" w:rsidTr="002F24B4">
        <w:trPr>
          <w:trHeight w:val="340"/>
        </w:trPr>
        <w:tc>
          <w:tcPr>
            <w:tcW w:w="7083" w:type="dxa"/>
            <w:noWrap/>
            <w:hideMark/>
          </w:tcPr>
          <w:p w14:paraId="7ED7DAC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39F0094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3 364</w:t>
            </w:r>
          </w:p>
        </w:tc>
        <w:tc>
          <w:tcPr>
            <w:tcW w:w="1020" w:type="dxa"/>
            <w:noWrap/>
            <w:vAlign w:val="center"/>
            <w:hideMark/>
          </w:tcPr>
          <w:p w14:paraId="48A01F9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3,6%</w:t>
            </w:r>
          </w:p>
        </w:tc>
      </w:tr>
      <w:tr w:rsidR="009A61D9" w:rsidRPr="00A7206A" w14:paraId="30026891" w14:textId="77777777" w:rsidTr="002F24B4">
        <w:trPr>
          <w:trHeight w:val="340"/>
        </w:trPr>
        <w:tc>
          <w:tcPr>
            <w:tcW w:w="7083" w:type="dxa"/>
            <w:noWrap/>
            <w:hideMark/>
          </w:tcPr>
          <w:p w14:paraId="1618E5F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543BDF8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118</w:t>
            </w:r>
          </w:p>
        </w:tc>
        <w:tc>
          <w:tcPr>
            <w:tcW w:w="1020" w:type="dxa"/>
            <w:noWrap/>
            <w:vAlign w:val="center"/>
            <w:hideMark/>
          </w:tcPr>
          <w:p w14:paraId="17FBC00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0,1%</w:t>
            </w:r>
          </w:p>
        </w:tc>
      </w:tr>
      <w:tr w:rsidR="009A61D9" w:rsidRPr="00A7206A" w14:paraId="34598349" w14:textId="77777777" w:rsidTr="002F24B4">
        <w:trPr>
          <w:trHeight w:val="340"/>
        </w:trPr>
        <w:tc>
          <w:tcPr>
            <w:tcW w:w="7083" w:type="dxa"/>
            <w:noWrap/>
            <w:hideMark/>
          </w:tcPr>
          <w:p w14:paraId="677259F7"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28F24A0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3 368</w:t>
            </w:r>
          </w:p>
        </w:tc>
        <w:tc>
          <w:tcPr>
            <w:tcW w:w="1020" w:type="dxa"/>
            <w:noWrap/>
            <w:vAlign w:val="center"/>
            <w:hideMark/>
          </w:tcPr>
          <w:p w14:paraId="720E943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3,6%</w:t>
            </w:r>
          </w:p>
        </w:tc>
      </w:tr>
      <w:tr w:rsidR="009A61D9" w:rsidRPr="00A7206A" w14:paraId="15622942" w14:textId="77777777" w:rsidTr="002F24B4">
        <w:trPr>
          <w:trHeight w:val="340"/>
        </w:trPr>
        <w:tc>
          <w:tcPr>
            <w:tcW w:w="7083" w:type="dxa"/>
            <w:noWrap/>
            <w:hideMark/>
          </w:tcPr>
          <w:p w14:paraId="690E581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6655682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7 198</w:t>
            </w:r>
          </w:p>
        </w:tc>
        <w:tc>
          <w:tcPr>
            <w:tcW w:w="1020" w:type="dxa"/>
            <w:noWrap/>
            <w:vAlign w:val="center"/>
            <w:hideMark/>
          </w:tcPr>
          <w:p w14:paraId="75889FAA"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7,6%</w:t>
            </w:r>
          </w:p>
        </w:tc>
      </w:tr>
      <w:tr w:rsidR="009A61D9" w:rsidRPr="00A7206A" w14:paraId="76978B3A" w14:textId="77777777" w:rsidTr="002F24B4">
        <w:trPr>
          <w:trHeight w:val="340"/>
        </w:trPr>
        <w:tc>
          <w:tcPr>
            <w:tcW w:w="7083" w:type="dxa"/>
            <w:noWrap/>
            <w:hideMark/>
          </w:tcPr>
          <w:p w14:paraId="71D57D0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262B3EC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1 524</w:t>
            </w:r>
          </w:p>
        </w:tc>
        <w:tc>
          <w:tcPr>
            <w:tcW w:w="1020" w:type="dxa"/>
            <w:noWrap/>
            <w:vAlign w:val="center"/>
            <w:hideMark/>
          </w:tcPr>
          <w:p w14:paraId="6414373A"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1,6%</w:t>
            </w:r>
          </w:p>
        </w:tc>
      </w:tr>
      <w:tr w:rsidR="009A61D9" w:rsidRPr="00A7206A" w14:paraId="376B8603" w14:textId="77777777" w:rsidTr="002F24B4">
        <w:trPr>
          <w:trHeight w:val="340"/>
        </w:trPr>
        <w:tc>
          <w:tcPr>
            <w:tcW w:w="7083" w:type="dxa"/>
            <w:noWrap/>
            <w:hideMark/>
          </w:tcPr>
          <w:p w14:paraId="2EC52423"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5C08142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6 627</w:t>
            </w:r>
          </w:p>
        </w:tc>
        <w:tc>
          <w:tcPr>
            <w:tcW w:w="1020" w:type="dxa"/>
            <w:noWrap/>
            <w:vAlign w:val="center"/>
            <w:hideMark/>
          </w:tcPr>
          <w:p w14:paraId="3CF8FF6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7,0%</w:t>
            </w:r>
          </w:p>
        </w:tc>
      </w:tr>
      <w:tr w:rsidR="009A61D9" w:rsidRPr="00A7206A" w14:paraId="5E2C0FC2" w14:textId="77777777" w:rsidTr="002F24B4">
        <w:trPr>
          <w:trHeight w:val="340"/>
        </w:trPr>
        <w:tc>
          <w:tcPr>
            <w:tcW w:w="7083" w:type="dxa"/>
            <w:shd w:val="clear" w:color="auto" w:fill="E8EEF3" w:themeFill="accent1" w:themeFillTint="33"/>
            <w:noWrap/>
            <w:vAlign w:val="center"/>
          </w:tcPr>
          <w:p w14:paraId="3300E84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44DB8E5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94 115</w:t>
            </w:r>
          </w:p>
        </w:tc>
        <w:tc>
          <w:tcPr>
            <w:tcW w:w="1020" w:type="dxa"/>
            <w:shd w:val="clear" w:color="auto" w:fill="E8EEF3" w:themeFill="accent1" w:themeFillTint="33"/>
            <w:noWrap/>
            <w:vAlign w:val="center"/>
          </w:tcPr>
          <w:p w14:paraId="35F048F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5B65721F"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5DD7F7A3" w14:textId="77777777" w:rsidR="009A61D9" w:rsidRPr="00A7206A" w:rsidRDefault="009A61D9" w:rsidP="00DC2D6B">
      <w:r w:rsidRPr="00A7206A">
        <w:t xml:space="preserve">Na przestrzeni ostatnich 5 lat zaobserwowano wzrost liczby funkcjonujących podmiotów gospodarki narodowej (2,1%). W 2019 r. mikroprzedsiębiorstwa stanowiły 95,9% wszystkich zarejestrowanych podmiotów na terenie miasta (wzrost o 2 339 firm w stosunku do 2015 r.). Firmy zatrudniające od 10 do 49 pracowników stanowiły </w:t>
      </w:r>
      <w:r w:rsidRPr="00A7206A">
        <w:lastRenderedPageBreak/>
        <w:t xml:space="preserve">3,3% (spadek o 358 firmy w stosunku do 2015 r.), od 50 do 249 pracowników – 0,6%, zaś duże przedsiębiorstwa – 0,1%, przy czym 24 firmy zatrudniały powyżej 1 tys. osób. </w:t>
      </w:r>
    </w:p>
    <w:p w14:paraId="41440307" w14:textId="77777777" w:rsidR="009A61D9" w:rsidRPr="00A7206A" w:rsidRDefault="009A61D9" w:rsidP="00DC2D6B">
      <w:r w:rsidRPr="00A7206A">
        <w:t>Inwestorów przyciąga do Łodzi m.in. centralna lokalizacja, dobrze wykwalifikowana kadra, świetne uczelnie wyższe i konkurencyjne ceny nieruchomości.</w:t>
      </w:r>
    </w:p>
    <w:p w14:paraId="69350313" w14:textId="77777777" w:rsidR="009A61D9" w:rsidRPr="00A7206A" w:rsidRDefault="009A61D9" w:rsidP="00FE3FA5">
      <w:pPr>
        <w:pStyle w:val="Legenda"/>
        <w:keepNext/>
        <w:spacing w:before="120" w:after="120" w:line="288" w:lineRule="auto"/>
      </w:pPr>
      <w:bookmarkStart w:id="675" w:name="_Toc52814634"/>
      <w:bookmarkStart w:id="676" w:name="_Toc54866119"/>
      <w:r w:rsidRPr="00A7206A">
        <w:t xml:space="preserve">Rysunek </w:t>
      </w:r>
      <w:r w:rsidR="000F7936">
        <w:fldChar w:fldCharType="begin"/>
      </w:r>
      <w:r w:rsidR="000F7936">
        <w:instrText xml:space="preserve"> SEQ Rysunek \* ARABIC </w:instrText>
      </w:r>
      <w:r w:rsidR="000F7936">
        <w:fldChar w:fldCharType="separate"/>
      </w:r>
      <w:r w:rsidR="009B7E11" w:rsidRPr="00A7206A">
        <w:t>148</w:t>
      </w:r>
      <w:r w:rsidR="000F7936">
        <w:fldChar w:fldCharType="end"/>
      </w:r>
      <w:r w:rsidRPr="00A7206A">
        <w:t xml:space="preserve">. Podmioty wg klas wielkości w Łodzi w latach </w:t>
      </w:r>
      <w:r w:rsidR="00AD3E20" w:rsidRPr="00A7206A">
        <w:t>2015-2019</w:t>
      </w:r>
      <w:bookmarkEnd w:id="675"/>
      <w:bookmarkEnd w:id="676"/>
    </w:p>
    <w:p w14:paraId="31C3E072" w14:textId="77777777" w:rsidR="009A61D9" w:rsidRPr="00A7206A" w:rsidRDefault="009A61D9" w:rsidP="00DC2D6B">
      <w:pPr>
        <w:rPr>
          <w:rStyle w:val="Wyrnieniedelikatne"/>
          <w:i w:val="0"/>
          <w:iCs w:val="0"/>
          <w:color w:val="auto"/>
          <w:sz w:val="20"/>
        </w:rPr>
      </w:pPr>
      <w:r w:rsidRPr="00A7206A">
        <w:rPr>
          <w:noProof/>
          <w:lang w:eastAsia="pl-PL"/>
        </w:rPr>
        <w:drawing>
          <wp:inline distT="0" distB="0" distL="0" distR="0" wp14:anchorId="7A2F40B1" wp14:editId="63B9E4AA">
            <wp:extent cx="5760720" cy="2619375"/>
            <wp:effectExtent l="0" t="0" r="0" b="9525"/>
            <wp:docPr id="590" name="Wykres 590"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2864882"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34988DED" w14:textId="77777777" w:rsidR="009A61D9" w:rsidRPr="00A7206A" w:rsidRDefault="009A61D9" w:rsidP="00DC2D6B">
      <w:r w:rsidRPr="00A7206A">
        <w:t xml:space="preserve">Przedstawiciele Łodzi przyznali, że faktycznie wzrost liczby mikroprzedsiębiorstw jest zauważalny. Ponadto osoby coraz chętniej podejmują się jednoosobowej działalności gospodarczej co potwierdzają wskaźniki znajdujące się w następnej tabeli. </w:t>
      </w:r>
    </w:p>
    <w:p w14:paraId="5B8989BF"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Łódź stała zawsze drobnymi przemysłowcami. Widać to również i teraz. Wzrasta liczba przedsiębiorców, którzy tworzą sami dla siebie miejsca pracy.</w:t>
      </w:r>
    </w:p>
    <w:p w14:paraId="46765D9F"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Zauważalny trend to powstaje w Łodzi coraz więcej jednoosobowych przedsiębiorstw. Coraz częściej korzystają one ze środków unijnych i miasto stara się o pozyskanie nowych.</w:t>
      </w:r>
    </w:p>
    <w:p w14:paraId="45F2728E" w14:textId="77777777" w:rsidR="009A61D9" w:rsidRPr="00A7206A" w:rsidRDefault="009A61D9" w:rsidP="00DC2D6B">
      <w:pPr>
        <w:rPr>
          <w:rFonts w:eastAsia="Times New Roman" w:cs="Arial"/>
          <w:color w:val="000000"/>
          <w:szCs w:val="22"/>
          <w:lang w:eastAsia="pl-PL"/>
        </w:rPr>
      </w:pPr>
      <w:r w:rsidRPr="00A7206A">
        <w:t xml:space="preserve">Rokrocznie wzrasta wskaźnik jednostek nowo zarejestrowanych w rejestrze REGON na 10 tys. ludności. Tym samym obserwuje się spadek jednostek wykreślonych z rejestru w poszczególnych latach, za wyjątkiem 2018 r. kiedy to znacznie więcej przedsiębiorstw zdecydowało się na likwidację. </w:t>
      </w:r>
      <w:r w:rsidRPr="00A7206A">
        <w:rPr>
          <w:rFonts w:eastAsia="Times New Roman" w:cs="Arial"/>
          <w:color w:val="000000"/>
          <w:szCs w:val="22"/>
          <w:lang w:eastAsia="pl-PL"/>
        </w:rPr>
        <w:t>Różnica między jednostkami zarejestrowanymi a wykreślonymi z rejestru wynosi 28 firm na 10 tys. mieszkańców.</w:t>
      </w:r>
      <w:r w:rsidRPr="00A7206A">
        <w:t xml:space="preserve"> W powiecie 959 osób</w:t>
      </w:r>
      <w:r w:rsidRPr="00A7206A">
        <w:rPr>
          <w:rFonts w:eastAsia="Times New Roman" w:cs="Arial"/>
          <w:color w:val="000000"/>
          <w:szCs w:val="22"/>
          <w:lang w:eastAsia="pl-PL"/>
        </w:rPr>
        <w:t xml:space="preserve"> fizycznych prowadziło działalność gospodarczą na 10 tys. mieszkańców.</w:t>
      </w:r>
    </w:p>
    <w:p w14:paraId="01218A9B" w14:textId="77777777" w:rsidR="009A61D9" w:rsidRPr="00A7206A" w:rsidRDefault="009A61D9" w:rsidP="00FE3FA5">
      <w:pPr>
        <w:pStyle w:val="Legenda"/>
        <w:keepNext/>
        <w:spacing w:before="120" w:after="120" w:line="288" w:lineRule="auto"/>
      </w:pPr>
      <w:bookmarkStart w:id="677" w:name="_Toc52814573"/>
      <w:bookmarkStart w:id="678" w:name="_Toc54865964"/>
      <w:r w:rsidRPr="00A7206A">
        <w:lastRenderedPageBreak/>
        <w:t xml:space="preserve">Tabela </w:t>
      </w:r>
      <w:r w:rsidR="000F7936">
        <w:fldChar w:fldCharType="begin"/>
      </w:r>
      <w:r w:rsidR="000F7936">
        <w:instrText xml:space="preserve"> SEQ Tabela \* ARABIC </w:instrText>
      </w:r>
      <w:r w:rsidR="000F7936">
        <w:fldChar w:fldCharType="separate"/>
      </w:r>
      <w:r w:rsidR="009B7E11" w:rsidRPr="00A7206A">
        <w:t>109</w:t>
      </w:r>
      <w:r w:rsidR="000F7936">
        <w:fldChar w:fldCharType="end"/>
      </w:r>
      <w:r w:rsidRPr="00A7206A">
        <w:t xml:space="preserve">. Podmioty, wybrane wskaźniki w Łodzi w latach </w:t>
      </w:r>
      <w:r w:rsidR="00AD3E20" w:rsidRPr="00A7206A">
        <w:t>2015-2019</w:t>
      </w:r>
      <w:bookmarkEnd w:id="677"/>
      <w:bookmarkEnd w:id="678"/>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A61D9" w:rsidRPr="002F24B4" w14:paraId="16D934CD"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7ECF07B0"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766F1A8"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351B609"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0C168B7"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6DAE842"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70CF32A"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2019</w:t>
            </w:r>
          </w:p>
        </w:tc>
      </w:tr>
      <w:tr w:rsidR="009A61D9" w:rsidRPr="00A7206A" w14:paraId="7C714134" w14:textId="77777777" w:rsidTr="002F24B4">
        <w:trPr>
          <w:trHeight w:val="340"/>
        </w:trPr>
        <w:tc>
          <w:tcPr>
            <w:tcW w:w="4200" w:type="dxa"/>
            <w:hideMark/>
          </w:tcPr>
          <w:p w14:paraId="25CB6C33"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08029E32"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1 315</w:t>
            </w:r>
          </w:p>
        </w:tc>
        <w:tc>
          <w:tcPr>
            <w:tcW w:w="940" w:type="dxa"/>
            <w:noWrap/>
            <w:vAlign w:val="center"/>
            <w:hideMark/>
          </w:tcPr>
          <w:p w14:paraId="677BAA72"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1 331</w:t>
            </w:r>
          </w:p>
        </w:tc>
        <w:tc>
          <w:tcPr>
            <w:tcW w:w="940" w:type="dxa"/>
            <w:noWrap/>
            <w:vAlign w:val="center"/>
            <w:hideMark/>
          </w:tcPr>
          <w:p w14:paraId="0E46BFCB"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1 353</w:t>
            </w:r>
          </w:p>
        </w:tc>
        <w:tc>
          <w:tcPr>
            <w:tcW w:w="940" w:type="dxa"/>
            <w:noWrap/>
            <w:vAlign w:val="center"/>
            <w:hideMark/>
          </w:tcPr>
          <w:p w14:paraId="4B388332"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1 350</w:t>
            </w:r>
          </w:p>
        </w:tc>
        <w:tc>
          <w:tcPr>
            <w:tcW w:w="940" w:type="dxa"/>
            <w:noWrap/>
            <w:vAlign w:val="center"/>
            <w:hideMark/>
          </w:tcPr>
          <w:p w14:paraId="520DF4B2"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1 384</w:t>
            </w:r>
          </w:p>
        </w:tc>
      </w:tr>
      <w:tr w:rsidR="009A61D9" w:rsidRPr="00A7206A" w14:paraId="04CA6799" w14:textId="77777777" w:rsidTr="002F24B4">
        <w:trPr>
          <w:trHeight w:val="340"/>
        </w:trPr>
        <w:tc>
          <w:tcPr>
            <w:tcW w:w="4200" w:type="dxa"/>
            <w:hideMark/>
          </w:tcPr>
          <w:p w14:paraId="1FDF615A"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57A67E1B"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109</w:t>
            </w:r>
          </w:p>
        </w:tc>
        <w:tc>
          <w:tcPr>
            <w:tcW w:w="940" w:type="dxa"/>
            <w:noWrap/>
            <w:vAlign w:val="center"/>
            <w:hideMark/>
          </w:tcPr>
          <w:p w14:paraId="2940A56E"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110</w:t>
            </w:r>
          </w:p>
        </w:tc>
        <w:tc>
          <w:tcPr>
            <w:tcW w:w="940" w:type="dxa"/>
            <w:noWrap/>
            <w:vAlign w:val="center"/>
            <w:hideMark/>
          </w:tcPr>
          <w:p w14:paraId="30173BB6"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109</w:t>
            </w:r>
          </w:p>
        </w:tc>
        <w:tc>
          <w:tcPr>
            <w:tcW w:w="940" w:type="dxa"/>
            <w:noWrap/>
            <w:vAlign w:val="center"/>
            <w:hideMark/>
          </w:tcPr>
          <w:p w14:paraId="065A8B4A"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112</w:t>
            </w:r>
          </w:p>
        </w:tc>
        <w:tc>
          <w:tcPr>
            <w:tcW w:w="940" w:type="dxa"/>
            <w:noWrap/>
            <w:vAlign w:val="center"/>
            <w:hideMark/>
          </w:tcPr>
          <w:p w14:paraId="5A9E4503"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110</w:t>
            </w:r>
          </w:p>
        </w:tc>
      </w:tr>
      <w:tr w:rsidR="009A61D9" w:rsidRPr="00A7206A" w14:paraId="196C7703" w14:textId="77777777" w:rsidTr="002F24B4">
        <w:trPr>
          <w:trHeight w:val="340"/>
        </w:trPr>
        <w:tc>
          <w:tcPr>
            <w:tcW w:w="4200" w:type="dxa"/>
            <w:hideMark/>
          </w:tcPr>
          <w:p w14:paraId="63F51473"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4C1E5EA3"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96</w:t>
            </w:r>
          </w:p>
        </w:tc>
        <w:tc>
          <w:tcPr>
            <w:tcW w:w="940" w:type="dxa"/>
            <w:noWrap/>
            <w:vAlign w:val="center"/>
            <w:hideMark/>
          </w:tcPr>
          <w:p w14:paraId="44216B68"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98</w:t>
            </w:r>
          </w:p>
        </w:tc>
        <w:tc>
          <w:tcPr>
            <w:tcW w:w="940" w:type="dxa"/>
            <w:noWrap/>
            <w:vAlign w:val="center"/>
            <w:hideMark/>
          </w:tcPr>
          <w:p w14:paraId="5122469A"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95</w:t>
            </w:r>
          </w:p>
        </w:tc>
        <w:tc>
          <w:tcPr>
            <w:tcW w:w="940" w:type="dxa"/>
            <w:noWrap/>
            <w:vAlign w:val="center"/>
            <w:hideMark/>
          </w:tcPr>
          <w:p w14:paraId="2AFB6946"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120</w:t>
            </w:r>
          </w:p>
        </w:tc>
        <w:tc>
          <w:tcPr>
            <w:tcW w:w="940" w:type="dxa"/>
            <w:noWrap/>
            <w:vAlign w:val="center"/>
            <w:hideMark/>
          </w:tcPr>
          <w:p w14:paraId="0A02686B"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82</w:t>
            </w:r>
          </w:p>
        </w:tc>
      </w:tr>
      <w:tr w:rsidR="009A61D9" w:rsidRPr="00A7206A" w14:paraId="2FEBFAA3" w14:textId="77777777" w:rsidTr="002F24B4">
        <w:trPr>
          <w:trHeight w:val="340"/>
        </w:trPr>
        <w:tc>
          <w:tcPr>
            <w:tcW w:w="4200" w:type="dxa"/>
            <w:hideMark/>
          </w:tcPr>
          <w:p w14:paraId="711E7305"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382F8B37" w14:textId="77777777" w:rsidR="009A61D9" w:rsidRPr="00A7206A" w:rsidRDefault="009A61D9" w:rsidP="000D289E">
            <w:pPr>
              <w:spacing w:line="240" w:lineRule="auto"/>
              <w:jc w:val="center"/>
              <w:rPr>
                <w:rFonts w:eastAsia="Times New Roman" w:cs="Arial"/>
                <w:szCs w:val="20"/>
                <w:lang w:eastAsia="pl-PL"/>
              </w:rPr>
            </w:pPr>
            <w:r w:rsidRPr="00A7206A">
              <w:rPr>
                <w:rFonts w:cs="Arial"/>
                <w:szCs w:val="20"/>
              </w:rPr>
              <w:t>13</w:t>
            </w:r>
          </w:p>
        </w:tc>
        <w:tc>
          <w:tcPr>
            <w:tcW w:w="940" w:type="dxa"/>
            <w:noWrap/>
            <w:vAlign w:val="center"/>
            <w:hideMark/>
          </w:tcPr>
          <w:p w14:paraId="12FC9553" w14:textId="77777777" w:rsidR="009A61D9" w:rsidRPr="00A7206A" w:rsidRDefault="009A61D9" w:rsidP="000D289E">
            <w:pPr>
              <w:spacing w:line="240" w:lineRule="auto"/>
              <w:jc w:val="center"/>
              <w:rPr>
                <w:rFonts w:eastAsia="Times New Roman" w:cs="Arial"/>
                <w:szCs w:val="20"/>
                <w:lang w:eastAsia="pl-PL"/>
              </w:rPr>
            </w:pPr>
            <w:r w:rsidRPr="00A7206A">
              <w:rPr>
                <w:rFonts w:cs="Arial"/>
                <w:szCs w:val="20"/>
              </w:rPr>
              <w:t>12</w:t>
            </w:r>
          </w:p>
        </w:tc>
        <w:tc>
          <w:tcPr>
            <w:tcW w:w="940" w:type="dxa"/>
            <w:noWrap/>
            <w:vAlign w:val="center"/>
            <w:hideMark/>
          </w:tcPr>
          <w:p w14:paraId="7EF94A8B" w14:textId="77777777" w:rsidR="009A61D9" w:rsidRPr="00A7206A" w:rsidRDefault="009A61D9" w:rsidP="000D289E">
            <w:pPr>
              <w:spacing w:line="240" w:lineRule="auto"/>
              <w:jc w:val="center"/>
              <w:rPr>
                <w:rFonts w:eastAsia="Times New Roman" w:cs="Arial"/>
                <w:szCs w:val="20"/>
                <w:lang w:eastAsia="pl-PL"/>
              </w:rPr>
            </w:pPr>
            <w:r w:rsidRPr="00A7206A">
              <w:rPr>
                <w:rFonts w:cs="Arial"/>
                <w:szCs w:val="20"/>
              </w:rPr>
              <w:t>14</w:t>
            </w:r>
          </w:p>
        </w:tc>
        <w:tc>
          <w:tcPr>
            <w:tcW w:w="940" w:type="dxa"/>
            <w:noWrap/>
            <w:vAlign w:val="center"/>
            <w:hideMark/>
          </w:tcPr>
          <w:p w14:paraId="3CADBBF2" w14:textId="77777777" w:rsidR="009A61D9" w:rsidRPr="00A7206A" w:rsidRDefault="009A61D9" w:rsidP="000D289E">
            <w:pPr>
              <w:spacing w:line="240" w:lineRule="auto"/>
              <w:jc w:val="center"/>
              <w:rPr>
                <w:rFonts w:eastAsia="Times New Roman" w:cs="Arial"/>
                <w:szCs w:val="20"/>
                <w:lang w:eastAsia="pl-PL"/>
              </w:rPr>
            </w:pPr>
            <w:r w:rsidRPr="00A7206A">
              <w:rPr>
                <w:rFonts w:cs="Arial"/>
                <w:szCs w:val="20"/>
              </w:rPr>
              <w:t>-8</w:t>
            </w:r>
          </w:p>
        </w:tc>
        <w:tc>
          <w:tcPr>
            <w:tcW w:w="940" w:type="dxa"/>
            <w:noWrap/>
            <w:vAlign w:val="center"/>
            <w:hideMark/>
          </w:tcPr>
          <w:p w14:paraId="700FF9B8" w14:textId="77777777" w:rsidR="009A61D9" w:rsidRPr="00A7206A" w:rsidRDefault="009A61D9" w:rsidP="000D289E">
            <w:pPr>
              <w:spacing w:line="240" w:lineRule="auto"/>
              <w:jc w:val="center"/>
              <w:rPr>
                <w:rFonts w:eastAsia="Times New Roman" w:cs="Arial"/>
                <w:szCs w:val="20"/>
                <w:lang w:eastAsia="pl-PL"/>
              </w:rPr>
            </w:pPr>
            <w:r w:rsidRPr="00A7206A">
              <w:rPr>
                <w:rFonts w:cs="Arial"/>
                <w:szCs w:val="20"/>
              </w:rPr>
              <w:t>28</w:t>
            </w:r>
          </w:p>
        </w:tc>
      </w:tr>
      <w:tr w:rsidR="009A61D9" w:rsidRPr="00A7206A" w14:paraId="14D2A14F" w14:textId="77777777" w:rsidTr="002F24B4">
        <w:trPr>
          <w:trHeight w:val="340"/>
        </w:trPr>
        <w:tc>
          <w:tcPr>
            <w:tcW w:w="4200" w:type="dxa"/>
            <w:hideMark/>
          </w:tcPr>
          <w:p w14:paraId="0AFAFD2F"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59CFAFDE"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918</w:t>
            </w:r>
          </w:p>
        </w:tc>
        <w:tc>
          <w:tcPr>
            <w:tcW w:w="940" w:type="dxa"/>
            <w:noWrap/>
            <w:vAlign w:val="center"/>
            <w:hideMark/>
          </w:tcPr>
          <w:p w14:paraId="0F9AAF8B"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913</w:t>
            </w:r>
          </w:p>
        </w:tc>
        <w:tc>
          <w:tcPr>
            <w:tcW w:w="940" w:type="dxa"/>
            <w:noWrap/>
            <w:vAlign w:val="center"/>
            <w:hideMark/>
          </w:tcPr>
          <w:p w14:paraId="3C4D1D72"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915</w:t>
            </w:r>
          </w:p>
        </w:tc>
        <w:tc>
          <w:tcPr>
            <w:tcW w:w="940" w:type="dxa"/>
            <w:noWrap/>
            <w:vAlign w:val="center"/>
            <w:hideMark/>
          </w:tcPr>
          <w:p w14:paraId="756F6FDC"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937</w:t>
            </w:r>
          </w:p>
        </w:tc>
        <w:tc>
          <w:tcPr>
            <w:tcW w:w="940" w:type="dxa"/>
            <w:noWrap/>
            <w:vAlign w:val="center"/>
            <w:hideMark/>
          </w:tcPr>
          <w:p w14:paraId="4F2335C5" w14:textId="77777777" w:rsidR="009A61D9" w:rsidRPr="00A7206A" w:rsidRDefault="009A61D9" w:rsidP="000D289E">
            <w:pPr>
              <w:spacing w:line="240" w:lineRule="auto"/>
              <w:jc w:val="center"/>
              <w:rPr>
                <w:rFonts w:eastAsia="Times New Roman" w:cs="Arial"/>
                <w:szCs w:val="20"/>
                <w:lang w:eastAsia="pl-PL"/>
              </w:rPr>
            </w:pPr>
            <w:r w:rsidRPr="00A7206A">
              <w:rPr>
                <w:rFonts w:cs="Arial"/>
                <w:color w:val="000000"/>
                <w:szCs w:val="20"/>
              </w:rPr>
              <w:t>959</w:t>
            </w:r>
          </w:p>
        </w:tc>
      </w:tr>
    </w:tbl>
    <w:p w14:paraId="6F8305E6" w14:textId="77777777" w:rsidR="009A61D9" w:rsidRPr="00865E7D" w:rsidRDefault="009A61D9" w:rsidP="00865E7D">
      <w:pPr>
        <w:spacing w:before="120"/>
        <w:rPr>
          <w:rStyle w:val="Wyrnieniedelikatne"/>
          <w:sz w:val="22"/>
          <w:szCs w:val="22"/>
        </w:rPr>
      </w:pPr>
      <w:r w:rsidRPr="00865E7D">
        <w:rPr>
          <w:rStyle w:val="Wyrnieniedelikatne"/>
          <w:i w:val="0"/>
          <w:iCs w:val="0"/>
          <w:sz w:val="22"/>
          <w:szCs w:val="22"/>
        </w:rPr>
        <w:t>Źródło: Bank Danych Lokalnych</w:t>
      </w:r>
    </w:p>
    <w:p w14:paraId="10863D39" w14:textId="77777777" w:rsidR="009A61D9" w:rsidRPr="00A7206A" w:rsidRDefault="009A61D9" w:rsidP="00DC2D6B">
      <w:pPr>
        <w:spacing w:before="240"/>
      </w:pPr>
      <w:r w:rsidRPr="00A7206A">
        <w:t xml:space="preserve">Uczestnicy wywiadu zostali poproszeni o wskazanie dominujących sektorów łódzkiego rynku pracy. Zdaniem badanych najwięcej firm prowadzi działalność w branży budowlanej, jednak nie brakuje firm w obszarze handlu czy IT. Po raz kolejny zostało wspomniane, że istotną rolę na rynku odgrywają jednoosobowe podmioty. </w:t>
      </w:r>
    </w:p>
    <w:p w14:paraId="08E76025" w14:textId="77777777" w:rsidR="009A61D9" w:rsidRPr="00A7206A" w:rsidRDefault="009A61D9" w:rsidP="00DC2D6B">
      <w:r w:rsidRPr="00A7206A">
        <w:t>Mimo, że w przeszłości Łódź słynęła z branży włókienniczej to nadal nie odbiega i pozostaje stolicą polskiej branży włókienniczej, z naciskiem na przemysł kreatywny. Należy pamiętać, że przemysł tekstylny w Łodzi jest jednym z najbardziej innowacyjnych przemysłów, o ogromnym potencjale rozwojowym. Współczesny zakład włókienniczy lub odzieżowy to zwykle miejsce, w którym posiadający odpowiednie kwalifikacje pracownicy obsługują nowoczesne, cicho pracujące, w pełni skomputeryzowane maszyny, a wynagrodzenie jest porównywalne do przedsiębiorstw z innych innowacyjnych branż gospodarczych.</w:t>
      </w:r>
    </w:p>
    <w:p w14:paraId="2F6013E7"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Z obserwacji widzimy, że najwięcej jest firm budowlanych, związanych z handlem i IT i większości są to firmy jednoosobowych. Rynek jest chłonny właśnie na firmy małe jednoosobowe.</w:t>
      </w:r>
    </w:p>
    <w:p w14:paraId="4E9AA093" w14:textId="77777777" w:rsidR="00B75860" w:rsidRDefault="009A61D9" w:rsidP="00DC2D6B">
      <w:pPr>
        <w:pStyle w:val="Akapitzlist"/>
        <w:numPr>
          <w:ilvl w:val="0"/>
          <w:numId w:val="38"/>
        </w:numPr>
        <w:rPr>
          <w:color w:val="404040" w:themeColor="text1" w:themeTint="BF"/>
        </w:rPr>
      </w:pPr>
      <w:r w:rsidRPr="00A7206A">
        <w:rPr>
          <w:color w:val="404040" w:themeColor="text1" w:themeTint="BF"/>
        </w:rPr>
        <w:t>Jeżeli chodzi o przemiany jakie zachodzą na rynku to przed wieloma laty dominujące były szwalnie, a teraz nadal włókiennictwo przemysł kreatywny – modowy i nowoczesny. Nowoczesne wzornictwo i projektanci, których może nie cenimy i nie widzimy, ponieważ są te osoby bardziej znane za granicą, ale nadal branża modowa jest wiodąca w Łodzi, choć coraz częściej wypi</w:t>
      </w:r>
      <w:r w:rsidR="007945CC" w:rsidRPr="00A7206A">
        <w:rPr>
          <w:color w:val="404040" w:themeColor="text1" w:themeTint="BF"/>
        </w:rPr>
        <w:t xml:space="preserve">eraną przez inne branże </w:t>
      </w:r>
      <w:r w:rsidR="007945CC" w:rsidRPr="00A7206A">
        <w:rPr>
          <w:color w:val="404040" w:themeColor="text1" w:themeTint="BF"/>
        </w:rPr>
        <w:lastRenderedPageBreak/>
        <w:t>jak np. usługi</w:t>
      </w:r>
      <w:r w:rsidRPr="00A7206A">
        <w:rPr>
          <w:color w:val="404040" w:themeColor="text1" w:themeTint="BF"/>
        </w:rPr>
        <w:t xml:space="preserve"> w tym branże budowlane, logistyczne również IT, które działają niejako uzupełniająco dla tych branż głównych</w:t>
      </w:r>
    </w:p>
    <w:p w14:paraId="76146061" w14:textId="69D940DF" w:rsidR="009A61D9" w:rsidRPr="00A7206A" w:rsidRDefault="009A61D9" w:rsidP="00DC2D6B">
      <w:pPr>
        <w:pStyle w:val="Nagwek4"/>
      </w:pPr>
      <w:r w:rsidRPr="00A7206A">
        <w:t>Najwięksi pracodawcy</w:t>
      </w:r>
    </w:p>
    <w:p w14:paraId="06C26E51" w14:textId="77777777" w:rsidR="009A61D9" w:rsidRPr="00A7206A" w:rsidRDefault="009A61D9" w:rsidP="00DC2D6B">
      <w:r w:rsidRPr="00A7206A">
        <w:t>Do przedsiębiorstw zatrudniających największą liczbę pracowników na terenie miasta należą:</w:t>
      </w:r>
    </w:p>
    <w:p w14:paraId="6C0EBD50" w14:textId="77777777" w:rsidR="009A61D9" w:rsidRPr="00A7206A" w:rsidRDefault="009A61D9" w:rsidP="00DC2D6B">
      <w:pPr>
        <w:spacing w:after="0"/>
        <w:sectPr w:rsidR="009A61D9" w:rsidRPr="00A7206A" w:rsidSect="009B79F1">
          <w:footerReference w:type="default" r:id="rId194"/>
          <w:pgSz w:w="11906" w:h="16838"/>
          <w:pgMar w:top="1417" w:right="1417" w:bottom="1417" w:left="1417" w:header="567" w:footer="708" w:gutter="0"/>
          <w:cols w:space="708"/>
          <w:docGrid w:linePitch="360"/>
        </w:sectPr>
      </w:pPr>
    </w:p>
    <w:p w14:paraId="0C81A67E" w14:textId="77777777" w:rsidR="009A61D9" w:rsidRPr="00A7206A" w:rsidRDefault="009A61D9" w:rsidP="00DC2D6B">
      <w:pPr>
        <w:pStyle w:val="Akapitzlist"/>
        <w:numPr>
          <w:ilvl w:val="0"/>
          <w:numId w:val="53"/>
        </w:numPr>
        <w:spacing w:after="0"/>
        <w:ind w:left="426"/>
      </w:pPr>
      <w:r w:rsidRPr="00A7206A">
        <w:t>Rossmann Supermarkety Drogeryjne Polska sp. z o.o.</w:t>
      </w:r>
    </w:p>
    <w:p w14:paraId="64DCF023" w14:textId="77777777" w:rsidR="009A61D9" w:rsidRPr="00A7206A" w:rsidRDefault="009A61D9" w:rsidP="00DC2D6B">
      <w:pPr>
        <w:pStyle w:val="Akapitzlist"/>
        <w:numPr>
          <w:ilvl w:val="0"/>
          <w:numId w:val="53"/>
        </w:numPr>
        <w:spacing w:after="0"/>
        <w:ind w:left="426"/>
      </w:pPr>
      <w:r w:rsidRPr="00A7206A">
        <w:t>Whirlpool Company Polska sp. z o.o.</w:t>
      </w:r>
    </w:p>
    <w:p w14:paraId="0AF549AE" w14:textId="77777777" w:rsidR="009A61D9" w:rsidRPr="00A7206A" w:rsidRDefault="009A61D9" w:rsidP="00DC2D6B">
      <w:pPr>
        <w:pStyle w:val="Akapitzlist"/>
        <w:numPr>
          <w:ilvl w:val="0"/>
          <w:numId w:val="53"/>
        </w:numPr>
        <w:spacing w:after="0"/>
        <w:ind w:left="426"/>
      </w:pPr>
      <w:r w:rsidRPr="00A7206A">
        <w:t>Państwowe Przedsiębiorstwo Użyteczności Publicznej Dyrekcja Okręgu Poczty Łódź</w:t>
      </w:r>
    </w:p>
    <w:p w14:paraId="7F185F50" w14:textId="77777777" w:rsidR="009A61D9" w:rsidRPr="00A7206A" w:rsidRDefault="009A61D9" w:rsidP="00DC2D6B">
      <w:pPr>
        <w:pStyle w:val="Akapitzlist"/>
        <w:numPr>
          <w:ilvl w:val="0"/>
          <w:numId w:val="53"/>
        </w:numPr>
        <w:spacing w:after="0"/>
        <w:ind w:left="426"/>
      </w:pPr>
      <w:r w:rsidRPr="00A7206A">
        <w:t>Powszechny Bank Gospodarczy S.A. Grupa Pekao S.A.</w:t>
      </w:r>
    </w:p>
    <w:p w14:paraId="650D8EB9" w14:textId="77777777" w:rsidR="009A61D9" w:rsidRPr="00A7206A" w:rsidRDefault="009A61D9" w:rsidP="00DC2D6B">
      <w:pPr>
        <w:pStyle w:val="Akapitzlist"/>
        <w:numPr>
          <w:ilvl w:val="0"/>
          <w:numId w:val="53"/>
        </w:numPr>
        <w:spacing w:after="0"/>
        <w:ind w:left="426"/>
      </w:pPr>
      <w:r w:rsidRPr="00A7206A">
        <w:t>Uniwersytet Łódzki</w:t>
      </w:r>
    </w:p>
    <w:p w14:paraId="5429496A" w14:textId="77777777" w:rsidR="009A61D9" w:rsidRPr="00A7206A" w:rsidRDefault="009A61D9" w:rsidP="00DC2D6B">
      <w:pPr>
        <w:pStyle w:val="Akapitzlist"/>
        <w:numPr>
          <w:ilvl w:val="0"/>
          <w:numId w:val="53"/>
        </w:numPr>
        <w:spacing w:after="0"/>
        <w:ind w:left="426"/>
      </w:pPr>
      <w:r w:rsidRPr="00A7206A">
        <w:t>Miejskie Przedsiębiorstwo Komunikacyjne Łódź sp. z o.o</w:t>
      </w:r>
    </w:p>
    <w:p w14:paraId="4EF24B29" w14:textId="77777777" w:rsidR="009A61D9" w:rsidRPr="00A7206A" w:rsidRDefault="009A61D9" w:rsidP="00DC2D6B">
      <w:pPr>
        <w:pStyle w:val="Akapitzlist"/>
        <w:numPr>
          <w:ilvl w:val="0"/>
          <w:numId w:val="53"/>
        </w:numPr>
        <w:spacing w:after="0"/>
        <w:ind w:left="426"/>
      </w:pPr>
      <w:r w:rsidRPr="00A7206A">
        <w:t>Nordea Bank Abp S A Oddział W Polsce</w:t>
      </w:r>
    </w:p>
    <w:p w14:paraId="403A5410" w14:textId="77777777" w:rsidR="009A61D9" w:rsidRPr="00A7206A" w:rsidRDefault="009A61D9" w:rsidP="00DC2D6B">
      <w:pPr>
        <w:pStyle w:val="Akapitzlist"/>
        <w:numPr>
          <w:ilvl w:val="0"/>
          <w:numId w:val="53"/>
        </w:numPr>
        <w:spacing w:after="0"/>
        <w:ind w:left="426"/>
      </w:pPr>
      <w:r w:rsidRPr="00A7206A">
        <w:t>Politechnika Łódzka</w:t>
      </w:r>
    </w:p>
    <w:p w14:paraId="18B7C06F" w14:textId="77777777" w:rsidR="009A61D9" w:rsidRPr="00A7206A" w:rsidRDefault="009A61D9" w:rsidP="00DC2D6B">
      <w:pPr>
        <w:pStyle w:val="Akapitzlist"/>
        <w:numPr>
          <w:ilvl w:val="0"/>
          <w:numId w:val="53"/>
        </w:numPr>
        <w:spacing w:after="0"/>
        <w:ind w:left="426"/>
      </w:pPr>
      <w:r w:rsidRPr="00A7206A">
        <w:t>PKP Zakład Taboru Kolejowego</w:t>
      </w:r>
    </w:p>
    <w:p w14:paraId="5C5E14E6" w14:textId="77777777" w:rsidR="009A61D9" w:rsidRPr="00A7206A" w:rsidRDefault="009A61D9" w:rsidP="00DC2D6B">
      <w:pPr>
        <w:pStyle w:val="Akapitzlist"/>
        <w:numPr>
          <w:ilvl w:val="0"/>
          <w:numId w:val="53"/>
        </w:numPr>
        <w:spacing w:after="0"/>
        <w:ind w:left="426"/>
      </w:pPr>
      <w:r w:rsidRPr="00A7206A">
        <w:t>Atos sp. z o.o</w:t>
      </w:r>
    </w:p>
    <w:p w14:paraId="2054ACB3" w14:textId="77777777" w:rsidR="009A61D9" w:rsidRPr="00A7206A" w:rsidRDefault="009A61D9" w:rsidP="00DC2D6B">
      <w:pPr>
        <w:pStyle w:val="Akapitzlist"/>
        <w:numPr>
          <w:ilvl w:val="0"/>
          <w:numId w:val="53"/>
        </w:numPr>
        <w:spacing w:after="0"/>
        <w:ind w:left="426"/>
        <w:rPr>
          <w:lang w:val="en-GB"/>
        </w:rPr>
      </w:pPr>
      <w:r w:rsidRPr="00A7206A">
        <w:rPr>
          <w:lang w:val="en-GB"/>
        </w:rPr>
        <w:t>Sonoco Poland Packaging Services sp. z o.o.</w:t>
      </w:r>
    </w:p>
    <w:p w14:paraId="6B720D24" w14:textId="77777777" w:rsidR="009A61D9" w:rsidRPr="00A7206A" w:rsidRDefault="009A61D9" w:rsidP="00DC2D6B">
      <w:pPr>
        <w:pStyle w:val="Akapitzlist"/>
        <w:numPr>
          <w:ilvl w:val="0"/>
          <w:numId w:val="53"/>
        </w:numPr>
        <w:spacing w:after="0"/>
        <w:ind w:left="426"/>
      </w:pPr>
      <w:r w:rsidRPr="00A7206A">
        <w:t>Uniwersytet Medyczny</w:t>
      </w:r>
    </w:p>
    <w:p w14:paraId="116F0E2D" w14:textId="77777777" w:rsidR="009A61D9" w:rsidRPr="00A7206A" w:rsidRDefault="009A61D9" w:rsidP="00DC2D6B">
      <w:pPr>
        <w:pStyle w:val="Akapitzlist"/>
        <w:numPr>
          <w:ilvl w:val="0"/>
          <w:numId w:val="53"/>
        </w:numPr>
        <w:spacing w:after="0"/>
        <w:ind w:left="426"/>
      </w:pPr>
      <w:r w:rsidRPr="00A7206A">
        <w:t>Wojewódzkie Wielospecjalistyczne Centrum Onkologii I Traumatologii im. M. Kopernika W Łodzi</w:t>
      </w:r>
    </w:p>
    <w:p w14:paraId="6C7F7DA1" w14:textId="77777777" w:rsidR="009A61D9" w:rsidRPr="00A7206A" w:rsidRDefault="009A61D9" w:rsidP="00DC2D6B">
      <w:pPr>
        <w:pStyle w:val="Akapitzlist"/>
        <w:numPr>
          <w:ilvl w:val="0"/>
          <w:numId w:val="53"/>
        </w:numPr>
        <w:spacing w:after="0"/>
        <w:ind w:left="426"/>
      </w:pPr>
      <w:r w:rsidRPr="00A7206A">
        <w:t>Samodzielny Publiczny Zakład Opieki Zdrowotnej Centralny Szpital Kliniczny Uniwersytetu Medycznego W Łodzi</w:t>
      </w:r>
    </w:p>
    <w:p w14:paraId="72038CE9" w14:textId="77777777" w:rsidR="009A61D9" w:rsidRPr="00A7206A" w:rsidRDefault="009A61D9" w:rsidP="00DC2D6B">
      <w:pPr>
        <w:pStyle w:val="Akapitzlist"/>
        <w:numPr>
          <w:ilvl w:val="0"/>
          <w:numId w:val="53"/>
        </w:numPr>
        <w:spacing w:after="0"/>
        <w:ind w:left="426"/>
      </w:pPr>
      <w:r w:rsidRPr="00A7206A">
        <w:t>Instytut Centrum Zdrowia Matki Polki</w:t>
      </w:r>
    </w:p>
    <w:p w14:paraId="0D41B791" w14:textId="77777777" w:rsidR="009A61D9" w:rsidRPr="00A7206A" w:rsidRDefault="009A61D9" w:rsidP="00DC2D6B">
      <w:pPr>
        <w:pStyle w:val="Akapitzlist"/>
        <w:numPr>
          <w:ilvl w:val="0"/>
          <w:numId w:val="53"/>
        </w:numPr>
        <w:spacing w:after="0"/>
        <w:ind w:left="426"/>
      </w:pPr>
      <w:r w:rsidRPr="00A7206A">
        <w:t>Urząd Miasta Łodzi</w:t>
      </w:r>
    </w:p>
    <w:p w14:paraId="2D2BDEF6" w14:textId="77777777" w:rsidR="009A61D9" w:rsidRPr="00A7206A" w:rsidRDefault="009A61D9" w:rsidP="00DC2D6B">
      <w:pPr>
        <w:pStyle w:val="Akapitzlist"/>
        <w:numPr>
          <w:ilvl w:val="0"/>
          <w:numId w:val="53"/>
        </w:numPr>
        <w:spacing w:after="0"/>
        <w:ind w:left="426"/>
      </w:pPr>
      <w:r w:rsidRPr="00A7206A">
        <w:t>Polska Grupa Farmaceutyczna S.A.</w:t>
      </w:r>
    </w:p>
    <w:p w14:paraId="0715606F" w14:textId="77777777" w:rsidR="009A61D9" w:rsidRPr="00A7206A" w:rsidRDefault="009A61D9" w:rsidP="00DC2D6B">
      <w:pPr>
        <w:pStyle w:val="Akapitzlist"/>
        <w:numPr>
          <w:ilvl w:val="0"/>
          <w:numId w:val="53"/>
        </w:numPr>
        <w:spacing w:after="0"/>
        <w:ind w:left="426"/>
      </w:pPr>
      <w:r w:rsidRPr="00A7206A">
        <w:t>Samodzielny Publiczny Zakład Opieki Zdrowotnej Uniwersytecki Szpital Kliniczny Im Wojskowej Akademii Medycznej Uniwersytetu Medycznego w Łodzi Centralny Szpital Weteranów</w:t>
      </w:r>
    </w:p>
    <w:p w14:paraId="5A21265D" w14:textId="77777777" w:rsidR="009A61D9" w:rsidRPr="00A7206A" w:rsidRDefault="009A61D9" w:rsidP="00DC2D6B">
      <w:pPr>
        <w:pStyle w:val="Akapitzlist"/>
        <w:numPr>
          <w:ilvl w:val="0"/>
          <w:numId w:val="53"/>
        </w:numPr>
        <w:spacing w:after="0"/>
        <w:ind w:left="426"/>
      </w:pPr>
      <w:r w:rsidRPr="00A7206A">
        <w:t>Natura sp. z o.o.</w:t>
      </w:r>
    </w:p>
    <w:p w14:paraId="44C9A5C9" w14:textId="77777777" w:rsidR="009A61D9" w:rsidRPr="00A7206A" w:rsidRDefault="009A61D9" w:rsidP="00DC2D6B">
      <w:pPr>
        <w:pStyle w:val="Akapitzlist"/>
        <w:numPr>
          <w:ilvl w:val="0"/>
          <w:numId w:val="53"/>
        </w:numPr>
        <w:spacing w:after="0"/>
        <w:ind w:left="426"/>
      </w:pPr>
      <w:r w:rsidRPr="00A7206A">
        <w:t>EWW sp. z o.o.</w:t>
      </w:r>
    </w:p>
    <w:p w14:paraId="06E9EE5C" w14:textId="77777777" w:rsidR="009A61D9" w:rsidRPr="00A7206A" w:rsidRDefault="009A61D9" w:rsidP="00DC2D6B">
      <w:pPr>
        <w:pStyle w:val="Akapitzlist"/>
        <w:numPr>
          <w:ilvl w:val="0"/>
          <w:numId w:val="53"/>
        </w:numPr>
        <w:spacing w:after="0"/>
        <w:ind w:left="426"/>
      </w:pPr>
      <w:r w:rsidRPr="00A7206A">
        <w:t>Wojewódzki Specjalistyczny Szpital im. M. Pirogowa W Łodzi</w:t>
      </w:r>
    </w:p>
    <w:p w14:paraId="5769E6D5" w14:textId="77777777" w:rsidR="009A61D9" w:rsidRPr="00A7206A" w:rsidRDefault="009A61D9" w:rsidP="00DC2D6B">
      <w:pPr>
        <w:pStyle w:val="Akapitzlist"/>
        <w:numPr>
          <w:ilvl w:val="0"/>
          <w:numId w:val="53"/>
        </w:numPr>
        <w:spacing w:after="0"/>
        <w:ind w:left="426"/>
      </w:pPr>
      <w:r w:rsidRPr="00A7206A">
        <w:t>Samodzielny Publiczny Zakład Opieki Zdrowotnej Uniwersytecki Szpital Kliniczny Nr 1 Im Norberta Barlickiego Uniwersytetu Medycznego W Łodzi</w:t>
      </w:r>
    </w:p>
    <w:p w14:paraId="14C9680D" w14:textId="77777777" w:rsidR="009A61D9" w:rsidRPr="00A7206A" w:rsidRDefault="009A61D9" w:rsidP="00DC2D6B">
      <w:pPr>
        <w:pStyle w:val="Akapitzlist"/>
        <w:numPr>
          <w:ilvl w:val="0"/>
          <w:numId w:val="53"/>
        </w:numPr>
        <w:spacing w:after="0"/>
        <w:ind w:left="426"/>
      </w:pPr>
      <w:r w:rsidRPr="00A7206A">
        <w:t>Pko Leasing S.A.</w:t>
      </w:r>
    </w:p>
    <w:p w14:paraId="0DA97911" w14:textId="77777777" w:rsidR="009A61D9" w:rsidRPr="00A7206A" w:rsidRDefault="009A61D9" w:rsidP="00DC2D6B">
      <w:pPr>
        <w:pStyle w:val="Akapitzlist"/>
        <w:numPr>
          <w:ilvl w:val="0"/>
          <w:numId w:val="53"/>
        </w:numPr>
        <w:spacing w:after="0"/>
        <w:ind w:left="426"/>
      </w:pPr>
      <w:r w:rsidRPr="00A7206A">
        <w:t>Sklepy Komfort S.A.</w:t>
      </w:r>
    </w:p>
    <w:p w14:paraId="39963973" w14:textId="77777777" w:rsidR="009A61D9" w:rsidRPr="00A7206A" w:rsidRDefault="009A61D9" w:rsidP="00DC2D6B">
      <w:pPr>
        <w:pStyle w:val="Akapitzlist"/>
        <w:numPr>
          <w:ilvl w:val="0"/>
          <w:numId w:val="53"/>
        </w:numPr>
        <w:spacing w:after="0"/>
        <w:ind w:left="426"/>
      </w:pPr>
      <w:r w:rsidRPr="00A7206A">
        <w:t>Veolia Energia Łódź S A</w:t>
      </w:r>
    </w:p>
    <w:p w14:paraId="5326B410" w14:textId="77777777" w:rsidR="009A61D9" w:rsidRPr="00A7206A" w:rsidRDefault="009A61D9" w:rsidP="00DC2D6B">
      <w:pPr>
        <w:pStyle w:val="Akapitzlist"/>
        <w:numPr>
          <w:ilvl w:val="0"/>
          <w:numId w:val="53"/>
        </w:numPr>
        <w:spacing w:after="0"/>
        <w:ind w:left="426"/>
      </w:pPr>
      <w:r w:rsidRPr="00A7206A">
        <w:t>Hutchinson Poland sp. z o.o. oddział w Łodzi</w:t>
      </w:r>
    </w:p>
    <w:p w14:paraId="0ED6A800" w14:textId="77777777" w:rsidR="009A61D9" w:rsidRPr="00A7206A" w:rsidRDefault="009A61D9" w:rsidP="00DC2D6B">
      <w:pPr>
        <w:pStyle w:val="Akapitzlist"/>
        <w:numPr>
          <w:ilvl w:val="0"/>
          <w:numId w:val="53"/>
        </w:numPr>
        <w:spacing w:after="0"/>
        <w:ind w:left="426"/>
      </w:pPr>
      <w:r w:rsidRPr="00A7206A">
        <w:t>Solid Service Polska sp. z o.o.</w:t>
      </w:r>
    </w:p>
    <w:p w14:paraId="5BF7C7D6" w14:textId="77777777" w:rsidR="009A61D9" w:rsidRPr="00A7206A" w:rsidRDefault="009A61D9" w:rsidP="00DC2D6B">
      <w:pPr>
        <w:pStyle w:val="Akapitzlist"/>
        <w:numPr>
          <w:ilvl w:val="0"/>
          <w:numId w:val="53"/>
        </w:numPr>
        <w:spacing w:after="0"/>
        <w:ind w:left="426"/>
      </w:pPr>
      <w:r w:rsidRPr="00A7206A">
        <w:lastRenderedPageBreak/>
        <w:t>Infosys Poland sp. z o.o.</w:t>
      </w:r>
    </w:p>
    <w:p w14:paraId="4BBA53A7" w14:textId="29409790" w:rsidR="009A61D9" w:rsidRPr="00A7206A" w:rsidRDefault="009A61D9" w:rsidP="00DC2D6B">
      <w:pPr>
        <w:pStyle w:val="Akapitzlist"/>
        <w:numPr>
          <w:ilvl w:val="0"/>
          <w:numId w:val="53"/>
        </w:numPr>
        <w:spacing w:after="0"/>
        <w:ind w:left="426"/>
      </w:pPr>
      <w:r w:rsidRPr="00A7206A">
        <w:t>Zakład Wodociągów I Kanalizacji sp. z o.o. Uniqa Towarzystwo Ubezpieczeń S.A.</w:t>
      </w:r>
    </w:p>
    <w:p w14:paraId="0A38E671" w14:textId="0107E2D4" w:rsidR="009A61D9" w:rsidRPr="00A7206A" w:rsidRDefault="009A61D9" w:rsidP="00DC2D6B">
      <w:pPr>
        <w:pStyle w:val="Akapitzlist"/>
        <w:numPr>
          <w:ilvl w:val="0"/>
          <w:numId w:val="53"/>
        </w:numPr>
        <w:spacing w:after="0"/>
        <w:ind w:left="426"/>
        <w:sectPr w:rsidR="009A61D9" w:rsidRPr="00A7206A" w:rsidSect="00E4597F">
          <w:type w:val="continuous"/>
          <w:pgSz w:w="11906" w:h="16838"/>
          <w:pgMar w:top="1417" w:right="1417" w:bottom="1417" w:left="1417" w:header="567" w:footer="708" w:gutter="0"/>
          <w:cols w:space="708"/>
          <w:docGrid w:linePitch="360"/>
        </w:sectPr>
      </w:pPr>
      <w:r w:rsidRPr="00A7206A">
        <w:t>Komenda Wojewódzka Policji w Łodz</w:t>
      </w:r>
      <w:r w:rsidR="00E4597F">
        <w:t>i</w:t>
      </w:r>
    </w:p>
    <w:p w14:paraId="43ED432F" w14:textId="4199C8B8" w:rsidR="009A61D9" w:rsidRPr="00A7206A" w:rsidRDefault="009A61D9" w:rsidP="00DC2D6B">
      <w:pPr>
        <w:pStyle w:val="Nagwek3"/>
      </w:pPr>
      <w:bookmarkStart w:id="679" w:name="_Toc52814643"/>
      <w:r w:rsidRPr="00A7206A">
        <w:t>Rozwój nowoczesnych technologii, nasycenie rozwiązaniami innowacyjnymi</w:t>
      </w:r>
      <w:bookmarkEnd w:id="679"/>
    </w:p>
    <w:p w14:paraId="00373C84" w14:textId="77777777" w:rsidR="009A61D9" w:rsidRPr="00A7206A" w:rsidRDefault="009A61D9" w:rsidP="00DC2D6B">
      <w:r w:rsidRPr="00A7206A">
        <w:t>Na terenie Łodzi funkcjonuje 2 032 podmiotów gospodarczych wpisujących się swoją działalnością w inteligentną specjalizację. Firmy te stanowią 38,8% wszystkich podmiotów wpisujących się w inteligentną specjalizację w skali całego województwa łódzkiego</w:t>
      </w:r>
      <w:r w:rsidRPr="00A7206A">
        <w:rPr>
          <w:rStyle w:val="Odwoanieprzypisudolnego"/>
        </w:rPr>
        <w:footnoteReference w:id="65"/>
      </w:r>
      <w:r w:rsidRPr="00A7206A">
        <w:t>. Największy udział w województwie stanowią firmy specjalizujące się w informatyce i telekomunikacji (71,1%) oraz nowoczesnym przemyśle włókienniczym i modzie (46,2%) – firmy wpisujące się w tą specjalizacje można spotkać najczęściej w Łodzi, gdyż liczą 715 przedsiębiorstw.</w:t>
      </w:r>
    </w:p>
    <w:p w14:paraId="621950A5" w14:textId="77777777" w:rsidR="009A61D9" w:rsidRPr="00A7206A" w:rsidRDefault="009A61D9" w:rsidP="00FE3FA5">
      <w:pPr>
        <w:pStyle w:val="Legenda"/>
        <w:keepNext/>
        <w:spacing w:before="120" w:after="120" w:line="288" w:lineRule="auto"/>
      </w:pPr>
      <w:bookmarkStart w:id="680" w:name="_Toc52814635"/>
      <w:bookmarkStart w:id="681" w:name="_Toc54866120"/>
      <w:r w:rsidRPr="00A7206A">
        <w:t xml:space="preserve">Rysunek </w:t>
      </w:r>
      <w:r w:rsidR="000F7936">
        <w:fldChar w:fldCharType="begin"/>
      </w:r>
      <w:r w:rsidR="000F7936">
        <w:instrText xml:space="preserve"> SEQ Rysunek \* ARABIC </w:instrText>
      </w:r>
      <w:r w:rsidR="000F7936">
        <w:fldChar w:fldCharType="separate"/>
      </w:r>
      <w:r w:rsidR="009B7E11" w:rsidRPr="00A7206A">
        <w:t>149</w:t>
      </w:r>
      <w:r w:rsidR="000F7936">
        <w:fldChar w:fldCharType="end"/>
      </w:r>
      <w:r w:rsidRPr="00A7206A">
        <w:t>. Zestawienie podmiotów wpisujących się w inteligentną specjalizację w Łodzi w 2019 r.</w:t>
      </w:r>
      <w:bookmarkEnd w:id="680"/>
      <w:bookmarkEnd w:id="681"/>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A61D9" w:rsidRPr="00A7206A" w14:paraId="3B8BD55C" w14:textId="77777777" w:rsidTr="00744115">
        <w:trPr>
          <w:tblHeader/>
        </w:trPr>
        <w:tc>
          <w:tcPr>
            <w:tcW w:w="2188" w:type="pct"/>
            <w:tcBorders>
              <w:bottom w:val="dashed" w:sz="12" w:space="0" w:color="90ADC6" w:themeColor="accent1"/>
            </w:tcBorders>
            <w:shd w:val="clear" w:color="auto" w:fill="E8EEF3" w:themeFill="accent1" w:themeFillTint="33"/>
            <w:vAlign w:val="center"/>
          </w:tcPr>
          <w:p w14:paraId="0037A8BB" w14:textId="2E0338E5" w:rsidR="009A61D9" w:rsidRPr="00A7206A" w:rsidRDefault="009A61D9"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66"/>
            </w:r>
          </w:p>
        </w:tc>
        <w:tc>
          <w:tcPr>
            <w:tcW w:w="1485" w:type="pct"/>
            <w:tcBorders>
              <w:bottom w:val="dashed" w:sz="12" w:space="0" w:color="90ADC6" w:themeColor="accent1"/>
            </w:tcBorders>
            <w:shd w:val="clear" w:color="auto" w:fill="E8EEF3" w:themeFill="accent1" w:themeFillTint="33"/>
            <w:vAlign w:val="center"/>
          </w:tcPr>
          <w:p w14:paraId="7250C72D"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1FF600DD"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42D54FEF" w14:textId="77777777" w:rsidTr="00403132">
        <w:tc>
          <w:tcPr>
            <w:tcW w:w="2188" w:type="pct"/>
            <w:tcBorders>
              <w:top w:val="dashed" w:sz="12" w:space="0" w:color="90ADC6" w:themeColor="accent1"/>
              <w:bottom w:val="dashed" w:sz="12" w:space="0" w:color="90ADC6" w:themeColor="accent1"/>
            </w:tcBorders>
          </w:tcPr>
          <w:p w14:paraId="4D2A10BB" w14:textId="4216ADDD"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6608" behindDoc="0" locked="0" layoutInCell="1" allowOverlap="1" wp14:anchorId="7B18C522" wp14:editId="6D8640B2">
                  <wp:simplePos x="899770" y="2443277"/>
                  <wp:positionH relativeFrom="margin">
                    <wp:align>left</wp:align>
                  </wp:positionH>
                  <wp:positionV relativeFrom="margin">
                    <wp:align>center</wp:align>
                  </wp:positionV>
                  <wp:extent cx="468000" cy="468000"/>
                  <wp:effectExtent l="0" t="0" r="0" b="8255"/>
                  <wp:wrapSquare wrapText="bothSides"/>
                  <wp:docPr id="252"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61D0B637"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715</w:t>
            </w:r>
          </w:p>
        </w:tc>
        <w:tc>
          <w:tcPr>
            <w:tcW w:w="1327" w:type="pct"/>
            <w:tcBorders>
              <w:top w:val="dashed" w:sz="12" w:space="0" w:color="90ADC6" w:themeColor="accent1"/>
              <w:bottom w:val="dashed" w:sz="12" w:space="0" w:color="90ADC6" w:themeColor="accent1"/>
            </w:tcBorders>
            <w:vAlign w:val="center"/>
          </w:tcPr>
          <w:p w14:paraId="1EEB457B"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46,2%</w:t>
            </w:r>
          </w:p>
        </w:tc>
      </w:tr>
      <w:tr w:rsidR="00403132" w:rsidRPr="00A7206A" w14:paraId="1690CA0A" w14:textId="77777777" w:rsidTr="00403132">
        <w:tc>
          <w:tcPr>
            <w:tcW w:w="2188" w:type="pct"/>
            <w:tcBorders>
              <w:top w:val="dashed" w:sz="12" w:space="0" w:color="90ADC6" w:themeColor="accent1"/>
              <w:bottom w:val="dashed" w:sz="12" w:space="0" w:color="90ADC6" w:themeColor="accent1"/>
            </w:tcBorders>
          </w:tcPr>
          <w:p w14:paraId="1834D315" w14:textId="6EBDF086"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7632" behindDoc="0" locked="0" layoutInCell="1" allowOverlap="1" wp14:anchorId="07C130F2" wp14:editId="526CDEEE">
                  <wp:simplePos x="899770" y="2962656"/>
                  <wp:positionH relativeFrom="margin">
                    <wp:align>left</wp:align>
                  </wp:positionH>
                  <wp:positionV relativeFrom="margin">
                    <wp:align>center</wp:align>
                  </wp:positionV>
                  <wp:extent cx="468000" cy="468000"/>
                  <wp:effectExtent l="0" t="0" r="0" b="8255"/>
                  <wp:wrapSquare wrapText="bothSides"/>
                  <wp:docPr id="253"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3D929144"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264</w:t>
            </w:r>
          </w:p>
        </w:tc>
        <w:tc>
          <w:tcPr>
            <w:tcW w:w="1327" w:type="pct"/>
            <w:tcBorders>
              <w:top w:val="dashed" w:sz="12" w:space="0" w:color="90ADC6" w:themeColor="accent1"/>
              <w:bottom w:val="dashed" w:sz="12" w:space="0" w:color="90ADC6" w:themeColor="accent1"/>
            </w:tcBorders>
            <w:vAlign w:val="center"/>
          </w:tcPr>
          <w:p w14:paraId="3ADB9FDE"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30,3%</w:t>
            </w:r>
          </w:p>
        </w:tc>
      </w:tr>
      <w:tr w:rsidR="00403132" w:rsidRPr="00A7206A" w14:paraId="2202B403" w14:textId="77777777" w:rsidTr="00403132">
        <w:tc>
          <w:tcPr>
            <w:tcW w:w="2188" w:type="pct"/>
            <w:tcBorders>
              <w:top w:val="dashed" w:sz="12" w:space="0" w:color="90ADC6" w:themeColor="accent1"/>
              <w:bottom w:val="dashed" w:sz="12" w:space="0" w:color="90ADC6" w:themeColor="accent1"/>
            </w:tcBorders>
          </w:tcPr>
          <w:p w14:paraId="5D3A693D" w14:textId="6041463C"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8656" behindDoc="0" locked="0" layoutInCell="1" allowOverlap="1" wp14:anchorId="43304842" wp14:editId="35B12A73">
                  <wp:simplePos x="899770" y="3489350"/>
                  <wp:positionH relativeFrom="margin">
                    <wp:align>left</wp:align>
                  </wp:positionH>
                  <wp:positionV relativeFrom="margin">
                    <wp:align>center</wp:align>
                  </wp:positionV>
                  <wp:extent cx="468000" cy="468000"/>
                  <wp:effectExtent l="0" t="0" r="0" b="8255"/>
                  <wp:wrapSquare wrapText="bothSides"/>
                  <wp:docPr id="255"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24E43B94"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161</w:t>
            </w:r>
          </w:p>
        </w:tc>
        <w:tc>
          <w:tcPr>
            <w:tcW w:w="1327" w:type="pct"/>
            <w:tcBorders>
              <w:top w:val="dashed" w:sz="12" w:space="0" w:color="90ADC6" w:themeColor="accent1"/>
              <w:bottom w:val="dashed" w:sz="12" w:space="0" w:color="90ADC6" w:themeColor="accent1"/>
            </w:tcBorders>
            <w:vAlign w:val="center"/>
          </w:tcPr>
          <w:p w14:paraId="62CE5E40"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41,2%</w:t>
            </w:r>
          </w:p>
        </w:tc>
      </w:tr>
      <w:tr w:rsidR="00403132" w:rsidRPr="00A7206A" w14:paraId="73899B2E" w14:textId="77777777" w:rsidTr="00403132">
        <w:tc>
          <w:tcPr>
            <w:tcW w:w="2188" w:type="pct"/>
            <w:tcBorders>
              <w:top w:val="dashed" w:sz="12" w:space="0" w:color="90ADC6" w:themeColor="accent1"/>
              <w:bottom w:val="dashed" w:sz="12" w:space="0" w:color="90ADC6" w:themeColor="accent1"/>
            </w:tcBorders>
          </w:tcPr>
          <w:p w14:paraId="66BDD2BA" w14:textId="594DE6E1"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19680" behindDoc="0" locked="0" layoutInCell="1" allowOverlap="1" wp14:anchorId="1C9F2FC4" wp14:editId="68B65D62">
                  <wp:simplePos x="899770" y="4008730"/>
                  <wp:positionH relativeFrom="margin">
                    <wp:align>left</wp:align>
                  </wp:positionH>
                  <wp:positionV relativeFrom="margin">
                    <wp:align>center</wp:align>
                  </wp:positionV>
                  <wp:extent cx="468000" cy="468000"/>
                  <wp:effectExtent l="0" t="0" r="8255" b="8255"/>
                  <wp:wrapSquare wrapText="bothSides"/>
                  <wp:docPr id="640"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1B4A1552"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68</w:t>
            </w:r>
          </w:p>
        </w:tc>
        <w:tc>
          <w:tcPr>
            <w:tcW w:w="1327" w:type="pct"/>
            <w:tcBorders>
              <w:top w:val="dashed" w:sz="12" w:space="0" w:color="90ADC6" w:themeColor="accent1"/>
              <w:bottom w:val="dashed" w:sz="12" w:space="0" w:color="90ADC6" w:themeColor="accent1"/>
            </w:tcBorders>
            <w:vAlign w:val="center"/>
          </w:tcPr>
          <w:p w14:paraId="0420A5E9"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32,1%</w:t>
            </w:r>
          </w:p>
        </w:tc>
      </w:tr>
      <w:tr w:rsidR="00403132" w:rsidRPr="00A7206A" w14:paraId="0C36690F" w14:textId="77777777" w:rsidTr="00403132">
        <w:tc>
          <w:tcPr>
            <w:tcW w:w="2188" w:type="pct"/>
            <w:tcBorders>
              <w:top w:val="dashed" w:sz="12" w:space="0" w:color="90ADC6" w:themeColor="accent1"/>
              <w:bottom w:val="dashed" w:sz="12" w:space="0" w:color="90ADC6" w:themeColor="accent1"/>
            </w:tcBorders>
          </w:tcPr>
          <w:p w14:paraId="58E967AF" w14:textId="75542549"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0704" behindDoc="0" locked="0" layoutInCell="1" allowOverlap="1" wp14:anchorId="38275A3B" wp14:editId="3729701D">
                  <wp:simplePos x="899770" y="4506163"/>
                  <wp:positionH relativeFrom="margin">
                    <wp:align>left</wp:align>
                  </wp:positionH>
                  <wp:positionV relativeFrom="margin">
                    <wp:align>center</wp:align>
                  </wp:positionV>
                  <wp:extent cx="468000" cy="468000"/>
                  <wp:effectExtent l="0" t="0" r="8255" b="0"/>
                  <wp:wrapSquare wrapText="bothSides"/>
                  <wp:docPr id="641"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0D3B8FBA"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423</w:t>
            </w:r>
          </w:p>
        </w:tc>
        <w:tc>
          <w:tcPr>
            <w:tcW w:w="1327" w:type="pct"/>
            <w:tcBorders>
              <w:top w:val="dashed" w:sz="12" w:space="0" w:color="90ADC6" w:themeColor="accent1"/>
              <w:bottom w:val="dashed" w:sz="12" w:space="0" w:color="90ADC6" w:themeColor="accent1"/>
            </w:tcBorders>
            <w:vAlign w:val="center"/>
          </w:tcPr>
          <w:p w14:paraId="410587C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25,7%</w:t>
            </w:r>
          </w:p>
        </w:tc>
      </w:tr>
      <w:tr w:rsidR="00403132" w:rsidRPr="00A7206A" w14:paraId="4560230B" w14:textId="77777777" w:rsidTr="00403132">
        <w:tc>
          <w:tcPr>
            <w:tcW w:w="2188" w:type="pct"/>
            <w:tcBorders>
              <w:top w:val="dashed" w:sz="12" w:space="0" w:color="90ADC6" w:themeColor="accent1"/>
            </w:tcBorders>
          </w:tcPr>
          <w:p w14:paraId="43C16E80" w14:textId="0F3CC1D5"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1728" behindDoc="0" locked="0" layoutInCell="1" allowOverlap="1" wp14:anchorId="28E4B51D" wp14:editId="4BBED782">
                  <wp:simplePos x="899770" y="5201107"/>
                  <wp:positionH relativeFrom="margin">
                    <wp:align>left</wp:align>
                  </wp:positionH>
                  <wp:positionV relativeFrom="margin">
                    <wp:align>center</wp:align>
                  </wp:positionV>
                  <wp:extent cx="468000" cy="468000"/>
                  <wp:effectExtent l="0" t="0" r="8255" b="8255"/>
                  <wp:wrapSquare wrapText="bothSides"/>
                  <wp:docPr id="642"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6EB8EBFB"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401</w:t>
            </w:r>
          </w:p>
        </w:tc>
        <w:tc>
          <w:tcPr>
            <w:tcW w:w="1327" w:type="pct"/>
            <w:tcBorders>
              <w:top w:val="dashed" w:sz="12" w:space="0" w:color="90ADC6" w:themeColor="accent1"/>
            </w:tcBorders>
            <w:vAlign w:val="center"/>
          </w:tcPr>
          <w:p w14:paraId="4741E0F6"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71,1%</w:t>
            </w:r>
          </w:p>
        </w:tc>
      </w:tr>
    </w:tbl>
    <w:p w14:paraId="142D497F" w14:textId="77777777" w:rsidR="009A61D9" w:rsidRPr="00A7206A" w:rsidRDefault="009A61D9" w:rsidP="00DC2D6B">
      <w:pPr>
        <w:spacing w:before="240"/>
      </w:pPr>
      <w:r w:rsidRPr="00A7206A">
        <w:lastRenderedPageBreak/>
        <w:t xml:space="preserve">Łódź jest niewątpliwie liderem we wdrażaniu 5G w Polsce. Z infrastruktury zbudowanej na Politechnice Łódzkiej w ramach Innowacji Cyfrowych skorzystają przedsiębiorcy, naukowcy i studenci. Obecnie 5G w kampusie ma służyć rozwojowi przemysłu 4.0, a pracę krajowych Digital Innovation Hubs koordynuje Platforma Przemysłu Przyszłości. Jest to tym samym ogromna szansa na dalszy rozwój w przyszłości. </w:t>
      </w:r>
    </w:p>
    <w:p w14:paraId="28694137" w14:textId="77777777" w:rsidR="009A61D9" w:rsidRPr="00A7206A" w:rsidRDefault="009A61D9" w:rsidP="00DC2D6B">
      <w:r w:rsidRPr="00A7206A">
        <w:t xml:space="preserve">W rozwoju nowoczesnych technologii, produktów i usług pomaga Łódzka Specjalna Strefa Ekonomiczna. Od trzech lat ŁSSE buduje w Łodzi ogólnopolski ośrodek innowacji oraz kreuje lokalny ekosystem wspierania startupów. Trzy główne obszary innowacji poszukiwanych do programów to: przemysłowy Internet rzeczy, sztuczna inteligencja oraz cyber bezpieczeństwo. </w:t>
      </w:r>
    </w:p>
    <w:p w14:paraId="68F797AC" w14:textId="77777777" w:rsidR="009A61D9" w:rsidRPr="00A7206A" w:rsidRDefault="009A61D9" w:rsidP="00DC2D6B">
      <w:r w:rsidRPr="00A7206A">
        <w:t>W Łodzi występuje również duże zainteresowanie rozwojem technologii w sektorze life science. Motorem napędowym w tym sektorze okazuje się Wydział Biotechnologii i Nauk o Żywności Politechniki Łódzkiej. W Łodzi w tym zakresie specjalizuje się m.in. firma Pharmena S.A. - koncentruje się w obszarach dotyczących prowadzenia badań klinicznych nad innowacyjnym lekiem przeciwmiażdżycowym, produkcji innowacyjnych dermokosmetyków i wdrożeniu na rynek innowacyjnego suplementu diety.</w:t>
      </w:r>
    </w:p>
    <w:p w14:paraId="7D828044"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Stawiamy na technologie, na innowacyjność. Wierzymy, że potencjał jest w ludziach, bo przecież Łódź to chyba najbardziej dynamicznie w Europie rozwijająca się technologia 5G, której głównym motorem jest Politechnika Łódzka, która wprowadza nowe rozwiązania związane z tą technologią. Łódź to przecież tradycyjnie rozwój farmacj</w:t>
      </w:r>
      <w:r w:rsidR="007945CC" w:rsidRPr="00A7206A">
        <w:rPr>
          <w:color w:val="404040" w:themeColor="text1" w:themeTint="BF"/>
        </w:rPr>
        <w:t>i i medycyny. Takie miejsca jak</w:t>
      </w:r>
      <w:r w:rsidRPr="00A7206A">
        <w:rPr>
          <w:color w:val="404040" w:themeColor="text1" w:themeTint="BF"/>
        </w:rPr>
        <w:t xml:space="preserve"> Bionanopark, czy największa w Europie specjalna strefa ekonomiczna, w której wdrażane są najnowsze technologie. Pamiętajmy też o rozwoju kapitału ludzkiego. Myślę tu o bonie edukacyjnym. Cały czas Łódź jest miastem przemysłowym i ten przemysł jest. Zmiany, które widzimy spowodowane covidem wpłyną na rozwój sektora logistycznego i wiele tych zmian będzie przyspieszać</w:t>
      </w:r>
    </w:p>
    <w:p w14:paraId="127FA84B"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W żadnej branży bez innowacyjności nie ma rozwoju. Widzimy też po środkach unijnych, które absorbują łódzkie firmy wdrażając nowoczesne technologie. Im bardziej konkurencyjny produkty, tym bardziej innowacyjny. Możemy mówić o różnych poziomach innowacyjności. Ich zalążkami i przekaźnikami są wyższe uczelnie i centra transferu technologii. Oczywiście są to Politechnika Łódzka i pozostałe uczelnie m.in. Uniwersytet Medyczny itd., ale i ASP</w:t>
      </w:r>
    </w:p>
    <w:p w14:paraId="4667F4D3" w14:textId="7024F51C" w:rsidR="009A61D9" w:rsidRPr="00A7206A" w:rsidRDefault="009A61D9" w:rsidP="00DC2D6B">
      <w:pPr>
        <w:pStyle w:val="Nagwek3"/>
      </w:pPr>
      <w:bookmarkStart w:id="682" w:name="_Toc52814644"/>
      <w:r w:rsidRPr="00A7206A">
        <w:lastRenderedPageBreak/>
        <w:t>Nierównowaga na lokalnym rynku pracy. Frykcje między podażą pracy a popytem na pracę</w:t>
      </w:r>
      <w:bookmarkEnd w:id="682"/>
    </w:p>
    <w:p w14:paraId="1D28299B" w14:textId="77777777" w:rsidR="009A61D9" w:rsidRPr="00A7206A" w:rsidRDefault="009A61D9" w:rsidP="00DC2D6B">
      <w:pPr>
        <w:rPr>
          <w:highlight w:val="yellow"/>
        </w:rPr>
      </w:pPr>
      <w:r w:rsidRPr="00A7206A">
        <w:t>W Łodzi, w zawodach w których znalezienie pracy może być trudniejsze ze względu na małe zapotrzebowanie oraz wielu kandydatów chętnych do podjęcia pracy i spełniających wymagania pracodawców są filozofowie, historycy, politolodzy i kulturoznawcy oraz pedagodzy.</w:t>
      </w:r>
    </w:p>
    <w:p w14:paraId="28D0E8D1" w14:textId="77777777" w:rsidR="009A61D9" w:rsidRPr="00A7206A" w:rsidRDefault="009A61D9"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67"/>
      </w:r>
      <w:r w:rsidRPr="00A7206A">
        <w:t xml:space="preserve"> Należy podkreślić, że zawodami charakteryzujące się dużym deficytem są: magazynierzy, murarze i tynkarze, pracownicy fizyczni w produkcji i pracach prostych oraz robotnicy budowlani.</w:t>
      </w:r>
    </w:p>
    <w:p w14:paraId="718054AB" w14:textId="77777777" w:rsidR="009A61D9" w:rsidRPr="00A7206A" w:rsidRDefault="009A61D9" w:rsidP="00FE3FA5">
      <w:pPr>
        <w:pStyle w:val="Legenda"/>
        <w:keepNext/>
        <w:spacing w:before="120" w:after="120" w:line="288" w:lineRule="auto"/>
      </w:pPr>
      <w:bookmarkStart w:id="683" w:name="_Toc52814574"/>
      <w:bookmarkStart w:id="684" w:name="_Toc54865965"/>
      <w:r w:rsidRPr="00A7206A">
        <w:t xml:space="preserve">Tabela </w:t>
      </w:r>
      <w:r w:rsidR="000F7936">
        <w:fldChar w:fldCharType="begin"/>
      </w:r>
      <w:r w:rsidR="000F7936">
        <w:instrText xml:space="preserve"> SEQ Tabela \* ARABIC </w:instrText>
      </w:r>
      <w:r w:rsidR="000F7936">
        <w:fldChar w:fldCharType="separate"/>
      </w:r>
      <w:r w:rsidR="009B7E11" w:rsidRPr="00A7206A">
        <w:t>110</w:t>
      </w:r>
      <w:r w:rsidR="000F7936">
        <w:fldChar w:fldCharType="end"/>
      </w:r>
      <w:r w:rsidRPr="00A7206A">
        <w:t>. Zawody deficytowe w Łodzi</w:t>
      </w:r>
      <w:bookmarkEnd w:id="683"/>
      <w:bookmarkEnd w:id="684"/>
    </w:p>
    <w:p w14:paraId="206174B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analitycy, testerzy i operatorzy systemów teleinformatycznych</w:t>
      </w:r>
    </w:p>
    <w:p w14:paraId="55C86A9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betoniarze i zbrojarze</w:t>
      </w:r>
    </w:p>
    <w:p w14:paraId="04AD632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brukarze</w:t>
      </w:r>
    </w:p>
    <w:p w14:paraId="0AC2335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cieśle i stolarze budowlani</w:t>
      </w:r>
    </w:p>
    <w:p w14:paraId="5737D4A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dekarze i blacharze budowlani</w:t>
      </w:r>
    </w:p>
    <w:p w14:paraId="13E64B9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elektrycy, elektromechanicy i elektromonterzy</w:t>
      </w:r>
    </w:p>
    <w:p w14:paraId="04EF6EF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fizjoterapeuci i masażyści</w:t>
      </w:r>
    </w:p>
    <w:p w14:paraId="70801A7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fryzjerzy</w:t>
      </w:r>
    </w:p>
    <w:p w14:paraId="7D85592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7FB9C69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kosmetyczki</w:t>
      </w:r>
    </w:p>
    <w:p w14:paraId="150398B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4605AD6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kucharze</w:t>
      </w:r>
    </w:p>
    <w:p w14:paraId="62DACA0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listonosze i kurierzy</w:t>
      </w:r>
    </w:p>
    <w:p w14:paraId="7E850E1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magazynierzy</w:t>
      </w:r>
    </w:p>
    <w:p w14:paraId="517A4DE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masarze i przetwórcy ryb</w:t>
      </w:r>
    </w:p>
    <w:p w14:paraId="5C0AECE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mechanicy maszyn i urządzeń</w:t>
      </w:r>
    </w:p>
    <w:p w14:paraId="2A2E77C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mechanicy pojazdów samochodowych</w:t>
      </w:r>
    </w:p>
    <w:p w14:paraId="53B54FA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elektronicy</w:t>
      </w:r>
    </w:p>
    <w:p w14:paraId="6DBC9A8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instalacji budowlanych</w:t>
      </w:r>
    </w:p>
    <w:p w14:paraId="7780C1A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konstrukcji metalowych</w:t>
      </w:r>
    </w:p>
    <w:p w14:paraId="2191D55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maszyn i urządzeń</w:t>
      </w:r>
    </w:p>
    <w:p w14:paraId="72B27B4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murarze i tynkarze</w:t>
      </w:r>
    </w:p>
    <w:p w14:paraId="4430BC6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1CB93C8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lastRenderedPageBreak/>
        <w:t>nauczyciele przedmiotów zawodowych</w:t>
      </w:r>
    </w:p>
    <w:p w14:paraId="0952B5FF"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451CB3A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do produkcji i przetwórstwa papieru</w:t>
      </w:r>
    </w:p>
    <w:p w14:paraId="7924FA76"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do produkcji wyrobów cementowych i kamiennych</w:t>
      </w:r>
    </w:p>
    <w:p w14:paraId="1AA9772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do produkcji wyrobów z gumy i tworzyw sztucznych</w:t>
      </w:r>
    </w:p>
    <w:p w14:paraId="724DF25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maszyn włókienniczych</w:t>
      </w:r>
    </w:p>
    <w:p w14:paraId="3357745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obrabiarek skrawających</w:t>
      </w:r>
    </w:p>
    <w:p w14:paraId="3D15E03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opiekunowie osoby starszej lub niepełnosprawnej</w:t>
      </w:r>
    </w:p>
    <w:p w14:paraId="0B47EFA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piekarze</w:t>
      </w:r>
    </w:p>
    <w:p w14:paraId="61C0D62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3DE511E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jakości</w:t>
      </w:r>
    </w:p>
    <w:p w14:paraId="17ED96EE"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rachunkowości i księgowości</w:t>
      </w:r>
    </w:p>
    <w:p w14:paraId="10C3D62C"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fizyczni w produkcji i pracach prostych</w:t>
      </w:r>
    </w:p>
    <w:p w14:paraId="43FC01D1"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obsługi ruchu szynowego</w:t>
      </w:r>
    </w:p>
    <w:p w14:paraId="35DE92B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ochrony fizycznej</w:t>
      </w:r>
    </w:p>
    <w:p w14:paraId="36AFE7A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poligraficzni</w:t>
      </w:r>
    </w:p>
    <w:p w14:paraId="1557A63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przetwórstwa metali</w:t>
      </w:r>
    </w:p>
    <w:p w14:paraId="5E90B265"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przetwórstwa spożywczego</w:t>
      </w:r>
    </w:p>
    <w:p w14:paraId="7018B6CA"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robót wykończeniowych w budownictwie</w:t>
      </w:r>
    </w:p>
    <w:p w14:paraId="7F29450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projektanci i administratorzy baz danych, programiści</w:t>
      </w:r>
    </w:p>
    <w:p w14:paraId="6D49780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przedstawiciele handlowi</w:t>
      </w:r>
    </w:p>
    <w:p w14:paraId="368D9834"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7114D4A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472E5193"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specjaliści ds. finansowych</w:t>
      </w:r>
    </w:p>
    <w:p w14:paraId="56FC3EA8"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specjaliści elektroniki, automatyki i robotyki</w:t>
      </w:r>
    </w:p>
    <w:p w14:paraId="25FC8D19"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spedytorzy i logistycy</w:t>
      </w:r>
    </w:p>
    <w:p w14:paraId="64BDB84B"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sprzątaczki i pokojowe</w:t>
      </w:r>
    </w:p>
    <w:p w14:paraId="5D5408A2"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7BDC2490"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technicy mechanicy</w:t>
      </w:r>
    </w:p>
    <w:p w14:paraId="47738FDD" w14:textId="77777777" w:rsidR="00B22165" w:rsidRPr="00B22165"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wychowawcy w placówkach oświatowych i opiekuńczych</w:t>
      </w:r>
    </w:p>
    <w:p w14:paraId="03D628C4"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Barometr zawodów</w:t>
      </w:r>
    </w:p>
    <w:p w14:paraId="49E689D2" w14:textId="77777777" w:rsidR="009A61D9" w:rsidRPr="00A7206A" w:rsidRDefault="009A61D9" w:rsidP="00DC2D6B">
      <w:r w:rsidRPr="00A7206A">
        <w:t xml:space="preserve">W opinii respondentów, na lokalnym rynku pracy brakuje, hydraulików, mechatronika, lekarzy, pielęgniarek, sprzedawców, kasjerów, informatyków. Ponadto zakłady branży tekstylno-odzieżowej pilnie potrzebują wykwalifikowanych kadr. Występuje zatem silne zapotrzebowanie na pracowników fizycznych. </w:t>
      </w:r>
    </w:p>
    <w:p w14:paraId="2C4213FC" w14:textId="77777777" w:rsidR="009A61D9" w:rsidRPr="00A7206A" w:rsidRDefault="009A61D9" w:rsidP="00DC2D6B">
      <w:pPr>
        <w:pStyle w:val="Akapitzlist"/>
        <w:numPr>
          <w:ilvl w:val="0"/>
          <w:numId w:val="38"/>
        </w:numPr>
        <w:rPr>
          <w:rStyle w:val="Wyrnieniedelikatne"/>
          <w:i w:val="0"/>
          <w:iCs w:val="0"/>
          <w:color w:val="404040" w:themeColor="text1" w:themeTint="BF"/>
          <w:sz w:val="20"/>
        </w:rPr>
      </w:pPr>
      <w:r w:rsidRPr="00A7206A">
        <w:rPr>
          <w:color w:val="404040" w:themeColor="text1" w:themeTint="BF"/>
        </w:rPr>
        <w:t xml:space="preserve">Wracając do kierunków studiów, które generują bezrobocie te słynne pedagogiki, to dotyczy to tylko kierunków poza szkolnych. W Łodzi </w:t>
      </w:r>
      <w:r w:rsidRPr="00A7206A">
        <w:rPr>
          <w:color w:val="404040" w:themeColor="text1" w:themeTint="BF"/>
        </w:rPr>
        <w:lastRenderedPageBreak/>
        <w:t>brakuje nauczycieli pedagogów przedszkolnych, czy szkolnych, więc nie ma tu mowy o bezrobociu</w:t>
      </w:r>
    </w:p>
    <w:p w14:paraId="7E056417"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Przede wszystkim podstawowe zawody z grupy zawodów fizycznych. Nie każde stanowisko wymaga jakiś wyjątkowych kwalifikacji, ale dla przykładu w handlu znajomość języka angielskiego jest bardzo wskazana, bowiem mamy coraz więcej odwiedzających Łódź turystów, i ku mojemu zaskoczeniu często słyszę jak znakomicie radzą sobie młode ekspedientki w sklepie. </w:t>
      </w:r>
    </w:p>
    <w:p w14:paraId="2FDDB361" w14:textId="77777777" w:rsidR="009A61D9" w:rsidRPr="00A7206A" w:rsidRDefault="009A61D9" w:rsidP="00DC2D6B">
      <w:pPr>
        <w:rPr>
          <w:color w:val="404040" w:themeColor="text1" w:themeTint="BF"/>
        </w:rPr>
      </w:pPr>
      <w:r w:rsidRPr="00A7206A">
        <w:t>Co ważne, w oczach pracodawcy cenionym jest zaangażowanie w wykonywane zadania oraz uczciwe ich realizowanie. Przedsiębiorcy zdają sobie sprawę z braków odpowiednich kwalifikacji wśród kandydatów jednak zdarza się, że zleceniodawcy dają szansę osobie bez doświadczenia oferując liczne kursy i szkolenia.</w:t>
      </w:r>
    </w:p>
    <w:p w14:paraId="67374ECD"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Pracodawcy wiedzą, że mogą człowiek wysłać na dokształcenie i najważniejsze by posiadał umiejętności interpersonalne i chęci uczenia się. Wszyscy bowiem szukają ludzi kreatywnych oraz takich, którzy chcą się utożsamić z firmą i związać się z nią na dłużej, wszystko niestety rozbija się też o płace. Niska płaca powoduje, że ludzie nie chcą podjąć pracy</w:t>
      </w:r>
    </w:p>
    <w:p w14:paraId="63A6D995" w14:textId="77777777" w:rsidR="00B75860" w:rsidRDefault="009A61D9" w:rsidP="00DC2D6B">
      <w:r w:rsidRPr="00A7206A">
        <w:t>W Powiatowym Urzędzie Pracy w Łodzi w 2019 r. zarejestrowano 16 917osób bezrobotnych, przy czym rozkład płci był niemal równy z przewagą dla mężczyzn (50,5%). Zauważa się spadkową tendencję bezrobocia na przestrzeni ostatnich lat. Zarejestrowane bezrobocie w 2019 r. było o 47,8% niższe niż w 2015 r.</w:t>
      </w:r>
      <w:bookmarkStart w:id="685" w:name="_Toc52814636"/>
    </w:p>
    <w:p w14:paraId="531BE42F" w14:textId="1D0F0105" w:rsidR="009A61D9" w:rsidRPr="00A7206A" w:rsidRDefault="009A61D9" w:rsidP="00FE3FA5">
      <w:pPr>
        <w:pStyle w:val="Legenda"/>
        <w:keepNext/>
        <w:spacing w:before="120" w:after="120" w:line="288" w:lineRule="auto"/>
      </w:pPr>
      <w:bookmarkStart w:id="686" w:name="_Toc54866121"/>
      <w:r w:rsidRPr="00A7206A">
        <w:t xml:space="preserve">Rysunek </w:t>
      </w:r>
      <w:r w:rsidR="000F7936">
        <w:fldChar w:fldCharType="begin"/>
      </w:r>
      <w:r w:rsidR="000F7936">
        <w:instrText xml:space="preserve"> SEQ Rysunek \* ARABIC </w:instrText>
      </w:r>
      <w:r w:rsidR="000F7936">
        <w:fldChar w:fldCharType="separate"/>
      </w:r>
      <w:r w:rsidR="009B7E11" w:rsidRPr="00A7206A">
        <w:t>150</w:t>
      </w:r>
      <w:r w:rsidR="000F7936">
        <w:fldChar w:fldCharType="end"/>
      </w:r>
      <w:r w:rsidRPr="00A7206A">
        <w:t xml:space="preserve">. Bezrobotni zarejestrowani w Łodzi w latach </w:t>
      </w:r>
      <w:r w:rsidR="00AD3E20" w:rsidRPr="00A7206A">
        <w:t>2015-2019</w:t>
      </w:r>
      <w:bookmarkEnd w:id="685"/>
      <w:bookmarkEnd w:id="686"/>
    </w:p>
    <w:p w14:paraId="700DBAB5" w14:textId="77777777" w:rsidR="009A61D9" w:rsidRPr="00A7206A" w:rsidRDefault="009A61D9" w:rsidP="00DC2D6B">
      <w:pPr>
        <w:spacing w:after="0"/>
      </w:pPr>
      <w:r w:rsidRPr="00A7206A">
        <w:rPr>
          <w:noProof/>
          <w:lang w:eastAsia="pl-PL"/>
        </w:rPr>
        <w:drawing>
          <wp:inline distT="0" distB="0" distL="0" distR="0" wp14:anchorId="0E4C40C1" wp14:editId="291F2A90">
            <wp:extent cx="5759450" cy="2296973"/>
            <wp:effectExtent l="0" t="0" r="0" b="8255"/>
            <wp:docPr id="599" name="Wykres 599"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59C0B793" w14:textId="77777777" w:rsidR="009A61D9" w:rsidRPr="00865E7D" w:rsidRDefault="009A61D9" w:rsidP="00865E7D">
      <w:pPr>
        <w:spacing w:before="120"/>
        <w:rPr>
          <w:rStyle w:val="Wyrnieniedelikatne"/>
          <w:i w:val="0"/>
          <w:iCs w:val="0"/>
          <w:sz w:val="22"/>
          <w:szCs w:val="22"/>
        </w:rPr>
      </w:pPr>
      <w:r w:rsidRPr="00865E7D">
        <w:rPr>
          <w:rStyle w:val="Wyrnieniedelikatne"/>
          <w:i w:val="0"/>
          <w:iCs w:val="0"/>
          <w:sz w:val="22"/>
          <w:szCs w:val="22"/>
        </w:rPr>
        <w:t>Źródło: Bank Danych Lokalnych</w:t>
      </w:r>
    </w:p>
    <w:p w14:paraId="514F6C20" w14:textId="77777777" w:rsidR="009A61D9" w:rsidRPr="00A7206A" w:rsidRDefault="009A61D9" w:rsidP="00DC2D6B">
      <w:r w:rsidRPr="00A7206A">
        <w:t xml:space="preserve">Zdecydowanie najwięcej bezrobotnych charakteryzowało niskie wykształcenie – zasadnicze zawodowe lub gimnazjalne i niższe. Należy podkreślić, że mężczyźni z </w:t>
      </w:r>
      <w:r w:rsidRPr="00A7206A">
        <w:lastRenderedPageBreak/>
        <w:t>wykształceniem gimnazjalnym i niższym znacznie częściej od kobiet pozostawali bez pracy. Co ważne, kobiety z wykształceniem wyższym również stanowiły wysoki udział w strukturze bezrobotnych (18,4).</w:t>
      </w:r>
    </w:p>
    <w:p w14:paraId="6EF3ECC7" w14:textId="77777777" w:rsidR="009A61D9" w:rsidRPr="00FE3FA5" w:rsidRDefault="009A61D9" w:rsidP="00FE3FA5">
      <w:pPr>
        <w:pStyle w:val="Legenda"/>
        <w:keepNext/>
        <w:spacing w:before="120" w:after="120" w:line="288" w:lineRule="auto"/>
      </w:pPr>
      <w:bookmarkStart w:id="687" w:name="_Toc52814637"/>
      <w:bookmarkStart w:id="688" w:name="_Toc54866122"/>
      <w:r w:rsidRPr="00A7206A">
        <w:t xml:space="preserve">Rysunek </w:t>
      </w:r>
      <w:r w:rsidR="000F7936">
        <w:fldChar w:fldCharType="begin"/>
      </w:r>
      <w:r w:rsidR="000F7936">
        <w:instrText xml:space="preserve"> SEQ Rysunek \* ARABIC </w:instrText>
      </w:r>
      <w:r w:rsidR="000F7936">
        <w:fldChar w:fldCharType="separate"/>
      </w:r>
      <w:r w:rsidR="009B7E11" w:rsidRPr="00A7206A">
        <w:t>151</w:t>
      </w:r>
      <w:r w:rsidR="000F7936">
        <w:fldChar w:fldCharType="end"/>
      </w:r>
      <w:r w:rsidRPr="00A7206A">
        <w:t>. Bezrobotni zarejestrowani wg poziomu wykształcenia i płci w Łodzi</w:t>
      </w:r>
      <w:r w:rsidRPr="00FE3FA5">
        <w:t xml:space="preserve"> w 2019 r.</w:t>
      </w:r>
      <w:bookmarkEnd w:id="687"/>
      <w:bookmarkEnd w:id="688"/>
    </w:p>
    <w:p w14:paraId="1ECF7060" w14:textId="77777777" w:rsidR="009A61D9" w:rsidRPr="00865E7D" w:rsidRDefault="009A61D9" w:rsidP="00DC2D6B">
      <w:pPr>
        <w:rPr>
          <w:rStyle w:val="Wyrnieniedelikatne"/>
          <w:i w:val="0"/>
          <w:iCs w:val="0"/>
          <w:sz w:val="22"/>
          <w:szCs w:val="22"/>
        </w:rPr>
      </w:pPr>
      <w:r w:rsidRPr="00A7206A">
        <w:rPr>
          <w:noProof/>
          <w:lang w:eastAsia="pl-PL"/>
        </w:rPr>
        <w:drawing>
          <wp:inline distT="0" distB="0" distL="0" distR="0" wp14:anchorId="6F758D6F" wp14:editId="0B93301B">
            <wp:extent cx="5759450" cy="2377440"/>
            <wp:effectExtent l="0" t="0" r="0" b="3810"/>
            <wp:docPr id="600" name="Wykres 600"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sidRPr="00865E7D">
        <w:rPr>
          <w:rStyle w:val="Wyrnieniedelikatne"/>
          <w:i w:val="0"/>
          <w:iCs w:val="0"/>
          <w:sz w:val="22"/>
          <w:szCs w:val="22"/>
        </w:rPr>
        <w:t>Źródło: Bank Danych Lokalnych</w:t>
      </w:r>
    </w:p>
    <w:p w14:paraId="1716E3E0" w14:textId="77777777" w:rsidR="009A61D9" w:rsidRPr="00A7206A" w:rsidRDefault="009A61D9" w:rsidP="00DC2D6B">
      <w:r w:rsidRPr="00A7206A">
        <w:t>Jak dowodzi badanie, największym wyzwaniem dla miasta w obszarze bezrobocia są osoby długotrwale pozostające bez pracy. Generują one największą grupę bezrobocia. Tym samym, jest to zjawisko niekorzystne z punktu widzenia rynku pracy, ponieważ najczęściej świadczy o tym, że bezrobotny nie ma zamiaru czy możliwości podjęcia zatrudnienia bądź uzyskuje dochody z nielegalnych źródeł. Niezbędnym zatem jest organizacja dla poszukujących pracy kursów, szkoleń, spotkań informacyjnych, proponując staże i wdrażając inne programy aktywizujące.</w:t>
      </w:r>
    </w:p>
    <w:p w14:paraId="6430C969"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Najwięcej w rejestrach Urzędu Pracy w granicach 60% stanowią osoby trwale bezrobotne i bez wykształcenia. Nie mamy pojedynczych grup zawodowych, które generują bezrobocie</w:t>
      </w:r>
    </w:p>
    <w:p w14:paraId="3EABB476" w14:textId="7525C0F4" w:rsidR="009A61D9" w:rsidRPr="00A7206A" w:rsidRDefault="009A61D9" w:rsidP="00DC2D6B">
      <w:pPr>
        <w:pStyle w:val="Nagwek3"/>
      </w:pPr>
      <w:bookmarkStart w:id="689" w:name="_Toc52814645"/>
      <w:r w:rsidRPr="00A7206A">
        <w:t>Przeszkody w rozwoju miasta</w:t>
      </w:r>
      <w:bookmarkEnd w:id="689"/>
    </w:p>
    <w:p w14:paraId="5C36DB3F" w14:textId="77777777" w:rsidR="009A61D9" w:rsidRPr="00A7206A" w:rsidRDefault="009A61D9" w:rsidP="00DC2D6B">
      <w:r w:rsidRPr="00A7206A">
        <w:t>Mimo, że Łódź jest miastem wojewódzkim to tak jak w innych regionach dostrzega się ujemne saldo migracji. Można wnioskować, że Łódź jest jednymi z najszybciej wyludniającymi się regionów w Polsce. Wpływ na taką sytuację ma przede wszystkim starzejące się społeczeństwo, ujemny przyrost naturalny, ale również odpływ młodych ludzi. Problemem w porównaniu do innych wielkich miast jest fakt, że miasto nie umie przyciągać młodych osób. Dla młodzieży miasto nie jest na tyle atrakcyjne, by chcieli w nim upatrywać swoją przyszłość. Rozwiązaniem stale zmniejszającej się liczby ludności w Łodzi może być zdecydowanie bardziej skuteczna polityka repatriacyjna.</w:t>
      </w:r>
    </w:p>
    <w:p w14:paraId="3F85EB8F"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lastRenderedPageBreak/>
        <w:t>Odpływ ludzi młodych ludzi do innych miast i jesteśmy społeczeństwem starzejącym się.</w:t>
      </w:r>
    </w:p>
    <w:p w14:paraId="0FAAA777" w14:textId="77777777" w:rsidR="009A61D9" w:rsidRPr="00A7206A" w:rsidRDefault="009A61D9" w:rsidP="00DC2D6B">
      <w:r w:rsidRPr="00A7206A">
        <w:t xml:space="preserve">Chociaż miasto stwarza szanse edukacji na poziomie ponadpodstawowym oraz wyższym to na lokalnym rynku pracy brak młodych ludzi. Z kolei to przekłada się na mniejsze szanse przyciągnięcia pracodawców. Równocześnie spowalnia tempo tworzenia nowych miejsc pracy, co z kolei utrudnia wzrost płace. Jak wynika z obserwacja badanych, kwestie zarobkowe są jednym z kluczowych czynników, dlaczego ludzie decydują się na pracę poza granicami miasta. </w:t>
      </w:r>
    </w:p>
    <w:p w14:paraId="20E743E5"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Wyższe zarobki w innych miastach, są wyższe dla przykładu Warszawa dobry dojazd. Łódź jest traktowana jako sypialnia z uwagi na niższe koszty mieszkań i utrzymania.</w:t>
      </w:r>
    </w:p>
    <w:p w14:paraId="63245C7D" w14:textId="77777777" w:rsidR="009A61D9" w:rsidRPr="00A7206A" w:rsidRDefault="009A61D9" w:rsidP="00DC2D6B">
      <w:r w:rsidRPr="00A7206A">
        <w:t xml:space="preserve">Dostęp do szerokiej infrastruktury drogowej jest niewątpliwe zaletą dobrze skomunikowanego miasta. Jednocześnie w wywiadzie przyznano, ze poruszanie się po Łodzi sprawia wiele problemów. W strukturze miasta można spotkać wiele zatłoczonych dróg jednokierunkowych. Ponadto remonty dróg budzą wiele kontrowersji. Chociaż na skutek inwestycji poprawia się infrastruktura drogowa to w czasie remontu można spotkać głosy niezadowolenia spowodowane nadmiernymi korkami. </w:t>
      </w:r>
    </w:p>
    <w:p w14:paraId="04FD1F60"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Niemniej jednak Łódź jest trudnym do poruszania się miastem. Wszędzie ulice jednokierunkowe i do tego rozkopane. Więc nawet turystów to odstrasza, bo wszędzie płatne parkingi i trudno je znaleźć. Może więcej parkingów i to jednak bezpłatnych.</w:t>
      </w:r>
    </w:p>
    <w:p w14:paraId="7DA951EE" w14:textId="6E986D55" w:rsidR="009A61D9" w:rsidRPr="00A7206A" w:rsidRDefault="009A61D9" w:rsidP="00DC2D6B">
      <w:pPr>
        <w:pStyle w:val="Nagwek3"/>
      </w:pPr>
      <w:bookmarkStart w:id="690" w:name="_Toc52814646"/>
      <w:r w:rsidRPr="00A7206A">
        <w:t>Migracje zarobkowe ludności</w:t>
      </w:r>
      <w:bookmarkEnd w:id="690"/>
    </w:p>
    <w:p w14:paraId="63B9102B" w14:textId="77777777" w:rsidR="009A61D9" w:rsidRPr="00A7206A" w:rsidRDefault="009A61D9" w:rsidP="00DC2D6B">
      <w:r w:rsidRPr="00A7206A">
        <w:t xml:space="preserve">W 2019 r. w Łodzi odnotowano ujemne saldo migracji tzn. więcej osób opuściło miasto (5 355 osób) niż się zameldowało (4 199osób). Tym samym saldo migracji na 1000 osób wynosiło -1,7. Do Łodzi mimo wszystko większość osób przyjeżdża z miast (60,9%), natomiast osoby wyjeżdzające z miasta wybierają obszary wiejskie (52,2%). </w:t>
      </w:r>
    </w:p>
    <w:p w14:paraId="4DAE3370" w14:textId="77777777" w:rsidR="009A61D9" w:rsidRPr="00A7206A" w:rsidRDefault="009A61D9" w:rsidP="00DC2D6B">
      <w:r w:rsidRPr="00A7206A">
        <w:t>Analizując dominujące kierunki migracji zagranicznych, można stwierdzić że do najpopularniejszych państw należą: Anglia, Niemcy, Holandia oraz kraje skandynawskie. Pozytywnym zjawiskiem jakim dostrzega się w migracjach jest fakt, że osoby z zagranicy po latach wracają na łódzki rynek pracy i mogą zaoferować pracodawców bagaż doświadczeń. Osoby te bowiem, charakteryzują się wysokim stopniem znajomości języka angielskiego czy niemieckiego oraz wnoszą do przedsiębiorstwa system pracy obowiązujący za granicą. Tak więc, osoby powracające do kraju są bardzo pożądane w oczach przyszłych pracodawców.</w:t>
      </w:r>
    </w:p>
    <w:p w14:paraId="2EF82628"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lastRenderedPageBreak/>
        <w:t>Nadal główne kierunki migracyjne Anglia, Norwegia, Holandia, Niemcy, kraje skandynawskie. Zjawisko migracji jest jak w całym kraju spore, ale jak wskazują nasze badania wiele z tych osób, które wyjechało przed 10-15 laty nie wie, że Łódź może zaoferować im taki sam poziom zarobków jak mają u siebie. I tacy wracający z zagranicy mają wielki walor dla naszych inwestorów: znają język nie tylko angielski, ale jak na naszym rynku potrzebnym jest język niemiecki, nauczyli się systemu pracy obowiązującego za granicą, a i z czasem mogą być sami inwestorami.</w:t>
      </w:r>
    </w:p>
    <w:p w14:paraId="00DC978A" w14:textId="77777777" w:rsidR="009A61D9" w:rsidRPr="00A7206A" w:rsidRDefault="009A61D9" w:rsidP="00DC2D6B">
      <w:r w:rsidRPr="00A7206A">
        <w:t>Tak jak wcześniej wspomniano, głównym kierunkiem migracji zarobkowej w granicach państwa jest Warszawa, Wrocław oraz Kraków. Z drugiej strony do Łodzi przyjeżdżają osoby z Pabianic, Koluszek czy z mniejszych miejscowości w okolicach Warszawy. Jest to naturalne zjawisko, ponieważ osoby z mniejszych miast wyjeżdżają za pracą do większych aglomeracji, które oferują większe możliwości.</w:t>
      </w:r>
    </w:p>
    <w:p w14:paraId="29AE35CB"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 Na pewno Warszawa i ten kierunek, a do Łodzi z Pabianic, Koluszek, ale nawet okolice spod Warszawy</w:t>
      </w:r>
    </w:p>
    <w:p w14:paraId="1B526A1E" w14:textId="77777777" w:rsidR="009A61D9" w:rsidRPr="00A7206A" w:rsidRDefault="009A61D9" w:rsidP="00DC2D6B">
      <w:pPr>
        <w:pStyle w:val="Nagwek3"/>
      </w:pPr>
      <w:bookmarkStart w:id="691" w:name="_Toc52814647"/>
      <w:r w:rsidRPr="00A7206A">
        <w:t>Edukacja</w:t>
      </w:r>
      <w:bookmarkEnd w:id="691"/>
    </w:p>
    <w:p w14:paraId="43BDB6CF" w14:textId="77777777" w:rsidR="009A61D9" w:rsidRPr="00A7206A" w:rsidRDefault="009A61D9" w:rsidP="00DC2D6B">
      <w:r w:rsidRPr="00A7206A">
        <w:t>Na przestrzeni ostatnich lat dostrzega się spadek liczby uczniów w szkołach zawodowych (spadek o 20,3%), również co roku mury szkół opuszczało coraz mniej absolwentów (spadek o -32,5%). Z kolei w 2018 r. postanowiono otworzyć więcej oddziałów – w 2018 r. wzrost o 38,5% w stosunku do 2015 r.</w:t>
      </w:r>
    </w:p>
    <w:p w14:paraId="601B0458" w14:textId="77777777" w:rsidR="009A61D9" w:rsidRPr="00A7206A" w:rsidRDefault="009A61D9" w:rsidP="00FE3FA5">
      <w:pPr>
        <w:pStyle w:val="Legenda"/>
        <w:keepNext/>
        <w:spacing w:before="120" w:after="120" w:line="288" w:lineRule="auto"/>
      </w:pPr>
      <w:bookmarkStart w:id="692" w:name="_Toc52814638"/>
      <w:bookmarkStart w:id="693" w:name="_Toc54866123"/>
      <w:r w:rsidRPr="00A7206A">
        <w:t xml:space="preserve">Rysunek </w:t>
      </w:r>
      <w:r w:rsidR="000F7936">
        <w:fldChar w:fldCharType="begin"/>
      </w:r>
      <w:r w:rsidR="000F7936">
        <w:instrText xml:space="preserve"> SEQ Rysunek \* ARABIC </w:instrText>
      </w:r>
      <w:r w:rsidR="000F7936">
        <w:fldChar w:fldCharType="separate"/>
      </w:r>
      <w:r w:rsidR="009B7E11" w:rsidRPr="00A7206A">
        <w:t>152</w:t>
      </w:r>
      <w:r w:rsidR="000F7936">
        <w:fldChar w:fldCharType="end"/>
      </w:r>
      <w:r w:rsidRPr="00A7206A">
        <w:t xml:space="preserve">. Szkolnictwo zawodowe w Łodzi w latach </w:t>
      </w:r>
      <w:r w:rsidR="00AD3E20" w:rsidRPr="00A7206A">
        <w:t>2015-2018</w:t>
      </w:r>
      <w:bookmarkEnd w:id="692"/>
      <w:bookmarkEnd w:id="693"/>
      <w:r w:rsidRPr="00A7206A">
        <w:t xml:space="preserve"> </w:t>
      </w:r>
    </w:p>
    <w:p w14:paraId="07827DBD" w14:textId="77777777" w:rsidR="009A61D9" w:rsidRPr="00A7206A" w:rsidRDefault="009A61D9" w:rsidP="00DC2D6B">
      <w:pPr>
        <w:spacing w:after="0"/>
      </w:pPr>
      <w:r w:rsidRPr="00A7206A">
        <w:rPr>
          <w:noProof/>
          <w:lang w:eastAsia="pl-PL"/>
        </w:rPr>
        <w:drawing>
          <wp:inline distT="0" distB="0" distL="0" distR="0" wp14:anchorId="66AA5B52" wp14:editId="1FF186E0">
            <wp:extent cx="5759450" cy="2852928"/>
            <wp:effectExtent l="0" t="0" r="0" b="5080"/>
            <wp:docPr id="603" name="Wykres 603"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341E6000"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Bank Danych Lokalnych</w:t>
      </w:r>
    </w:p>
    <w:p w14:paraId="0C55BD84" w14:textId="77777777" w:rsidR="009A61D9" w:rsidRPr="00A7206A" w:rsidRDefault="009A61D9" w:rsidP="00DC2D6B">
      <w:r w:rsidRPr="00A7206A">
        <w:lastRenderedPageBreak/>
        <w:t xml:space="preserve">Zdaniem przedstawicieli miasta Łódź, jednostki oświaty bardzo mocno angażują się w współpracę z zakładami pracy. Dzięki współpracy z Fujitsu uczniowie będą zdobywać praktyczne umiejętności w tak dynamicznie rozwijającej się dziedzinie jaką jest informatyk. Tym samym udział w projekcie jest dla uczniów wyróżnieniem i ogromną szansą dla młodych ludzi. Jest to również wielki atut dla miasta. </w:t>
      </w:r>
    </w:p>
    <w:p w14:paraId="50541871" w14:textId="77777777" w:rsidR="009A61D9" w:rsidRPr="00A7206A" w:rsidRDefault="009A61D9" w:rsidP="00DC2D6B">
      <w:r w:rsidRPr="00A7206A">
        <w:rPr>
          <w:rFonts w:cs="Arial"/>
          <w:color w:val="000000"/>
        </w:rPr>
        <w:t>Dzięki udziału w takich programach uczniowie mogą lepiej poznać oczekiwania potencjalnych, przyszłych pracodawców czy też dowiedzieć się, jakie umiejętności interpersonalne i komunikacyjne są pożądane na rynku pracy.</w:t>
      </w:r>
    </w:p>
    <w:p w14:paraId="453A7653"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Robimy bardzo wiele, jeżeli chodzi o edukację – pomiędzy szkołami, a zakładami pracy. Wdrażamy specjalne programy choćby najnowszy podpisany 1 września br. Pomiędzy miastem, a firmą Fujitsu. Kolejny projekt pod auspicjami IBM aby mogli nasi uczniowie i studenci rozwijać swoje umiejętności i zainteresowanie w systemie międzynarodowym w branży m.in. IT, ale nie tylko. Bardzo mocny jest wpływ firm na poziom edukacji nie tylko studentów, ale również szkół niższego szczebla </w:t>
      </w:r>
    </w:p>
    <w:p w14:paraId="6EDA2EBB" w14:textId="77777777" w:rsidR="009A61D9" w:rsidRPr="00A7206A" w:rsidRDefault="009A61D9" w:rsidP="00DC2D6B">
      <w:r w:rsidRPr="00A7206A">
        <w:t>Łódź wspiera nie tylko kształcenie ogólne ale także zawodowe. Jest to niezwykle ważne, ponieważ obecnie pracodawcy zgłaszają większe zapotrzebowania na pracowników fizycznych. Przyczynił się do tego m.in. program „Ucz się w Łodzi” polegający na inwestycjach w szeroko rozumiany rozwój szkolnictwa zawodowego i technicznego. Rządzący w Łodzi zdają sobie sprawę, iż rozwój programów edukacyjnych we współpracy z sektorem firm prywatnych, to korzyści dla całego regionu. Dzięki programom edukacyjnym możliwe jest nie tylko kształcenie młodej i zdolnej kadry zawodowej, ale także tworzenie nowych miejsc pracy oraz dalszy rozwój firm. Wspieranie rozwoju edukacja to także rozwój innowacji, najnowszych technologii oraz poprawa jakości życia.</w:t>
      </w:r>
    </w:p>
    <w:p w14:paraId="433FC14E"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 xml:space="preserve">Od dawna monitorujemy poprzez własną komórkę tj. Obserwatorium Rynku Pracy sposoby przystosowania szkół do potrzeb rynku. Ponieważ jest to proces długotrwały, więc nie ma możliwości zbyt elastycznego reagowania na takie zapotrzebowanie, z uwagi na system legislacji, ale większość szkół zawodowych próbuje dostosować się do tych zmiennych, które płyną od przedsiębiorców. Na co chcę zwrócić się uwagę to to, że szkolnictwo nasze jest przodujące jeżeli chodzi o projekty edukacyjne. Ostatnie 8 lat to jest walka o zachowanie proporcji pomiędzy kształceniem ogólnym, a kształceniem zawodowym. Dbamy o to by kształcenie zawodowe było priorytetem. Staramy się by przekaz do tych młodych ludzi, którzy mają się zdecydować na wybór szkoły przede wszystkim zawodowej średniej lub niższej był możliwie najbardziej czytelny. Pokazujemy </w:t>
      </w:r>
      <w:r w:rsidRPr="00A7206A">
        <w:rPr>
          <w:color w:val="404040" w:themeColor="text1" w:themeTint="BF"/>
        </w:rPr>
        <w:lastRenderedPageBreak/>
        <w:t xml:space="preserve">elementy, które są najatrakcyjniejsze w podjęciu dalszej nauki zawodu. </w:t>
      </w:r>
    </w:p>
    <w:p w14:paraId="7FE7B376" w14:textId="77777777" w:rsidR="009A61D9" w:rsidRPr="00A7206A" w:rsidRDefault="009A61D9" w:rsidP="00DC2D6B">
      <w:r w:rsidRPr="00A7206A">
        <w:t>W Łodzi przywiązuje się również uwagę na kształcenie ustawiczne, które jest realizowane w Centrum Kształcenia Ustawicznego Samorządu Województwa Łódzkiego w Łodzi. W ofercie CKU można znaleźć kształcenie w formie szkolnej oraz kwalifikacyjne kursy zawodowe (asystent osoby niepełnosprawnej, opiekun medyczny, opiekunka środowiskowa, opiekun w domu pomocy społecznej, monter sieci i instalacji sanitarnych, technik archiwista, technik automatyk, technik elektryk, technik handlowiec, technik mechatronik, technik usług kosmetycznych).</w:t>
      </w:r>
    </w:p>
    <w:p w14:paraId="76DCA5CF" w14:textId="77777777" w:rsidR="009A61D9" w:rsidRPr="00A7206A" w:rsidRDefault="009A61D9" w:rsidP="00DC2D6B">
      <w:pPr>
        <w:pStyle w:val="Akapitzlist"/>
        <w:numPr>
          <w:ilvl w:val="0"/>
          <w:numId w:val="38"/>
        </w:numPr>
        <w:rPr>
          <w:color w:val="404040" w:themeColor="text1" w:themeTint="BF"/>
        </w:rPr>
      </w:pPr>
      <w:r w:rsidRPr="00A7206A">
        <w:rPr>
          <w:color w:val="404040" w:themeColor="text1" w:themeTint="BF"/>
        </w:rPr>
        <w:t>Bardzo ważną rolę odgrywa instytucja kształcenia ustawicznego nauczycieli, ale i uczniów. Tworzenia kreatywnych rozwiązań dydaktycznych szczególnie w nowoczesnych technologiach np. mechatroniki, która szczególnie dziś prężnie się rozwija. Stworzenie symbolicznej nagrody przez Urząd Miasta jak i pracodawców dla najlepszych w swojej dziedzinie zarówno dla uczniów jak i dla nauczycieli. Jest to wyróżnienie właśnie dla łódzkiej edukacji.</w:t>
      </w:r>
    </w:p>
    <w:p w14:paraId="09D1DE6E" w14:textId="77777777" w:rsidR="009A61D9" w:rsidRPr="00A7206A" w:rsidRDefault="009A61D9" w:rsidP="00DC2D6B">
      <w:pPr>
        <w:rPr>
          <w:highlight w:val="yellow"/>
        </w:rPr>
      </w:pPr>
      <w:r w:rsidRPr="00A7206A">
        <w:t>W Łodzi realizowano różne kursy i szkolenia w ramach ustawicznego kształcenia. W 2019 r. najczęstsza tematyka kształcenia ustawicznego finansowanego z Krajowego Funduszu Szkoleniowego, przedstawiała się następująco:</w:t>
      </w:r>
      <w:r w:rsidRPr="00A7206A">
        <w:rPr>
          <w:highlight w:val="yellow"/>
        </w:rPr>
        <w:t xml:space="preserve"> </w:t>
      </w:r>
    </w:p>
    <w:p w14:paraId="534EC88C" w14:textId="77777777" w:rsidR="009A61D9" w:rsidRPr="00A7206A" w:rsidRDefault="009A61D9" w:rsidP="00DC2D6B">
      <w:pPr>
        <w:rPr>
          <w:highlight w:val="yellow"/>
        </w:rPr>
        <w:sectPr w:rsidR="009A61D9" w:rsidRPr="00A7206A" w:rsidSect="00744115">
          <w:type w:val="continuous"/>
          <w:pgSz w:w="11906" w:h="16838"/>
          <w:pgMar w:top="1417" w:right="1417" w:bottom="1417" w:left="1417" w:header="567" w:footer="708" w:gutter="0"/>
          <w:cols w:space="708"/>
          <w:docGrid w:linePitch="360"/>
        </w:sectPr>
      </w:pPr>
    </w:p>
    <w:p w14:paraId="1070919B" w14:textId="77777777" w:rsidR="009A61D9" w:rsidRPr="00A7206A" w:rsidRDefault="009A61D9" w:rsidP="00DC2D6B">
      <w:pPr>
        <w:pStyle w:val="Akapitzlist"/>
        <w:numPr>
          <w:ilvl w:val="0"/>
          <w:numId w:val="54"/>
        </w:numPr>
        <w:spacing w:after="0" w:line="312" w:lineRule="auto"/>
      </w:pPr>
      <w:r w:rsidRPr="00A7206A">
        <w:t>sprzedaż, marketing, public relations, handel nieruchomościami</w:t>
      </w:r>
    </w:p>
    <w:p w14:paraId="498EAC9E" w14:textId="77777777" w:rsidR="009A61D9" w:rsidRPr="00A7206A" w:rsidRDefault="009A61D9" w:rsidP="00DC2D6B">
      <w:pPr>
        <w:pStyle w:val="Akapitzlist"/>
        <w:numPr>
          <w:ilvl w:val="0"/>
          <w:numId w:val="54"/>
        </w:numPr>
        <w:spacing w:after="0" w:line="312" w:lineRule="auto"/>
      </w:pPr>
      <w:r w:rsidRPr="00A7206A">
        <w:t>opieka zdrowotna</w:t>
      </w:r>
    </w:p>
    <w:p w14:paraId="018103EA" w14:textId="77777777" w:rsidR="009A61D9" w:rsidRPr="00A7206A" w:rsidRDefault="009A61D9" w:rsidP="00DC2D6B">
      <w:pPr>
        <w:pStyle w:val="Akapitzlist"/>
        <w:numPr>
          <w:ilvl w:val="0"/>
          <w:numId w:val="54"/>
        </w:numPr>
        <w:spacing w:after="0" w:line="312" w:lineRule="auto"/>
      </w:pPr>
      <w:r w:rsidRPr="00A7206A">
        <w:t>inna tematyka kształcenia ustawicznego</w:t>
      </w:r>
    </w:p>
    <w:p w14:paraId="4D7FEBAB" w14:textId="77777777" w:rsidR="009A61D9" w:rsidRPr="00A7206A" w:rsidRDefault="009A61D9" w:rsidP="00DC2D6B">
      <w:pPr>
        <w:pStyle w:val="Akapitzlist"/>
        <w:numPr>
          <w:ilvl w:val="0"/>
          <w:numId w:val="54"/>
        </w:numPr>
        <w:spacing w:after="0" w:line="312" w:lineRule="auto"/>
      </w:pPr>
      <w:r w:rsidRPr="00A7206A">
        <w:t>rachunkowość, księgowość, bankowość, ubezpieczenia, analiza inwestycyjna</w:t>
      </w:r>
    </w:p>
    <w:p w14:paraId="3F80D9C9" w14:textId="77777777" w:rsidR="009A61D9" w:rsidRPr="00A7206A" w:rsidRDefault="009A61D9" w:rsidP="00DC2D6B">
      <w:pPr>
        <w:pStyle w:val="Akapitzlist"/>
        <w:numPr>
          <w:ilvl w:val="0"/>
          <w:numId w:val="54"/>
        </w:numPr>
        <w:spacing w:after="0" w:line="312" w:lineRule="auto"/>
      </w:pPr>
      <w:r w:rsidRPr="00A7206A">
        <w:t>usługi fryzjerskie, kosmetyczne</w:t>
      </w:r>
    </w:p>
    <w:p w14:paraId="4D2FD114" w14:textId="77777777" w:rsidR="009A61D9" w:rsidRPr="00A7206A" w:rsidRDefault="009A61D9" w:rsidP="00DC2D6B">
      <w:pPr>
        <w:pStyle w:val="Akapitzlist"/>
        <w:numPr>
          <w:ilvl w:val="0"/>
          <w:numId w:val="54"/>
        </w:numPr>
        <w:spacing w:after="0" w:line="312" w:lineRule="auto"/>
      </w:pPr>
      <w:r w:rsidRPr="00A7206A">
        <w:t>informatyka i wykorzystanie komputerów</w:t>
      </w:r>
    </w:p>
    <w:p w14:paraId="3E74DD08" w14:textId="77777777" w:rsidR="009A61D9" w:rsidRPr="00A7206A" w:rsidRDefault="009A61D9" w:rsidP="00DC2D6B">
      <w:pPr>
        <w:pStyle w:val="Akapitzlist"/>
        <w:numPr>
          <w:ilvl w:val="0"/>
          <w:numId w:val="54"/>
        </w:numPr>
        <w:spacing w:after="0" w:line="312" w:lineRule="auto"/>
      </w:pPr>
      <w:r w:rsidRPr="00A7206A">
        <w:t>pozostałe usługi</w:t>
      </w:r>
    </w:p>
    <w:p w14:paraId="245063E9" w14:textId="77777777" w:rsidR="009A61D9" w:rsidRPr="00A7206A" w:rsidRDefault="009A61D9" w:rsidP="00DC2D6B">
      <w:pPr>
        <w:pStyle w:val="Akapitzlist"/>
        <w:numPr>
          <w:ilvl w:val="0"/>
          <w:numId w:val="54"/>
        </w:numPr>
        <w:spacing w:after="0" w:line="312" w:lineRule="auto"/>
      </w:pPr>
      <w:r w:rsidRPr="00A7206A">
        <w:t>zarządzanie i administrowanie</w:t>
      </w:r>
    </w:p>
    <w:p w14:paraId="3B15999E" w14:textId="77777777" w:rsidR="009A61D9" w:rsidRPr="00A7206A" w:rsidRDefault="009A61D9" w:rsidP="00DC2D6B">
      <w:pPr>
        <w:pStyle w:val="Akapitzlist"/>
        <w:numPr>
          <w:ilvl w:val="0"/>
          <w:numId w:val="54"/>
        </w:numPr>
        <w:spacing w:after="0" w:line="312" w:lineRule="auto"/>
      </w:pPr>
      <w:r w:rsidRPr="00A7206A">
        <w:t>usługi transportowe, w tym kursy prawa jazdy</w:t>
      </w:r>
    </w:p>
    <w:p w14:paraId="46B3102D" w14:textId="77777777" w:rsidR="009A61D9" w:rsidRPr="00A7206A" w:rsidRDefault="009A61D9" w:rsidP="00DC2D6B">
      <w:pPr>
        <w:pStyle w:val="Akapitzlist"/>
        <w:numPr>
          <w:ilvl w:val="0"/>
          <w:numId w:val="54"/>
        </w:numPr>
        <w:spacing w:after="0" w:line="312" w:lineRule="auto"/>
      </w:pPr>
      <w:r w:rsidRPr="00A7206A">
        <w:t>architektura i budownictwo</w:t>
      </w:r>
    </w:p>
    <w:p w14:paraId="5E8056A7" w14:textId="77777777" w:rsidR="009A61D9" w:rsidRPr="00A7206A" w:rsidRDefault="009A61D9" w:rsidP="00DC2D6B">
      <w:pPr>
        <w:pStyle w:val="Akapitzlist"/>
        <w:numPr>
          <w:ilvl w:val="0"/>
          <w:numId w:val="54"/>
        </w:numPr>
        <w:spacing w:after="0" w:line="312" w:lineRule="auto"/>
      </w:pPr>
      <w:r w:rsidRPr="00A7206A">
        <w:t>usługi krawieckie, obuwnicze</w:t>
      </w:r>
    </w:p>
    <w:p w14:paraId="7C89295E" w14:textId="77777777" w:rsidR="009A61D9" w:rsidRPr="00A7206A" w:rsidRDefault="009A61D9" w:rsidP="00DC2D6B">
      <w:pPr>
        <w:pStyle w:val="Akapitzlist"/>
        <w:numPr>
          <w:ilvl w:val="0"/>
          <w:numId w:val="54"/>
        </w:numPr>
        <w:spacing w:after="0" w:line="312" w:lineRule="auto"/>
      </w:pPr>
      <w:r w:rsidRPr="00A7206A">
        <w:t>języki obce</w:t>
      </w:r>
    </w:p>
    <w:p w14:paraId="35050026" w14:textId="77777777" w:rsidR="009A61D9" w:rsidRPr="00A7206A" w:rsidRDefault="009A61D9" w:rsidP="00DC2D6B">
      <w:pPr>
        <w:pStyle w:val="Akapitzlist"/>
        <w:numPr>
          <w:ilvl w:val="0"/>
          <w:numId w:val="54"/>
        </w:numPr>
        <w:spacing w:after="0" w:line="312" w:lineRule="auto"/>
      </w:pPr>
      <w:r w:rsidRPr="00A7206A">
        <w:t>dziennikarstwo i informacja naukowo-techniczna</w:t>
      </w:r>
    </w:p>
    <w:p w14:paraId="5509E7C4" w14:textId="77777777" w:rsidR="00B75860" w:rsidRDefault="009A61D9" w:rsidP="00DC2D6B">
      <w:pPr>
        <w:pStyle w:val="Akapitzlist"/>
        <w:numPr>
          <w:ilvl w:val="0"/>
          <w:numId w:val="54"/>
        </w:numPr>
        <w:spacing w:after="0" w:line="312" w:lineRule="auto"/>
      </w:pPr>
      <w:r w:rsidRPr="00A7206A">
        <w:t>prawo</w:t>
      </w:r>
    </w:p>
    <w:p w14:paraId="214F2E03" w14:textId="77777777" w:rsidR="008A1F90" w:rsidRDefault="008A1F90">
      <w:pPr>
        <w:spacing w:after="120" w:line="264" w:lineRule="auto"/>
        <w:rPr>
          <w:rFonts w:eastAsiaTheme="majorEastAsia" w:cstheme="majorBidi"/>
          <w:b/>
          <w:color w:val="004070"/>
          <w:sz w:val="44"/>
          <w:szCs w:val="28"/>
        </w:rPr>
      </w:pPr>
      <w:bookmarkStart w:id="694" w:name="_Toc52817700"/>
      <w:bookmarkStart w:id="695" w:name="_Toc70492936"/>
      <w:r>
        <w:br w:type="page"/>
      </w:r>
    </w:p>
    <w:p w14:paraId="2646D71A" w14:textId="77777777" w:rsidR="009B79F1" w:rsidRDefault="009B79F1" w:rsidP="00DC2D6B">
      <w:pPr>
        <w:pStyle w:val="Nagwek2"/>
        <w:sectPr w:rsidR="009B79F1" w:rsidSect="004636E0">
          <w:headerReference w:type="default" r:id="rId198"/>
          <w:type w:val="continuous"/>
          <w:pgSz w:w="11906" w:h="16838"/>
          <w:pgMar w:top="1417" w:right="1417" w:bottom="1417" w:left="1417" w:header="567" w:footer="708" w:gutter="0"/>
          <w:cols w:space="708"/>
          <w:docGrid w:linePitch="360"/>
        </w:sectPr>
      </w:pPr>
    </w:p>
    <w:p w14:paraId="78F8D51F" w14:textId="1F62A453" w:rsidR="009A61D9" w:rsidRPr="00A7206A" w:rsidRDefault="002C23D1" w:rsidP="00DC2D6B">
      <w:pPr>
        <w:pStyle w:val="Nagwek2"/>
      </w:pPr>
      <w:r w:rsidRPr="00A7206A">
        <w:lastRenderedPageBreak/>
        <w:t>Miasto Skierniewice</w:t>
      </w:r>
      <w:bookmarkEnd w:id="694"/>
      <w:bookmarkEnd w:id="695"/>
      <w:r w:rsidR="009A61D9" w:rsidRPr="00A7206A">
        <w:t xml:space="preserve"> </w:t>
      </w:r>
    </w:p>
    <w:p w14:paraId="7D14ECE9" w14:textId="77777777" w:rsidR="009A61D9" w:rsidRPr="00A7206A" w:rsidRDefault="009A61D9" w:rsidP="00DC2D6B">
      <w:pPr>
        <w:pStyle w:val="Nagwek3"/>
      </w:pPr>
      <w:bookmarkStart w:id="696" w:name="_Toc52817701"/>
      <w:r w:rsidRPr="00A7206A">
        <w:t>Ogólna charakterystyka miasta – warunki naturalne, demografia, gospodarka</w:t>
      </w:r>
      <w:bookmarkEnd w:id="696"/>
    </w:p>
    <w:p w14:paraId="26D1A127" w14:textId="77777777" w:rsidR="009A61D9" w:rsidRPr="00A7206A" w:rsidRDefault="009A61D9" w:rsidP="00DC2D6B">
      <w:pPr>
        <w:spacing w:before="240"/>
      </w:pPr>
      <w:r w:rsidRPr="00A7206A">
        <w:t>Skierniewice są miastem na prawach powiatu, leżą w centralnej Polsce na północnym wschodzie województwa łódzkiego na Nizinie Środkowo Mazowieckiej między dwoma największymi aglomeracjami: łódzką i warszawską. Łączna powierzchnia regionu wynosi 35 km</w:t>
      </w:r>
      <w:r w:rsidRPr="00A7206A">
        <w:rPr>
          <w:vertAlign w:val="superscript"/>
        </w:rPr>
        <w:t>2</w:t>
      </w:r>
      <w:r w:rsidRPr="00A7206A">
        <w:t>, co stanowi 0,2% powierzchni województwa łódzkiego. Pod koniec 2019 r. miasto Skierniewice liczyło 48 089 mieszkańców (2,0% ludności woj.), co przekładało się średnio na 1 374 osób na 1 km².</w:t>
      </w:r>
    </w:p>
    <w:p w14:paraId="53202E68" w14:textId="77777777" w:rsidR="009A61D9" w:rsidRPr="00A7206A" w:rsidRDefault="009A61D9" w:rsidP="00DC2D6B">
      <w:r w:rsidRPr="00A7206A">
        <w:t xml:space="preserve">Przyrost naturalny był ujemny i wynosił -4 osób, zaś stopę przyrostu naturalnego osiągnęła wartość -0,08‰ (dla woj. łódzkiego -3,65‰). Zaobserwowano ujemne saldo migracji wewnętrznych wynoszące -148 osób (napływ – 347; odpływ – 495). Współczynnik obciążenia demograficznego ukształtował się na poziomie 73,4% (dla woj. łódzkiego – 70,2%). </w:t>
      </w:r>
    </w:p>
    <w:p w14:paraId="14A13270" w14:textId="77777777" w:rsidR="009A61D9" w:rsidRPr="00A7206A" w:rsidRDefault="009A61D9" w:rsidP="00DC2D6B">
      <w:r w:rsidRPr="00A7206A">
        <w:t>Miasto Skierniewice posiada dobrze rozwiniętą sieć dróg. W Skierniewicach zbiegają się 2 drogi wojewódzkie i jedna krajowa. Drogi przechodzące przez i obok miast to autostrada A2 oraz droga krajowa nr 70 (Łowicz – Bełchów – Mokra Prawa – Skierniewice – Wola Pękoszewska – Zawady) oraz droga ekspresowa S8 . Na 100 km² drogi gminne i powiatowe o twardej nawierzchni mierzą 407,5 km.</w:t>
      </w:r>
    </w:p>
    <w:p w14:paraId="0718A053" w14:textId="77777777" w:rsidR="009A61D9" w:rsidRPr="00A7206A" w:rsidRDefault="009A61D9" w:rsidP="00DC2D6B">
      <w:r w:rsidRPr="00A7206A">
        <w:t>W 2019 r. na terenie miasta znajdowało się 4 951 podmiotów gospodarki narodowej zarejestrowanych w rejestrze REGON. Jednocześnie na 10 tys. mieszkańców przypadało 1 030 przedsiębiorstw. Spośród nich sektor prywatny stanowił 97,0%, a sektor publiczny - 2,4%. Firmy najczęściej prowadziły działalność związaną z handlem i naprawami (22,3%), nauką i techniką (12,7%) oraz budownictwem (12,2%).</w:t>
      </w:r>
    </w:p>
    <w:p w14:paraId="56CB3504" w14:textId="77777777" w:rsidR="009A61D9" w:rsidRPr="00A7206A" w:rsidRDefault="009A61D9" w:rsidP="00DC2D6B">
      <w:r w:rsidRPr="00A7206A">
        <w:t>Na koniec 2018 r. osoby zatrudnione w sektorze usług stanowiły 40,2%, pracownicy sektora przemysłu i budownictwa stanowili 35,0%, zaś w handlu zatrudnionych było 15,2% wszystkich pracujących. Stopa bezrobocia na koniec 2019 r. wynosiła 5,1% i była niższa o 0,3 p.p. w stosunku do stopy bezrobocia w woj. łódzkim.</w:t>
      </w:r>
    </w:p>
    <w:p w14:paraId="4CBDC261" w14:textId="658502A7" w:rsidR="009A61D9" w:rsidRDefault="009A61D9" w:rsidP="00FE3FA5">
      <w:pPr>
        <w:pStyle w:val="Legenda"/>
        <w:keepNext/>
        <w:spacing w:before="120" w:after="120" w:line="288" w:lineRule="auto"/>
      </w:pPr>
      <w:bookmarkStart w:id="697" w:name="_Toc52817710"/>
      <w:bookmarkStart w:id="698" w:name="_Toc54866124"/>
      <w:r w:rsidRPr="00A7206A">
        <w:t xml:space="preserve">Rysunek </w:t>
      </w:r>
      <w:r w:rsidR="000F7936">
        <w:fldChar w:fldCharType="begin"/>
      </w:r>
      <w:r w:rsidR="000F7936">
        <w:instrText xml:space="preserve"> SEQ Rysunek \* ARABIC </w:instrText>
      </w:r>
      <w:r w:rsidR="000F7936">
        <w:fldChar w:fldCharType="separate"/>
      </w:r>
      <w:r w:rsidR="009B7E11" w:rsidRPr="00A7206A">
        <w:t>153</w:t>
      </w:r>
      <w:r w:rsidR="000F7936">
        <w:fldChar w:fldCharType="end"/>
      </w:r>
      <w:r w:rsidRPr="00A7206A">
        <w:t>. Wybrane wskaźniki dla miasta Skierniewice w 2019 r.</w:t>
      </w:r>
      <w:bookmarkEnd w:id="697"/>
      <w:bookmarkEnd w:id="698"/>
    </w:p>
    <w:p w14:paraId="015B0D3E" w14:textId="7EB7052B"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72597881" wp14:editId="7F25C291">
            <wp:extent cx="565200" cy="550800"/>
            <wp:effectExtent l="0" t="0" r="6350" b="0"/>
            <wp:docPr id="150"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1 374</w:t>
      </w:r>
      <w:r w:rsidRPr="00DD6A60">
        <w:rPr>
          <w:b/>
          <w:bCs/>
          <w:szCs w:val="24"/>
        </w:rPr>
        <w:t xml:space="preserve"> osób</w:t>
      </w:r>
      <w:r w:rsidRPr="00DD6A60">
        <w:rPr>
          <w:b/>
          <w:bCs/>
          <w:szCs w:val="24"/>
        </w:rPr>
        <w:tab/>
      </w:r>
      <w:r w:rsidRPr="00DD6A60">
        <w:rPr>
          <w:b/>
          <w:bCs/>
          <w:szCs w:val="24"/>
        </w:rPr>
        <w:tab/>
      </w:r>
    </w:p>
    <w:p w14:paraId="1D17ACF6" w14:textId="491796CF" w:rsidR="000B2A49" w:rsidRPr="00DD6A60" w:rsidRDefault="000B2A49" w:rsidP="000B2A49">
      <w:pPr>
        <w:tabs>
          <w:tab w:val="left" w:pos="1701"/>
          <w:tab w:val="left" w:pos="5670"/>
        </w:tabs>
        <w:spacing w:after="120"/>
        <w:rPr>
          <w:b/>
          <w:bCs/>
          <w:szCs w:val="24"/>
        </w:rPr>
      </w:pPr>
      <w:r w:rsidRPr="00DD6A60">
        <w:rPr>
          <w:b/>
          <w:bCs/>
          <w:noProof/>
          <w:szCs w:val="24"/>
          <w:lang w:eastAsia="pl-PL"/>
        </w:rPr>
        <w:lastRenderedPageBreak/>
        <w:drawing>
          <wp:inline distT="0" distB="0" distL="0" distR="0" wp14:anchorId="1E8BAAC9" wp14:editId="66A62272">
            <wp:extent cx="568800" cy="550800"/>
            <wp:effectExtent l="0" t="0" r="0" b="0"/>
            <wp:docPr id="151"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-4</w:t>
      </w:r>
      <w:r w:rsidRPr="00DD6A60">
        <w:rPr>
          <w:b/>
          <w:bCs/>
          <w:szCs w:val="24"/>
        </w:rPr>
        <w:t xml:space="preserve"> osób</w:t>
      </w:r>
      <w:r w:rsidRPr="00DD6A60">
        <w:rPr>
          <w:b/>
          <w:bCs/>
          <w:szCs w:val="24"/>
        </w:rPr>
        <w:tab/>
      </w:r>
    </w:p>
    <w:p w14:paraId="30531E01" w14:textId="7690B4BB"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478DE990" wp14:editId="0E844D4D">
            <wp:extent cx="536447" cy="540000"/>
            <wp:effectExtent l="0" t="0" r="0" b="0"/>
            <wp:docPr id="153"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73,4</w:t>
      </w:r>
      <w:r w:rsidRPr="00DD6A60">
        <w:rPr>
          <w:b/>
          <w:bCs/>
          <w:szCs w:val="24"/>
        </w:rPr>
        <w:t>%</w:t>
      </w:r>
    </w:p>
    <w:p w14:paraId="7FB2DA06" w14:textId="285EB2C2"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5B03ABBD" wp14:editId="04964D4E">
            <wp:extent cx="396000" cy="396000"/>
            <wp:effectExtent l="57150" t="57150" r="42545" b="42545"/>
            <wp:docPr id="156" name="Obraz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4 951</w:t>
      </w:r>
      <w:r w:rsidRPr="00DD6A60">
        <w:rPr>
          <w:b/>
          <w:bCs/>
          <w:szCs w:val="24"/>
        </w:rPr>
        <w:t xml:space="preserve"> firm</w:t>
      </w:r>
    </w:p>
    <w:p w14:paraId="0A5935EA" w14:textId="77777777" w:rsidR="009A5D84"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57A5E92F" wp14:editId="15206402">
            <wp:extent cx="468000" cy="468000"/>
            <wp:effectExtent l="0" t="0" r="8255" b="8255"/>
            <wp:docPr id="162" name="Obraz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5,1</w:t>
      </w:r>
      <w:r w:rsidRPr="00DD6A60">
        <w:rPr>
          <w:b/>
          <w:bCs/>
          <w:szCs w:val="24"/>
        </w:rPr>
        <w:t>%</w:t>
      </w:r>
    </w:p>
    <w:p w14:paraId="7D063B2E" w14:textId="7F845FD7" w:rsidR="009A61D9" w:rsidRPr="00A7206A" w:rsidRDefault="009A61D9" w:rsidP="00DC2D6B">
      <w:pPr>
        <w:pStyle w:val="Nagwek3"/>
      </w:pPr>
      <w:bookmarkStart w:id="699" w:name="_Toc52817702"/>
      <w:r w:rsidRPr="00A7206A">
        <w:t>Osiągnięcia, sukcesy, atuty miasta</w:t>
      </w:r>
      <w:bookmarkEnd w:id="699"/>
    </w:p>
    <w:p w14:paraId="73194FB7" w14:textId="77777777" w:rsidR="009A61D9" w:rsidRPr="00A7206A" w:rsidRDefault="009A61D9" w:rsidP="00DC2D6B">
      <w:r w:rsidRPr="00A7206A">
        <w:t>Miasto położone między kompleksem czterech lasów. Od północy Skierniewice graniczy z Bolimowskim Parkiem Krajobrazowym, od wschodu z Lasem Zwierzynieckim. W środkowej części miasta znajduje się Park Miejski o powierzchni 42 ha założony w XIV wieku. Mieszkańcy w wolnym czasie mogą udać się nad zalew „Zadębie”, na którym organizowane są różnego rodzaju imprezy takie jak maraton, siatkówka plażowa oraz kajakarstwo. Zbiornik jest przystosowany do przeprowadzania zawodów regatowych. Na terenie miasta znajdują się dwa XVIII-wieczne kościoły: Kościół Świętego Jakuba oraz Kościół św. Stanisława. Turystyce poza walorami naturalnymi sprzyja także polityka inwestycji w zakresie budowy infrastruktury turystycznej.</w:t>
      </w:r>
    </w:p>
    <w:p w14:paraId="2D141100" w14:textId="77777777" w:rsidR="009A61D9" w:rsidRPr="00A7206A" w:rsidRDefault="009A61D9" w:rsidP="00DC2D6B">
      <w:pPr>
        <w:pStyle w:val="Akapitzlist"/>
        <w:numPr>
          <w:ilvl w:val="0"/>
          <w:numId w:val="2"/>
        </w:numPr>
        <w:rPr>
          <w:color w:val="404040" w:themeColor="text1" w:themeTint="BF"/>
        </w:rPr>
      </w:pPr>
      <w:r w:rsidRPr="00A7206A">
        <w:rPr>
          <w:color w:val="404040" w:themeColor="text1" w:themeTint="BF"/>
        </w:rPr>
        <w:t>Mamy Bolimowski Park Krajobrazowy. Mamy przepiękny zalew</w:t>
      </w:r>
    </w:p>
    <w:p w14:paraId="75DCE7AA" w14:textId="77777777" w:rsidR="009A61D9" w:rsidRPr="00A7206A" w:rsidRDefault="009A61D9" w:rsidP="00DC2D6B">
      <w:pPr>
        <w:pStyle w:val="Akapitzlist"/>
        <w:numPr>
          <w:ilvl w:val="0"/>
          <w:numId w:val="2"/>
        </w:numPr>
        <w:rPr>
          <w:color w:val="404040" w:themeColor="text1" w:themeTint="BF"/>
        </w:rPr>
      </w:pPr>
      <w:r w:rsidRPr="00A7206A">
        <w:rPr>
          <w:color w:val="404040" w:themeColor="text1" w:themeTint="BF"/>
        </w:rPr>
        <w:t>Jeśli chodzi o zabytki to Osada Pałacowa, Dworek Konstancji Gładkowskiej i kilka innych.</w:t>
      </w:r>
    </w:p>
    <w:p w14:paraId="36B06D94" w14:textId="77777777" w:rsidR="009A61D9" w:rsidRPr="00A7206A" w:rsidRDefault="009A61D9" w:rsidP="00DC2D6B">
      <w:pPr>
        <w:pStyle w:val="Akapitzlist"/>
        <w:numPr>
          <w:ilvl w:val="0"/>
          <w:numId w:val="2"/>
        </w:numPr>
        <w:rPr>
          <w:color w:val="404040" w:themeColor="text1" w:themeTint="BF"/>
        </w:rPr>
      </w:pPr>
      <w:r w:rsidRPr="00A7206A">
        <w:rPr>
          <w:color w:val="404040" w:themeColor="text1" w:themeTint="BF"/>
        </w:rPr>
        <w:t xml:space="preserve">O zabytkowych kościołach to nie trzeba wspominać, prawda? </w:t>
      </w:r>
    </w:p>
    <w:p w14:paraId="29689451" w14:textId="77777777" w:rsidR="009A61D9" w:rsidRPr="00A7206A" w:rsidRDefault="009A61D9" w:rsidP="00DC2D6B">
      <w:pPr>
        <w:pStyle w:val="Akapitzlist"/>
        <w:numPr>
          <w:ilvl w:val="0"/>
          <w:numId w:val="2"/>
        </w:numPr>
        <w:rPr>
          <w:color w:val="404040" w:themeColor="text1" w:themeTint="BF"/>
        </w:rPr>
      </w:pPr>
      <w:r w:rsidRPr="00A7206A">
        <w:rPr>
          <w:color w:val="404040" w:themeColor="text1" w:themeTint="BF"/>
        </w:rPr>
        <w:t>Ale jest jeden z nielicznych, który jest okrągły – św. Jakuba. Niedaleko nas. Też został niedawno odnowiony, elewacja i ogród</w:t>
      </w:r>
    </w:p>
    <w:p w14:paraId="2C0EC131" w14:textId="77777777" w:rsidR="009A61D9" w:rsidRPr="00A7206A" w:rsidRDefault="009A61D9" w:rsidP="00DC2D6B">
      <w:r w:rsidRPr="00A7206A">
        <w:t>Przyciągającym uwagę jest także stacja kolejowa, wzniesiona w stylu gotyku angielskiego z wnętrzami neoklasycystycznymi z XIX w.</w:t>
      </w:r>
    </w:p>
    <w:p w14:paraId="4D163F81"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Za dworzec i za park dostaliśmy chyba I miejsce w Polsce za architekturę</w:t>
      </w:r>
    </w:p>
    <w:p w14:paraId="698F155F" w14:textId="77777777" w:rsidR="009A61D9" w:rsidRPr="00A7206A" w:rsidRDefault="009A61D9" w:rsidP="00DC2D6B">
      <w:r w:rsidRPr="00A7206A">
        <w:lastRenderedPageBreak/>
        <w:t>Atutem miasta jest z pewnością dobra lokalizacja w centrum Polski oraz dobre połączenie z większymi miastami – Łodzią czy Warszawą.</w:t>
      </w:r>
    </w:p>
    <w:p w14:paraId="3133D1BA"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Dobrze skomunikowane, przede wszystkim. W połowie drogi między Łodzią, a Warszawą, co 0,5 h są pociągi, które jadą przez 0,5h. autostrada z jednej strony w odległości 12 km, S8 20 parę km</w:t>
      </w:r>
    </w:p>
    <w:p w14:paraId="2C019BD9" w14:textId="77777777" w:rsidR="009A61D9" w:rsidRPr="00A7206A" w:rsidRDefault="009A61D9" w:rsidP="00DC2D6B">
      <w:r w:rsidRPr="00A7206A">
        <w:t>Miasto może przyciągnąć potencjalnych inwestorów poprzez nowoczesne placówki oświatowe.</w:t>
      </w:r>
    </w:p>
    <w:p w14:paraId="54C48E0D"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Systematycznie modernizowane są obiekty sportowe i wszystkie placówki oświatowe, wychowawcze. Nie tylko pod względem termomodernizacji, ale przede wszystkim przykładana jest duża waga do wyposażenia i do warunków, w jakich dzieci, młodzież i dorośli przebywają, spędzają swój czas.</w:t>
      </w:r>
    </w:p>
    <w:p w14:paraId="138A67BC" w14:textId="77777777" w:rsidR="009A61D9" w:rsidRPr="00A7206A" w:rsidRDefault="009A61D9" w:rsidP="00DC2D6B">
      <w:r w:rsidRPr="00A7206A">
        <w:t>Osiągnięcie jak najniższej stopy bezrobocia jest wyzwaniem dla lokalnych władz. Jednak w oczach pracodawców niskie bezrobocie wiąże się z drugą stroną medalu, czyli niedoborem rąk do pracy, który także jest bardzo szkodliwy dla gospodarki i dla wielu obywateli.</w:t>
      </w:r>
    </w:p>
    <w:p w14:paraId="3FBA5710"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bardzo niskie bezrobocie. Co jest mało atrakcyjne dla przedsiębiorców. Tzn. w maju udało się podpisać akt notarialny sprzedaży nieruchomości, czyli terenu inwestycyjnego, uzbrojonego. Powstanie tam inwestycja. Obecne realia są takie, że każdy, kto chce zainwestować, sprawdza, jakie ma możliwości zatrudnienia ludzi za niewielkie pieniądze. W mieście Skierniewice takie możliwości są nieduże, ponieważ mieszkańcy nie odczuwają bezrobocia.</w:t>
      </w:r>
    </w:p>
    <w:p w14:paraId="6AAACA64" w14:textId="77777777" w:rsidR="009A61D9" w:rsidRPr="00A7206A" w:rsidRDefault="009A61D9" w:rsidP="00DC2D6B">
      <w:r w:rsidRPr="00A7206A">
        <w:t xml:space="preserve">Uczestnicy wśród inwestycji na terenie Skierniewic wymieniali: </w:t>
      </w:r>
    </w:p>
    <w:p w14:paraId="35234668" w14:textId="77777777" w:rsidR="009A61D9" w:rsidRPr="00A7206A" w:rsidRDefault="009A61D9" w:rsidP="00DC2D6B">
      <w:r w:rsidRPr="00A7206A">
        <w:t>Żłobek „Iskierka”- prawie 2,5 tysiąca metrów kwadratowych powierzchni, ogromny ogród z trzeba placami zabaw i wyposażenie najwyższej jakości. W żłobku jest 10 oddziałów, z sypialnią i salami zabaw dla każdej grupy liczącej ok. 16 dzieci.</w:t>
      </w:r>
    </w:p>
    <w:p w14:paraId="2550C2B9" w14:textId="77777777" w:rsidR="009A61D9" w:rsidRPr="00A7206A" w:rsidRDefault="009A61D9" w:rsidP="00DC2D6B">
      <w:r w:rsidRPr="00A7206A">
        <w:t>Nowe przedszkole „Zielony zakątek” - Do placówki uczęszcza około dwustu dzieci. Budowa kosztowała blisko pięć milionów złotych.</w:t>
      </w:r>
    </w:p>
    <w:p w14:paraId="264AFCDD"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Ja może powiem o największych. Żłobek. Przedszkole. Dom pomocy społecznej. Z najdroższej – przedszkola w ubiegłym roku.</w:t>
      </w:r>
    </w:p>
    <w:p w14:paraId="25D372F8"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Sam żłobek jest jednym z istotniejszych pracodawców. Na 300 dzieci. Mamy żłobek plus 2 filie, czyli na 380 miejsc. Na jedną grupę wchodzi 2 opiekunów, czyli 15 osób, 15 dzieci plus obsługa, to tam jest ponad 100 pracowników</w:t>
      </w:r>
    </w:p>
    <w:p w14:paraId="3BEE4EEA" w14:textId="77777777" w:rsidR="009A61D9" w:rsidRPr="00A7206A" w:rsidRDefault="009A61D9" w:rsidP="00DC2D6B">
      <w:pPr>
        <w:spacing w:before="240" w:after="0"/>
      </w:pPr>
      <w:r w:rsidRPr="00A7206A">
        <w:lastRenderedPageBreak/>
        <w:t>Dom pomocy społecznej - Dom jest jednostka ponad lokalną, stałego pobytu, przeznaczona dla 64 osób w podeszłym wieku oraz przewlekle somatycznie chorych.</w:t>
      </w:r>
    </w:p>
    <w:p w14:paraId="4056310A"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Dom pomocy społecznej – 64 pensjonariuszy</w:t>
      </w:r>
    </w:p>
    <w:p w14:paraId="45A411CB" w14:textId="77777777" w:rsidR="009A61D9" w:rsidRPr="00A7206A" w:rsidRDefault="009A61D9" w:rsidP="00DC2D6B">
      <w:pPr>
        <w:spacing w:before="240" w:after="0"/>
      </w:pPr>
      <w:r w:rsidRPr="00A7206A">
        <w:t>Centrum Usług Społecznych - Instytucja ukierunkowana jest na pomoc osobom niepełnosprawnym i ich opiekunom. Podopieczni Domu Dziennego Pobytu mają zapewnione usługi opiekuńcze, terapię zajęciową oraz wyżywienie i transport na zajęcia. Dom działa przez 10 godzin dziennie, przez 5 dni w tygodniu.</w:t>
      </w:r>
    </w:p>
    <w:p w14:paraId="424B6553"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Zostało stworzone Centrum Usług Społecznych, gdzie zaktywizowaliśmy osoby, do tej pory nie aktywne lub te, które zeszły ze ścieżki aktywności, bo świadczą np. usługi opiekuńcze lub pracują jako asystenci osób niepełnosprawnych. I tam też jest zatrudnionych 50 osób</w:t>
      </w:r>
    </w:p>
    <w:p w14:paraId="617AED0E" w14:textId="77777777" w:rsidR="009A61D9" w:rsidRPr="00A7206A" w:rsidRDefault="009A61D9" w:rsidP="00DC2D6B">
      <w:pPr>
        <w:spacing w:before="240" w:after="0"/>
      </w:pPr>
      <w:r w:rsidRPr="00A7206A">
        <w:t>Jeden z uczestników badania przyznał, że w ciągu najbliższego roku, w strefie przemysłowej powstanie Centrum Przetwórstwa Produktów Ogrodniczych.</w:t>
      </w:r>
    </w:p>
    <w:p w14:paraId="43E50C00"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 xml:space="preserve">Na pewno powstanie firma w strefie przemysłowej przy ul. Rybickiego, stworzy kilkadziesiąt miejsc pracy. Myślę, że powstanie wciągu następnego roku. Na pewno prężnie się rozwija deweloperka, która na górze ma mieszkania, na dole ma lokale usługowe i handlowe, to też zostanie zapełnione. </w:t>
      </w:r>
    </w:p>
    <w:p w14:paraId="450A34A4" w14:textId="77777777" w:rsidR="009A61D9" w:rsidRPr="00A7206A" w:rsidRDefault="009A61D9" w:rsidP="00DC2D6B">
      <w:pPr>
        <w:spacing w:before="240" w:after="0"/>
      </w:pPr>
      <w:r w:rsidRPr="00A7206A">
        <w:t>Miasto planuje również budowę kolejnego żłobka oraz przedszkola na osiedlu Widok.</w:t>
      </w:r>
    </w:p>
    <w:p w14:paraId="33924CD9"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 xml:space="preserve">Inwestycje miejskie – na pewno mamy zaplanowane 2 większe, które mogą dać pracę, tj. żłobek, przedszkole na osiedlu Widok, mamy w tej chwili na ukończeniu projekt Basen. My mówimy basen, a jest to całe centrum rekreacyjne z lodowiskiem, które na pewno też będzie potrzebował pracowników. </w:t>
      </w:r>
    </w:p>
    <w:p w14:paraId="0E9AEF6F" w14:textId="77777777" w:rsidR="009A61D9" w:rsidRPr="00A7206A" w:rsidRDefault="009A61D9" w:rsidP="00DC2D6B">
      <w:pPr>
        <w:spacing w:before="240" w:after="0"/>
      </w:pPr>
      <w:r w:rsidRPr="00A7206A">
        <w:t>Przedstawiciele miasta deklarowali, iż wszelkie nowe inwestycje są planowane wraz z mieszkańcami. Władze Skierniewic w procesie tworzenia dokumentu chętnie zapraszają mieszkańców do wzięcia udziału w konsultacjach społecznych, ponieważ cenią sobie dialog pomiędzy różnymi grupami interesariuszy.</w:t>
      </w:r>
    </w:p>
    <w:p w14:paraId="68E03D8E"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Zazwyczaj pytamy mieszkańców, czego oczekują. Budując cokolwiek, nawet najmniejszy plac zabaw, nie ograniczamy się do huśtawki, piaskownicy i ławeczki, tylko pytamy, czego ludzie sobie życzą w danym miejscu, przeprowadzamy konsultacje społeczne dając do wyboru zestawy zabawowe. W ten sposób powstał jeden z większych placów zabaw w Skierniewicach na osiedlu Widok. To mieszkańcy zdecydowali, że chcą taką konstrukcję zabawową</w:t>
      </w:r>
    </w:p>
    <w:p w14:paraId="7DA64E51" w14:textId="77777777" w:rsidR="009A61D9" w:rsidRPr="00A7206A" w:rsidRDefault="009A61D9" w:rsidP="00DC2D6B">
      <w:pPr>
        <w:spacing w:before="240"/>
      </w:pPr>
      <w:r w:rsidRPr="00A7206A">
        <w:lastRenderedPageBreak/>
        <w:t>Miasto jest przyjazne do życia mieszkańcom - od tych najmłodszych po seniorów oferując Uniwersytet Trzeciego Wieku im. Janiny Twarowskiej, który jest prowadzony przez Centrum Kultury i Sztuki (dawniej: Miejski Ośrodek Kultury w Skierniewicach).</w:t>
      </w:r>
    </w:p>
    <w:p w14:paraId="626F2DBD" w14:textId="77777777" w:rsidR="00B75860" w:rsidRDefault="009A61D9" w:rsidP="00DC2D6B">
      <w:pPr>
        <w:pStyle w:val="Akapitzlist"/>
        <w:numPr>
          <w:ilvl w:val="0"/>
          <w:numId w:val="2"/>
        </w:numPr>
        <w:rPr>
          <w:color w:val="404040" w:themeColor="text1" w:themeTint="BF"/>
        </w:rPr>
      </w:pPr>
      <w:r w:rsidRPr="00A7206A">
        <w:rPr>
          <w:color w:val="404040" w:themeColor="text1" w:themeTint="BF"/>
        </w:rPr>
        <w:t>Uniwersytet III wieku. Mamy 6 klubów seniora, które bardzo prężnie działają i jednoczą wokół siebie. Mamy mnóstwo organizacji pozarządowych, które oferują różne zajęcia, opiekę, rozwijanie zainteresowań, rekreację, rehabilitację</w:t>
      </w:r>
    </w:p>
    <w:p w14:paraId="53EEE217" w14:textId="554C1284" w:rsidR="009A61D9" w:rsidRPr="00A7206A" w:rsidRDefault="009A61D9" w:rsidP="00DC2D6B">
      <w:pPr>
        <w:pStyle w:val="Nagwek3"/>
      </w:pPr>
      <w:bookmarkStart w:id="700" w:name="_Toc52817703"/>
      <w:r w:rsidRPr="00A7206A">
        <w:t>Ogólna charakterystyka lokalnego rynku pracy, przedsiębiorczość</w:t>
      </w:r>
      <w:bookmarkEnd w:id="700"/>
    </w:p>
    <w:p w14:paraId="0E645F87" w14:textId="77777777" w:rsidR="009A61D9" w:rsidRPr="00A7206A" w:rsidRDefault="009A61D9" w:rsidP="00DC2D6B">
      <w:pPr>
        <w:pStyle w:val="Nagwek4"/>
        <w:rPr>
          <w:rStyle w:val="Nagwek3Znak"/>
          <w:b/>
          <w:sz w:val="26"/>
          <w:szCs w:val="24"/>
        </w:rPr>
      </w:pPr>
      <w:r w:rsidRPr="00A7206A">
        <w:rPr>
          <w:rStyle w:val="Nagwek3Znak"/>
          <w:b/>
          <w:sz w:val="26"/>
          <w:szCs w:val="24"/>
        </w:rPr>
        <w:t>Struktura branżowa gospodarki</w:t>
      </w:r>
    </w:p>
    <w:p w14:paraId="3BB18959" w14:textId="40D40539" w:rsidR="009A61D9" w:rsidRPr="00A7206A" w:rsidRDefault="009A61D9" w:rsidP="00DC2D6B">
      <w:r w:rsidRPr="00A7206A">
        <w:t>Miasto Skierniewice na tle województwa wśród podmiotów gospodarki narodowej wyróżnia Sekcja M - Działalność profesjonalna, naukowa i techniczna. Przedsiębiorstwa wpisane w tą sekcję stanowią 12,7% wszystkich firm (średnia dla woj. 7,7%). Wyższy udział niż przeciętny dostrzega się także w Sekcji J - Informacja i komunikacja (miasto – 4,8%, średnia dla województwa – 2,3%) oraz Sekcji Q - Opieka zdrowotna i pomoc społeczna (miasto – 6,8%, średnia dla województwa – 5,3%). Z drugiej strony przedsiębiorstwa działające w Sekcji C - Przetwórstwo przemysłowe, posiadają niższy udział w ogóle niż podmioty z innych powiatów (miasto t – 6,2%, średnia wyższa o 4,9 p.p.).</w:t>
      </w:r>
    </w:p>
    <w:p w14:paraId="24EEE3DD" w14:textId="77777777" w:rsidR="009A61D9" w:rsidRPr="00A7206A" w:rsidRDefault="009A61D9" w:rsidP="00FE3FA5">
      <w:pPr>
        <w:pStyle w:val="Legenda"/>
        <w:keepNext/>
        <w:spacing w:before="120" w:after="120" w:line="288" w:lineRule="auto"/>
      </w:pPr>
      <w:bookmarkStart w:id="701" w:name="_Toc52817716"/>
      <w:bookmarkStart w:id="702" w:name="_Toc54865966"/>
      <w:r w:rsidRPr="00A7206A">
        <w:t xml:space="preserve">Tabela </w:t>
      </w:r>
      <w:r w:rsidR="000F7936">
        <w:fldChar w:fldCharType="begin"/>
      </w:r>
      <w:r w:rsidR="000F7936">
        <w:instrText xml:space="preserve"> SEQ Tabela \* ARABIC </w:instrText>
      </w:r>
      <w:r w:rsidR="000F7936">
        <w:fldChar w:fldCharType="separate"/>
      </w:r>
      <w:r w:rsidR="009B7E11" w:rsidRPr="00A7206A">
        <w:t>111</w:t>
      </w:r>
      <w:r w:rsidR="000F7936">
        <w:fldChar w:fldCharType="end"/>
      </w:r>
      <w:r w:rsidRPr="00A7206A">
        <w:t>. Podmioty gospodarki narodowej wpisane do rejestru REGON w Skierniewicach</w:t>
      </w:r>
      <w:bookmarkEnd w:id="701"/>
      <w:bookmarkEnd w:id="702"/>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9A61D9" w:rsidRPr="002F24B4" w14:paraId="4C72951F" w14:textId="77777777" w:rsidTr="002F24B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7BA86887"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6BEFBAE"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7CA06C5"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Odsetek</w:t>
            </w:r>
          </w:p>
        </w:tc>
      </w:tr>
      <w:tr w:rsidR="009A61D9" w:rsidRPr="00A7206A" w14:paraId="6C753F9C" w14:textId="77777777" w:rsidTr="002F24B4">
        <w:trPr>
          <w:trHeight w:val="340"/>
        </w:trPr>
        <w:tc>
          <w:tcPr>
            <w:tcW w:w="7083" w:type="dxa"/>
            <w:noWrap/>
            <w:vAlign w:val="center"/>
            <w:hideMark/>
          </w:tcPr>
          <w:p w14:paraId="62CFB32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5517F64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49</w:t>
            </w:r>
          </w:p>
        </w:tc>
        <w:tc>
          <w:tcPr>
            <w:tcW w:w="1020" w:type="dxa"/>
            <w:noWrap/>
            <w:vAlign w:val="center"/>
            <w:hideMark/>
          </w:tcPr>
          <w:p w14:paraId="134F8385"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1,0%</w:t>
            </w:r>
          </w:p>
        </w:tc>
      </w:tr>
      <w:tr w:rsidR="009A61D9" w:rsidRPr="00A7206A" w14:paraId="263451E6" w14:textId="77777777" w:rsidTr="002F24B4">
        <w:trPr>
          <w:trHeight w:val="340"/>
        </w:trPr>
        <w:tc>
          <w:tcPr>
            <w:tcW w:w="7083" w:type="dxa"/>
            <w:noWrap/>
            <w:vAlign w:val="center"/>
            <w:hideMark/>
          </w:tcPr>
          <w:p w14:paraId="691629A6"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1248A76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5</w:t>
            </w:r>
          </w:p>
        </w:tc>
        <w:tc>
          <w:tcPr>
            <w:tcW w:w="1020" w:type="dxa"/>
            <w:noWrap/>
            <w:vAlign w:val="center"/>
            <w:hideMark/>
          </w:tcPr>
          <w:p w14:paraId="084A51E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0,1%</w:t>
            </w:r>
          </w:p>
        </w:tc>
      </w:tr>
      <w:tr w:rsidR="009A61D9" w:rsidRPr="00A7206A" w14:paraId="035C33DA" w14:textId="77777777" w:rsidTr="002F24B4">
        <w:trPr>
          <w:trHeight w:val="340"/>
        </w:trPr>
        <w:tc>
          <w:tcPr>
            <w:tcW w:w="7083" w:type="dxa"/>
            <w:noWrap/>
            <w:vAlign w:val="center"/>
            <w:hideMark/>
          </w:tcPr>
          <w:p w14:paraId="4036B5A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0DE2A97F"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305</w:t>
            </w:r>
          </w:p>
        </w:tc>
        <w:tc>
          <w:tcPr>
            <w:tcW w:w="1020" w:type="dxa"/>
            <w:noWrap/>
            <w:vAlign w:val="center"/>
            <w:hideMark/>
          </w:tcPr>
          <w:p w14:paraId="4B8D35F7"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6,2%</w:t>
            </w:r>
          </w:p>
        </w:tc>
      </w:tr>
      <w:tr w:rsidR="009A61D9" w:rsidRPr="00A7206A" w14:paraId="148505C5" w14:textId="77777777" w:rsidTr="002F24B4">
        <w:trPr>
          <w:trHeight w:val="340"/>
        </w:trPr>
        <w:tc>
          <w:tcPr>
            <w:tcW w:w="7083" w:type="dxa"/>
            <w:noWrap/>
            <w:vAlign w:val="center"/>
            <w:hideMark/>
          </w:tcPr>
          <w:p w14:paraId="033DF3F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7AC5D07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w:t>
            </w:r>
          </w:p>
        </w:tc>
        <w:tc>
          <w:tcPr>
            <w:tcW w:w="1020" w:type="dxa"/>
            <w:noWrap/>
            <w:vAlign w:val="center"/>
            <w:hideMark/>
          </w:tcPr>
          <w:p w14:paraId="11DADE0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0,1%</w:t>
            </w:r>
          </w:p>
        </w:tc>
      </w:tr>
      <w:tr w:rsidR="009A61D9" w:rsidRPr="00A7206A" w14:paraId="14193A7B" w14:textId="77777777" w:rsidTr="002F24B4">
        <w:trPr>
          <w:trHeight w:val="340"/>
        </w:trPr>
        <w:tc>
          <w:tcPr>
            <w:tcW w:w="7083" w:type="dxa"/>
            <w:noWrap/>
            <w:vAlign w:val="center"/>
            <w:hideMark/>
          </w:tcPr>
          <w:p w14:paraId="4E3B0BC4"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14:paraId="4A3F36B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11</w:t>
            </w:r>
          </w:p>
        </w:tc>
        <w:tc>
          <w:tcPr>
            <w:tcW w:w="1020" w:type="dxa"/>
            <w:noWrap/>
            <w:vAlign w:val="center"/>
            <w:hideMark/>
          </w:tcPr>
          <w:p w14:paraId="762211FE"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0,2%</w:t>
            </w:r>
          </w:p>
        </w:tc>
      </w:tr>
      <w:tr w:rsidR="009A61D9" w:rsidRPr="00A7206A" w14:paraId="07163EBF" w14:textId="77777777" w:rsidTr="002F24B4">
        <w:trPr>
          <w:trHeight w:val="340"/>
        </w:trPr>
        <w:tc>
          <w:tcPr>
            <w:tcW w:w="7083" w:type="dxa"/>
            <w:noWrap/>
            <w:vAlign w:val="center"/>
            <w:hideMark/>
          </w:tcPr>
          <w:p w14:paraId="26E5483E"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451137E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602</w:t>
            </w:r>
          </w:p>
        </w:tc>
        <w:tc>
          <w:tcPr>
            <w:tcW w:w="1020" w:type="dxa"/>
            <w:noWrap/>
            <w:vAlign w:val="center"/>
            <w:hideMark/>
          </w:tcPr>
          <w:p w14:paraId="409AA0C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12,2%</w:t>
            </w:r>
          </w:p>
        </w:tc>
      </w:tr>
      <w:tr w:rsidR="009A61D9" w:rsidRPr="00A7206A" w14:paraId="7FC4E2E6" w14:textId="77777777" w:rsidTr="002F24B4">
        <w:trPr>
          <w:trHeight w:val="340"/>
        </w:trPr>
        <w:tc>
          <w:tcPr>
            <w:tcW w:w="7083" w:type="dxa"/>
            <w:noWrap/>
            <w:vAlign w:val="center"/>
            <w:hideMark/>
          </w:tcPr>
          <w:p w14:paraId="7B71DA0F"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G - Handel hurtowy i detaliczny; naprawa pojazdów </w:t>
            </w:r>
            <w:r w:rsidRPr="00A7206A">
              <w:rPr>
                <w:rFonts w:eastAsia="Times New Roman" w:cs="Arial"/>
                <w:color w:val="000000"/>
                <w:szCs w:val="20"/>
                <w:lang w:eastAsia="pl-PL"/>
              </w:rPr>
              <w:lastRenderedPageBreak/>
              <w:t>samochodowych, włączając motocykle</w:t>
            </w:r>
          </w:p>
        </w:tc>
        <w:tc>
          <w:tcPr>
            <w:tcW w:w="1020" w:type="dxa"/>
            <w:noWrap/>
            <w:vAlign w:val="center"/>
            <w:hideMark/>
          </w:tcPr>
          <w:p w14:paraId="59C765E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lastRenderedPageBreak/>
              <w:t>1 106</w:t>
            </w:r>
          </w:p>
        </w:tc>
        <w:tc>
          <w:tcPr>
            <w:tcW w:w="1020" w:type="dxa"/>
            <w:noWrap/>
            <w:vAlign w:val="center"/>
            <w:hideMark/>
          </w:tcPr>
          <w:p w14:paraId="519C99C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22,3%</w:t>
            </w:r>
          </w:p>
        </w:tc>
      </w:tr>
      <w:tr w:rsidR="009A61D9" w:rsidRPr="00A7206A" w14:paraId="1FC0E903" w14:textId="77777777" w:rsidTr="002F24B4">
        <w:trPr>
          <w:trHeight w:val="340"/>
        </w:trPr>
        <w:tc>
          <w:tcPr>
            <w:tcW w:w="7083" w:type="dxa"/>
            <w:noWrap/>
            <w:vAlign w:val="center"/>
            <w:hideMark/>
          </w:tcPr>
          <w:p w14:paraId="3F418FCF"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5136D496"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351</w:t>
            </w:r>
          </w:p>
        </w:tc>
        <w:tc>
          <w:tcPr>
            <w:tcW w:w="1020" w:type="dxa"/>
            <w:noWrap/>
            <w:vAlign w:val="center"/>
            <w:hideMark/>
          </w:tcPr>
          <w:p w14:paraId="3F8656E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7,1%</w:t>
            </w:r>
          </w:p>
        </w:tc>
      </w:tr>
      <w:tr w:rsidR="009A61D9" w:rsidRPr="00A7206A" w14:paraId="14C9307A" w14:textId="77777777" w:rsidTr="002F24B4">
        <w:trPr>
          <w:trHeight w:val="340"/>
        </w:trPr>
        <w:tc>
          <w:tcPr>
            <w:tcW w:w="7083" w:type="dxa"/>
            <w:noWrap/>
            <w:vAlign w:val="center"/>
            <w:hideMark/>
          </w:tcPr>
          <w:p w14:paraId="46B7CCB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1434696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106</w:t>
            </w:r>
          </w:p>
        </w:tc>
        <w:tc>
          <w:tcPr>
            <w:tcW w:w="1020" w:type="dxa"/>
            <w:noWrap/>
            <w:vAlign w:val="center"/>
            <w:hideMark/>
          </w:tcPr>
          <w:p w14:paraId="39BCA315"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2,1%</w:t>
            </w:r>
          </w:p>
        </w:tc>
      </w:tr>
      <w:tr w:rsidR="009A61D9" w:rsidRPr="00A7206A" w14:paraId="4640C126" w14:textId="77777777" w:rsidTr="002F24B4">
        <w:trPr>
          <w:trHeight w:val="340"/>
        </w:trPr>
        <w:tc>
          <w:tcPr>
            <w:tcW w:w="7083" w:type="dxa"/>
            <w:noWrap/>
            <w:vAlign w:val="center"/>
            <w:hideMark/>
          </w:tcPr>
          <w:p w14:paraId="0555759E"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3A8DD1D7"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237</w:t>
            </w:r>
          </w:p>
        </w:tc>
        <w:tc>
          <w:tcPr>
            <w:tcW w:w="1020" w:type="dxa"/>
            <w:noWrap/>
            <w:vAlign w:val="center"/>
            <w:hideMark/>
          </w:tcPr>
          <w:p w14:paraId="6DB7FBB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4,8%</w:t>
            </w:r>
          </w:p>
        </w:tc>
      </w:tr>
      <w:tr w:rsidR="009A61D9" w:rsidRPr="00A7206A" w14:paraId="2487C646" w14:textId="77777777" w:rsidTr="002F24B4">
        <w:trPr>
          <w:trHeight w:val="340"/>
        </w:trPr>
        <w:tc>
          <w:tcPr>
            <w:tcW w:w="7083" w:type="dxa"/>
            <w:noWrap/>
            <w:vAlign w:val="center"/>
            <w:hideMark/>
          </w:tcPr>
          <w:p w14:paraId="3D3E99A9"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2599AD7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157</w:t>
            </w:r>
          </w:p>
        </w:tc>
        <w:tc>
          <w:tcPr>
            <w:tcW w:w="1020" w:type="dxa"/>
            <w:noWrap/>
            <w:vAlign w:val="center"/>
            <w:hideMark/>
          </w:tcPr>
          <w:p w14:paraId="13A10D4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3,2%</w:t>
            </w:r>
          </w:p>
        </w:tc>
      </w:tr>
      <w:tr w:rsidR="009A61D9" w:rsidRPr="00A7206A" w14:paraId="515FD552" w14:textId="77777777" w:rsidTr="002F24B4">
        <w:trPr>
          <w:trHeight w:val="340"/>
        </w:trPr>
        <w:tc>
          <w:tcPr>
            <w:tcW w:w="7083" w:type="dxa"/>
            <w:noWrap/>
            <w:vAlign w:val="center"/>
            <w:hideMark/>
          </w:tcPr>
          <w:p w14:paraId="07CE1E9C"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0978FC7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214</w:t>
            </w:r>
          </w:p>
        </w:tc>
        <w:tc>
          <w:tcPr>
            <w:tcW w:w="1020" w:type="dxa"/>
            <w:noWrap/>
            <w:vAlign w:val="center"/>
            <w:hideMark/>
          </w:tcPr>
          <w:p w14:paraId="017A717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4,3%</w:t>
            </w:r>
          </w:p>
        </w:tc>
      </w:tr>
      <w:tr w:rsidR="009A61D9" w:rsidRPr="00A7206A" w14:paraId="7138E403" w14:textId="77777777" w:rsidTr="002F24B4">
        <w:trPr>
          <w:trHeight w:val="340"/>
        </w:trPr>
        <w:tc>
          <w:tcPr>
            <w:tcW w:w="7083" w:type="dxa"/>
            <w:noWrap/>
            <w:vAlign w:val="center"/>
            <w:hideMark/>
          </w:tcPr>
          <w:p w14:paraId="648784A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3DF7F1A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629</w:t>
            </w:r>
          </w:p>
        </w:tc>
        <w:tc>
          <w:tcPr>
            <w:tcW w:w="1020" w:type="dxa"/>
            <w:noWrap/>
            <w:vAlign w:val="center"/>
            <w:hideMark/>
          </w:tcPr>
          <w:p w14:paraId="6BFD587F"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12,7%</w:t>
            </w:r>
          </w:p>
        </w:tc>
      </w:tr>
      <w:tr w:rsidR="009A61D9" w:rsidRPr="00A7206A" w14:paraId="05754F58" w14:textId="77777777" w:rsidTr="002F24B4">
        <w:trPr>
          <w:trHeight w:val="340"/>
        </w:trPr>
        <w:tc>
          <w:tcPr>
            <w:tcW w:w="7083" w:type="dxa"/>
            <w:noWrap/>
            <w:vAlign w:val="center"/>
            <w:hideMark/>
          </w:tcPr>
          <w:p w14:paraId="2E904C3D"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70C9917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173</w:t>
            </w:r>
          </w:p>
        </w:tc>
        <w:tc>
          <w:tcPr>
            <w:tcW w:w="1020" w:type="dxa"/>
            <w:noWrap/>
            <w:vAlign w:val="center"/>
            <w:hideMark/>
          </w:tcPr>
          <w:p w14:paraId="7FDE126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3,5%</w:t>
            </w:r>
          </w:p>
        </w:tc>
      </w:tr>
      <w:tr w:rsidR="009A61D9" w:rsidRPr="00A7206A" w14:paraId="32B1DC58" w14:textId="77777777" w:rsidTr="002F24B4">
        <w:trPr>
          <w:trHeight w:val="340"/>
        </w:trPr>
        <w:tc>
          <w:tcPr>
            <w:tcW w:w="7083" w:type="dxa"/>
            <w:noWrap/>
            <w:vAlign w:val="center"/>
            <w:hideMark/>
          </w:tcPr>
          <w:p w14:paraId="0071869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1E44008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18</w:t>
            </w:r>
          </w:p>
        </w:tc>
        <w:tc>
          <w:tcPr>
            <w:tcW w:w="1020" w:type="dxa"/>
            <w:noWrap/>
            <w:vAlign w:val="center"/>
            <w:hideMark/>
          </w:tcPr>
          <w:p w14:paraId="31D42590"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0,4%</w:t>
            </w:r>
          </w:p>
        </w:tc>
      </w:tr>
      <w:tr w:rsidR="009A61D9" w:rsidRPr="00A7206A" w14:paraId="3C261223" w14:textId="77777777" w:rsidTr="002F24B4">
        <w:trPr>
          <w:trHeight w:val="340"/>
        </w:trPr>
        <w:tc>
          <w:tcPr>
            <w:tcW w:w="7083" w:type="dxa"/>
            <w:noWrap/>
            <w:vAlign w:val="center"/>
            <w:hideMark/>
          </w:tcPr>
          <w:p w14:paraId="6C5EE1B0"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0F050A99"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221</w:t>
            </w:r>
          </w:p>
        </w:tc>
        <w:tc>
          <w:tcPr>
            <w:tcW w:w="1020" w:type="dxa"/>
            <w:noWrap/>
            <w:vAlign w:val="center"/>
            <w:hideMark/>
          </w:tcPr>
          <w:p w14:paraId="4F744FCC"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4,5%</w:t>
            </w:r>
          </w:p>
        </w:tc>
      </w:tr>
      <w:tr w:rsidR="009A61D9" w:rsidRPr="00A7206A" w14:paraId="44577BFD" w14:textId="77777777" w:rsidTr="002F24B4">
        <w:trPr>
          <w:trHeight w:val="340"/>
        </w:trPr>
        <w:tc>
          <w:tcPr>
            <w:tcW w:w="7083" w:type="dxa"/>
            <w:noWrap/>
            <w:vAlign w:val="center"/>
            <w:hideMark/>
          </w:tcPr>
          <w:p w14:paraId="1B92981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61E0855D"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338</w:t>
            </w:r>
          </w:p>
        </w:tc>
        <w:tc>
          <w:tcPr>
            <w:tcW w:w="1020" w:type="dxa"/>
            <w:noWrap/>
            <w:vAlign w:val="center"/>
            <w:hideMark/>
          </w:tcPr>
          <w:p w14:paraId="7D691BAB"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6,8%</w:t>
            </w:r>
          </w:p>
        </w:tc>
      </w:tr>
      <w:tr w:rsidR="009A61D9" w:rsidRPr="00A7206A" w14:paraId="5594838F" w14:textId="77777777" w:rsidTr="002F24B4">
        <w:trPr>
          <w:trHeight w:val="340"/>
        </w:trPr>
        <w:tc>
          <w:tcPr>
            <w:tcW w:w="7083" w:type="dxa"/>
            <w:noWrap/>
            <w:vAlign w:val="center"/>
            <w:hideMark/>
          </w:tcPr>
          <w:p w14:paraId="6B3C5EF7"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0614239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80</w:t>
            </w:r>
          </w:p>
        </w:tc>
        <w:tc>
          <w:tcPr>
            <w:tcW w:w="1020" w:type="dxa"/>
            <w:noWrap/>
            <w:vAlign w:val="center"/>
            <w:hideMark/>
          </w:tcPr>
          <w:p w14:paraId="4DA532A3"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1,6%</w:t>
            </w:r>
          </w:p>
        </w:tc>
      </w:tr>
      <w:tr w:rsidR="009A61D9" w:rsidRPr="00A7206A" w14:paraId="15F10946" w14:textId="77777777" w:rsidTr="002F24B4">
        <w:trPr>
          <w:trHeight w:val="340"/>
        </w:trPr>
        <w:tc>
          <w:tcPr>
            <w:tcW w:w="7083" w:type="dxa"/>
            <w:noWrap/>
            <w:vAlign w:val="center"/>
            <w:hideMark/>
          </w:tcPr>
          <w:p w14:paraId="3D87F7D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243AD1DD"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344</w:t>
            </w:r>
          </w:p>
        </w:tc>
        <w:tc>
          <w:tcPr>
            <w:tcW w:w="1020" w:type="dxa"/>
            <w:noWrap/>
            <w:vAlign w:val="center"/>
            <w:hideMark/>
          </w:tcPr>
          <w:p w14:paraId="7F91C2F4"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cs="Arial"/>
                <w:color w:val="000000"/>
                <w:szCs w:val="20"/>
              </w:rPr>
              <w:t>6,9%</w:t>
            </w:r>
          </w:p>
        </w:tc>
      </w:tr>
      <w:tr w:rsidR="009A61D9" w:rsidRPr="00A7206A" w14:paraId="07E206B4" w14:textId="77777777" w:rsidTr="002F24B4">
        <w:trPr>
          <w:trHeight w:val="340"/>
        </w:trPr>
        <w:tc>
          <w:tcPr>
            <w:tcW w:w="7083" w:type="dxa"/>
            <w:shd w:val="clear" w:color="auto" w:fill="E8EEF3" w:themeFill="accent1" w:themeFillTint="33"/>
            <w:noWrap/>
            <w:vAlign w:val="center"/>
          </w:tcPr>
          <w:p w14:paraId="5AFD7501" w14:textId="77777777" w:rsidR="009A61D9" w:rsidRPr="00A7206A" w:rsidRDefault="009A61D9"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487E9881"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4 951</w:t>
            </w:r>
          </w:p>
        </w:tc>
        <w:tc>
          <w:tcPr>
            <w:tcW w:w="1020" w:type="dxa"/>
            <w:shd w:val="clear" w:color="auto" w:fill="E8EEF3" w:themeFill="accent1" w:themeFillTint="33"/>
            <w:noWrap/>
            <w:vAlign w:val="center"/>
          </w:tcPr>
          <w:p w14:paraId="3BAD7158" w14:textId="77777777" w:rsidR="009A61D9" w:rsidRPr="00A7206A" w:rsidRDefault="009A61D9"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0527D0AE"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Bank Danych Lokalnych</w:t>
      </w:r>
    </w:p>
    <w:p w14:paraId="637D59E8" w14:textId="77777777" w:rsidR="009A61D9" w:rsidRPr="00A7206A" w:rsidRDefault="009A61D9" w:rsidP="00DC2D6B">
      <w:pPr>
        <w:spacing w:after="0"/>
      </w:pPr>
      <w:r w:rsidRPr="00A7206A">
        <w:t>Uczestnicy badania zauważają, że w mieście występuje wiele mikro firm działających w branży beauty, tj. gabinety kosmetyczne, fryzjerskie, spa, manicure. Nie brakuje również przedsiębiorstw z branży budowlanej czy transportowej. Mieszkańcy mają możliwość skorzystania z szerokiej gamy klubów sportowych oraz prywatnych szkół tańca, sztuk walki i szkół językowych.</w:t>
      </w:r>
    </w:p>
    <w:p w14:paraId="5AEF0A0C"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bardzo bogatą ofertę edukacyjną, także wszystkie zajęcia rozwijające, czy to szkoły językowe, czy zajęcia sportowe…</w:t>
      </w:r>
    </w:p>
    <w:p w14:paraId="1F61565D"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 xml:space="preserve">Edukacja to szerokie pojęcie, bo to są prywatne szkoły czy całe centra niepublicznych szkół, szkoły tańca nam się otwierają, rosną jak grzyby po deszczu. Ale to są szkoły tańca w różnych dziedzinach, bo i jazz, latino, break dance, to są całe akademie, balet jest. Mamy szkołę baletową. </w:t>
      </w:r>
    </w:p>
    <w:p w14:paraId="743AE5C1"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lastRenderedPageBreak/>
        <w:t xml:space="preserve">Jak ktoś chce sztuki walki trenować to też będzie szkoła. </w:t>
      </w:r>
    </w:p>
    <w:p w14:paraId="128D1141" w14:textId="77777777" w:rsidR="009A61D9" w:rsidRPr="00A7206A" w:rsidRDefault="009A61D9" w:rsidP="00DC2D6B">
      <w:pPr>
        <w:spacing w:before="240"/>
      </w:pPr>
      <w:r w:rsidRPr="00A7206A">
        <w:t xml:space="preserve">Na przestrzeni ostatnich 5 lat zaobserwowano niewielki spadek liczby funkcjonujących podmiotów gospodarki narodowej (-0,9%). W 2019 r. mikroprzedsiębiorstwa stanowiły 95,7% wszystkich zarejestrowanych podmiotów na terenie miasta (spadek o 27 firm w stosunku do 2015 r.). Firmy zatrudniające od 10 do 49 pracowników stanowiły 3,2% (spadek o 20 firm w stosunku do 2015 r.), od 50 do 249 pracowników – 0,9%, zaś duże przedsiębiorstwa – 0,2%, przy czym 2 firmy zatrudniały powyżej 1 tys. osób. </w:t>
      </w:r>
    </w:p>
    <w:p w14:paraId="48DBB312" w14:textId="77777777" w:rsidR="009A61D9" w:rsidRPr="00A7206A" w:rsidRDefault="009A61D9" w:rsidP="00FE3FA5">
      <w:pPr>
        <w:pStyle w:val="Legenda"/>
        <w:keepNext/>
        <w:spacing w:before="120" w:after="120" w:line="288" w:lineRule="auto"/>
      </w:pPr>
      <w:bookmarkStart w:id="703" w:name="_Toc52817711"/>
      <w:bookmarkStart w:id="704" w:name="_Toc54866125"/>
      <w:r w:rsidRPr="00A7206A">
        <w:t xml:space="preserve">Rysunek </w:t>
      </w:r>
      <w:r w:rsidR="000F7936">
        <w:fldChar w:fldCharType="begin"/>
      </w:r>
      <w:r w:rsidR="000F7936">
        <w:instrText xml:space="preserve"> SEQ Rysune</w:instrText>
      </w:r>
      <w:r w:rsidR="000F7936">
        <w:instrText xml:space="preserve">k \* ARABIC </w:instrText>
      </w:r>
      <w:r w:rsidR="000F7936">
        <w:fldChar w:fldCharType="separate"/>
      </w:r>
      <w:r w:rsidR="009B7E11" w:rsidRPr="00A7206A">
        <w:t>154</w:t>
      </w:r>
      <w:r w:rsidR="000F7936">
        <w:fldChar w:fldCharType="end"/>
      </w:r>
      <w:r w:rsidRPr="00A7206A">
        <w:t xml:space="preserve">. Podmioty wg klas wielkości w latach </w:t>
      </w:r>
      <w:r w:rsidR="00AD3E20" w:rsidRPr="00A7206A">
        <w:t>2015-2019</w:t>
      </w:r>
      <w:r w:rsidRPr="00A7206A">
        <w:t xml:space="preserve"> w Skierniewicach</w:t>
      </w:r>
      <w:bookmarkEnd w:id="703"/>
      <w:bookmarkEnd w:id="704"/>
    </w:p>
    <w:p w14:paraId="2F7185D1" w14:textId="77777777" w:rsidR="009A61D9" w:rsidRPr="00A7206A" w:rsidRDefault="009A61D9" w:rsidP="00DC2D6B">
      <w:r w:rsidRPr="00A7206A">
        <w:rPr>
          <w:noProof/>
          <w:lang w:eastAsia="pl-PL"/>
        </w:rPr>
        <w:drawing>
          <wp:inline distT="0" distB="0" distL="0" distR="0" wp14:anchorId="7DA145B9" wp14:editId="16A95CD2">
            <wp:extent cx="5760720" cy="2619375"/>
            <wp:effectExtent l="0" t="0" r="0" b="28575"/>
            <wp:docPr id="612" name="Wykres 612"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31277952"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Bank Danych Lokalnych</w:t>
      </w:r>
    </w:p>
    <w:p w14:paraId="526602D3" w14:textId="77777777" w:rsidR="009A61D9" w:rsidRPr="00A7206A" w:rsidRDefault="009A61D9" w:rsidP="00DC2D6B">
      <w:r w:rsidRPr="00A7206A">
        <w:t>Podczas badania jakościowego jeden z respondentów przyznał, że w mieście większość zakładów produkcyjnych zatrudnia nie więcej jak 100 osób co jest oczywiście pozytywnym zjawiskiem, gdyż w przypadku zakończenia działalności mniej ludzi traci zatrudnienie. Również w czasie zaostrzonych norm spowodowanych pandemią zauważalna była większa dywersyfikacja firm i firmy lepiej poradziły się z chwilowym spowolnieniem produkcji.</w:t>
      </w:r>
    </w:p>
    <w:p w14:paraId="2E872FCC" w14:textId="77777777" w:rsidR="009A61D9" w:rsidRPr="00A7206A" w:rsidRDefault="009A61D9" w:rsidP="00DC2D6B">
      <w:pPr>
        <w:pStyle w:val="Akapitzlist"/>
        <w:numPr>
          <w:ilvl w:val="0"/>
          <w:numId w:val="2"/>
        </w:numPr>
        <w:spacing w:before="240"/>
        <w:rPr>
          <w:rStyle w:val="Wyrnieniedelikatne"/>
          <w:i w:val="0"/>
          <w:iCs w:val="0"/>
          <w:color w:val="404040" w:themeColor="text1" w:themeTint="BF"/>
          <w:sz w:val="20"/>
        </w:rPr>
      </w:pPr>
      <w:r w:rsidRPr="00A7206A">
        <w:rPr>
          <w:color w:val="404040" w:themeColor="text1" w:themeTint="BF"/>
        </w:rPr>
        <w:t xml:space="preserve">Sądzę, że większość zakładów skierniewickich zatrudnia do 100 osób. To nie są duże przedsiębiorstwa. i to jest atut, bo jeśli któryś z zakładów miałby upaść, to nie tracimy… nie zwiększy się bezrobocie. </w:t>
      </w:r>
    </w:p>
    <w:p w14:paraId="1341621B" w14:textId="77777777" w:rsidR="009A61D9" w:rsidRPr="00A7206A" w:rsidRDefault="009A61D9" w:rsidP="00DC2D6B">
      <w:pPr>
        <w:rPr>
          <w:rFonts w:eastAsia="Times New Roman" w:cs="Arial"/>
          <w:color w:val="000000"/>
          <w:szCs w:val="22"/>
          <w:lang w:eastAsia="pl-PL"/>
        </w:rPr>
      </w:pPr>
      <w:r w:rsidRPr="00A7206A">
        <w:t xml:space="preserve">Analizując miasto Skierniewice na przestrzeni lat 2015 - 2019 nie dostrzega się znaczącej dynamiki zmian </w:t>
      </w:r>
      <w:r w:rsidRPr="00A7206A">
        <w:rPr>
          <w:rFonts w:eastAsia="Times New Roman" w:cs="Arial"/>
          <w:color w:val="000000"/>
          <w:szCs w:val="22"/>
          <w:lang w:eastAsia="pl-PL"/>
        </w:rPr>
        <w:t>podmiotów wpisanych do rejestru REGON na 10 tys. ludności</w:t>
      </w:r>
      <w:r w:rsidRPr="00A7206A">
        <w:t xml:space="preserve">, </w:t>
      </w:r>
      <w:r w:rsidRPr="00A7206A">
        <w:rPr>
          <w:rFonts w:eastAsia="Times New Roman" w:cs="Arial"/>
          <w:color w:val="000000"/>
          <w:szCs w:val="22"/>
          <w:lang w:eastAsia="pl-PL"/>
        </w:rPr>
        <w:t xml:space="preserve">jednostek nowo zarejestrowanych czy wykreślonych w rejestrze REGON na 10 tys. ludności. Jedynie w 2018 r. zostało więcej wykreślonych </w:t>
      </w:r>
      <w:r w:rsidR="007945CC" w:rsidRPr="00A7206A">
        <w:rPr>
          <w:rFonts w:eastAsia="Times New Roman" w:cs="Arial"/>
          <w:color w:val="000000"/>
          <w:szCs w:val="22"/>
          <w:lang w:eastAsia="pl-PL"/>
        </w:rPr>
        <w:t>niż nowo zarejestrowanych firm.</w:t>
      </w:r>
      <w:r w:rsidRPr="00A7206A">
        <w:t xml:space="preserve"> W Skierniewicach w 2019 r. 800 </w:t>
      </w:r>
      <w:r w:rsidRPr="00A7206A">
        <w:rPr>
          <w:rFonts w:eastAsia="Times New Roman" w:cs="Arial"/>
          <w:color w:val="000000"/>
          <w:szCs w:val="22"/>
          <w:lang w:eastAsia="pl-PL"/>
        </w:rPr>
        <w:t xml:space="preserve">osób fizycznych prowadziło </w:t>
      </w:r>
      <w:r w:rsidRPr="00A7206A">
        <w:rPr>
          <w:rFonts w:eastAsia="Times New Roman" w:cs="Arial"/>
          <w:color w:val="000000"/>
          <w:szCs w:val="22"/>
          <w:lang w:eastAsia="pl-PL"/>
        </w:rPr>
        <w:lastRenderedPageBreak/>
        <w:t>działalność gospodarczą na 10 tys. mieszkańców – był to wynik wyższy o 1,9% w stosunku do 2015 r.</w:t>
      </w:r>
    </w:p>
    <w:p w14:paraId="4E5D53BD" w14:textId="77777777" w:rsidR="009A61D9" w:rsidRPr="00A7206A" w:rsidRDefault="009A61D9" w:rsidP="00FE3FA5">
      <w:pPr>
        <w:pStyle w:val="Legenda"/>
        <w:keepNext/>
        <w:spacing w:before="120" w:after="120" w:line="288" w:lineRule="auto"/>
      </w:pPr>
      <w:bookmarkStart w:id="705" w:name="_Toc52817717"/>
      <w:bookmarkStart w:id="706" w:name="_Toc54865967"/>
      <w:r w:rsidRPr="00A7206A">
        <w:t xml:space="preserve">Tabela </w:t>
      </w:r>
      <w:r w:rsidR="000F7936">
        <w:fldChar w:fldCharType="begin"/>
      </w:r>
      <w:r w:rsidR="000F7936">
        <w:instrText xml:space="preserve"> SEQ Tabela \* ARABIC </w:instrText>
      </w:r>
      <w:r w:rsidR="000F7936">
        <w:fldChar w:fldCharType="separate"/>
      </w:r>
      <w:r w:rsidR="009B7E11" w:rsidRPr="00A7206A">
        <w:t>112</w:t>
      </w:r>
      <w:r w:rsidR="000F7936">
        <w:fldChar w:fldCharType="end"/>
      </w:r>
      <w:r w:rsidRPr="00A7206A">
        <w:t xml:space="preserve">. Podmioty, wybrane wskaźniki w latach </w:t>
      </w:r>
      <w:r w:rsidR="00AD3E20" w:rsidRPr="00A7206A">
        <w:t>2015-2019</w:t>
      </w:r>
      <w:r w:rsidRPr="00A7206A">
        <w:t xml:space="preserve"> w Skierniewicach</w:t>
      </w:r>
      <w:bookmarkEnd w:id="705"/>
      <w:bookmarkEnd w:id="706"/>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9A61D9" w:rsidRPr="002F24B4" w14:paraId="430B32A8"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6D6260C2"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226F047"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ADCD318"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649B30EF"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0B12C46"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7FC3F0A" w14:textId="77777777" w:rsidR="009A61D9" w:rsidRPr="002F24B4" w:rsidRDefault="009A61D9"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2019</w:t>
            </w:r>
          </w:p>
        </w:tc>
      </w:tr>
      <w:tr w:rsidR="009A61D9" w:rsidRPr="00A7206A" w14:paraId="05FFFD8F" w14:textId="77777777" w:rsidTr="002F24B4">
        <w:trPr>
          <w:trHeight w:val="340"/>
        </w:trPr>
        <w:tc>
          <w:tcPr>
            <w:tcW w:w="4200" w:type="dxa"/>
            <w:hideMark/>
          </w:tcPr>
          <w:p w14:paraId="1FA33093"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528B2D33"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1 032</w:t>
            </w:r>
          </w:p>
        </w:tc>
        <w:tc>
          <w:tcPr>
            <w:tcW w:w="940" w:type="dxa"/>
            <w:noWrap/>
            <w:vAlign w:val="center"/>
            <w:hideMark/>
          </w:tcPr>
          <w:p w14:paraId="4051E767"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1 023</w:t>
            </w:r>
          </w:p>
        </w:tc>
        <w:tc>
          <w:tcPr>
            <w:tcW w:w="940" w:type="dxa"/>
            <w:noWrap/>
            <w:vAlign w:val="center"/>
            <w:hideMark/>
          </w:tcPr>
          <w:p w14:paraId="21272726"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1 029</w:t>
            </w:r>
          </w:p>
        </w:tc>
        <w:tc>
          <w:tcPr>
            <w:tcW w:w="940" w:type="dxa"/>
            <w:noWrap/>
            <w:vAlign w:val="center"/>
            <w:hideMark/>
          </w:tcPr>
          <w:p w14:paraId="76159047"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1 016</w:t>
            </w:r>
          </w:p>
        </w:tc>
        <w:tc>
          <w:tcPr>
            <w:tcW w:w="940" w:type="dxa"/>
            <w:noWrap/>
            <w:vAlign w:val="center"/>
            <w:hideMark/>
          </w:tcPr>
          <w:p w14:paraId="344CEBD4"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1 030</w:t>
            </w:r>
          </w:p>
        </w:tc>
      </w:tr>
      <w:tr w:rsidR="009A61D9" w:rsidRPr="00A7206A" w14:paraId="2B87E1C1" w14:textId="77777777" w:rsidTr="002F24B4">
        <w:trPr>
          <w:trHeight w:val="340"/>
        </w:trPr>
        <w:tc>
          <w:tcPr>
            <w:tcW w:w="4200" w:type="dxa"/>
            <w:hideMark/>
          </w:tcPr>
          <w:p w14:paraId="48AF0CBF"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7E88E542"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71</w:t>
            </w:r>
          </w:p>
        </w:tc>
        <w:tc>
          <w:tcPr>
            <w:tcW w:w="940" w:type="dxa"/>
            <w:noWrap/>
            <w:vAlign w:val="center"/>
            <w:hideMark/>
          </w:tcPr>
          <w:p w14:paraId="64D00811"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80</w:t>
            </w:r>
          </w:p>
        </w:tc>
        <w:tc>
          <w:tcPr>
            <w:tcW w:w="940" w:type="dxa"/>
            <w:noWrap/>
            <w:vAlign w:val="center"/>
            <w:hideMark/>
          </w:tcPr>
          <w:p w14:paraId="1BD24E04"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77</w:t>
            </w:r>
          </w:p>
        </w:tc>
        <w:tc>
          <w:tcPr>
            <w:tcW w:w="940" w:type="dxa"/>
            <w:noWrap/>
            <w:vAlign w:val="center"/>
            <w:hideMark/>
          </w:tcPr>
          <w:p w14:paraId="6E07C11F"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72</w:t>
            </w:r>
          </w:p>
        </w:tc>
        <w:tc>
          <w:tcPr>
            <w:tcW w:w="940" w:type="dxa"/>
            <w:noWrap/>
            <w:vAlign w:val="center"/>
            <w:hideMark/>
          </w:tcPr>
          <w:p w14:paraId="3A88C204"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76</w:t>
            </w:r>
          </w:p>
        </w:tc>
      </w:tr>
      <w:tr w:rsidR="009A61D9" w:rsidRPr="00A7206A" w14:paraId="4DA92D4A" w14:textId="77777777" w:rsidTr="002F24B4">
        <w:trPr>
          <w:trHeight w:val="340"/>
        </w:trPr>
        <w:tc>
          <w:tcPr>
            <w:tcW w:w="4200" w:type="dxa"/>
            <w:hideMark/>
          </w:tcPr>
          <w:p w14:paraId="16EC7BD6"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0957889A"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73</w:t>
            </w:r>
          </w:p>
        </w:tc>
        <w:tc>
          <w:tcPr>
            <w:tcW w:w="940" w:type="dxa"/>
            <w:noWrap/>
            <w:vAlign w:val="center"/>
            <w:hideMark/>
          </w:tcPr>
          <w:p w14:paraId="7E2036D6"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79</w:t>
            </w:r>
          </w:p>
        </w:tc>
        <w:tc>
          <w:tcPr>
            <w:tcW w:w="940" w:type="dxa"/>
            <w:noWrap/>
            <w:vAlign w:val="center"/>
            <w:hideMark/>
          </w:tcPr>
          <w:p w14:paraId="34E4A71B"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67</w:t>
            </w:r>
          </w:p>
        </w:tc>
        <w:tc>
          <w:tcPr>
            <w:tcW w:w="940" w:type="dxa"/>
            <w:noWrap/>
            <w:vAlign w:val="center"/>
            <w:hideMark/>
          </w:tcPr>
          <w:p w14:paraId="42EB77EC"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82</w:t>
            </w:r>
          </w:p>
        </w:tc>
        <w:tc>
          <w:tcPr>
            <w:tcW w:w="940" w:type="dxa"/>
            <w:noWrap/>
            <w:vAlign w:val="center"/>
            <w:hideMark/>
          </w:tcPr>
          <w:p w14:paraId="5E646CA7"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57</w:t>
            </w:r>
          </w:p>
        </w:tc>
      </w:tr>
      <w:tr w:rsidR="009A61D9" w:rsidRPr="00A7206A" w14:paraId="2186824F" w14:textId="77777777" w:rsidTr="002F24B4">
        <w:trPr>
          <w:trHeight w:val="340"/>
        </w:trPr>
        <w:tc>
          <w:tcPr>
            <w:tcW w:w="4200" w:type="dxa"/>
            <w:hideMark/>
          </w:tcPr>
          <w:p w14:paraId="6E3B5BED"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76429073" w14:textId="77777777" w:rsidR="009A61D9" w:rsidRPr="00A7206A" w:rsidRDefault="009A61D9" w:rsidP="00217431">
            <w:pPr>
              <w:spacing w:line="240" w:lineRule="auto"/>
              <w:jc w:val="center"/>
              <w:rPr>
                <w:rFonts w:eastAsia="Times New Roman" w:cs="Arial"/>
                <w:szCs w:val="20"/>
                <w:lang w:eastAsia="pl-PL"/>
              </w:rPr>
            </w:pPr>
            <w:r w:rsidRPr="00A7206A">
              <w:rPr>
                <w:rFonts w:cs="Arial"/>
                <w:szCs w:val="20"/>
              </w:rPr>
              <w:t>-2</w:t>
            </w:r>
          </w:p>
        </w:tc>
        <w:tc>
          <w:tcPr>
            <w:tcW w:w="940" w:type="dxa"/>
            <w:noWrap/>
            <w:vAlign w:val="center"/>
            <w:hideMark/>
          </w:tcPr>
          <w:p w14:paraId="72AC87A2" w14:textId="77777777" w:rsidR="009A61D9" w:rsidRPr="00A7206A" w:rsidRDefault="009A61D9" w:rsidP="00217431">
            <w:pPr>
              <w:spacing w:line="240" w:lineRule="auto"/>
              <w:jc w:val="center"/>
              <w:rPr>
                <w:rFonts w:eastAsia="Times New Roman" w:cs="Arial"/>
                <w:szCs w:val="20"/>
                <w:lang w:eastAsia="pl-PL"/>
              </w:rPr>
            </w:pPr>
            <w:r w:rsidRPr="00A7206A">
              <w:rPr>
                <w:rFonts w:cs="Arial"/>
                <w:szCs w:val="20"/>
              </w:rPr>
              <w:t>1</w:t>
            </w:r>
          </w:p>
        </w:tc>
        <w:tc>
          <w:tcPr>
            <w:tcW w:w="940" w:type="dxa"/>
            <w:noWrap/>
            <w:vAlign w:val="center"/>
            <w:hideMark/>
          </w:tcPr>
          <w:p w14:paraId="5FDC356E" w14:textId="77777777" w:rsidR="009A61D9" w:rsidRPr="00A7206A" w:rsidRDefault="009A61D9" w:rsidP="00217431">
            <w:pPr>
              <w:spacing w:line="240" w:lineRule="auto"/>
              <w:jc w:val="center"/>
              <w:rPr>
                <w:rFonts w:eastAsia="Times New Roman" w:cs="Arial"/>
                <w:szCs w:val="20"/>
                <w:lang w:eastAsia="pl-PL"/>
              </w:rPr>
            </w:pPr>
            <w:r w:rsidRPr="00A7206A">
              <w:rPr>
                <w:rFonts w:cs="Arial"/>
                <w:szCs w:val="20"/>
              </w:rPr>
              <w:t>10</w:t>
            </w:r>
          </w:p>
        </w:tc>
        <w:tc>
          <w:tcPr>
            <w:tcW w:w="940" w:type="dxa"/>
            <w:noWrap/>
            <w:vAlign w:val="center"/>
            <w:hideMark/>
          </w:tcPr>
          <w:p w14:paraId="1DFAA63D" w14:textId="77777777" w:rsidR="009A61D9" w:rsidRPr="00A7206A" w:rsidRDefault="009A61D9" w:rsidP="00217431">
            <w:pPr>
              <w:spacing w:line="240" w:lineRule="auto"/>
              <w:jc w:val="center"/>
              <w:rPr>
                <w:rFonts w:eastAsia="Times New Roman" w:cs="Arial"/>
                <w:szCs w:val="20"/>
                <w:lang w:eastAsia="pl-PL"/>
              </w:rPr>
            </w:pPr>
            <w:r w:rsidRPr="00A7206A">
              <w:rPr>
                <w:rFonts w:cs="Arial"/>
                <w:szCs w:val="20"/>
              </w:rPr>
              <w:t>-10</w:t>
            </w:r>
          </w:p>
        </w:tc>
        <w:tc>
          <w:tcPr>
            <w:tcW w:w="940" w:type="dxa"/>
            <w:noWrap/>
            <w:vAlign w:val="center"/>
            <w:hideMark/>
          </w:tcPr>
          <w:p w14:paraId="33C82D81" w14:textId="77777777" w:rsidR="009A61D9" w:rsidRPr="00A7206A" w:rsidRDefault="009A61D9" w:rsidP="00217431">
            <w:pPr>
              <w:spacing w:line="240" w:lineRule="auto"/>
              <w:jc w:val="center"/>
              <w:rPr>
                <w:rFonts w:eastAsia="Times New Roman" w:cs="Arial"/>
                <w:szCs w:val="20"/>
                <w:lang w:eastAsia="pl-PL"/>
              </w:rPr>
            </w:pPr>
            <w:r w:rsidRPr="00A7206A">
              <w:rPr>
                <w:rFonts w:cs="Arial"/>
                <w:szCs w:val="20"/>
              </w:rPr>
              <w:t>19</w:t>
            </w:r>
          </w:p>
        </w:tc>
      </w:tr>
      <w:tr w:rsidR="009A61D9" w:rsidRPr="00A7206A" w14:paraId="1DBA8279" w14:textId="77777777" w:rsidTr="002F24B4">
        <w:trPr>
          <w:trHeight w:val="340"/>
        </w:trPr>
        <w:tc>
          <w:tcPr>
            <w:tcW w:w="4200" w:type="dxa"/>
            <w:hideMark/>
          </w:tcPr>
          <w:p w14:paraId="4041DF60" w14:textId="77777777" w:rsidR="009A61D9" w:rsidRPr="00A7206A" w:rsidRDefault="009A61D9"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3A233513"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785</w:t>
            </w:r>
          </w:p>
        </w:tc>
        <w:tc>
          <w:tcPr>
            <w:tcW w:w="940" w:type="dxa"/>
            <w:noWrap/>
            <w:vAlign w:val="center"/>
            <w:hideMark/>
          </w:tcPr>
          <w:p w14:paraId="73B7F384"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770</w:t>
            </w:r>
          </w:p>
        </w:tc>
        <w:tc>
          <w:tcPr>
            <w:tcW w:w="940" w:type="dxa"/>
            <w:noWrap/>
            <w:vAlign w:val="center"/>
            <w:hideMark/>
          </w:tcPr>
          <w:p w14:paraId="7305F215"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770</w:t>
            </w:r>
          </w:p>
        </w:tc>
        <w:tc>
          <w:tcPr>
            <w:tcW w:w="940" w:type="dxa"/>
            <w:noWrap/>
            <w:vAlign w:val="center"/>
            <w:hideMark/>
          </w:tcPr>
          <w:p w14:paraId="4624F575"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786</w:t>
            </w:r>
          </w:p>
        </w:tc>
        <w:tc>
          <w:tcPr>
            <w:tcW w:w="940" w:type="dxa"/>
            <w:noWrap/>
            <w:vAlign w:val="center"/>
            <w:hideMark/>
          </w:tcPr>
          <w:p w14:paraId="12E95DA7" w14:textId="77777777" w:rsidR="009A61D9" w:rsidRPr="00A7206A" w:rsidRDefault="009A61D9" w:rsidP="00217431">
            <w:pPr>
              <w:spacing w:line="240" w:lineRule="auto"/>
              <w:jc w:val="center"/>
              <w:rPr>
                <w:rFonts w:eastAsia="Times New Roman" w:cs="Arial"/>
                <w:szCs w:val="20"/>
                <w:lang w:eastAsia="pl-PL"/>
              </w:rPr>
            </w:pPr>
            <w:r w:rsidRPr="00A7206A">
              <w:rPr>
                <w:rFonts w:cs="Arial"/>
                <w:color w:val="000000"/>
                <w:szCs w:val="20"/>
              </w:rPr>
              <w:t>800</w:t>
            </w:r>
          </w:p>
        </w:tc>
      </w:tr>
    </w:tbl>
    <w:p w14:paraId="172C1548" w14:textId="77777777" w:rsidR="009A61D9" w:rsidRPr="00865E7D" w:rsidRDefault="009A61D9" w:rsidP="00DC2D6B">
      <w:pPr>
        <w:rPr>
          <w:rStyle w:val="Wyrnieniedelikatne"/>
          <w:sz w:val="22"/>
          <w:szCs w:val="22"/>
        </w:rPr>
      </w:pPr>
      <w:r w:rsidRPr="00865E7D">
        <w:rPr>
          <w:rStyle w:val="Wyrnieniedelikatne"/>
          <w:i w:val="0"/>
          <w:iCs w:val="0"/>
          <w:sz w:val="22"/>
          <w:szCs w:val="22"/>
        </w:rPr>
        <w:t>Źródło: Bank Danych Lokalnych</w:t>
      </w:r>
    </w:p>
    <w:p w14:paraId="11391CE9" w14:textId="77777777" w:rsidR="009A61D9" w:rsidRPr="00A7206A" w:rsidRDefault="009A61D9" w:rsidP="00DC2D6B">
      <w:r w:rsidRPr="00A7206A">
        <w:t>Dane statystyczne potwierdzają się z obserwacjami na lokalnym rynku. Badani przyznali, że faktycznie w Skierniewicach nie dostrzega się aby przedsiębiorstwa były zamykane, wręcz przeciwnie. Firmy działające od lat na rynku dobrze prosperują i w najbliższym czasie planują dalszy ro</w:t>
      </w:r>
      <w:r w:rsidR="007945CC" w:rsidRPr="00A7206A">
        <w:t>z</w:t>
      </w:r>
      <w:r w:rsidRPr="00A7206A">
        <w:t>wój.</w:t>
      </w:r>
    </w:p>
    <w:p w14:paraId="5716E17F"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Biorąc pod uwagę dokonywane wpisy w CDIG nie widać, żadnego wzrostu pod względem wykreśleń działalności gospodarczej, raczej idą osoby w kierunku rozszerzenia działalności, poszerzenia. Generalnie kondycja nie jest zła. Z tego względu, że firmy powstają, a nie zamykają się. Jeśli zamykają się sklepy odzieżowe to są to sieciowi, na które na dobrą sprawę my nie mamy wpływu. Te decyzje zapadają gdzie indziej o likwidacji sklepu czy przeniesieniu gdzieś. Ale osoby, które wykupiły lokal, czy go dzierżawią, to one prowadzą działalność przez długie lata i raczej idą w poprawę warunków niż jakąś stagnację.</w:t>
      </w:r>
    </w:p>
    <w:p w14:paraId="23D5B096" w14:textId="77777777" w:rsidR="009A61D9" w:rsidRPr="00A7206A" w:rsidRDefault="009A61D9" w:rsidP="00DC2D6B">
      <w:pPr>
        <w:pStyle w:val="Nagwek4"/>
      </w:pPr>
      <w:r w:rsidRPr="00A7206A">
        <w:t>Najwięksi pracodawcy</w:t>
      </w:r>
    </w:p>
    <w:p w14:paraId="57E43019" w14:textId="77777777" w:rsidR="009A61D9" w:rsidRPr="00A7206A" w:rsidRDefault="009A61D9" w:rsidP="00DC2D6B">
      <w:r w:rsidRPr="00A7206A">
        <w:t>Do przedsiębiorstw zatrudniających największą liczbę pracowników na terenie miasta Skierniewic należą:</w:t>
      </w:r>
    </w:p>
    <w:p w14:paraId="68162577" w14:textId="77777777" w:rsidR="009A61D9" w:rsidRPr="00A7206A" w:rsidRDefault="009A61D9" w:rsidP="00DC2D6B">
      <w:pPr>
        <w:pStyle w:val="Akapitzlist"/>
        <w:numPr>
          <w:ilvl w:val="0"/>
          <w:numId w:val="76"/>
        </w:numPr>
        <w:spacing w:after="120"/>
        <w:ind w:left="714" w:hanging="357"/>
      </w:pPr>
      <w:r w:rsidRPr="00A7206A">
        <w:t>Wojewódzki szpital zespolony im Stanisława Rybickiego w Skierniewicach</w:t>
      </w:r>
    </w:p>
    <w:p w14:paraId="34A84622" w14:textId="77777777" w:rsidR="009A61D9" w:rsidRPr="00A7206A" w:rsidRDefault="009A61D9" w:rsidP="00DC2D6B">
      <w:pPr>
        <w:pStyle w:val="Akapitzlist"/>
        <w:numPr>
          <w:ilvl w:val="0"/>
          <w:numId w:val="76"/>
        </w:numPr>
        <w:spacing w:after="120"/>
        <w:ind w:left="714" w:hanging="357"/>
      </w:pPr>
      <w:r w:rsidRPr="00A7206A">
        <w:lastRenderedPageBreak/>
        <w:t>Mirbud S.A.</w:t>
      </w:r>
      <w:r w:rsidR="001163A0" w:rsidRPr="00A7206A">
        <w:t xml:space="preserve"> - generalny wykonawca we wszystkich segmentach budownictwa. Wizytówką przedsiębiorstwa jest trzydziestoletnie doświadczenie oraz ponad 500 zakończonych projektów inwestycyjnych należących w zdecydowanej większości do prestiżowych kontraktów budowalnych w zakresie budownictwa</w:t>
      </w:r>
    </w:p>
    <w:p w14:paraId="36976284" w14:textId="77777777" w:rsidR="009A61D9" w:rsidRPr="00A7206A" w:rsidRDefault="009A61D9" w:rsidP="00DC2D6B">
      <w:pPr>
        <w:pStyle w:val="Akapitzlist"/>
        <w:numPr>
          <w:ilvl w:val="0"/>
          <w:numId w:val="76"/>
        </w:numPr>
        <w:spacing w:after="120"/>
        <w:ind w:left="714" w:hanging="357"/>
      </w:pPr>
      <w:r w:rsidRPr="00A7206A">
        <w:t>Axell Polska sp. z o.o.</w:t>
      </w:r>
      <w:r w:rsidR="001163A0" w:rsidRPr="00A7206A">
        <w:t xml:space="preserve"> – pośrednictwo pracy</w:t>
      </w:r>
    </w:p>
    <w:p w14:paraId="68AB2576" w14:textId="77777777" w:rsidR="009A61D9" w:rsidRPr="00A7206A" w:rsidRDefault="009A61D9" w:rsidP="00DC2D6B">
      <w:pPr>
        <w:pStyle w:val="Akapitzlist"/>
        <w:numPr>
          <w:ilvl w:val="0"/>
          <w:numId w:val="76"/>
        </w:numPr>
        <w:spacing w:after="120"/>
        <w:ind w:left="714" w:hanging="357"/>
      </w:pPr>
      <w:r w:rsidRPr="00A7206A">
        <w:t>Instytut ogrodnictwa</w:t>
      </w:r>
      <w:r w:rsidR="001163A0" w:rsidRPr="00A7206A">
        <w:t xml:space="preserve"> - jest instytutem badawczym utworzonym dnia 1 stycznia 2011 roku na mocy rozporządzenia Ministra Rolnictwa i Rozwoju Wsi przez połączenie dwóch jednostek badawczo-rozwojowych o długoletniej tradycji i bogatym dorobku badawczym i wdrożeniowym: Instytutu Sadownictwa i Kwiaciarstwa im. Szczepana Pieniążka i Instytutu Warzywnictwa im. Emila Chroboczka.</w:t>
      </w:r>
    </w:p>
    <w:p w14:paraId="08C912F6" w14:textId="77777777" w:rsidR="009A61D9" w:rsidRPr="00A7206A" w:rsidRDefault="009A61D9" w:rsidP="00DC2D6B">
      <w:pPr>
        <w:spacing w:before="240"/>
      </w:pPr>
      <w:r w:rsidRPr="00A7206A">
        <w:t>W opinii respondentów do znaczących przedsiębiorców na Skierniewickim rynku pracy zalicza się niewątpliwie firma VOGA, która w 2009 r. wybudowała centrum logistyczne jako strategiczny punkt w centrum Polski, optymalny na działalność z siedziby firmy, aby szybko zaopatrzyć wszystkich klientów</w:t>
      </w:r>
      <w:r w:rsidR="007945CC" w:rsidRPr="00A7206A">
        <w:t>.</w:t>
      </w:r>
    </w:p>
    <w:p w14:paraId="24E91AD8" w14:textId="77777777" w:rsidR="009A61D9" w:rsidRPr="00A7206A" w:rsidRDefault="009A61D9" w:rsidP="00DC2D6B">
      <w:pPr>
        <w:spacing w:after="0"/>
      </w:pPr>
      <w:r w:rsidRPr="00A7206A">
        <w:t>Drugą wspomnianą była firma HORTEX, która zajmuje się produkcją mrożonek, oraz firma Topsil Global zajmująca się przetwórstwem silikonów za pomocą elastomerów termoplastycznych metodą wtrysku i wytłaczaniem oraz projektowaniem i wytwarzaniem form i narzędzi</w:t>
      </w:r>
      <w:r w:rsidRPr="00A7206A">
        <w:rPr>
          <w:color w:val="404040" w:themeColor="text1" w:themeTint="BF"/>
        </w:rPr>
        <w:t>.</w:t>
      </w:r>
    </w:p>
    <w:p w14:paraId="1DB7A225"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dużą firmę przetwórstwa owocowo-warzywnego – dawny HORTEX. Mamy VOGA, firmę która zajmuje się dystrybucją i pakowaniem suszu owocowego lub przekąsek. Mamy też dużo firm budowlanych jako firmy usługowe.</w:t>
      </w:r>
    </w:p>
    <w:p w14:paraId="28D41878"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VOGA, firmę która zajmuje się dystrybucją i pakowaniem suszu owocowego lub przekąsek</w:t>
      </w:r>
    </w:p>
    <w:p w14:paraId="6BBB81D1"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Z firm, które mamy na rynku pracy, które weszły w ostatnich latach, które są w Łódzkiej Specjalnej Strefie Ekonomicznej to jest Topsil.</w:t>
      </w:r>
    </w:p>
    <w:p w14:paraId="1370210B" w14:textId="42BC31C3" w:rsidR="009A61D9" w:rsidRPr="00A7206A" w:rsidRDefault="009A61D9" w:rsidP="00DC2D6B">
      <w:pPr>
        <w:pStyle w:val="Nagwek3"/>
      </w:pPr>
      <w:bookmarkStart w:id="707" w:name="_Toc52817704"/>
      <w:r w:rsidRPr="00A7206A">
        <w:t>Rozwój nowoczesnych technologii, nasycenie rozwiązaniami innowacyjnymi</w:t>
      </w:r>
      <w:bookmarkEnd w:id="707"/>
    </w:p>
    <w:p w14:paraId="4FB06F0C" w14:textId="77777777" w:rsidR="009A61D9" w:rsidRPr="00A7206A" w:rsidRDefault="009A61D9" w:rsidP="00DC2D6B">
      <w:r w:rsidRPr="00A7206A">
        <w:t>W Skierniewicach działają 67 podmioty gospodarcze wpisujące się swoją działalnością w inteligentną specjalizację. Firmy te stanowią 1,3% wszystkich podmiotów wpisujących się w inteligentną specjalizację w skali całego województwa łódzkiego</w:t>
      </w:r>
      <w:r w:rsidRPr="00A7206A">
        <w:rPr>
          <w:rStyle w:val="Odwoanieprzypisudolnego"/>
        </w:rPr>
        <w:footnoteReference w:id="68"/>
      </w:r>
      <w:r w:rsidRPr="00A7206A">
        <w:t xml:space="preserve">. Największy udział w województwie stanowią firmy związane z innowacyjnym rolnictwem i przetwórstwie rolno-spożywczym (1,9%) oraz informatyce </w:t>
      </w:r>
      <w:r w:rsidRPr="00A7206A">
        <w:lastRenderedPageBreak/>
        <w:t>i telekomunikacji (1,9%). Z kolei najrzadziej w mieście można spotkać przedsiębiorstwa wpisujące się w energetykę.</w:t>
      </w:r>
    </w:p>
    <w:p w14:paraId="3EA10736" w14:textId="77777777" w:rsidR="009A61D9" w:rsidRPr="00A7206A" w:rsidRDefault="009A61D9" w:rsidP="00FE3FA5">
      <w:pPr>
        <w:pStyle w:val="Legenda"/>
        <w:keepNext/>
        <w:spacing w:before="120" w:after="120" w:line="288" w:lineRule="auto"/>
      </w:pPr>
      <w:bookmarkStart w:id="708" w:name="_Toc52817712"/>
      <w:bookmarkStart w:id="709" w:name="_Toc54866126"/>
      <w:r w:rsidRPr="00A7206A">
        <w:t xml:space="preserve">Rysunek </w:t>
      </w:r>
      <w:r w:rsidR="000F7936">
        <w:fldChar w:fldCharType="begin"/>
      </w:r>
      <w:r w:rsidR="000F7936">
        <w:instrText xml:space="preserve"> SEQ Rysunek \* ARABIC </w:instrText>
      </w:r>
      <w:r w:rsidR="000F7936">
        <w:fldChar w:fldCharType="separate"/>
      </w:r>
      <w:r w:rsidR="009B7E11" w:rsidRPr="00A7206A">
        <w:t>155</w:t>
      </w:r>
      <w:r w:rsidR="000F7936">
        <w:fldChar w:fldCharType="end"/>
      </w:r>
      <w:r w:rsidRPr="00A7206A">
        <w:t>. Zestawienie podmiotów wpisujących się w inteligentną specjalizację w Skierniewicach w 2019 r.</w:t>
      </w:r>
      <w:bookmarkEnd w:id="708"/>
      <w:bookmarkEnd w:id="70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9A61D9" w:rsidRPr="00A7206A" w14:paraId="65609856" w14:textId="77777777" w:rsidTr="00744115">
        <w:trPr>
          <w:tblHeader/>
        </w:trPr>
        <w:tc>
          <w:tcPr>
            <w:tcW w:w="2188" w:type="pct"/>
            <w:tcBorders>
              <w:bottom w:val="dashed" w:sz="12" w:space="0" w:color="90ADC6" w:themeColor="accent1"/>
            </w:tcBorders>
            <w:shd w:val="clear" w:color="auto" w:fill="E8EEF3" w:themeFill="accent1" w:themeFillTint="33"/>
            <w:vAlign w:val="center"/>
          </w:tcPr>
          <w:p w14:paraId="429E7304" w14:textId="20D9255D" w:rsidR="009A61D9" w:rsidRPr="00A7206A" w:rsidRDefault="009A61D9"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69"/>
            </w:r>
          </w:p>
        </w:tc>
        <w:tc>
          <w:tcPr>
            <w:tcW w:w="1485" w:type="pct"/>
            <w:tcBorders>
              <w:bottom w:val="dashed" w:sz="12" w:space="0" w:color="90ADC6" w:themeColor="accent1"/>
            </w:tcBorders>
            <w:shd w:val="clear" w:color="auto" w:fill="E8EEF3" w:themeFill="accent1" w:themeFillTint="33"/>
            <w:vAlign w:val="center"/>
          </w:tcPr>
          <w:p w14:paraId="53AF3678"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03C98784" w14:textId="77777777" w:rsidR="009A61D9" w:rsidRPr="00A7206A" w:rsidRDefault="009A61D9"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7EADA77A" w14:textId="77777777" w:rsidTr="00403132">
        <w:tc>
          <w:tcPr>
            <w:tcW w:w="2188" w:type="pct"/>
            <w:tcBorders>
              <w:top w:val="dashed" w:sz="12" w:space="0" w:color="90ADC6" w:themeColor="accent1"/>
              <w:bottom w:val="dashed" w:sz="12" w:space="0" w:color="90ADC6" w:themeColor="accent1"/>
            </w:tcBorders>
          </w:tcPr>
          <w:p w14:paraId="17AC2B1D" w14:textId="09E62FD4"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2752" behindDoc="0" locked="0" layoutInCell="1" allowOverlap="1" wp14:anchorId="5EC595AE" wp14:editId="7A5AB1B0">
                  <wp:simplePos x="899770" y="2443277"/>
                  <wp:positionH relativeFrom="margin">
                    <wp:align>left</wp:align>
                  </wp:positionH>
                  <wp:positionV relativeFrom="margin">
                    <wp:align>center</wp:align>
                  </wp:positionV>
                  <wp:extent cx="468000" cy="468000"/>
                  <wp:effectExtent l="0" t="0" r="0" b="8255"/>
                  <wp:wrapSquare wrapText="bothSides"/>
                  <wp:docPr id="643"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2FEAC36"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10</w:t>
            </w:r>
          </w:p>
        </w:tc>
        <w:tc>
          <w:tcPr>
            <w:tcW w:w="1327" w:type="pct"/>
            <w:tcBorders>
              <w:top w:val="dashed" w:sz="12" w:space="0" w:color="90ADC6" w:themeColor="accent1"/>
              <w:bottom w:val="dashed" w:sz="12" w:space="0" w:color="90ADC6" w:themeColor="accent1"/>
            </w:tcBorders>
            <w:vAlign w:val="center"/>
          </w:tcPr>
          <w:p w14:paraId="3F2161B1"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0,6%</w:t>
            </w:r>
          </w:p>
        </w:tc>
      </w:tr>
      <w:tr w:rsidR="00403132" w:rsidRPr="00A7206A" w14:paraId="1D14F080" w14:textId="77777777" w:rsidTr="00403132">
        <w:tc>
          <w:tcPr>
            <w:tcW w:w="2188" w:type="pct"/>
            <w:tcBorders>
              <w:top w:val="dashed" w:sz="12" w:space="0" w:color="90ADC6" w:themeColor="accent1"/>
              <w:bottom w:val="dashed" w:sz="12" w:space="0" w:color="90ADC6" w:themeColor="accent1"/>
            </w:tcBorders>
          </w:tcPr>
          <w:p w14:paraId="5CF9970D" w14:textId="266800A4"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3776" behindDoc="0" locked="0" layoutInCell="1" allowOverlap="1" wp14:anchorId="7EED4CBF" wp14:editId="045F9F22">
                  <wp:simplePos x="899770" y="2962656"/>
                  <wp:positionH relativeFrom="margin">
                    <wp:align>left</wp:align>
                  </wp:positionH>
                  <wp:positionV relativeFrom="margin">
                    <wp:align>center</wp:align>
                  </wp:positionV>
                  <wp:extent cx="468000" cy="468000"/>
                  <wp:effectExtent l="0" t="0" r="0" b="8255"/>
                  <wp:wrapSquare wrapText="bothSides"/>
                  <wp:docPr id="644"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6E24A948"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9</w:t>
            </w:r>
          </w:p>
        </w:tc>
        <w:tc>
          <w:tcPr>
            <w:tcW w:w="1327" w:type="pct"/>
            <w:tcBorders>
              <w:top w:val="dashed" w:sz="12" w:space="0" w:color="90ADC6" w:themeColor="accent1"/>
              <w:bottom w:val="dashed" w:sz="12" w:space="0" w:color="90ADC6" w:themeColor="accent1"/>
            </w:tcBorders>
            <w:vAlign w:val="center"/>
          </w:tcPr>
          <w:p w14:paraId="0F7F2E03"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1,0%</w:t>
            </w:r>
          </w:p>
        </w:tc>
      </w:tr>
      <w:tr w:rsidR="00403132" w:rsidRPr="00A7206A" w14:paraId="1176285C" w14:textId="77777777" w:rsidTr="00403132">
        <w:tc>
          <w:tcPr>
            <w:tcW w:w="2188" w:type="pct"/>
            <w:tcBorders>
              <w:top w:val="dashed" w:sz="12" w:space="0" w:color="90ADC6" w:themeColor="accent1"/>
              <w:bottom w:val="dashed" w:sz="12" w:space="0" w:color="90ADC6" w:themeColor="accent1"/>
            </w:tcBorders>
          </w:tcPr>
          <w:p w14:paraId="0C65CEA4" w14:textId="638A1E19"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4800" behindDoc="0" locked="0" layoutInCell="1" allowOverlap="1" wp14:anchorId="44B196D3" wp14:editId="636887EF">
                  <wp:simplePos x="899770" y="3489350"/>
                  <wp:positionH relativeFrom="margin">
                    <wp:align>left</wp:align>
                  </wp:positionH>
                  <wp:positionV relativeFrom="margin">
                    <wp:align>center</wp:align>
                  </wp:positionV>
                  <wp:extent cx="468000" cy="468000"/>
                  <wp:effectExtent l="0" t="0" r="0" b="8255"/>
                  <wp:wrapSquare wrapText="bothSides"/>
                  <wp:docPr id="645"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38B5285E"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5</w:t>
            </w:r>
          </w:p>
        </w:tc>
        <w:tc>
          <w:tcPr>
            <w:tcW w:w="1327" w:type="pct"/>
            <w:tcBorders>
              <w:top w:val="dashed" w:sz="12" w:space="0" w:color="90ADC6" w:themeColor="accent1"/>
              <w:bottom w:val="dashed" w:sz="12" w:space="0" w:color="90ADC6" w:themeColor="accent1"/>
            </w:tcBorders>
            <w:vAlign w:val="center"/>
          </w:tcPr>
          <w:p w14:paraId="18DA803B"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1,3%</w:t>
            </w:r>
          </w:p>
        </w:tc>
      </w:tr>
      <w:tr w:rsidR="00403132" w:rsidRPr="00A7206A" w14:paraId="4C8EB4B9" w14:textId="77777777" w:rsidTr="00403132">
        <w:tc>
          <w:tcPr>
            <w:tcW w:w="2188" w:type="pct"/>
            <w:tcBorders>
              <w:top w:val="dashed" w:sz="12" w:space="0" w:color="90ADC6" w:themeColor="accent1"/>
              <w:bottom w:val="dashed" w:sz="12" w:space="0" w:color="90ADC6" w:themeColor="accent1"/>
            </w:tcBorders>
          </w:tcPr>
          <w:p w14:paraId="2C80B1D9" w14:textId="216906E5"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5824" behindDoc="0" locked="0" layoutInCell="1" allowOverlap="1" wp14:anchorId="553A4014" wp14:editId="3C33B896">
                  <wp:simplePos x="899770" y="4008730"/>
                  <wp:positionH relativeFrom="margin">
                    <wp:align>left</wp:align>
                  </wp:positionH>
                  <wp:positionV relativeFrom="margin">
                    <wp:align>center</wp:align>
                  </wp:positionV>
                  <wp:extent cx="468000" cy="468000"/>
                  <wp:effectExtent l="0" t="0" r="8255" b="8255"/>
                  <wp:wrapSquare wrapText="bothSides"/>
                  <wp:docPr id="646"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603399FD"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w:t>
            </w:r>
          </w:p>
        </w:tc>
        <w:tc>
          <w:tcPr>
            <w:tcW w:w="1327" w:type="pct"/>
            <w:tcBorders>
              <w:top w:val="dashed" w:sz="12" w:space="0" w:color="90ADC6" w:themeColor="accent1"/>
              <w:bottom w:val="dashed" w:sz="12" w:space="0" w:color="90ADC6" w:themeColor="accent1"/>
            </w:tcBorders>
            <w:vAlign w:val="center"/>
          </w:tcPr>
          <w:p w14:paraId="36A755AE"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0,5%</w:t>
            </w:r>
          </w:p>
        </w:tc>
      </w:tr>
      <w:tr w:rsidR="00403132" w:rsidRPr="00A7206A" w14:paraId="5FB3ECBC" w14:textId="77777777" w:rsidTr="00403132">
        <w:tc>
          <w:tcPr>
            <w:tcW w:w="2188" w:type="pct"/>
            <w:tcBorders>
              <w:top w:val="dashed" w:sz="12" w:space="0" w:color="90ADC6" w:themeColor="accent1"/>
              <w:bottom w:val="dashed" w:sz="12" w:space="0" w:color="90ADC6" w:themeColor="accent1"/>
            </w:tcBorders>
          </w:tcPr>
          <w:p w14:paraId="43CF1F09" w14:textId="0D32E53D"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6848" behindDoc="0" locked="0" layoutInCell="1" allowOverlap="1" wp14:anchorId="7491106D" wp14:editId="273D2763">
                  <wp:simplePos x="899770" y="4506163"/>
                  <wp:positionH relativeFrom="margin">
                    <wp:align>left</wp:align>
                  </wp:positionH>
                  <wp:positionV relativeFrom="margin">
                    <wp:align>center</wp:align>
                  </wp:positionV>
                  <wp:extent cx="468000" cy="468000"/>
                  <wp:effectExtent l="0" t="0" r="8255" b="0"/>
                  <wp:wrapSquare wrapText="bothSides"/>
                  <wp:docPr id="647"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7BE68551"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32</w:t>
            </w:r>
          </w:p>
        </w:tc>
        <w:tc>
          <w:tcPr>
            <w:tcW w:w="1327" w:type="pct"/>
            <w:tcBorders>
              <w:top w:val="dashed" w:sz="12" w:space="0" w:color="90ADC6" w:themeColor="accent1"/>
              <w:bottom w:val="dashed" w:sz="12" w:space="0" w:color="90ADC6" w:themeColor="accent1"/>
            </w:tcBorders>
            <w:vAlign w:val="center"/>
          </w:tcPr>
          <w:p w14:paraId="55956797"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1,9%</w:t>
            </w:r>
          </w:p>
        </w:tc>
      </w:tr>
      <w:tr w:rsidR="00403132" w:rsidRPr="00A7206A" w14:paraId="7A1EE3FF" w14:textId="77777777" w:rsidTr="00403132">
        <w:tc>
          <w:tcPr>
            <w:tcW w:w="2188" w:type="pct"/>
            <w:tcBorders>
              <w:top w:val="dashed" w:sz="12" w:space="0" w:color="90ADC6" w:themeColor="accent1"/>
            </w:tcBorders>
          </w:tcPr>
          <w:p w14:paraId="2251315B" w14:textId="052113B1"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7872" behindDoc="0" locked="0" layoutInCell="1" allowOverlap="1" wp14:anchorId="60FD22CC" wp14:editId="701CD315">
                  <wp:simplePos x="899770" y="5201107"/>
                  <wp:positionH relativeFrom="margin">
                    <wp:align>left</wp:align>
                  </wp:positionH>
                  <wp:positionV relativeFrom="margin">
                    <wp:align>center</wp:align>
                  </wp:positionV>
                  <wp:extent cx="468000" cy="468000"/>
                  <wp:effectExtent l="0" t="0" r="8255" b="8255"/>
                  <wp:wrapSquare wrapText="bothSides"/>
                  <wp:docPr id="648"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1FDF3B24"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10</w:t>
            </w:r>
          </w:p>
        </w:tc>
        <w:tc>
          <w:tcPr>
            <w:tcW w:w="1327" w:type="pct"/>
            <w:tcBorders>
              <w:top w:val="dashed" w:sz="12" w:space="0" w:color="90ADC6" w:themeColor="accent1"/>
            </w:tcBorders>
            <w:vAlign w:val="center"/>
          </w:tcPr>
          <w:p w14:paraId="51EC87B4" w14:textId="77777777" w:rsidR="00403132" w:rsidRPr="00A7206A" w:rsidRDefault="00403132" w:rsidP="002374FE">
            <w:pPr>
              <w:spacing w:line="240" w:lineRule="auto"/>
              <w:jc w:val="center"/>
              <w:rPr>
                <w:rFonts w:cs="Arial"/>
                <w:b/>
                <w:color w:val="333652" w:themeColor="accent4"/>
                <w:szCs w:val="20"/>
              </w:rPr>
            </w:pPr>
            <w:r w:rsidRPr="00A7206A">
              <w:rPr>
                <w:rFonts w:cs="Arial"/>
                <w:b/>
                <w:color w:val="000000"/>
                <w:szCs w:val="20"/>
              </w:rPr>
              <w:t>1,8%</w:t>
            </w:r>
          </w:p>
        </w:tc>
      </w:tr>
    </w:tbl>
    <w:p w14:paraId="0E1DA527" w14:textId="77777777" w:rsidR="009A61D9" w:rsidRPr="00A7206A" w:rsidRDefault="009A61D9" w:rsidP="00DC2D6B">
      <w:pPr>
        <w:spacing w:before="240"/>
      </w:pPr>
      <w:r w:rsidRPr="00A7206A">
        <w:t xml:space="preserve">Uczestnicy badania przyznają, mimo że w skali całego województwa Skierniewice posiadają 1,3% wszystkich podmiotów wpisujących się w inteligentną specjalizację to innowacje występują w dużej części zakładów. Jednym z nich jest Energetyka Cieplna Skierniewice, która posiada m.in. laboratorium, którym świadczy usługi w zakresie wykonywania badań paliw stałych – miału węglowego, węgla i ekogroszku na zawartość wilgoci, popiołu, siarki itp. </w:t>
      </w:r>
    </w:p>
    <w:p w14:paraId="225571DB" w14:textId="77777777" w:rsidR="009A61D9" w:rsidRPr="00A7206A" w:rsidRDefault="009A61D9" w:rsidP="00DC2D6B">
      <w:r w:rsidRPr="00A7206A">
        <w:t xml:space="preserve">Również wcześniej wspomniane przedsiębiorstwo Topsil, które eksperymentuje z najnowszą technologią druku 3D czy tworzy w swoim zakresie najbardziej skomplikowane i zaawansowane technologie przetwórstwa tworzyw sztucznych. </w:t>
      </w:r>
    </w:p>
    <w:p w14:paraId="42FDAA3C" w14:textId="77777777" w:rsidR="009A61D9" w:rsidRPr="00A7206A" w:rsidRDefault="009A61D9" w:rsidP="00DC2D6B">
      <w:r w:rsidRPr="00A7206A">
        <w:t xml:space="preserve">W Skierniewicach działa także Instytut Ogrodnictwa, który przyczynia się do poprawy konkurencyjności i innowacyjności sektora rolno-spożywczego. Zajmuje się </w:t>
      </w:r>
      <w:r w:rsidRPr="00A7206A">
        <w:lastRenderedPageBreak/>
        <w:t>innowacyjnymi produktami i technologiami dla ekologicznej uprawy roślin sadowniczych.</w:t>
      </w:r>
    </w:p>
    <w:p w14:paraId="1878AB2C"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Zautomatyzowanie to w zasadzie każdy zakład, daleko nie szukać, nasza spółka Energetyka też właśnie idzie w kierunku innowacji, będzie zakładała geotermię, czyli będzie odzyskiwała energię cieplną. Fotowoltaika to już chyba żadna innowacja, to już standard.</w:t>
      </w:r>
    </w:p>
    <w:p w14:paraId="684B759F"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Wszystkie badania i zadania związane z pozyskiwaniem pieniędzy związane są z nowymi technologiami. Instytut ogrodnictwa, tam jest genetyka, nawadnianie, ochrona roślin, nawożenie, przetwórstwo, całe spektrum. Wszystko jest związane</w:t>
      </w:r>
    </w:p>
    <w:p w14:paraId="31EC4F45"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Topsil, który produkuje urządzenia do produkcji do przemysłu medycznego. Zapotrzebowanie do szpitali. Oni są w nanotechnologii, bo przecież to musi być cały czas coraz bardziej zmniejszane.</w:t>
      </w:r>
    </w:p>
    <w:p w14:paraId="51A9E33B" w14:textId="48CDDD81" w:rsidR="009A61D9" w:rsidRPr="00A7206A" w:rsidRDefault="009A61D9" w:rsidP="00DC2D6B">
      <w:pPr>
        <w:pStyle w:val="Nagwek3"/>
      </w:pPr>
      <w:bookmarkStart w:id="710" w:name="_Toc52817705"/>
      <w:r w:rsidRPr="00A7206A">
        <w:t>Nierównowaga na lokalnym rynku pracy. Frykcje między podażą pracy a popytem na pracę</w:t>
      </w:r>
      <w:bookmarkEnd w:id="710"/>
    </w:p>
    <w:p w14:paraId="7D7F2E1D" w14:textId="77777777" w:rsidR="009A61D9" w:rsidRPr="00A7206A" w:rsidRDefault="009A61D9"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70"/>
      </w:r>
    </w:p>
    <w:p w14:paraId="13190D04" w14:textId="77777777" w:rsidR="009A61D9" w:rsidRPr="00A7206A" w:rsidRDefault="009A61D9" w:rsidP="00DC2D6B">
      <w:r w:rsidRPr="00A7206A">
        <w:t>Dla Skierniewic nie odnotowano żadnych zawodów nadwyżkowych dla 2020 roku. Jednak zdaniem badanych w perspektywie najbliższych lat na skierniewickim rynku pracy zabraknie osób specjalizujących się w kierunkach medycznych: asystentka stomatologiczna, higienistka stomatologiczny czy osób związanym z opieką społeczną lub opieką osób starszych.</w:t>
      </w:r>
    </w:p>
    <w:p w14:paraId="43151D4E"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Jest jeszcze jeden kierunek, który już widzimy, przynajmniej w szkołach policealnych, to są kierunki związane z opieką nad społeczeństwem, typu: opiekunka społeczna, opiekunka do pomocy społecznej, asystentka stomatologiczna, higienistka stomatologiczna. Zapotrzebowanie w kierunkach medycznych lub opieki społecznej dla starzejącego się społeczeństwa.</w:t>
      </w:r>
    </w:p>
    <w:p w14:paraId="1C1224C9" w14:textId="77777777" w:rsidR="009A61D9" w:rsidRPr="00A7206A" w:rsidRDefault="009A61D9" w:rsidP="00FE3FA5">
      <w:pPr>
        <w:pStyle w:val="Legenda"/>
        <w:keepNext/>
        <w:spacing w:before="120" w:after="120" w:line="288" w:lineRule="auto"/>
      </w:pPr>
      <w:bookmarkStart w:id="711" w:name="_Toc52817718"/>
      <w:bookmarkStart w:id="712" w:name="_Toc54865968"/>
      <w:r w:rsidRPr="00A7206A">
        <w:t xml:space="preserve">Tabela </w:t>
      </w:r>
      <w:r w:rsidR="000F7936">
        <w:fldChar w:fldCharType="begin"/>
      </w:r>
      <w:r w:rsidR="000F7936">
        <w:instrText xml:space="preserve"> SEQ Tabela \* ARABIC </w:instrText>
      </w:r>
      <w:r w:rsidR="000F7936">
        <w:fldChar w:fldCharType="separate"/>
      </w:r>
      <w:r w:rsidR="009B7E11" w:rsidRPr="00A7206A">
        <w:t>113</w:t>
      </w:r>
      <w:r w:rsidR="000F7936">
        <w:fldChar w:fldCharType="end"/>
      </w:r>
      <w:r w:rsidRPr="00A7206A">
        <w:t>. Zawody deficytowe w Skierniewicach</w:t>
      </w:r>
      <w:bookmarkEnd w:id="711"/>
      <w:bookmarkEnd w:id="712"/>
    </w:p>
    <w:p w14:paraId="432E658F"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brukarze</w:t>
      </w:r>
    </w:p>
    <w:p w14:paraId="65FB02FA"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cieśle i stolarze budowlani</w:t>
      </w:r>
    </w:p>
    <w:p w14:paraId="69AE1D77"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lastRenderedPageBreak/>
        <w:t>elektrycy, elektromechanicy i elektromonterzy</w:t>
      </w:r>
    </w:p>
    <w:p w14:paraId="57AD469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fryzjerzy</w:t>
      </w:r>
    </w:p>
    <w:p w14:paraId="2D7A8320"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kierowcy samochodów ciężarowych i ciągników siodłowych</w:t>
      </w:r>
    </w:p>
    <w:p w14:paraId="50051BC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krawcy i pracownicy produkcji odzieży</w:t>
      </w:r>
    </w:p>
    <w:p w14:paraId="6F082B49"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monterzy konstrukcji metalowych</w:t>
      </w:r>
    </w:p>
    <w:p w14:paraId="277188F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murarze i tynkarze</w:t>
      </w:r>
    </w:p>
    <w:p w14:paraId="49A0C998"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praktycznej nauki zawodu</w:t>
      </w:r>
    </w:p>
    <w:p w14:paraId="38629FD7"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nauczyciele przedmiotów zawodowych</w:t>
      </w:r>
    </w:p>
    <w:p w14:paraId="3A9AC9D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operatorzy i mechanicy sprzętu do robót ziemnych</w:t>
      </w:r>
    </w:p>
    <w:p w14:paraId="5F3EACB9"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pielęgniarki i położne</w:t>
      </w:r>
    </w:p>
    <w:p w14:paraId="02753111"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pracownicy ds. techniki dentystycznej</w:t>
      </w:r>
    </w:p>
    <w:p w14:paraId="64E81651"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ratownicy medyczni</w:t>
      </w:r>
    </w:p>
    <w:p w14:paraId="36AD03A9"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budowlani</w:t>
      </w:r>
    </w:p>
    <w:p w14:paraId="267239E5"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robotnicy obróbki drewna i stolarze</w:t>
      </w:r>
    </w:p>
    <w:p w14:paraId="0723D552"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spawacze</w:t>
      </w:r>
    </w:p>
    <w:p w14:paraId="04BB5713"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ślusarze</w:t>
      </w:r>
    </w:p>
    <w:p w14:paraId="220834CB" w14:textId="77777777" w:rsidR="00B22165" w:rsidRPr="00A7206A" w:rsidRDefault="00B22165" w:rsidP="00B22165">
      <w:pPr>
        <w:pStyle w:val="Akapitzlist"/>
        <w:numPr>
          <w:ilvl w:val="0"/>
          <w:numId w:val="106"/>
        </w:numPr>
        <w:ind w:left="721" w:hanging="437"/>
        <w:contextualSpacing/>
        <w:rPr>
          <w:rFonts w:eastAsia="Times New Roman" w:cs="Arial"/>
          <w:color w:val="000000"/>
          <w:lang w:eastAsia="pl-PL"/>
        </w:rPr>
      </w:pPr>
      <w:r w:rsidRPr="00B22165">
        <w:rPr>
          <w:rFonts w:eastAsia="Times New Roman" w:cs="Arial"/>
          <w:color w:val="000000"/>
          <w:lang w:eastAsia="pl-PL"/>
        </w:rPr>
        <w:t>tapicerzy</w:t>
      </w:r>
    </w:p>
    <w:p w14:paraId="52FBF12C"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Barometr zawodów</w:t>
      </w:r>
    </w:p>
    <w:p w14:paraId="266012C2" w14:textId="77777777" w:rsidR="009A61D9" w:rsidRPr="00A7206A" w:rsidRDefault="009A61D9" w:rsidP="00DC2D6B">
      <w:pPr>
        <w:spacing w:before="240"/>
      </w:pPr>
      <w:r w:rsidRPr="00A7206A">
        <w:t xml:space="preserve">Na podstawie badań jakościowych można stwierdzić, że w największym stopniu pracodawcy zgłaszają zapotrzebowania na pracowników z branży budowlanej, związanych z produkcją mebli, kierowców C+E czy pracowników do pracy w chłodni. Oprócz osób do pracy fizycznej potrzeba również pracowników z wykształceniem wyższym technicznym do obsługi nowoczesnych maszyn. Mimo to, występuję pewna nierównowaga, która jest spowodowana zbyt dużą liczbą osób z wykształceniem ekonomicznym. </w:t>
      </w:r>
    </w:p>
    <w:p w14:paraId="4EBC6AED" w14:textId="77777777" w:rsidR="009A61D9" w:rsidRPr="00A7206A" w:rsidRDefault="009A61D9" w:rsidP="00DC2D6B">
      <w:pPr>
        <w:pStyle w:val="Akapitzlist"/>
        <w:numPr>
          <w:ilvl w:val="0"/>
          <w:numId w:val="2"/>
        </w:numPr>
        <w:spacing w:before="240"/>
      </w:pPr>
      <w:r w:rsidRPr="00A7206A">
        <w:rPr>
          <w:color w:val="404040" w:themeColor="text1" w:themeTint="BF"/>
        </w:rPr>
        <w:t>To, co szukają pracodawcy, wśród uczniów szkół – branża budowlana, produkcja mebli i tutaj mamy problem ze stolarzami. Mamy zapotrzebowanie ogromne na pracowników HORTEXU i uczniowie w tym kierunku nie chcą. PKP miało zapotrzebowanie na pracowników, ale już technicznych, bardziej wykształconych, w kierunku przestawni i obsługi ruchu plus logistyka. I to zapotrzebowanie jest… sądzę, że idziemy w ich kierunku. Mamy też nowy kierunek od zeszłego roku, związany z logistyką ruchu lotniczego, czyli pod nowe lotnisko. Zobaczymy, jak to będzie się rozwijać. Widzę wśród młodych ludzi – potrzebują mężczyzn, którzy fizycznie będą pracować na budowach luz zakładach produkcyjnych lub ludzie, którzy mają umiejętności techniczne, inżynieryjne.</w:t>
      </w:r>
    </w:p>
    <w:p w14:paraId="2D5EE6C2"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lastRenderedPageBreak/>
        <w:t>W Skierniewicach pracownicy szukają pracy biurowej, natomiast pracodawcy szukają osób fizycznych. Nie ma dnia, żeby jakiś nowopowstały salon piękności nie poszukiwał stylistki paznokci bądź firma budowlana kogoś do prac fizycznych, transportowa kierowcy z uprawnieniami kat. C, najlepiej C+E. HORTEX notorycznie szuka pracowników na linie produkcyjne, dlatego, że tam jest praca ciężka, szuka do chłodni, gdzie są temperatury -30 stopni. Tam nie chcą ludzie pracować.</w:t>
      </w:r>
    </w:p>
    <w:p w14:paraId="2CC76018" w14:textId="77777777" w:rsidR="009A61D9" w:rsidRPr="00A7206A" w:rsidRDefault="009A61D9" w:rsidP="00DC2D6B">
      <w:r w:rsidRPr="00A7206A">
        <w:t xml:space="preserve">W Powiatowym Urzędzie Pracy w Skierniewicach w 2019 r. zarejestrowano 936 osób bezrobotnych, przy czym kobiety stanowiły większość, tj. 60,8%. Zauważa się spadkową tendencję bezrobocia na przestrzeni ostatnich lat. Zarejestrowane bezrobocie w 2019 r. było 43,6% niższe niż w 2015 r. </w:t>
      </w:r>
    </w:p>
    <w:p w14:paraId="56EB9DBD" w14:textId="77777777" w:rsidR="009A61D9" w:rsidRPr="00A7206A" w:rsidRDefault="009A61D9" w:rsidP="00FE3FA5">
      <w:pPr>
        <w:pStyle w:val="Legenda"/>
        <w:keepNext/>
        <w:spacing w:before="120" w:after="120" w:line="288" w:lineRule="auto"/>
      </w:pPr>
      <w:bookmarkStart w:id="713" w:name="_Toc52817713"/>
      <w:bookmarkStart w:id="714" w:name="_Toc54866127"/>
      <w:r w:rsidRPr="00A7206A">
        <w:t xml:space="preserve">Rysunek </w:t>
      </w:r>
      <w:r w:rsidR="000F7936">
        <w:fldChar w:fldCharType="begin"/>
      </w:r>
      <w:r w:rsidR="000F7936">
        <w:instrText xml:space="preserve"> SEQ Rysunek \* ARABIC </w:instrText>
      </w:r>
      <w:r w:rsidR="000F7936">
        <w:fldChar w:fldCharType="separate"/>
      </w:r>
      <w:r w:rsidR="009B7E11" w:rsidRPr="00A7206A">
        <w:t>156</w:t>
      </w:r>
      <w:r w:rsidR="000F7936">
        <w:fldChar w:fldCharType="end"/>
      </w:r>
      <w:r w:rsidRPr="00A7206A">
        <w:t xml:space="preserve">. Bezrobotni zarejestrowani w Skierniewicach w latach </w:t>
      </w:r>
      <w:r w:rsidR="00AD3E20" w:rsidRPr="00A7206A">
        <w:t>2015-2019</w:t>
      </w:r>
      <w:bookmarkEnd w:id="713"/>
      <w:bookmarkEnd w:id="714"/>
    </w:p>
    <w:p w14:paraId="280F404A" w14:textId="77777777" w:rsidR="009A61D9" w:rsidRPr="00A7206A" w:rsidRDefault="009A61D9" w:rsidP="00DC2D6B">
      <w:pPr>
        <w:spacing w:after="0"/>
      </w:pPr>
      <w:r w:rsidRPr="00A7206A">
        <w:rPr>
          <w:noProof/>
          <w:lang w:eastAsia="pl-PL"/>
        </w:rPr>
        <w:drawing>
          <wp:inline distT="0" distB="0" distL="0" distR="0" wp14:anchorId="20020203" wp14:editId="1CDACFD5">
            <wp:extent cx="5760000" cy="2520000"/>
            <wp:effectExtent l="0" t="0" r="0" b="0"/>
            <wp:docPr id="621" name="Wykres 621"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6C222E8C"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Bank Danych Lokalnych</w:t>
      </w:r>
    </w:p>
    <w:p w14:paraId="76609EA0" w14:textId="77777777" w:rsidR="009A61D9" w:rsidRPr="00A7206A" w:rsidRDefault="009A61D9" w:rsidP="00DC2D6B">
      <w:r w:rsidRPr="00A7206A">
        <w:t xml:space="preserve">Przedstawiciele miasta przyznali, że w ostatnich latach poprawiła się sytuacja na rynku pracy. Z roku na rok przybywa przedsiębiorstw, które potrzebują pracowników i zmniejszają w ten sposób stopę bezrobocia. Respondenci byli zadowoleni ze stopy bezrobocia na poziomie ok 5%, która jest bliska bezrobociu naturalnemu - przyjmuje się 3-4% - wówczas pozwala ona na niezbędne rotacje na rynku pracy (zmiana pracy między firmami, awanse, relokacja między oddziałami, przekwalifikowanie). </w:t>
      </w:r>
    </w:p>
    <w:p w14:paraId="73B2645F" w14:textId="77777777" w:rsidR="009A61D9" w:rsidRPr="00A7206A" w:rsidRDefault="009A61D9" w:rsidP="00DC2D6B">
      <w:r w:rsidRPr="00A7206A">
        <w:t>Jak dodali badani „W Skierniewicach nie pracuje ten, który faktycznie nie chce pracować.”</w:t>
      </w:r>
    </w:p>
    <w:p w14:paraId="1DC18148"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Jeśli porównamy na przestrzeni lat to oczywiście, że nam przybyło miejsc pracy. Było przecież bezrobocie wtedy 15 czy 20%. A teraz mamy 5%. Natomiast, jeśli chodzi o ostatnią 5-latkę to jesteśmy na stabilnym poziomie 5%.</w:t>
      </w:r>
    </w:p>
    <w:p w14:paraId="238968DF" w14:textId="77777777" w:rsidR="009A61D9" w:rsidRPr="00A7206A" w:rsidRDefault="009A61D9" w:rsidP="00DC2D6B">
      <w:r w:rsidRPr="00A7206A">
        <w:lastRenderedPageBreak/>
        <w:t xml:space="preserve">Zdecydowanie najwięcej bezrobotnych charakteryzowało niskie wykształcenie – zasadnicze zawodowe lub gimnazjalne i niższe. Należy podkreślić, że mężczyźni z wykształceniem gimnazjalnym i niższym częściej od kobiet pozostawali bez pracy (mężczyźni – 54,5%, kobiety – 40,4%). Co ważne, co czwarta zarejestrowana bezrobotna kobieta posiadała wykształcenie wyższe (24,4%). </w:t>
      </w:r>
    </w:p>
    <w:p w14:paraId="6988F1F3" w14:textId="77777777" w:rsidR="009A61D9" w:rsidRPr="00FE3FA5" w:rsidRDefault="009A61D9" w:rsidP="00FE3FA5">
      <w:pPr>
        <w:pStyle w:val="Legenda"/>
        <w:keepNext/>
        <w:spacing w:before="120" w:after="120" w:line="288" w:lineRule="auto"/>
      </w:pPr>
      <w:bookmarkStart w:id="715" w:name="_Toc52817714"/>
      <w:bookmarkStart w:id="716" w:name="_Toc54866128"/>
      <w:r w:rsidRPr="00A7206A">
        <w:t xml:space="preserve">Rysunek </w:t>
      </w:r>
      <w:r w:rsidR="000F7936">
        <w:fldChar w:fldCharType="begin"/>
      </w:r>
      <w:r w:rsidR="000F7936">
        <w:instrText xml:space="preserve"> SEQ Rysunek \* ARABIC </w:instrText>
      </w:r>
      <w:r w:rsidR="000F7936">
        <w:fldChar w:fldCharType="separate"/>
      </w:r>
      <w:r w:rsidR="009B7E11" w:rsidRPr="00A7206A">
        <w:t>157</w:t>
      </w:r>
      <w:r w:rsidR="000F7936">
        <w:fldChar w:fldCharType="end"/>
      </w:r>
      <w:r w:rsidRPr="00A7206A">
        <w:t>. Bezrobotni zarejestrowani wg poziomu wykształcenia i płci</w:t>
      </w:r>
      <w:r w:rsidRPr="00FE3FA5">
        <w:t xml:space="preserve"> </w:t>
      </w:r>
      <w:r w:rsidRPr="00A7206A">
        <w:t>w Skierniewicach</w:t>
      </w:r>
      <w:r w:rsidRPr="00FE3FA5">
        <w:t xml:space="preserve"> w 2019 r.</w:t>
      </w:r>
      <w:bookmarkEnd w:id="715"/>
      <w:bookmarkEnd w:id="716"/>
      <w:r w:rsidRPr="00FE3FA5">
        <w:t xml:space="preserve"> </w:t>
      </w:r>
    </w:p>
    <w:p w14:paraId="45B6E74C" w14:textId="77777777" w:rsidR="009A61D9" w:rsidRPr="00865E7D" w:rsidRDefault="009A61D9" w:rsidP="00DC2D6B">
      <w:pPr>
        <w:rPr>
          <w:rStyle w:val="Wyrnieniedelikatne"/>
          <w:i w:val="0"/>
          <w:iCs w:val="0"/>
          <w:sz w:val="22"/>
          <w:szCs w:val="22"/>
        </w:rPr>
      </w:pPr>
      <w:r w:rsidRPr="00A7206A">
        <w:rPr>
          <w:noProof/>
          <w:lang w:eastAsia="pl-PL"/>
        </w:rPr>
        <w:drawing>
          <wp:inline distT="0" distB="0" distL="0" distR="0" wp14:anchorId="00584CCC" wp14:editId="1163D3F5">
            <wp:extent cx="5760000" cy="2118943"/>
            <wp:effectExtent l="0" t="0" r="0" b="0"/>
            <wp:docPr id="622" name="Wykres 622"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Pr="00A7206A">
        <w:rPr>
          <w:rStyle w:val="Wyrnieniedelikatne"/>
          <w:i w:val="0"/>
          <w:iCs w:val="0"/>
        </w:rPr>
        <w:t xml:space="preserve"> </w:t>
      </w:r>
      <w:r w:rsidRPr="00865E7D">
        <w:rPr>
          <w:rStyle w:val="Wyrnieniedelikatne"/>
          <w:i w:val="0"/>
          <w:iCs w:val="0"/>
          <w:sz w:val="22"/>
          <w:szCs w:val="22"/>
        </w:rPr>
        <w:t>Źródło: Bank Danych Lokalnych</w:t>
      </w:r>
    </w:p>
    <w:p w14:paraId="14D4174B" w14:textId="1CB78BA3" w:rsidR="009A61D9" w:rsidRPr="00A7206A" w:rsidRDefault="009A61D9" w:rsidP="00DC2D6B">
      <w:pPr>
        <w:pStyle w:val="Nagwek3"/>
      </w:pPr>
      <w:bookmarkStart w:id="717" w:name="_Toc52817706"/>
      <w:r w:rsidRPr="00A7206A">
        <w:t>Przeszkody w rozwoju miasta</w:t>
      </w:r>
      <w:bookmarkEnd w:id="717"/>
    </w:p>
    <w:p w14:paraId="278E5311" w14:textId="77777777" w:rsidR="009A61D9" w:rsidRPr="00A7206A" w:rsidRDefault="009A61D9" w:rsidP="00DC2D6B">
      <w:r w:rsidRPr="00A7206A">
        <w:t>Zdaniem badanych, bliskość większych miast, takich jak Warszawa czy Łódź przykłada się na lokalny rynek pracy i odpływ mieszkańców. Osoby wykształcone często wybierają większe aglomeracje, ponieważ znajdują w nich lepiej płatną pracę, adekwatną do posiadanych kwalifikacji.</w:t>
      </w:r>
    </w:p>
    <w:p w14:paraId="1A157D35"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Bliskość Warszawy jest też dla nas ciężarem. Mieszkańcy Skierniewic, którzy są wykształceni, nie chcą pracować za najniższą krajową, ze względu na dogodne połączenie z Warszawą, co daje im możliwość szybkiego i dogodnego przemieszczania się do miejsc pracy, gdzie dostaną wyższe pieniądze. My jesteśmy atrakcyjnym miejscem pracy dla mieszkańców okolicznych wsi.</w:t>
      </w:r>
    </w:p>
    <w:p w14:paraId="45711F6A" w14:textId="77777777" w:rsidR="009A61D9" w:rsidRPr="00A7206A" w:rsidRDefault="009A61D9" w:rsidP="00DC2D6B">
      <w:r w:rsidRPr="00A7206A">
        <w:t xml:space="preserve">Kolejną barierą uniemożliwiającą rozwój miasta są wysokie wymagania stawiane przez pracowników – głównie związane z kwestiami finansowymi. Z drugiej strony dla przedsiębiorców koszty pracownicze i tak są zdecydowanie za wysokie. Mimo to, coraz niższe bezrobocie wymusza na pracodawcach większe zabieganie się o pracowników. </w:t>
      </w:r>
    </w:p>
    <w:p w14:paraId="1FCEF216"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Drugi hamulec – niemożność znalezienia tanich pracowników, bo nasi ludzie się po prostu cenią.</w:t>
      </w:r>
    </w:p>
    <w:p w14:paraId="612A01E5" w14:textId="77777777" w:rsidR="009A61D9" w:rsidRPr="00A7206A" w:rsidRDefault="009A61D9" w:rsidP="00DC2D6B">
      <w:pPr>
        <w:spacing w:before="240"/>
      </w:pPr>
      <w:r w:rsidRPr="00A7206A">
        <w:lastRenderedPageBreak/>
        <w:t>Problem dla władzy jest utrzymanie mieszkańców aby Skierniewice nie były tylko „hotelem” lecz angażowali się w rozwój lokalnego rynku Skierniewic, ponieważ obecnie osoby najczęściej decydują się na zamieszkanie w Skierniewicach (z powodu niższych kosztów życia) jednak pracę podejmują w większych miastach.</w:t>
      </w:r>
    </w:p>
    <w:p w14:paraId="2397881B"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 xml:space="preserve">Mieszkania też są dosyć drogie. Dużo tańsze niż w Warszawie czy Łodzi, dlatego lepiej jest kupić mieszkanie w Skierniewicach czy wynająć, wsiąść w pociąg i po 40 min być w pracy, niż zainwestować w mieszkanie w Warszawie i tłuc się tramwajami 1,5h. </w:t>
      </w:r>
    </w:p>
    <w:p w14:paraId="074D4C74"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Jeśli chodzi o pracę Warszawie to już łatwiej. Ale jeśli chodzi o pracę za najniższą krajową tutaj i kupienie mieszkania tutaj… no łatwiej jest pracować tam za większe pieniądze i wtedy nas stać, żeby kupić tu mieszkanie.</w:t>
      </w:r>
    </w:p>
    <w:p w14:paraId="3B7AAD0C" w14:textId="77777777" w:rsidR="009A61D9" w:rsidRPr="00A7206A" w:rsidRDefault="009A61D9" w:rsidP="00DC2D6B">
      <w:r w:rsidRPr="00A7206A">
        <w:t xml:space="preserve">Część miasta Skierniewice otrzymała tzw. status obszaru ochrony uzdrowiskowej. Oznacza to szerokie możliwości rozwoju i korzyści, które można czerpać jako mieszkańcy ośrodka uzdrowiskowego. Natomiast z drugiej strony dla niektórych inwestorów stanowi to pewną barierę. </w:t>
      </w:r>
    </w:p>
    <w:p w14:paraId="6C4D73F5"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Na ten moment to jest tak, że miasto Skierniewice mają status obszaru ochrony uzdrowiskowej, no i tam, jeśli ktoś chciałby cokolwiek zainwestować to musi spełnić szereg warunków, czyli inwestycje, przede wszystkim, nieuciążliwe dla środowiska, cała strefa uzdrowiskowo-wypoczynkowa, przy czym ten teren nie jest przygotowany, nie jest uzbrojony.</w:t>
      </w:r>
    </w:p>
    <w:p w14:paraId="72666C98" w14:textId="4874A3A9" w:rsidR="009A61D9" w:rsidRPr="00A7206A" w:rsidRDefault="009A61D9" w:rsidP="00DC2D6B">
      <w:pPr>
        <w:pStyle w:val="Nagwek3"/>
      </w:pPr>
      <w:bookmarkStart w:id="718" w:name="_Toc52817707"/>
      <w:r w:rsidRPr="00A7206A">
        <w:t>Migracje zarobkowe ludności</w:t>
      </w:r>
      <w:bookmarkEnd w:id="718"/>
    </w:p>
    <w:p w14:paraId="5E610751" w14:textId="77777777" w:rsidR="009A61D9" w:rsidRPr="00A7206A" w:rsidRDefault="009A61D9" w:rsidP="00DC2D6B">
      <w:r w:rsidRPr="00A7206A">
        <w:t>W 2019 r. w Skierniewicach odnotowano ujemne saldo migracji tzn. więcej osób opuściło miasto (495 osób) niż się zameldowało (347 osób). Tym samym saldo migracji na 1 000 osób wynosiło -3,1. Do Skierniewic mimo wszystko większość osób przyjeżdża ze wsi (57,9%), natomiast osoby opuszczające miasto decydują się po równo obszary wiejskie (51,5%) jak i miejskie (48,5).</w:t>
      </w:r>
    </w:p>
    <w:p w14:paraId="4B629141" w14:textId="77777777" w:rsidR="009A61D9" w:rsidRPr="00A7206A" w:rsidRDefault="009A61D9" w:rsidP="00DC2D6B">
      <w:r w:rsidRPr="00A7206A">
        <w:t>Jak wynika z badania jakościowego osoby planujące zagraniczną migrację zarobkową udają się do Wielkiej Brytanii, Irlandii, Niemiec ale także do Stanów Zjednoczonych czy Kanady. Powodem takich wyjazdów są niewątpliwie większe zarobki oraz szersze perspektywy rozwoju. Co ważne, znaczna część osób po kilku latach wraca do Skierniewic i decyduje się na zakup mieszkania czy budowę własnego domu.</w:t>
      </w:r>
    </w:p>
    <w:p w14:paraId="1F6B5ADC"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lastRenderedPageBreak/>
        <w:t xml:space="preserve"> Przy sprawdzeniu obowiązku nauki i obowiązku szkolnego, mamy wykaz dzieci, które są za granicą, jest to przede wszystkim Wielka Brytania, Irlandia. Najbardziej. Sporo osób jest w Niemczech. Ale duża grupa jest w Australii, Stanach Zjednoczonych i Kanadzie</w:t>
      </w:r>
    </w:p>
    <w:p w14:paraId="74896124"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To jest często wyjazd z rodziną i oni bardzo często później wracają… Po kilku latach</w:t>
      </w:r>
    </w:p>
    <w:p w14:paraId="55609D42" w14:textId="77777777" w:rsidR="009A61D9" w:rsidRPr="00A7206A" w:rsidRDefault="009A61D9" w:rsidP="00DC2D6B">
      <w:pPr>
        <w:spacing w:before="240" w:after="0"/>
      </w:pPr>
      <w:r w:rsidRPr="00A7206A">
        <w:t>Jak już wcześniej wspomniano, dominującym kierunkiem codziennych dojazdów do pracy jest Warszawy oraz Łódź. Z kolei do Skierniewic przyjeżdżają do pracy osoby z obszarów wiejskich, ponieważ miasto oferuje wyższe zarobki oraz umożliwia pracę w większej liczbie przedsiębiorstw.</w:t>
      </w:r>
    </w:p>
    <w:p w14:paraId="767DDE7D" w14:textId="457B29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Przyjeżdżają ci, którzy pracują w Warszawie jako noclegi. I mieszkańcy okolicznych wsi.</w:t>
      </w:r>
    </w:p>
    <w:p w14:paraId="55CD68BB"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Osoby, po prostu osiąść w Skierniewicach za robotą, mniej płatną niż w Warszawie, ale zdecydowanie lepiej płatną niż na wsi.</w:t>
      </w:r>
    </w:p>
    <w:p w14:paraId="4437A992" w14:textId="77777777" w:rsidR="009A61D9" w:rsidRPr="00A7206A" w:rsidRDefault="009A61D9" w:rsidP="00DC2D6B">
      <w:pPr>
        <w:pStyle w:val="Nagwek3"/>
      </w:pPr>
      <w:bookmarkStart w:id="719" w:name="_Toc52817708"/>
      <w:r w:rsidRPr="00A7206A">
        <w:t>Edukacja</w:t>
      </w:r>
      <w:bookmarkEnd w:id="719"/>
    </w:p>
    <w:p w14:paraId="26712580" w14:textId="77777777" w:rsidR="009A61D9" w:rsidRPr="00A7206A" w:rsidRDefault="009A61D9" w:rsidP="00DC2D6B">
      <w:r w:rsidRPr="00A7206A">
        <w:t xml:space="preserve">Od 2016 r. w skierniewickich szkołach zawodowych maleje spada liczba uczniów. Może to być związane z coraz mniejszym zainteresowaniem uczniów szkolnictwem zawodowym. Również w analizowanych latach 2015 – 2015 najwięcej absolwentów opuściło mury szkoły w 2015 r. Mimo wszystko liczba oddziałów pozostaje na podobnym poziomie, a w 2018 r. zostało utworzonych najwięcej oddziałów. </w:t>
      </w:r>
    </w:p>
    <w:p w14:paraId="5DB862B6" w14:textId="77777777" w:rsidR="009A61D9" w:rsidRPr="00A7206A" w:rsidRDefault="009A61D9" w:rsidP="00FE3FA5">
      <w:pPr>
        <w:pStyle w:val="Legenda"/>
        <w:keepNext/>
        <w:spacing w:before="120" w:after="120" w:line="288" w:lineRule="auto"/>
      </w:pPr>
      <w:bookmarkStart w:id="720" w:name="_Toc52817715"/>
      <w:bookmarkStart w:id="721" w:name="_Toc54866129"/>
      <w:r w:rsidRPr="00A7206A">
        <w:t xml:space="preserve">Rysunek </w:t>
      </w:r>
      <w:r w:rsidR="000F7936">
        <w:fldChar w:fldCharType="begin"/>
      </w:r>
      <w:r w:rsidR="000F7936">
        <w:instrText xml:space="preserve"> SEQ Rysunek \* ARABIC </w:instrText>
      </w:r>
      <w:r w:rsidR="000F7936">
        <w:fldChar w:fldCharType="separate"/>
      </w:r>
      <w:r w:rsidR="009B7E11" w:rsidRPr="00A7206A">
        <w:t>158</w:t>
      </w:r>
      <w:r w:rsidR="000F7936">
        <w:fldChar w:fldCharType="end"/>
      </w:r>
      <w:r w:rsidRPr="00A7206A">
        <w:t xml:space="preserve">. Szkolnictwo zawodowe w Skierniewicach w latach </w:t>
      </w:r>
      <w:r w:rsidR="00AD3E20" w:rsidRPr="00A7206A">
        <w:t>2015-2018</w:t>
      </w:r>
      <w:bookmarkEnd w:id="720"/>
      <w:bookmarkEnd w:id="721"/>
      <w:r w:rsidRPr="00A7206A">
        <w:t xml:space="preserve"> </w:t>
      </w:r>
    </w:p>
    <w:p w14:paraId="05AFB756" w14:textId="77777777" w:rsidR="009A61D9" w:rsidRPr="00A7206A" w:rsidRDefault="009A61D9" w:rsidP="00DC2D6B">
      <w:pPr>
        <w:spacing w:after="0"/>
      </w:pPr>
      <w:r w:rsidRPr="00A7206A">
        <w:rPr>
          <w:noProof/>
          <w:lang w:eastAsia="pl-PL"/>
        </w:rPr>
        <w:drawing>
          <wp:inline distT="0" distB="0" distL="0" distR="0" wp14:anchorId="2B911036" wp14:editId="55CC1FD3">
            <wp:extent cx="5759450" cy="2830983"/>
            <wp:effectExtent l="0" t="0" r="0" b="7620"/>
            <wp:docPr id="625" name="Wykres 625"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41192234" w14:textId="77777777" w:rsidR="009A61D9" w:rsidRPr="00865E7D" w:rsidRDefault="009A61D9" w:rsidP="00DC2D6B">
      <w:pPr>
        <w:rPr>
          <w:rStyle w:val="Wyrnieniedelikatne"/>
          <w:i w:val="0"/>
          <w:iCs w:val="0"/>
          <w:sz w:val="22"/>
          <w:szCs w:val="22"/>
        </w:rPr>
      </w:pPr>
      <w:r w:rsidRPr="00865E7D">
        <w:rPr>
          <w:rStyle w:val="Wyrnieniedelikatne"/>
          <w:i w:val="0"/>
          <w:iCs w:val="0"/>
          <w:sz w:val="22"/>
          <w:szCs w:val="22"/>
        </w:rPr>
        <w:t>Źródło: Bank Danych Lokalnych</w:t>
      </w:r>
    </w:p>
    <w:p w14:paraId="7C41F50F" w14:textId="77777777" w:rsidR="009A61D9" w:rsidRPr="00A7206A" w:rsidRDefault="009A61D9" w:rsidP="00DC2D6B">
      <w:r w:rsidRPr="00A7206A">
        <w:lastRenderedPageBreak/>
        <w:t>Na terenie miasta nie brakuje placówek oświatowych. Wartym uwagi jest Liceum Ogólnokształcące im. Bolesława Prusa, które oferuje nauczanie na profilu biologia-chemia, historia-wos, geografia-wos, matematyka-geografia, matematyka-fizyka oraz język polski-wos. Uczniowie mają również do dyspozycji Liceum Ogólnokształcące im. Wisławy Szymborskiej i Technikum im. Wisławy Szymborskiej w Zespole Szkół Nr 3 w Skierniewicach. W ofercie liceum można znaleźć następujące klasy: geograficzno-społeczna, biologiczno-chemiczna, matematyczno-fizyczna, matematyczno-geograficzna. Natomiast technikum kształci w zawodach: technik ekonomista, technik rachunkowości, technik hotelarstwa, technik eksploatacji portów i terminali, technik żywienia i usług gastronomicznych. Należy zwrócić uwagę na kształcenie techników ekonomistów oraz techników rachunkowości gdyż obserwuje się powolną nadwyżkę w tych zawodach.</w:t>
      </w:r>
    </w:p>
    <w:p w14:paraId="09634E4B"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przodującą szkołę wśród szkół średnich tj. Liceum Ogólnokształcące. Bardzo dobre wyniki i coraz wyżej się pnie, tj. Zespół Szkół na 3, który ma i technika, i licea ogólnokształcące wszystkie plasują się w 10-tce. Do tego szkoła niepubliczna, tzw. klasyk -zespół szkół od przedszkola, szkoły podstawowe, licea – podległy pod kurię Łowicką.</w:t>
      </w:r>
    </w:p>
    <w:p w14:paraId="41BF40E1" w14:textId="77777777" w:rsidR="009A61D9" w:rsidRPr="00A7206A" w:rsidRDefault="009A61D9" w:rsidP="00DC2D6B">
      <w:r w:rsidRPr="00A7206A">
        <w:t>Ważną kwestią dla rozwoju gospodarki jest współpraca w relacji przedsiębiorca-szkoła. Taka sytuacja ma miejsce w Skierniewicach, ponieważ szkoły mają podpisane umowy partnerskie z biznesem oraz oferują klasy patronackie. Klasa patronacka to połączenie szkolnej wiedzy teoretycznej i pierwszych praktycznych doświadczeń w pracy. Tym samym przedsiębiorcy wspierają proces kształcenia poprzez umożliwienie uczniom zdobycia bezcennego kapitału, który pozwoli im na bezpośrednie przejście z etapu edukacji do pierwszej pracy.</w:t>
      </w:r>
    </w:p>
    <w:p w14:paraId="6128C2F7"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Mamy szkoły, które mają podpisane umowy partnerskie z biznesem, mamy klasy patronackie. Tak naprawdę część szkół pracuje pod lokalny rynek pracy, uczniowie są zatrudniani, zarówno tutaj w mieście, jak i w okolicznych miejscowościach. Mamy bardzo nietypowe klasy patronackie, bo z PKP, w tzw. Budowlance. Czasami bardziej nam potrzeba jest pracowników niż chęci uczniów do nauki w danym zawodzie. Ja sądzę, że to się powoli zmienia, ale bardzo powoli. Nie możemy przejść tego tzw. Ogólnego szkolnictwa na szkolnictwo zawodowe, ale to jest, sądzę, że bolączka ogólnokrajowa</w:t>
      </w:r>
    </w:p>
    <w:p w14:paraId="73CC65A7" w14:textId="77777777" w:rsidR="009A61D9" w:rsidRPr="00A7206A" w:rsidRDefault="009A61D9" w:rsidP="00DC2D6B">
      <w:r w:rsidRPr="00A7206A">
        <w:t xml:space="preserve">Mimo, że placówki oświatowe oferują zdobycie praktycznych umiejętności, które są bardzo ważne dla przedsiębiorców to uczniowie niechętnie wybierają szkoły branżowe oraz technika. Młodzi uważają szkoły zawodowe je za gorsze od liceum oraz nie są zainteresowani w przyszłości pracą fizyczną. Należy zatem dołożyć </w:t>
      </w:r>
      <w:r w:rsidRPr="00A7206A">
        <w:lastRenderedPageBreak/>
        <w:t>wszelkich starań w promocję szkolnictwa zawodowe, ponieważ występuję duże zainteresowanie na pracowników z tym wykształceniem.</w:t>
      </w:r>
    </w:p>
    <w:p w14:paraId="0364B567"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Staramy się dopasować. My dopasowujemy pod względem możliwości nauki, ale zainteresowanie młodych ludzi nie zawsze idzie w kierunku tym, który by oczekiwali pracodawcy. Czyli młodzi ludzie chcą się kształcić w liceum ogólnokształcącym, przesunąć jak gdyby moment decyzyjności, co do wyboru zawodu. I uważają tez, że praca na budowie to można bez wykształcenia budowlanego (…) Nasza współpraca z lokalnym rynkiem… współpracują wszystkie szkoły zawodowe, które mają klasy branżowe i technikum, współpracują z pracodawcami</w:t>
      </w:r>
    </w:p>
    <w:p w14:paraId="498FDC1A" w14:textId="77777777" w:rsidR="009A61D9" w:rsidRPr="00A7206A" w:rsidRDefault="009A61D9" w:rsidP="00DC2D6B">
      <w:pPr>
        <w:pStyle w:val="Akapitzlist"/>
        <w:numPr>
          <w:ilvl w:val="0"/>
          <w:numId w:val="2"/>
        </w:numPr>
        <w:spacing w:before="240"/>
        <w:rPr>
          <w:color w:val="404040" w:themeColor="text1" w:themeTint="BF"/>
        </w:rPr>
      </w:pPr>
      <w:r w:rsidRPr="00A7206A">
        <w:rPr>
          <w:color w:val="404040" w:themeColor="text1" w:themeTint="BF"/>
        </w:rPr>
        <w:t>Nie możemy przejść tego tzw. Ogólnego szkolnictwa na szkolnictwo zawodowe, ale to jest, sądzę, że bolączka ogólnokrajowa.</w:t>
      </w:r>
    </w:p>
    <w:p w14:paraId="2EFBA751" w14:textId="77777777" w:rsidR="009A61D9" w:rsidRPr="00A7206A" w:rsidRDefault="009A61D9" w:rsidP="00DC2D6B">
      <w:pPr>
        <w:spacing w:before="240"/>
      </w:pPr>
      <w:r w:rsidRPr="00A7206A">
        <w:t>Uczestnicy badania zauważają również problem z pozyskaniem nauczycieli z zawodów zawodowych. Ich zdaniem osoby te poświęcają się lepiej płatnej pracy aniżeli pracy nauczyciela.</w:t>
      </w:r>
    </w:p>
    <w:p w14:paraId="19D2ACB4" w14:textId="77777777" w:rsidR="00B75860" w:rsidRDefault="009A61D9" w:rsidP="00DC2D6B">
      <w:pPr>
        <w:pStyle w:val="Akapitzlist"/>
        <w:numPr>
          <w:ilvl w:val="0"/>
          <w:numId w:val="2"/>
        </w:numPr>
        <w:spacing w:before="240"/>
        <w:rPr>
          <w:color w:val="404040" w:themeColor="text1" w:themeTint="BF"/>
        </w:rPr>
      </w:pPr>
      <w:r w:rsidRPr="00A7206A">
        <w:rPr>
          <w:color w:val="404040" w:themeColor="text1" w:themeTint="BF"/>
        </w:rPr>
        <w:t xml:space="preserve">[moderator: Czy nie brakuje nauczycieli nauczania zawodowego?] Są, ale przy kierunkach specjalistycznych jest ogromny problem, bo ci pracują w biznesie i zarabiają dużo większe pieniądze niż w edukacji. </w:t>
      </w:r>
    </w:p>
    <w:p w14:paraId="49470147" w14:textId="6A1DF1D0" w:rsidR="009A61D9" w:rsidRPr="00A7206A" w:rsidRDefault="009A61D9" w:rsidP="00DC2D6B">
      <w:pPr>
        <w:rPr>
          <w:highlight w:val="yellow"/>
        </w:rPr>
        <w:sectPr w:rsidR="009A61D9" w:rsidRPr="00A7206A" w:rsidSect="009B79F1">
          <w:footerReference w:type="default" r:id="rId203"/>
          <w:pgSz w:w="11906" w:h="16838"/>
          <w:pgMar w:top="1417" w:right="1417" w:bottom="1417" w:left="1417" w:header="567" w:footer="708" w:gutter="0"/>
          <w:cols w:space="708"/>
          <w:docGrid w:linePitch="360"/>
        </w:sectPr>
      </w:pPr>
      <w:r w:rsidRPr="00A7206A">
        <w:t>Powiatowy Urząd Pracy w Skierniewicach w ramach kształcenia ustawicznego finansowanego z Krajowego Funduszu Szkoleniowego zorganizował szkolenia w następujących obszarach:</w:t>
      </w:r>
    </w:p>
    <w:p w14:paraId="4408EDD0" w14:textId="77777777" w:rsidR="009A61D9" w:rsidRPr="00A7206A" w:rsidRDefault="009A61D9" w:rsidP="00DC2D6B">
      <w:pPr>
        <w:pStyle w:val="Akapitzlist"/>
        <w:numPr>
          <w:ilvl w:val="0"/>
          <w:numId w:val="55"/>
        </w:numPr>
        <w:spacing w:after="0"/>
      </w:pPr>
      <w:r w:rsidRPr="00A7206A">
        <w:t>rachunkowość, księgowość, bankowość, ubezpieczenia, analiza inwestycyjna</w:t>
      </w:r>
    </w:p>
    <w:p w14:paraId="2598296B" w14:textId="77777777" w:rsidR="009A61D9" w:rsidRPr="00A7206A" w:rsidRDefault="009A61D9" w:rsidP="00DC2D6B">
      <w:pPr>
        <w:pStyle w:val="Akapitzlist"/>
        <w:numPr>
          <w:ilvl w:val="0"/>
          <w:numId w:val="55"/>
        </w:numPr>
        <w:spacing w:after="0"/>
      </w:pPr>
      <w:r w:rsidRPr="00A7206A">
        <w:t>usługi fryzjerskie, kosmetyczne</w:t>
      </w:r>
    </w:p>
    <w:p w14:paraId="5979B414" w14:textId="77777777" w:rsidR="009A61D9" w:rsidRPr="00A7206A" w:rsidRDefault="009A61D9" w:rsidP="00DC2D6B">
      <w:pPr>
        <w:pStyle w:val="Akapitzlist"/>
        <w:numPr>
          <w:ilvl w:val="0"/>
          <w:numId w:val="55"/>
        </w:numPr>
        <w:spacing w:after="0"/>
      </w:pPr>
      <w:r w:rsidRPr="00A7206A">
        <w:t>sprzedaż, marketing, public relations, handel nieruchomościami</w:t>
      </w:r>
    </w:p>
    <w:p w14:paraId="2CFE44AD" w14:textId="77777777" w:rsidR="009A61D9" w:rsidRPr="00A7206A" w:rsidRDefault="009A61D9" w:rsidP="00DC2D6B">
      <w:pPr>
        <w:pStyle w:val="Akapitzlist"/>
        <w:numPr>
          <w:ilvl w:val="0"/>
          <w:numId w:val="55"/>
        </w:numPr>
        <w:spacing w:after="0"/>
      </w:pPr>
      <w:r w:rsidRPr="00A7206A">
        <w:t>zarządzanie i administrowanie</w:t>
      </w:r>
    </w:p>
    <w:p w14:paraId="319D596B" w14:textId="77777777" w:rsidR="009A61D9" w:rsidRPr="00A7206A" w:rsidRDefault="009A61D9" w:rsidP="00DC2D6B">
      <w:pPr>
        <w:pStyle w:val="Akapitzlist"/>
        <w:numPr>
          <w:ilvl w:val="0"/>
          <w:numId w:val="55"/>
        </w:numPr>
        <w:spacing w:after="0"/>
      </w:pPr>
      <w:r w:rsidRPr="00A7206A">
        <w:t>usługi transportowe, w tym kursy prawa jazdy</w:t>
      </w:r>
    </w:p>
    <w:p w14:paraId="7C7C3D07" w14:textId="77777777" w:rsidR="009A61D9" w:rsidRPr="00A7206A" w:rsidRDefault="009A61D9" w:rsidP="00DC2D6B">
      <w:pPr>
        <w:pStyle w:val="Akapitzlist"/>
        <w:numPr>
          <w:ilvl w:val="0"/>
          <w:numId w:val="55"/>
        </w:numPr>
        <w:spacing w:after="0"/>
      </w:pPr>
      <w:r w:rsidRPr="00A7206A">
        <w:t>informatyka i wykorzystanie komputerów</w:t>
      </w:r>
    </w:p>
    <w:p w14:paraId="02A3BA5F" w14:textId="77777777" w:rsidR="00B75860" w:rsidRDefault="009A61D9" w:rsidP="00DC2D6B">
      <w:pPr>
        <w:pStyle w:val="Akapitzlist"/>
        <w:numPr>
          <w:ilvl w:val="0"/>
          <w:numId w:val="55"/>
        </w:numPr>
        <w:spacing w:after="0"/>
      </w:pPr>
      <w:r w:rsidRPr="00A7206A">
        <w:t>architektura i budownictwo</w:t>
      </w:r>
    </w:p>
    <w:p w14:paraId="241C1E0C" w14:textId="77777777" w:rsidR="00B75860" w:rsidRDefault="009A61D9" w:rsidP="00DC2D6B">
      <w:pPr>
        <w:spacing w:line="264" w:lineRule="auto"/>
      </w:pPr>
      <w:r w:rsidRPr="00A7206A">
        <w:br w:type="page"/>
      </w:r>
    </w:p>
    <w:p w14:paraId="29E8C770" w14:textId="0A3C8794" w:rsidR="004A6E74" w:rsidRPr="00A7206A" w:rsidRDefault="002C23D1" w:rsidP="00DC2D6B">
      <w:pPr>
        <w:pStyle w:val="Nagwek2"/>
      </w:pPr>
      <w:bookmarkStart w:id="722" w:name="_Toc70492937"/>
      <w:r w:rsidRPr="00A7206A">
        <w:lastRenderedPageBreak/>
        <w:t>Miasto Piotrków Trybunalski</w:t>
      </w:r>
      <w:bookmarkEnd w:id="722"/>
    </w:p>
    <w:p w14:paraId="6237D2A0" w14:textId="77777777" w:rsidR="004A6E74" w:rsidRPr="00A7206A" w:rsidRDefault="004A6E74" w:rsidP="00DC2D6B">
      <w:pPr>
        <w:pStyle w:val="Nagwek3"/>
      </w:pPr>
      <w:r w:rsidRPr="00A7206A">
        <w:t>Ogólna charakterystyka miasta – warunki naturalne, demografia, gospodarka</w:t>
      </w:r>
    </w:p>
    <w:p w14:paraId="12983425" w14:textId="77777777" w:rsidR="004A6E74" w:rsidRPr="00A7206A" w:rsidRDefault="004A6E74" w:rsidP="00DC2D6B">
      <w:pPr>
        <w:spacing w:before="240"/>
      </w:pPr>
      <w:r w:rsidRPr="00A7206A">
        <w:t>Piotrków Trybunalski jest miastem na prawach powiatu, zlokalizowany w południowo-wschodniej części województwa łódzkiego. Łączna powierzchnia regionu wynosi 67 km</w:t>
      </w:r>
      <w:r w:rsidRPr="00A7206A">
        <w:rPr>
          <w:vertAlign w:val="superscript"/>
        </w:rPr>
        <w:t>2</w:t>
      </w:r>
      <w:r w:rsidRPr="00A7206A">
        <w:t>, co stanowi 0,4% powierzchni województwa łódzkiego. Pod koniec 2019 r. Piotrków Trybunalski liczył 73 090mieszkańców (3,0% ludności woj.), co przekładało się średnio na 1 091 osób na 1 km².</w:t>
      </w:r>
    </w:p>
    <w:p w14:paraId="7415381E" w14:textId="77777777" w:rsidR="004A6E74" w:rsidRPr="00A7206A" w:rsidRDefault="004A6E74" w:rsidP="00DC2D6B">
      <w:r w:rsidRPr="00A7206A">
        <w:t xml:space="preserve">Przyrost naturalny był ujemny i wynosił -353 osób, zaś stopę przyrostu naturalnego osiągnęła wartość -4,83‰ (dla woj. łódzkiego -3,65‰). Zaobserwowano ujemne saldo migracji wewnętrznych wynoszące -303 osób (napływ – 523; odpływ – 826). Współczynnik obciążenia demograficznego był jednym z wyższych w województwie i ukształtował się na poziomie 73,5% (dla woj. łódzkiego – 70,2%). </w:t>
      </w:r>
    </w:p>
    <w:p w14:paraId="6D16DE71" w14:textId="77777777" w:rsidR="004A6E74" w:rsidRPr="00A7206A" w:rsidRDefault="004A6E74" w:rsidP="00DC2D6B">
      <w:pPr>
        <w:rPr>
          <w:highlight w:val="yellow"/>
        </w:rPr>
      </w:pPr>
      <w:r w:rsidRPr="00A7206A">
        <w:t>Piotrków Trybunalski stanowi ważny węzeł komunikacyjny w kraju. Przez miasto przebiegają drogi krajowe i międzynarodowe tj. autostrada A1, droga krajowa nr 8 (granica państwa – Wrocław – Piotrków Trybunalski – Warszawa – Białystok – granica państwa), droga krajowa nr 12 (granica państwa – Leszno – Kalisz – Piotrków Trybunalski – Radom – Lublin – Chełm – granica państwa), droga krajowa nr 74 (relacji S8 – Wieluń – Bełchatów – A1 - Piotrków Trybunalski – Kielce – Zamość – granica państwa), droga krajowa nr 91 (Częstochowa – Radomsko – Piotrków Trybunalski – Głuchów). Ponadto Piotrków Trybunalski posiada dwie obwodnice miasta. Na 100 km² drogi gminne i powiatowe o twardej nawierzchni mierzą 284,2km. Przez stację Piotrków przechodzi: Linia kolejowa nr 1 (Warszawa – Koluszki – Piotrków Trybunalski – Lubliniec/Częstochowa – Katowice). Dodatkowo w Piotrkowie Trybunalskim działa lotnisko sportowe zdolne do przyjmowania samolotów kategorii dyspozycyjnej czy taksówek powietrznych.</w:t>
      </w:r>
    </w:p>
    <w:p w14:paraId="21608585" w14:textId="77777777" w:rsidR="004A6E74" w:rsidRPr="00A7206A" w:rsidRDefault="004A6E74" w:rsidP="00DC2D6B">
      <w:r w:rsidRPr="00A7206A">
        <w:t>W 2019 r. na terenie miasta znajdowało się 7 633 podmiotów gospodarki narodowej zarejestrowanych w rejestrze REGON. Jednocześnie na 10 tys. mieszkańców przypadały 1 044 przedsiębiorstwa. Spośród nich sektor prywatny stanowił 97,3%, a sektor publiczny - 2,4%. Firmy najczęściej prowadziły działalność związaną z handlem i naprawami (24,6%), działalności naukowej i technicznej (11,0%) oraz budownictwie (10,4%).</w:t>
      </w:r>
    </w:p>
    <w:p w14:paraId="0EEF0B86" w14:textId="77777777" w:rsidR="004A6E74" w:rsidRPr="00A7206A" w:rsidRDefault="004A6E74" w:rsidP="00DC2D6B">
      <w:r w:rsidRPr="00A7206A">
        <w:t>Na koniec 2018 r. co trzeci pracownik był zatrudni</w:t>
      </w:r>
      <w:r w:rsidR="007945CC" w:rsidRPr="00A7206A">
        <w:t xml:space="preserve">ony w </w:t>
      </w:r>
      <w:r w:rsidRPr="00A7206A">
        <w:t xml:space="preserve">przemyśle i budownictwie (33,4%), natomiast co piąta osoba zajmowała się handlem (19,9%). Pozostałymi usługami zajmowało się 40,4% wszystkich zatrudnionych. Stopa bezrobocia na </w:t>
      </w:r>
      <w:r w:rsidRPr="00A7206A">
        <w:lastRenderedPageBreak/>
        <w:t>koniec 2019 r. wynosiła 4,9% i była niższa o 0,5 p.p. w stosunku do stopy bezrobocia w woj. łódzkim.</w:t>
      </w:r>
    </w:p>
    <w:p w14:paraId="0399BCBF" w14:textId="7F005CDA" w:rsidR="004A6E74" w:rsidRDefault="004A6E74" w:rsidP="00FE3FA5">
      <w:pPr>
        <w:pStyle w:val="Legenda"/>
        <w:keepNext/>
        <w:spacing w:before="120" w:after="120" w:line="288" w:lineRule="auto"/>
      </w:pPr>
      <w:bookmarkStart w:id="723" w:name="_Toc52799440"/>
      <w:bookmarkStart w:id="724" w:name="_Toc54866130"/>
      <w:r w:rsidRPr="00A7206A">
        <w:t xml:space="preserve">Rysunek </w:t>
      </w:r>
      <w:r w:rsidR="000F7936">
        <w:fldChar w:fldCharType="begin"/>
      </w:r>
      <w:r w:rsidR="000F7936">
        <w:instrText xml:space="preserve"> SEQ Rysunek \* ARABIC </w:instrText>
      </w:r>
      <w:r w:rsidR="000F7936">
        <w:fldChar w:fldCharType="separate"/>
      </w:r>
      <w:r w:rsidR="009B7E11" w:rsidRPr="00A7206A">
        <w:t>159</w:t>
      </w:r>
      <w:r w:rsidR="000F7936">
        <w:fldChar w:fldCharType="end"/>
      </w:r>
      <w:r w:rsidRPr="00A7206A">
        <w:t>. Wybrane wskaźniki dla Piotrkowa Trybunalskiego w 2019 r.</w:t>
      </w:r>
      <w:bookmarkEnd w:id="723"/>
      <w:bookmarkEnd w:id="724"/>
    </w:p>
    <w:p w14:paraId="5FE505D6" w14:textId="15F7D1FB"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6294CAD9" wp14:editId="183B95C4">
            <wp:extent cx="565200" cy="550800"/>
            <wp:effectExtent l="0" t="0" r="6350" b="0"/>
            <wp:docPr id="163" name="Grafika 8">
              <a:extLst xmlns:a="http://schemas.openxmlformats.org/drawingml/2006/main">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8">
                      <a:extLst>
                        <a:ext uri="{FF2B5EF4-FFF2-40B4-BE49-F238E27FC236}">
                          <a16:creationId xmlns:a16="http://schemas.microsoft.com/office/drawing/2014/main" id="{0D229B67-5DF0-4413-AF85-5C3D7CB0A623}"/>
                        </a:ext>
                        <a:ext uri="{C183D7F6-B498-43B3-948B-1728B52AA6E4}">
                          <adec:decorative xmlns:adec="http://schemas.microsoft.com/office/drawing/2017/decorative" val="1"/>
                        </a:ext>
                      </a:extLst>
                    </pic:cNvPr>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5200" cy="550800"/>
                    </a:xfrm>
                    <a:prstGeom prst="rect">
                      <a:avLst/>
                    </a:prstGeom>
                  </pic:spPr>
                </pic:pic>
              </a:graphicData>
            </a:graphic>
          </wp:inline>
        </w:drawing>
      </w:r>
      <w:r w:rsidRPr="00DD6A60">
        <w:rPr>
          <w:b/>
          <w:bCs/>
          <w:szCs w:val="24"/>
        </w:rPr>
        <w:tab/>
        <w:t>Ludność na 1 km</w:t>
      </w:r>
      <w:r w:rsidRPr="008748F8">
        <w:rPr>
          <w:b/>
          <w:bCs/>
          <w:szCs w:val="24"/>
          <w:vertAlign w:val="superscript"/>
        </w:rPr>
        <w:t>2</w:t>
      </w:r>
      <w:r w:rsidRPr="00DD6A60">
        <w:rPr>
          <w:b/>
          <w:bCs/>
          <w:szCs w:val="24"/>
        </w:rPr>
        <w:tab/>
      </w:r>
      <w:r>
        <w:rPr>
          <w:b/>
          <w:bCs/>
          <w:szCs w:val="24"/>
        </w:rPr>
        <w:t>1 091</w:t>
      </w:r>
      <w:r w:rsidRPr="00DD6A60">
        <w:rPr>
          <w:b/>
          <w:bCs/>
          <w:szCs w:val="24"/>
        </w:rPr>
        <w:t xml:space="preserve"> osób</w:t>
      </w:r>
      <w:r w:rsidRPr="00DD6A60">
        <w:rPr>
          <w:b/>
          <w:bCs/>
          <w:szCs w:val="24"/>
        </w:rPr>
        <w:tab/>
      </w:r>
      <w:r w:rsidRPr="00DD6A60">
        <w:rPr>
          <w:b/>
          <w:bCs/>
          <w:szCs w:val="24"/>
        </w:rPr>
        <w:tab/>
      </w:r>
    </w:p>
    <w:p w14:paraId="701DCF63" w14:textId="58A4E77F"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3155C0EF" wp14:editId="40ED328E">
            <wp:extent cx="568800" cy="550800"/>
            <wp:effectExtent l="0" t="0" r="0" b="0"/>
            <wp:docPr id="165" name="Grafika 10">
              <a:extLst xmlns:a="http://schemas.openxmlformats.org/drawingml/2006/main">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10">
                      <a:extLst>
                        <a:ext uri="{FF2B5EF4-FFF2-40B4-BE49-F238E27FC236}">
                          <a16:creationId xmlns:a16="http://schemas.microsoft.com/office/drawing/2014/main" id="{A3E064D9-31A5-4CB1-97F7-B029B7A2F194}"/>
                        </a:ext>
                        <a:ext uri="{C183D7F6-B498-43B3-948B-1728B52AA6E4}">
                          <adec:decorative xmlns:adec="http://schemas.microsoft.com/office/drawing/2017/decorative" val="1"/>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50800"/>
                    </a:xfrm>
                    <a:prstGeom prst="rect">
                      <a:avLst/>
                    </a:prstGeom>
                  </pic:spPr>
                </pic:pic>
              </a:graphicData>
            </a:graphic>
          </wp:inline>
        </w:drawing>
      </w:r>
      <w:r w:rsidRPr="00DD6A60">
        <w:rPr>
          <w:b/>
          <w:bCs/>
          <w:szCs w:val="24"/>
        </w:rPr>
        <w:tab/>
        <w:t>Przyrost naturalny</w:t>
      </w:r>
      <w:r w:rsidRPr="00DD6A60">
        <w:rPr>
          <w:b/>
          <w:bCs/>
          <w:szCs w:val="24"/>
        </w:rPr>
        <w:tab/>
      </w:r>
      <w:r>
        <w:rPr>
          <w:b/>
          <w:bCs/>
          <w:szCs w:val="24"/>
        </w:rPr>
        <w:t>-353</w:t>
      </w:r>
      <w:r w:rsidRPr="00DD6A60">
        <w:rPr>
          <w:b/>
          <w:bCs/>
          <w:szCs w:val="24"/>
        </w:rPr>
        <w:t xml:space="preserve"> os</w:t>
      </w:r>
      <w:r>
        <w:rPr>
          <w:b/>
          <w:bCs/>
          <w:szCs w:val="24"/>
        </w:rPr>
        <w:t>oby</w:t>
      </w:r>
      <w:r w:rsidRPr="00DD6A60">
        <w:rPr>
          <w:b/>
          <w:bCs/>
          <w:szCs w:val="24"/>
        </w:rPr>
        <w:tab/>
      </w:r>
    </w:p>
    <w:p w14:paraId="42A9F157" w14:textId="4030E81E"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00D3310C" wp14:editId="66B94DD2">
            <wp:extent cx="536447" cy="540000"/>
            <wp:effectExtent l="0" t="0" r="0" b="0"/>
            <wp:docPr id="172" name="Grafika 4">
              <a:extLst xmlns:a="http://schemas.openxmlformats.org/drawingml/2006/main">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4">
                      <a:extLst>
                        <a:ext uri="{FF2B5EF4-FFF2-40B4-BE49-F238E27FC236}">
                          <a16:creationId xmlns:a16="http://schemas.microsoft.com/office/drawing/2014/main" id="{B1F504FE-7723-43F5-A14F-8C4A59E8E063}"/>
                        </a:ext>
                        <a:ext uri="{C183D7F6-B498-43B3-948B-1728B52AA6E4}">
                          <adec:decorative xmlns:adec="http://schemas.microsoft.com/office/drawing/2017/decorative" val="1"/>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6447" cy="540000"/>
                    </a:xfrm>
                    <a:prstGeom prst="rect">
                      <a:avLst/>
                    </a:prstGeom>
                  </pic:spPr>
                </pic:pic>
              </a:graphicData>
            </a:graphic>
          </wp:inline>
        </w:drawing>
      </w:r>
      <w:r w:rsidRPr="00DD6A60">
        <w:rPr>
          <w:b/>
          <w:bCs/>
          <w:szCs w:val="24"/>
        </w:rPr>
        <w:tab/>
        <w:t>Współczynnik obciążenia</w:t>
      </w:r>
      <w:r w:rsidRPr="00DD6A60">
        <w:rPr>
          <w:b/>
          <w:bCs/>
          <w:szCs w:val="24"/>
        </w:rPr>
        <w:tab/>
      </w:r>
      <w:r>
        <w:rPr>
          <w:b/>
          <w:bCs/>
          <w:szCs w:val="24"/>
        </w:rPr>
        <w:t>73,5</w:t>
      </w:r>
      <w:r w:rsidRPr="00DD6A60">
        <w:rPr>
          <w:b/>
          <w:bCs/>
          <w:szCs w:val="24"/>
        </w:rPr>
        <w:t>%</w:t>
      </w:r>
    </w:p>
    <w:p w14:paraId="0C9C717F" w14:textId="7CC2876E" w:rsidR="000B2A49" w:rsidRPr="00DD6A60"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353E2B72" wp14:editId="6DEB6221">
            <wp:extent cx="396000" cy="396000"/>
            <wp:effectExtent l="57150" t="57150" r="42545" b="42545"/>
            <wp:docPr id="175" name="Obraz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BEBA8EAE-BF5A-486C-A8C5-ECC9F3942E4B}">
                          <a14:imgProps xmlns:a14="http://schemas.microsoft.com/office/drawing/2010/main">
                            <a14:imgLayer r:embed="rId25">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a:scene3d>
                      <a:camera prst="orthographicFront">
                        <a:rot lat="0" lon="10800000" rev="0"/>
                      </a:camera>
                      <a:lightRig rig="threePt" dir="t"/>
                    </a:scene3d>
                  </pic:spPr>
                </pic:pic>
              </a:graphicData>
            </a:graphic>
          </wp:inline>
        </w:drawing>
      </w:r>
      <w:r w:rsidRPr="00DD6A60">
        <w:rPr>
          <w:b/>
          <w:bCs/>
          <w:szCs w:val="24"/>
        </w:rPr>
        <w:tab/>
        <w:t>Liczba podmiotów</w:t>
      </w:r>
      <w:r w:rsidRPr="00DD6A60">
        <w:rPr>
          <w:b/>
          <w:bCs/>
          <w:szCs w:val="24"/>
        </w:rPr>
        <w:tab/>
      </w:r>
      <w:r>
        <w:rPr>
          <w:b/>
          <w:bCs/>
          <w:szCs w:val="24"/>
        </w:rPr>
        <w:t>7 633</w:t>
      </w:r>
      <w:r w:rsidRPr="00DD6A60">
        <w:rPr>
          <w:b/>
          <w:bCs/>
          <w:szCs w:val="24"/>
        </w:rPr>
        <w:t xml:space="preserve"> firm</w:t>
      </w:r>
    </w:p>
    <w:p w14:paraId="1C103CF3" w14:textId="77777777" w:rsidR="009A5D84" w:rsidRDefault="000B2A49" w:rsidP="000B2A49">
      <w:pPr>
        <w:tabs>
          <w:tab w:val="left" w:pos="1701"/>
          <w:tab w:val="left" w:pos="5670"/>
        </w:tabs>
        <w:spacing w:after="120"/>
        <w:rPr>
          <w:b/>
          <w:bCs/>
          <w:szCs w:val="24"/>
        </w:rPr>
      </w:pPr>
      <w:r w:rsidRPr="00DD6A60">
        <w:rPr>
          <w:b/>
          <w:bCs/>
          <w:noProof/>
          <w:szCs w:val="24"/>
          <w:lang w:eastAsia="pl-PL"/>
        </w:rPr>
        <w:drawing>
          <wp:inline distT="0" distB="0" distL="0" distR="0" wp14:anchorId="2AD79523" wp14:editId="7A207AF4">
            <wp:extent cx="468000" cy="468000"/>
            <wp:effectExtent l="0" t="0" r="8255" b="8255"/>
            <wp:docPr id="176" name="Obraz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D6A60">
        <w:rPr>
          <w:b/>
          <w:bCs/>
          <w:szCs w:val="24"/>
        </w:rPr>
        <w:tab/>
        <w:t>Stopa bezrobocia</w:t>
      </w:r>
      <w:r w:rsidRPr="00DD6A60">
        <w:rPr>
          <w:b/>
          <w:bCs/>
          <w:szCs w:val="24"/>
        </w:rPr>
        <w:tab/>
      </w:r>
      <w:r>
        <w:rPr>
          <w:b/>
          <w:bCs/>
          <w:szCs w:val="24"/>
        </w:rPr>
        <w:t>4,9</w:t>
      </w:r>
      <w:r w:rsidRPr="00DD6A60">
        <w:rPr>
          <w:b/>
          <w:bCs/>
          <w:szCs w:val="24"/>
        </w:rPr>
        <w:t>%</w:t>
      </w:r>
    </w:p>
    <w:p w14:paraId="214F34EC" w14:textId="480FCB3E" w:rsidR="004A6E74" w:rsidRPr="00A7206A" w:rsidRDefault="004A6E74" w:rsidP="00DC2D6B">
      <w:pPr>
        <w:pStyle w:val="Nagwek3"/>
      </w:pPr>
      <w:r w:rsidRPr="00A7206A">
        <w:t>Osiągnięcia, sukcesy, atuty miasta</w:t>
      </w:r>
    </w:p>
    <w:p w14:paraId="76AE094A" w14:textId="77777777" w:rsidR="004A6E74" w:rsidRPr="00A7206A" w:rsidRDefault="004A6E74" w:rsidP="00DC2D6B">
      <w:r w:rsidRPr="00A7206A">
        <w:t>We wschodniej części Piotrkowa Trybunalskiego zlokalizowane są dwa największe zbiorniki wodne - jezioro i zalew Bugaj. Przy jeziorze znajduje się Kąpielisko „Słoneczko”, które przyciąga mieszkańców i turystów szeroką gamą atrakcji. Na terenie obiektu znajduje się boisko do piłki plażowej, mała gastronomia, wypożyczalnia rowerów wodnych i kajaków. Funkcję krajoznawczą determinuje historyczny charakter miasta, potwierdzony zachowanym układem przestrzennym i nasyceniem zabytków o znaczeniu ponadregionalnym m.in. średniowieczny układ urbanistyczny Starego Miasta.</w:t>
      </w:r>
    </w:p>
    <w:p w14:paraId="0DA747A2"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Jezioro Bugaj. Duże obszary leśne, na terenie miasta i w powiecie</w:t>
      </w:r>
    </w:p>
    <w:p w14:paraId="6573CD1E"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Przede wszystkim historia. Miasto z ponad 800-letnią tradycją, jeśli chodzi o środowisko, to parki, rezerwaty</w:t>
      </w:r>
    </w:p>
    <w:p w14:paraId="2690EBBD" w14:textId="77777777" w:rsidR="004A6E74" w:rsidRPr="00A7206A" w:rsidRDefault="004A6E74" w:rsidP="00DC2D6B">
      <w:r w:rsidRPr="00A7206A">
        <w:t>Najważniejsze atrakcje turystyczne miasta to:</w:t>
      </w:r>
    </w:p>
    <w:p w14:paraId="20B08475" w14:textId="77777777" w:rsidR="004A6E74" w:rsidRPr="00A7206A" w:rsidRDefault="004A6E74" w:rsidP="00DC2D6B">
      <w:pPr>
        <w:pStyle w:val="Akapitzlist"/>
        <w:numPr>
          <w:ilvl w:val="0"/>
          <w:numId w:val="58"/>
        </w:numPr>
        <w:spacing w:after="0"/>
      </w:pPr>
      <w:r w:rsidRPr="00A7206A">
        <w:t>Trakt Wielu Kultur – jednodniowa trasa turystyczna obejmująca najważniejsze zabytki miasta</w:t>
      </w:r>
    </w:p>
    <w:p w14:paraId="2ED64B54" w14:textId="77777777" w:rsidR="004A6E74" w:rsidRPr="00A7206A" w:rsidRDefault="004A6E74" w:rsidP="00DC2D6B">
      <w:pPr>
        <w:pStyle w:val="Akapitzlist"/>
        <w:numPr>
          <w:ilvl w:val="0"/>
          <w:numId w:val="58"/>
        </w:numPr>
        <w:spacing w:after="0"/>
      </w:pPr>
      <w:r w:rsidRPr="00A7206A">
        <w:t>Sanktuaria maryjne – klasztory z bogatą historią odwołujące się do kultu maryjnego</w:t>
      </w:r>
    </w:p>
    <w:p w14:paraId="6E14B2A6" w14:textId="77777777" w:rsidR="004A6E74" w:rsidRPr="00A7206A" w:rsidRDefault="004A6E74" w:rsidP="00DC2D6B">
      <w:pPr>
        <w:pStyle w:val="Akapitzlist"/>
        <w:numPr>
          <w:ilvl w:val="0"/>
          <w:numId w:val="58"/>
        </w:numPr>
        <w:spacing w:after="0"/>
      </w:pPr>
      <w:r w:rsidRPr="00A7206A">
        <w:lastRenderedPageBreak/>
        <w:t>Aeroklub ziemi piotrkowskiej wraz ze szkołą spadochronową PeTe Skydive</w:t>
      </w:r>
    </w:p>
    <w:p w14:paraId="2B16820B" w14:textId="77777777" w:rsidR="004A6E74" w:rsidRPr="00A7206A" w:rsidRDefault="004A6E74" w:rsidP="00DC2D6B">
      <w:pPr>
        <w:pStyle w:val="Akapitzlist"/>
        <w:numPr>
          <w:ilvl w:val="0"/>
          <w:numId w:val="58"/>
        </w:numPr>
      </w:pPr>
      <w:r w:rsidRPr="00A7206A">
        <w:t>Piotrków filmowy – nowotworzony szlak turystyczny obejmujący dorobek filmowy miasta oparty na wykorzystaniu przestrzeni miejskiej jako naturalnej scenografii</w:t>
      </w:r>
      <w:r w:rsidRPr="00A7206A">
        <w:rPr>
          <w:rStyle w:val="Odwoanieprzypisudolnego"/>
        </w:rPr>
        <w:footnoteReference w:id="71"/>
      </w:r>
    </w:p>
    <w:p w14:paraId="19879DAA"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Całe centrum Starego (…) tam się głównie gromadzą wszystkie pozostałości historyczne. Przede wszystkim kościoły, to jest Bazylika, kościół jezuitów, kościół dominikanów, kościół św. Jacka, kościół Bernardyna. Te najstarsze. Do tego dochodzi cerkiew prawosławna, na ul. Słowackiego, plus do tego dochodzi budynek po byłej synagodze, w której kiedyś była biblioteka, teraz temat jest do rozważania, co tam będzie się odbywało</w:t>
      </w:r>
    </w:p>
    <w:p w14:paraId="02B8490B"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Kolej warszawsko-wiedeńska dworzec, który został wybudowany w okresie przed Powstaniem Styczniowym. Jeśli chodzi o zabytki, to Stare Miasto z urokliwymi uliczkami, które próbujemy zasiedlić jakimiś inwestycjami, ale ciężko jest.</w:t>
      </w:r>
    </w:p>
    <w:p w14:paraId="72D6ED01" w14:textId="77777777" w:rsidR="004A6E74" w:rsidRPr="00A7206A" w:rsidRDefault="004A6E74" w:rsidP="00DC2D6B">
      <w:r w:rsidRPr="00A7206A">
        <w:t>Kolejną atrakcją jest Muzeum Browarnictwa, które oferuje wystawę ponad pięciuset letniej tradycji browarniczych w Piotrkowie. Uczestnicy wywiadu wspomnieli także o unikalnym lokalnym napoju Jałowiec (produkt wpisany na listę produktów tradycyjnych). Napój produkuje firma P.P.H.U. DUNINEX II S.C. która dostarcza napój do wielu lokalnych lokali gastronomicznych</w:t>
      </w:r>
    </w:p>
    <w:p w14:paraId="3A4F408B"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 xml:space="preserve">Można zwiedzać, na rynku jest Muzeum Browarnictwa. </w:t>
      </w:r>
    </w:p>
    <w:p w14:paraId="0D6BE4BF"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No na pewno jest to atut naszego powiatu, bo Uniejów jest znany w całej Polsce i przewija się masa turystów. Jest bardzo dobrze rozwinięta tam baza turystyczna. Jest tam ponad 100 podmiotów prowadzących działalność w dziedzinie hotelarstwa i turystyki, które są znaczące. Są hotele wysokiej klasy, są hotele mniejszej klasy. W gminie Poddębice, na pewno sukcesem są termy, które powstają. Na pewno też ZOO Safari, które przyciąga nam masę turystów. Lokalizacja, bliskość tych dwóch miast, oferty turystyczne, czyli uniejowska oferta turystyczna w połączeniu z tym ZOO safari sprawia, że jak ktoś przyjeżdża to może sobie zaplanować wyjście i kąpiele na termach. Może sobie przyjechać do Zoo safari, może przejechać się rowerem, bo to wiele osób tak robi, że zwiedzają praktycznie powiat na rowerach.</w:t>
      </w:r>
    </w:p>
    <w:p w14:paraId="7F333B77"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Jest jeszcze jałowiec, to jest napój typu coca-cola</w:t>
      </w:r>
    </w:p>
    <w:p w14:paraId="6B7D3A64" w14:textId="77777777" w:rsidR="004A6E74" w:rsidRPr="00A7206A" w:rsidRDefault="004A6E74" w:rsidP="00DC2D6B">
      <w:r w:rsidRPr="00A7206A">
        <w:lastRenderedPageBreak/>
        <w:t>Piotrków Trybunalski dzięki swojej dogodnej lokalizacji na tle kraju rozwija się przede wszystkim w nowoczesnych usługach logistycznych i dystrybucji.</w:t>
      </w:r>
    </w:p>
    <w:p w14:paraId="3E35F967"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Lokalizacja, skrzyżowanie głównych dróg krajowych i autostrada A1, dobrze rozbudowana infrastruktura drogowa</w:t>
      </w:r>
    </w:p>
    <w:p w14:paraId="37ADADA0" w14:textId="77777777" w:rsidR="004A6E74" w:rsidRPr="00A7206A" w:rsidRDefault="004A6E74" w:rsidP="00DC2D6B">
      <w:r w:rsidRPr="00A7206A">
        <w:t>Przedsiębiorstwa gastronomiczne oraz usługowo-handlowe prowadzą swoją działalność w największym stopniu w pobliżu starówki.</w:t>
      </w:r>
    </w:p>
    <w:p w14:paraId="1CEA985C" w14:textId="77777777" w:rsidR="004A6E74" w:rsidRPr="00A7206A" w:rsidRDefault="004A6E74" w:rsidP="00DC2D6B">
      <w:pPr>
        <w:pStyle w:val="Akapitzlist"/>
        <w:numPr>
          <w:ilvl w:val="0"/>
          <w:numId w:val="38"/>
        </w:numPr>
        <w:rPr>
          <w:color w:val="404040" w:themeColor="text1" w:themeTint="BF"/>
        </w:rPr>
      </w:pPr>
      <w:r w:rsidRPr="00A7206A">
        <w:rPr>
          <w:color w:val="404040" w:themeColor="text1" w:themeTint="BF"/>
        </w:rPr>
        <w:t>Historia zlokalizowana jest przede wszystkim w obrębie starówki, więc od wielu lat powstają nowe miejsca pracy w postaci restauracji, gastronomii szeroko pojętej i turyści przyjeżdżają na co dzień, korzystają z tego i potrzebna są miejsca pracy. W tym obrębie starego miasta, na pewno.</w:t>
      </w:r>
    </w:p>
    <w:p w14:paraId="6EE3D4F7" w14:textId="20F4E5EA" w:rsidR="004A6E74" w:rsidRPr="00A7206A" w:rsidRDefault="004A6E74" w:rsidP="00DC2D6B">
      <w:pPr>
        <w:pStyle w:val="Nagwek3"/>
      </w:pPr>
      <w:r w:rsidRPr="00A7206A">
        <w:t>Ogólna charakterystyka lokalnego rynku pracy, przedsiębiorczość</w:t>
      </w:r>
    </w:p>
    <w:p w14:paraId="356DF5E0" w14:textId="77777777" w:rsidR="004A6E74" w:rsidRPr="00A7206A" w:rsidRDefault="004A6E74" w:rsidP="00DC2D6B">
      <w:pPr>
        <w:pStyle w:val="Nagwek4"/>
        <w:rPr>
          <w:rStyle w:val="Nagwek3Znak"/>
          <w:b/>
          <w:sz w:val="26"/>
          <w:szCs w:val="24"/>
        </w:rPr>
      </w:pPr>
      <w:r w:rsidRPr="00A7206A">
        <w:rPr>
          <w:rStyle w:val="Nagwek3Znak"/>
          <w:b/>
          <w:sz w:val="26"/>
          <w:szCs w:val="24"/>
        </w:rPr>
        <w:t>Struktura branżowa gospodarki</w:t>
      </w:r>
    </w:p>
    <w:p w14:paraId="567E6CD0" w14:textId="24A4E3D3" w:rsidR="004A6E74" w:rsidRPr="00A7206A" w:rsidRDefault="004A6E74" w:rsidP="00DC2D6B">
      <w:r w:rsidRPr="00A7206A">
        <w:t>Piotrków Trybunalski na tle województwa wśród podmiotów gospodarki narodowej wyróżnia Sekcja M - Działalność profesjonalna, naukowa i techniczna. Przedsiębiorstwa wpisane w tą sekcje stanowią 11,0% wszystkich firm (średnia dla woj. 7,7%). Wyższy udział niż przeciętny dostrzega się także w Sekcji Q - Opieka zdrowotna i pomoc społeczna (miasto – 7,1%, średnia dla województwa – 5,3%) oraz Sekcji P - Edukacja (miasto – 5,0%, średnia dla województwa – 3,5%). Z drugiej strony przedsiębiorstwa działające w Sekcji F - Obiekty budowlane i roboty budowlane, posiadają niższy udział w ogóle niż podmioty z innych powiatów (miasto – 10,4%, średnia wyższa o 3,0 p.p.).</w:t>
      </w:r>
    </w:p>
    <w:p w14:paraId="4B214A9E" w14:textId="77777777" w:rsidR="004A6E74" w:rsidRPr="00A7206A" w:rsidRDefault="004A6E74" w:rsidP="00FE3FA5">
      <w:pPr>
        <w:pStyle w:val="Legenda"/>
        <w:keepNext/>
        <w:spacing w:before="120" w:after="120" w:line="288" w:lineRule="auto"/>
      </w:pPr>
      <w:bookmarkStart w:id="725" w:name="_Toc52799437"/>
      <w:bookmarkStart w:id="726" w:name="_Toc54865969"/>
      <w:r w:rsidRPr="00A7206A">
        <w:t xml:space="preserve">Tabela </w:t>
      </w:r>
      <w:r w:rsidR="000F7936">
        <w:fldChar w:fldCharType="begin"/>
      </w:r>
      <w:r w:rsidR="000F7936">
        <w:instrText xml:space="preserve"> SEQ Tabela \* ARABIC </w:instrText>
      </w:r>
      <w:r w:rsidR="000F7936">
        <w:fldChar w:fldCharType="separate"/>
      </w:r>
      <w:r w:rsidR="009B7E11" w:rsidRPr="00A7206A">
        <w:t>114</w:t>
      </w:r>
      <w:r w:rsidR="000F7936">
        <w:fldChar w:fldCharType="end"/>
      </w:r>
      <w:r w:rsidRPr="00A7206A">
        <w:t>. Podmioty gospodarki narodowej wpisane do rejestru REGON w Piotrkowie Trybunalskim</w:t>
      </w:r>
      <w:bookmarkEnd w:id="725"/>
      <w:bookmarkEnd w:id="726"/>
    </w:p>
    <w:tbl>
      <w:tblPr>
        <w:tblStyle w:val="Tabelasiatki4akcent11"/>
        <w:tblW w:w="9123"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7083"/>
        <w:gridCol w:w="1020"/>
        <w:gridCol w:w="1164"/>
      </w:tblGrid>
      <w:tr w:rsidR="004A6E74" w:rsidRPr="002F24B4" w14:paraId="0F729F2D" w14:textId="77777777" w:rsidTr="002F24B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tcBorders>
              <w:top w:val="none" w:sz="0" w:space="0" w:color="auto"/>
              <w:left w:val="none" w:sz="0" w:space="0" w:color="auto"/>
              <w:bottom w:val="none" w:sz="0" w:space="0" w:color="auto"/>
              <w:right w:val="none" w:sz="0" w:space="0" w:color="auto"/>
            </w:tcBorders>
            <w:shd w:val="clear" w:color="auto" w:fill="E8EEF3" w:themeFill="accent1" w:themeFillTint="33"/>
            <w:noWrap/>
            <w:hideMark/>
          </w:tcPr>
          <w:p w14:paraId="57386E2E"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Sekcja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2AE7D24C"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Liczba</w:t>
            </w:r>
          </w:p>
        </w:tc>
        <w:tc>
          <w:tcPr>
            <w:tcW w:w="102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1A7B838E"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Odsetek</w:t>
            </w:r>
          </w:p>
        </w:tc>
      </w:tr>
      <w:tr w:rsidR="004A6E74" w:rsidRPr="00A7206A" w14:paraId="27953756" w14:textId="77777777" w:rsidTr="002F24B4">
        <w:trPr>
          <w:trHeight w:val="340"/>
        </w:trPr>
        <w:tc>
          <w:tcPr>
            <w:tcW w:w="7083" w:type="dxa"/>
            <w:noWrap/>
            <w:hideMark/>
          </w:tcPr>
          <w:p w14:paraId="3B514ADA"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A - Rolnictwo, leśnictwo, łowiectwo i rybactwo</w:t>
            </w:r>
          </w:p>
        </w:tc>
        <w:tc>
          <w:tcPr>
            <w:tcW w:w="1020" w:type="dxa"/>
            <w:noWrap/>
            <w:vAlign w:val="center"/>
            <w:hideMark/>
          </w:tcPr>
          <w:p w14:paraId="38B16E4E"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114</w:t>
            </w:r>
          </w:p>
        </w:tc>
        <w:tc>
          <w:tcPr>
            <w:tcW w:w="1020" w:type="dxa"/>
            <w:noWrap/>
            <w:vAlign w:val="center"/>
            <w:hideMark/>
          </w:tcPr>
          <w:p w14:paraId="09E16966"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1,5%</w:t>
            </w:r>
          </w:p>
        </w:tc>
      </w:tr>
      <w:tr w:rsidR="004A6E74" w:rsidRPr="00A7206A" w14:paraId="2F67371C" w14:textId="77777777" w:rsidTr="002F24B4">
        <w:trPr>
          <w:trHeight w:val="340"/>
        </w:trPr>
        <w:tc>
          <w:tcPr>
            <w:tcW w:w="7083" w:type="dxa"/>
            <w:noWrap/>
            <w:hideMark/>
          </w:tcPr>
          <w:p w14:paraId="2278AA72"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B - Górnictwo i wydobywanie</w:t>
            </w:r>
          </w:p>
        </w:tc>
        <w:tc>
          <w:tcPr>
            <w:tcW w:w="1020" w:type="dxa"/>
            <w:noWrap/>
            <w:vAlign w:val="center"/>
            <w:hideMark/>
          </w:tcPr>
          <w:p w14:paraId="0A2FA6D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w:t>
            </w:r>
          </w:p>
        </w:tc>
        <w:tc>
          <w:tcPr>
            <w:tcW w:w="1020" w:type="dxa"/>
            <w:noWrap/>
            <w:vAlign w:val="center"/>
            <w:hideMark/>
          </w:tcPr>
          <w:p w14:paraId="61204E42"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0,0%</w:t>
            </w:r>
          </w:p>
        </w:tc>
      </w:tr>
      <w:tr w:rsidR="004A6E74" w:rsidRPr="00A7206A" w14:paraId="7900D21F" w14:textId="77777777" w:rsidTr="002F24B4">
        <w:trPr>
          <w:trHeight w:val="340"/>
        </w:trPr>
        <w:tc>
          <w:tcPr>
            <w:tcW w:w="7083" w:type="dxa"/>
            <w:noWrap/>
            <w:hideMark/>
          </w:tcPr>
          <w:p w14:paraId="25B9EDB0"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C - Przetwórstwo przemysłowe</w:t>
            </w:r>
          </w:p>
        </w:tc>
        <w:tc>
          <w:tcPr>
            <w:tcW w:w="1020" w:type="dxa"/>
            <w:noWrap/>
            <w:vAlign w:val="center"/>
            <w:hideMark/>
          </w:tcPr>
          <w:p w14:paraId="68E03B79"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697</w:t>
            </w:r>
          </w:p>
        </w:tc>
        <w:tc>
          <w:tcPr>
            <w:tcW w:w="1020" w:type="dxa"/>
            <w:noWrap/>
            <w:vAlign w:val="center"/>
            <w:hideMark/>
          </w:tcPr>
          <w:p w14:paraId="7D56762F"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9,1%</w:t>
            </w:r>
          </w:p>
        </w:tc>
      </w:tr>
      <w:tr w:rsidR="004A6E74" w:rsidRPr="00A7206A" w14:paraId="310967F1" w14:textId="77777777" w:rsidTr="002F24B4">
        <w:trPr>
          <w:trHeight w:val="340"/>
        </w:trPr>
        <w:tc>
          <w:tcPr>
            <w:tcW w:w="7083" w:type="dxa"/>
            <w:noWrap/>
            <w:hideMark/>
          </w:tcPr>
          <w:p w14:paraId="2F89E294"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14:paraId="57C61038"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13</w:t>
            </w:r>
          </w:p>
        </w:tc>
        <w:tc>
          <w:tcPr>
            <w:tcW w:w="1020" w:type="dxa"/>
            <w:noWrap/>
            <w:vAlign w:val="center"/>
            <w:hideMark/>
          </w:tcPr>
          <w:p w14:paraId="646926FB"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0,2%</w:t>
            </w:r>
          </w:p>
        </w:tc>
      </w:tr>
      <w:tr w:rsidR="004A6E74" w:rsidRPr="00A7206A" w14:paraId="28331C8D" w14:textId="77777777" w:rsidTr="002F24B4">
        <w:trPr>
          <w:trHeight w:val="340"/>
        </w:trPr>
        <w:tc>
          <w:tcPr>
            <w:tcW w:w="7083" w:type="dxa"/>
            <w:noWrap/>
            <w:hideMark/>
          </w:tcPr>
          <w:p w14:paraId="50E54C96"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lastRenderedPageBreak/>
              <w:t>Sekcja E - Dostawa wody; gospodarowanie ściekami i odpadami oraz działalność związana z rekultywacją</w:t>
            </w:r>
          </w:p>
        </w:tc>
        <w:tc>
          <w:tcPr>
            <w:tcW w:w="1020" w:type="dxa"/>
            <w:noWrap/>
            <w:vAlign w:val="center"/>
            <w:hideMark/>
          </w:tcPr>
          <w:p w14:paraId="07B7EDA3"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25</w:t>
            </w:r>
          </w:p>
        </w:tc>
        <w:tc>
          <w:tcPr>
            <w:tcW w:w="1020" w:type="dxa"/>
            <w:noWrap/>
            <w:vAlign w:val="center"/>
            <w:hideMark/>
          </w:tcPr>
          <w:p w14:paraId="36244335"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0,3%</w:t>
            </w:r>
          </w:p>
        </w:tc>
      </w:tr>
      <w:tr w:rsidR="004A6E74" w:rsidRPr="00A7206A" w14:paraId="294C8AFD" w14:textId="77777777" w:rsidTr="002F24B4">
        <w:trPr>
          <w:trHeight w:val="340"/>
        </w:trPr>
        <w:tc>
          <w:tcPr>
            <w:tcW w:w="7083" w:type="dxa"/>
            <w:noWrap/>
            <w:hideMark/>
          </w:tcPr>
          <w:p w14:paraId="4BDB0DF6"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F - Obiekty budowlane i roboty budowlane</w:t>
            </w:r>
          </w:p>
        </w:tc>
        <w:tc>
          <w:tcPr>
            <w:tcW w:w="1020" w:type="dxa"/>
            <w:noWrap/>
            <w:vAlign w:val="center"/>
            <w:hideMark/>
          </w:tcPr>
          <w:p w14:paraId="2DB36DCF"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791</w:t>
            </w:r>
          </w:p>
        </w:tc>
        <w:tc>
          <w:tcPr>
            <w:tcW w:w="1020" w:type="dxa"/>
            <w:noWrap/>
            <w:vAlign w:val="center"/>
            <w:hideMark/>
          </w:tcPr>
          <w:p w14:paraId="57887710"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10,4%</w:t>
            </w:r>
          </w:p>
        </w:tc>
      </w:tr>
      <w:tr w:rsidR="004A6E74" w:rsidRPr="00A7206A" w14:paraId="1277E85A" w14:textId="77777777" w:rsidTr="002F24B4">
        <w:trPr>
          <w:trHeight w:val="340"/>
        </w:trPr>
        <w:tc>
          <w:tcPr>
            <w:tcW w:w="7083" w:type="dxa"/>
            <w:noWrap/>
            <w:hideMark/>
          </w:tcPr>
          <w:p w14:paraId="787CCE25"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14:paraId="66FD5128"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1 877</w:t>
            </w:r>
          </w:p>
        </w:tc>
        <w:tc>
          <w:tcPr>
            <w:tcW w:w="1020" w:type="dxa"/>
            <w:noWrap/>
            <w:vAlign w:val="center"/>
            <w:hideMark/>
          </w:tcPr>
          <w:p w14:paraId="1F1F6524"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24,6%</w:t>
            </w:r>
          </w:p>
        </w:tc>
      </w:tr>
      <w:tr w:rsidR="004A6E74" w:rsidRPr="00A7206A" w14:paraId="5331C25C" w14:textId="77777777" w:rsidTr="002F24B4">
        <w:trPr>
          <w:trHeight w:val="340"/>
        </w:trPr>
        <w:tc>
          <w:tcPr>
            <w:tcW w:w="7083" w:type="dxa"/>
            <w:noWrap/>
            <w:hideMark/>
          </w:tcPr>
          <w:p w14:paraId="1D19891B"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H - Transport i gospodarka magazynowa</w:t>
            </w:r>
          </w:p>
        </w:tc>
        <w:tc>
          <w:tcPr>
            <w:tcW w:w="1020" w:type="dxa"/>
            <w:noWrap/>
            <w:vAlign w:val="center"/>
            <w:hideMark/>
          </w:tcPr>
          <w:p w14:paraId="77ADA46D"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492</w:t>
            </w:r>
          </w:p>
        </w:tc>
        <w:tc>
          <w:tcPr>
            <w:tcW w:w="1020" w:type="dxa"/>
            <w:noWrap/>
            <w:vAlign w:val="center"/>
            <w:hideMark/>
          </w:tcPr>
          <w:p w14:paraId="5B89DEB6"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6,4%</w:t>
            </w:r>
          </w:p>
        </w:tc>
      </w:tr>
      <w:tr w:rsidR="004A6E74" w:rsidRPr="00A7206A" w14:paraId="05941D02" w14:textId="77777777" w:rsidTr="002F24B4">
        <w:trPr>
          <w:trHeight w:val="340"/>
        </w:trPr>
        <w:tc>
          <w:tcPr>
            <w:tcW w:w="7083" w:type="dxa"/>
            <w:noWrap/>
            <w:hideMark/>
          </w:tcPr>
          <w:p w14:paraId="36FA1FE2"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I - Działalność związana z zakwaterowaniem i usługami gastronomicznymi</w:t>
            </w:r>
          </w:p>
        </w:tc>
        <w:tc>
          <w:tcPr>
            <w:tcW w:w="1020" w:type="dxa"/>
            <w:noWrap/>
            <w:vAlign w:val="center"/>
            <w:hideMark/>
          </w:tcPr>
          <w:p w14:paraId="34A6007C"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187</w:t>
            </w:r>
          </w:p>
        </w:tc>
        <w:tc>
          <w:tcPr>
            <w:tcW w:w="1020" w:type="dxa"/>
            <w:noWrap/>
            <w:vAlign w:val="center"/>
            <w:hideMark/>
          </w:tcPr>
          <w:p w14:paraId="5F6D77A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2,4%</w:t>
            </w:r>
          </w:p>
        </w:tc>
      </w:tr>
      <w:tr w:rsidR="004A6E74" w:rsidRPr="00A7206A" w14:paraId="2B20E536" w14:textId="77777777" w:rsidTr="002F24B4">
        <w:trPr>
          <w:trHeight w:val="340"/>
        </w:trPr>
        <w:tc>
          <w:tcPr>
            <w:tcW w:w="7083" w:type="dxa"/>
            <w:noWrap/>
            <w:hideMark/>
          </w:tcPr>
          <w:p w14:paraId="1E299950"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J - Informacja i komunikacja</w:t>
            </w:r>
          </w:p>
        </w:tc>
        <w:tc>
          <w:tcPr>
            <w:tcW w:w="1020" w:type="dxa"/>
            <w:noWrap/>
            <w:vAlign w:val="center"/>
            <w:hideMark/>
          </w:tcPr>
          <w:p w14:paraId="3CEB65C2"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195</w:t>
            </w:r>
          </w:p>
        </w:tc>
        <w:tc>
          <w:tcPr>
            <w:tcW w:w="1020" w:type="dxa"/>
            <w:noWrap/>
            <w:vAlign w:val="center"/>
            <w:hideMark/>
          </w:tcPr>
          <w:p w14:paraId="2DAB9932"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2,6%</w:t>
            </w:r>
          </w:p>
        </w:tc>
      </w:tr>
      <w:tr w:rsidR="004A6E74" w:rsidRPr="00A7206A" w14:paraId="1CD9B524" w14:textId="77777777" w:rsidTr="002F24B4">
        <w:trPr>
          <w:trHeight w:val="340"/>
        </w:trPr>
        <w:tc>
          <w:tcPr>
            <w:tcW w:w="7083" w:type="dxa"/>
            <w:noWrap/>
            <w:hideMark/>
          </w:tcPr>
          <w:p w14:paraId="28061E7D"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K - Działalność finansowa i ubezpieczeniowa</w:t>
            </w:r>
          </w:p>
        </w:tc>
        <w:tc>
          <w:tcPr>
            <w:tcW w:w="1020" w:type="dxa"/>
            <w:noWrap/>
            <w:vAlign w:val="center"/>
            <w:hideMark/>
          </w:tcPr>
          <w:p w14:paraId="0DCC5B09"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230</w:t>
            </w:r>
          </w:p>
        </w:tc>
        <w:tc>
          <w:tcPr>
            <w:tcW w:w="1020" w:type="dxa"/>
            <w:noWrap/>
            <w:vAlign w:val="center"/>
            <w:hideMark/>
          </w:tcPr>
          <w:p w14:paraId="73CD0F8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3,0%</w:t>
            </w:r>
          </w:p>
        </w:tc>
      </w:tr>
      <w:tr w:rsidR="004A6E74" w:rsidRPr="00A7206A" w14:paraId="77A09F47" w14:textId="77777777" w:rsidTr="002F24B4">
        <w:trPr>
          <w:trHeight w:val="340"/>
        </w:trPr>
        <w:tc>
          <w:tcPr>
            <w:tcW w:w="7083" w:type="dxa"/>
            <w:noWrap/>
            <w:hideMark/>
          </w:tcPr>
          <w:p w14:paraId="6706ECBC"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L - Działalność związana z obsługą rynku nieruchomości</w:t>
            </w:r>
          </w:p>
        </w:tc>
        <w:tc>
          <w:tcPr>
            <w:tcW w:w="1020" w:type="dxa"/>
            <w:noWrap/>
            <w:vAlign w:val="center"/>
            <w:hideMark/>
          </w:tcPr>
          <w:p w14:paraId="0FB4CD2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338</w:t>
            </w:r>
          </w:p>
        </w:tc>
        <w:tc>
          <w:tcPr>
            <w:tcW w:w="1020" w:type="dxa"/>
            <w:noWrap/>
            <w:vAlign w:val="center"/>
            <w:hideMark/>
          </w:tcPr>
          <w:p w14:paraId="262F1761"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4,4%</w:t>
            </w:r>
          </w:p>
        </w:tc>
      </w:tr>
      <w:tr w:rsidR="004A6E74" w:rsidRPr="00A7206A" w14:paraId="6D962E42" w14:textId="77777777" w:rsidTr="002F24B4">
        <w:trPr>
          <w:trHeight w:val="340"/>
        </w:trPr>
        <w:tc>
          <w:tcPr>
            <w:tcW w:w="7083" w:type="dxa"/>
            <w:noWrap/>
            <w:hideMark/>
          </w:tcPr>
          <w:p w14:paraId="680B6C17"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M - Działalność profesjonalna, naukowa i techniczna</w:t>
            </w:r>
          </w:p>
        </w:tc>
        <w:tc>
          <w:tcPr>
            <w:tcW w:w="1020" w:type="dxa"/>
            <w:noWrap/>
            <w:vAlign w:val="center"/>
            <w:hideMark/>
          </w:tcPr>
          <w:p w14:paraId="193E8D98"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842</w:t>
            </w:r>
          </w:p>
        </w:tc>
        <w:tc>
          <w:tcPr>
            <w:tcW w:w="1020" w:type="dxa"/>
            <w:noWrap/>
            <w:vAlign w:val="center"/>
            <w:hideMark/>
          </w:tcPr>
          <w:p w14:paraId="0FCAAE8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11,0%</w:t>
            </w:r>
          </w:p>
        </w:tc>
      </w:tr>
      <w:tr w:rsidR="004A6E74" w:rsidRPr="00A7206A" w14:paraId="29670040" w14:textId="77777777" w:rsidTr="002F24B4">
        <w:trPr>
          <w:trHeight w:val="340"/>
        </w:trPr>
        <w:tc>
          <w:tcPr>
            <w:tcW w:w="7083" w:type="dxa"/>
            <w:noWrap/>
            <w:hideMark/>
          </w:tcPr>
          <w:p w14:paraId="3579832D"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14:paraId="11AA3017"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221</w:t>
            </w:r>
          </w:p>
        </w:tc>
        <w:tc>
          <w:tcPr>
            <w:tcW w:w="1020" w:type="dxa"/>
            <w:noWrap/>
            <w:vAlign w:val="center"/>
            <w:hideMark/>
          </w:tcPr>
          <w:p w14:paraId="4903948F"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2,9%</w:t>
            </w:r>
          </w:p>
        </w:tc>
      </w:tr>
      <w:tr w:rsidR="004A6E74" w:rsidRPr="00A7206A" w14:paraId="34B485A9" w14:textId="77777777" w:rsidTr="002F24B4">
        <w:trPr>
          <w:trHeight w:val="340"/>
        </w:trPr>
        <w:tc>
          <w:tcPr>
            <w:tcW w:w="7083" w:type="dxa"/>
            <w:noWrap/>
            <w:hideMark/>
          </w:tcPr>
          <w:p w14:paraId="6F8169F8"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14:paraId="52CB3D50"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30</w:t>
            </w:r>
          </w:p>
        </w:tc>
        <w:tc>
          <w:tcPr>
            <w:tcW w:w="1020" w:type="dxa"/>
            <w:noWrap/>
            <w:vAlign w:val="center"/>
            <w:hideMark/>
          </w:tcPr>
          <w:p w14:paraId="59FC0765"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0,4%</w:t>
            </w:r>
          </w:p>
        </w:tc>
      </w:tr>
      <w:tr w:rsidR="004A6E74" w:rsidRPr="00A7206A" w14:paraId="1989A482" w14:textId="77777777" w:rsidTr="002F24B4">
        <w:trPr>
          <w:trHeight w:val="340"/>
        </w:trPr>
        <w:tc>
          <w:tcPr>
            <w:tcW w:w="7083" w:type="dxa"/>
            <w:noWrap/>
            <w:hideMark/>
          </w:tcPr>
          <w:p w14:paraId="0C786151"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P - Edukacja</w:t>
            </w:r>
          </w:p>
        </w:tc>
        <w:tc>
          <w:tcPr>
            <w:tcW w:w="1020" w:type="dxa"/>
            <w:noWrap/>
            <w:vAlign w:val="center"/>
            <w:hideMark/>
          </w:tcPr>
          <w:p w14:paraId="013A0765"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378</w:t>
            </w:r>
          </w:p>
        </w:tc>
        <w:tc>
          <w:tcPr>
            <w:tcW w:w="1020" w:type="dxa"/>
            <w:noWrap/>
            <w:vAlign w:val="center"/>
            <w:hideMark/>
          </w:tcPr>
          <w:p w14:paraId="2A3A4C30"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5,0%</w:t>
            </w:r>
          </w:p>
        </w:tc>
      </w:tr>
      <w:tr w:rsidR="004A6E74" w:rsidRPr="00A7206A" w14:paraId="5564F733" w14:textId="77777777" w:rsidTr="002F24B4">
        <w:trPr>
          <w:trHeight w:val="340"/>
        </w:trPr>
        <w:tc>
          <w:tcPr>
            <w:tcW w:w="7083" w:type="dxa"/>
            <w:noWrap/>
            <w:hideMark/>
          </w:tcPr>
          <w:p w14:paraId="5078D0C0"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Q - Opieka zdrowotna i pomoc społeczna</w:t>
            </w:r>
          </w:p>
        </w:tc>
        <w:tc>
          <w:tcPr>
            <w:tcW w:w="1020" w:type="dxa"/>
            <w:noWrap/>
            <w:vAlign w:val="center"/>
            <w:hideMark/>
          </w:tcPr>
          <w:p w14:paraId="45ED3CD0"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540</w:t>
            </w:r>
          </w:p>
        </w:tc>
        <w:tc>
          <w:tcPr>
            <w:tcW w:w="1020" w:type="dxa"/>
            <w:noWrap/>
            <w:vAlign w:val="center"/>
            <w:hideMark/>
          </w:tcPr>
          <w:p w14:paraId="3942DEAA"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7,1%</w:t>
            </w:r>
          </w:p>
        </w:tc>
      </w:tr>
      <w:tr w:rsidR="004A6E74" w:rsidRPr="00A7206A" w14:paraId="7BB5B7CC" w14:textId="77777777" w:rsidTr="002F24B4">
        <w:trPr>
          <w:trHeight w:val="340"/>
        </w:trPr>
        <w:tc>
          <w:tcPr>
            <w:tcW w:w="7083" w:type="dxa"/>
            <w:noWrap/>
            <w:hideMark/>
          </w:tcPr>
          <w:p w14:paraId="1D6C3865"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Sekcja R - Działalność związana z kulturą, rozrywką i rekreacją</w:t>
            </w:r>
          </w:p>
        </w:tc>
        <w:tc>
          <w:tcPr>
            <w:tcW w:w="1020" w:type="dxa"/>
            <w:noWrap/>
            <w:vAlign w:val="center"/>
            <w:hideMark/>
          </w:tcPr>
          <w:p w14:paraId="5BBC3E80"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138</w:t>
            </w:r>
          </w:p>
        </w:tc>
        <w:tc>
          <w:tcPr>
            <w:tcW w:w="1020" w:type="dxa"/>
            <w:noWrap/>
            <w:vAlign w:val="center"/>
            <w:hideMark/>
          </w:tcPr>
          <w:p w14:paraId="5FB69D19"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1,8%</w:t>
            </w:r>
          </w:p>
        </w:tc>
      </w:tr>
      <w:tr w:rsidR="004A6E74" w:rsidRPr="00A7206A" w14:paraId="7345EFE5" w14:textId="77777777" w:rsidTr="002F24B4">
        <w:trPr>
          <w:trHeight w:val="340"/>
        </w:trPr>
        <w:tc>
          <w:tcPr>
            <w:tcW w:w="7083" w:type="dxa"/>
            <w:noWrap/>
            <w:hideMark/>
          </w:tcPr>
          <w:p w14:paraId="055906A6"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color w:val="000000"/>
                <w:szCs w:val="20"/>
                <w:lang w:eastAsia="pl-PL"/>
              </w:rPr>
              <w:t xml:space="preserve">Sekcja S - Pozostała działalność usługowa i Sekcja T Usługi gospodarstw </w:t>
            </w:r>
            <w:r w:rsidR="00530378" w:rsidRPr="00A7206A">
              <w:rPr>
                <w:rFonts w:eastAsia="Times New Roman" w:cs="Arial"/>
                <w:color w:val="000000"/>
                <w:szCs w:val="20"/>
                <w:lang w:eastAsia="pl-PL"/>
              </w:rPr>
              <w:t>d</w:t>
            </w:r>
            <w:r w:rsidRPr="00A7206A">
              <w:rPr>
                <w:rFonts w:eastAsia="Times New Roman" w:cs="Arial"/>
                <w:color w:val="000000"/>
                <w:szCs w:val="20"/>
                <w:lang w:eastAsia="pl-PL"/>
              </w:rPr>
              <w:t>omowych</w:t>
            </w:r>
          </w:p>
        </w:tc>
        <w:tc>
          <w:tcPr>
            <w:tcW w:w="1020" w:type="dxa"/>
            <w:noWrap/>
            <w:vAlign w:val="center"/>
            <w:hideMark/>
          </w:tcPr>
          <w:p w14:paraId="4360B365"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522</w:t>
            </w:r>
          </w:p>
        </w:tc>
        <w:tc>
          <w:tcPr>
            <w:tcW w:w="1020" w:type="dxa"/>
            <w:noWrap/>
            <w:vAlign w:val="center"/>
            <w:hideMark/>
          </w:tcPr>
          <w:p w14:paraId="6FCF0028"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cs="Arial"/>
                <w:color w:val="000000"/>
                <w:szCs w:val="20"/>
              </w:rPr>
              <w:t>6,8%</w:t>
            </w:r>
          </w:p>
        </w:tc>
      </w:tr>
      <w:tr w:rsidR="004A6E74" w:rsidRPr="00A7206A" w14:paraId="0CA31138" w14:textId="77777777" w:rsidTr="002F24B4">
        <w:trPr>
          <w:trHeight w:val="340"/>
        </w:trPr>
        <w:tc>
          <w:tcPr>
            <w:tcW w:w="7083" w:type="dxa"/>
            <w:shd w:val="clear" w:color="auto" w:fill="E8EEF3" w:themeFill="accent1" w:themeFillTint="33"/>
            <w:noWrap/>
          </w:tcPr>
          <w:p w14:paraId="5D111DA6" w14:textId="77777777" w:rsidR="004A6E74" w:rsidRPr="00A7206A" w:rsidRDefault="004A6E74" w:rsidP="00DC2D6B">
            <w:pPr>
              <w:spacing w:line="240" w:lineRule="auto"/>
              <w:rPr>
                <w:rFonts w:eastAsia="Times New Roman" w:cs="Arial"/>
                <w:color w:val="000000"/>
                <w:szCs w:val="20"/>
                <w:lang w:eastAsia="pl-PL"/>
              </w:rPr>
            </w:pPr>
            <w:r w:rsidRPr="00A7206A">
              <w:rPr>
                <w:rFonts w:eastAsia="Times New Roman" w:cs="Arial"/>
                <w:b/>
                <w:color w:val="000000"/>
                <w:szCs w:val="20"/>
                <w:lang w:eastAsia="pl-PL"/>
              </w:rPr>
              <w:t>Ogółem</w:t>
            </w:r>
          </w:p>
        </w:tc>
        <w:tc>
          <w:tcPr>
            <w:tcW w:w="1020" w:type="dxa"/>
            <w:shd w:val="clear" w:color="auto" w:fill="E8EEF3" w:themeFill="accent1" w:themeFillTint="33"/>
            <w:noWrap/>
            <w:vAlign w:val="center"/>
          </w:tcPr>
          <w:p w14:paraId="74AB5413"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7 633</w:t>
            </w:r>
          </w:p>
        </w:tc>
        <w:tc>
          <w:tcPr>
            <w:tcW w:w="1020" w:type="dxa"/>
            <w:shd w:val="clear" w:color="auto" w:fill="E8EEF3" w:themeFill="accent1" w:themeFillTint="33"/>
            <w:noWrap/>
            <w:vAlign w:val="center"/>
          </w:tcPr>
          <w:p w14:paraId="6BC556E2" w14:textId="77777777" w:rsidR="004A6E74" w:rsidRPr="00A7206A" w:rsidRDefault="004A6E74" w:rsidP="005F02A6">
            <w:pPr>
              <w:spacing w:line="240" w:lineRule="auto"/>
              <w:jc w:val="right"/>
              <w:rPr>
                <w:rFonts w:eastAsia="Times New Roman" w:cs="Arial"/>
                <w:color w:val="000000"/>
                <w:szCs w:val="20"/>
                <w:lang w:eastAsia="pl-PL"/>
              </w:rPr>
            </w:pPr>
            <w:r w:rsidRPr="00A7206A">
              <w:rPr>
                <w:rFonts w:eastAsia="Times New Roman" w:cs="Arial"/>
                <w:b/>
                <w:color w:val="000000"/>
                <w:szCs w:val="20"/>
                <w:lang w:eastAsia="pl-PL"/>
              </w:rPr>
              <w:t>100,0%</w:t>
            </w:r>
          </w:p>
        </w:tc>
      </w:tr>
    </w:tbl>
    <w:p w14:paraId="66D84139" w14:textId="77777777" w:rsidR="004A6E74" w:rsidRPr="00865E7D" w:rsidRDefault="004A6E74" w:rsidP="00045CF4">
      <w:pPr>
        <w:spacing w:before="120"/>
        <w:rPr>
          <w:rStyle w:val="Wyrnieniedelikatne"/>
          <w:i w:val="0"/>
          <w:iCs w:val="0"/>
          <w:sz w:val="22"/>
          <w:szCs w:val="22"/>
        </w:rPr>
      </w:pPr>
      <w:r w:rsidRPr="00865E7D">
        <w:rPr>
          <w:rStyle w:val="Wyrnieniedelikatne"/>
          <w:i w:val="0"/>
          <w:iCs w:val="0"/>
          <w:sz w:val="22"/>
          <w:szCs w:val="22"/>
        </w:rPr>
        <w:t>Źródło: Bank Danych Lokalnych</w:t>
      </w:r>
    </w:p>
    <w:p w14:paraId="114B042C" w14:textId="77777777" w:rsidR="004A6E74" w:rsidRPr="00A7206A" w:rsidRDefault="004A6E74" w:rsidP="00DC2D6B">
      <w:r w:rsidRPr="00A7206A">
        <w:t>Uczestnicy badania wskazali, że w mieście dominują firmy z przemysłu maszynowego po górniczego, przedsiębiorstwa motoryzacyjne, sklepy spożywcze. W mieście występuje dobrze rozwinięta branża turystyczna czy zakłady produkcyjne (sprzęt sportowy, przetwórstwo ekologicznych warzyw). Z kolei zmniejszył się udział przemysłu dziewiarskiego oraz huty zmniejszyły swoją działalność. Na rynku coraz ciężej znaleźć kuśnierza czy krawca.</w:t>
      </w:r>
    </w:p>
    <w:p w14:paraId="05EBC502"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lastRenderedPageBreak/>
        <w:t>Mamy firmy lokalne, za co też są brawa, że nie przyjeżdżają firmy z zewnątrz i nie budują tych osiedli, tylko większość to są nasze</w:t>
      </w:r>
    </w:p>
    <w:p w14:paraId="40F199F8" w14:textId="77777777" w:rsidR="004A6E74" w:rsidRPr="00A7206A" w:rsidRDefault="004A6E74" w:rsidP="00DC2D6B">
      <w:r w:rsidRPr="00A7206A">
        <w:t xml:space="preserve">Na przestrzeni ostatnich 5 lat zaobserwowano wzrost liczby funkcjonujących podmiotów gospodarki narodowej (1,7%). W 2019 r. mikroprzedsiębiorstwa stanowiły 94,6% wszystkich zarejestrowanych podmiotów na terenie miasta (wzrost o 139 firm w stosunku do 2015 r.). Firmy zatrudniające od 10 do 49 pracowników stanowiły 4,3% (spadek o 1 firmę w stosunku do 2015 r.), od 50 do 249 pracowników – 0,9%, zaś duże przedsiębiorstwa – 0,2%, przy czym 2 firmy zatrudniały powyżej 1 tys. osób. </w:t>
      </w:r>
    </w:p>
    <w:p w14:paraId="0FAC9A6F" w14:textId="77777777" w:rsidR="004A6E74" w:rsidRPr="00A7206A" w:rsidRDefault="004A6E74" w:rsidP="00FE3FA5">
      <w:pPr>
        <w:pStyle w:val="Legenda"/>
        <w:keepNext/>
        <w:spacing w:before="120" w:after="120" w:line="288" w:lineRule="auto"/>
      </w:pPr>
      <w:bookmarkStart w:id="727" w:name="_Toc52799441"/>
      <w:bookmarkStart w:id="728" w:name="_Toc54866131"/>
      <w:r w:rsidRPr="00A7206A">
        <w:t xml:space="preserve">Rysunek </w:t>
      </w:r>
      <w:r w:rsidR="000F7936">
        <w:fldChar w:fldCharType="begin"/>
      </w:r>
      <w:r w:rsidR="000F7936">
        <w:instrText xml:space="preserve"> SEQ Rysunek \* ARABIC </w:instrText>
      </w:r>
      <w:r w:rsidR="000F7936">
        <w:fldChar w:fldCharType="separate"/>
      </w:r>
      <w:r w:rsidR="009B7E11" w:rsidRPr="00A7206A">
        <w:t>160</w:t>
      </w:r>
      <w:r w:rsidR="000F7936">
        <w:fldChar w:fldCharType="end"/>
      </w:r>
      <w:r w:rsidRPr="00A7206A">
        <w:t xml:space="preserve">. Podmioty wg klas wielkości w Piotrkowie Trybunalskim w latach </w:t>
      </w:r>
      <w:r w:rsidR="00AD3E20" w:rsidRPr="00A7206A">
        <w:t>2015-2019</w:t>
      </w:r>
      <w:bookmarkEnd w:id="727"/>
      <w:bookmarkEnd w:id="728"/>
    </w:p>
    <w:p w14:paraId="6BAD57E8" w14:textId="77777777" w:rsidR="004A6E74" w:rsidRPr="00A7206A" w:rsidRDefault="004A6E74" w:rsidP="00DC2D6B">
      <w:r w:rsidRPr="00A7206A">
        <w:rPr>
          <w:noProof/>
          <w:lang w:eastAsia="pl-PL"/>
        </w:rPr>
        <w:drawing>
          <wp:inline distT="0" distB="0" distL="0" distR="0" wp14:anchorId="7634B2A3" wp14:editId="4B19E34B">
            <wp:extent cx="5762625" cy="2819400"/>
            <wp:effectExtent l="0" t="0" r="0" b="19050"/>
            <wp:docPr id="678" name="Wykres 678" descr="Wykres liniowy z 4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74125956" w14:textId="77777777" w:rsidR="004A6E74" w:rsidRPr="00865E7D" w:rsidRDefault="004A6E74" w:rsidP="00DC2D6B">
      <w:pPr>
        <w:rPr>
          <w:rStyle w:val="Wyrnieniedelikatne"/>
          <w:i w:val="0"/>
          <w:iCs w:val="0"/>
          <w:sz w:val="22"/>
          <w:szCs w:val="22"/>
        </w:rPr>
      </w:pPr>
      <w:r w:rsidRPr="00865E7D">
        <w:rPr>
          <w:rStyle w:val="Wyrnieniedelikatne"/>
          <w:i w:val="0"/>
          <w:iCs w:val="0"/>
          <w:sz w:val="22"/>
          <w:szCs w:val="22"/>
        </w:rPr>
        <w:t>Źródło: Bank Danych Lokalnych</w:t>
      </w:r>
    </w:p>
    <w:p w14:paraId="7EFA3465" w14:textId="77777777" w:rsidR="004A6E74" w:rsidRPr="00A7206A" w:rsidRDefault="004A6E74" w:rsidP="00DC2D6B">
      <w:r w:rsidRPr="00A7206A">
        <w:t>Jak wynika z badania jakościowego wielu pracowników decyduje się na otwarcie własne działalności. Umożliwiają to przede wszystkim dotacje na rozpoczęcie działalności. Jest to niewątpliwie sukces Piotrkowa, ponieważ zwiększa się w ten sposób konkurencyjność firm a także pokazuje, że władze miasta są przyjazne przedsiębiorcom.</w:t>
      </w:r>
    </w:p>
    <w:p w14:paraId="5FB90625"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Szeroki wachlarz, że tak powiem dotacji, związanych z urzędem pracy, na otwarcie własnej firmy, też generuje, że ludzie zostawiają gdzieś tam pracę i otwierają swoje małe firmy</w:t>
      </w:r>
    </w:p>
    <w:p w14:paraId="582D923B" w14:textId="77777777" w:rsidR="004A6E74" w:rsidRPr="00A7206A" w:rsidRDefault="004A6E74" w:rsidP="00DC2D6B">
      <w:pPr>
        <w:spacing w:before="240"/>
      </w:pPr>
      <w:r w:rsidRPr="00A7206A">
        <w:t>Respondenci w wywiadzie przyznali, iż pozytywnym dla regionu jest fakt występowania mniejszych przedsiębiorstw aniżeli opieranie gospodarki na jednym kluczowym pracodawcy. Ponadto zdaniem badanych sektor MŚP jest bardziej elastyczny i szybciej dostosowuje się do zmian panujących na rynku.</w:t>
      </w:r>
    </w:p>
    <w:p w14:paraId="674FC4A3"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lastRenderedPageBreak/>
        <w:t xml:space="preserve">Mali są bardziej plastyczni. Dzisiaj będzie robił filiżanki, a jutro powie, że będzie robił spodeczki i dla niego to przestawienie linii produkcyjnej to tydzień, 2 i jedzie dalej. Natomiast duży, jeszcze jak jest monopolista w tym wszystkim, to już koniec. </w:t>
      </w:r>
    </w:p>
    <w:p w14:paraId="7A378DEF"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Małe firmy często rozszerzają swoją działalność. </w:t>
      </w:r>
    </w:p>
    <w:p w14:paraId="404CF92B" w14:textId="77777777" w:rsidR="004A6E74" w:rsidRPr="00A7206A" w:rsidRDefault="004A6E74" w:rsidP="00DC2D6B">
      <w:pPr>
        <w:rPr>
          <w:rFonts w:eastAsia="Times New Roman" w:cs="Arial"/>
          <w:color w:val="000000"/>
          <w:szCs w:val="22"/>
          <w:lang w:eastAsia="pl-PL"/>
        </w:rPr>
      </w:pPr>
      <w:r w:rsidRPr="00A7206A">
        <w:t xml:space="preserve">Na przestrzeni lat nie zauważa się znacznych różnic w wskaźniku </w:t>
      </w:r>
      <w:r w:rsidRPr="00A7206A">
        <w:rPr>
          <w:rFonts w:eastAsia="Times New Roman" w:cs="Arial"/>
          <w:color w:val="000000"/>
          <w:szCs w:val="22"/>
          <w:lang w:eastAsia="pl-PL"/>
        </w:rPr>
        <w:t>jednostki nowo zarejestrowane w rejestrze REGON na 10 tys. ludności. Natomiast w 2019 r. spadła liczba przedsiębiorstw wykreślonych z rejestru REGON na 10 tys. ludności.</w:t>
      </w:r>
      <w:r w:rsidRPr="00A7206A">
        <w:t xml:space="preserve"> W powiecie 782 </w:t>
      </w:r>
      <w:r w:rsidRPr="00A7206A">
        <w:rPr>
          <w:rFonts w:eastAsia="Times New Roman" w:cs="Arial"/>
          <w:color w:val="000000"/>
          <w:szCs w:val="22"/>
          <w:lang w:eastAsia="pl-PL"/>
        </w:rPr>
        <w:t>osoby fizyczne prowadziły działalność gospodarczą na 10 tys. mieszkańców.</w:t>
      </w:r>
    </w:p>
    <w:p w14:paraId="63FFBD76" w14:textId="77777777" w:rsidR="004A6E74" w:rsidRPr="00A7206A" w:rsidRDefault="004A6E74" w:rsidP="00FE3FA5">
      <w:pPr>
        <w:pStyle w:val="Legenda"/>
        <w:keepNext/>
        <w:spacing w:before="120" w:after="120" w:line="288" w:lineRule="auto"/>
      </w:pPr>
      <w:bookmarkStart w:id="729" w:name="_Toc52799438"/>
      <w:bookmarkStart w:id="730" w:name="_Toc54865970"/>
      <w:r w:rsidRPr="00A7206A">
        <w:t xml:space="preserve">Tabela </w:t>
      </w:r>
      <w:r w:rsidR="000F7936">
        <w:fldChar w:fldCharType="begin"/>
      </w:r>
      <w:r w:rsidR="000F7936">
        <w:instrText xml:space="preserve"> SEQ Tabela \* ARABIC </w:instrText>
      </w:r>
      <w:r w:rsidR="000F7936">
        <w:fldChar w:fldCharType="separate"/>
      </w:r>
      <w:r w:rsidR="009B7E11" w:rsidRPr="00A7206A">
        <w:t>115</w:t>
      </w:r>
      <w:r w:rsidR="000F7936">
        <w:fldChar w:fldCharType="end"/>
      </w:r>
      <w:r w:rsidRPr="00A7206A">
        <w:t xml:space="preserve">. Podmioty, wybrane wskaźniki w Piotrkowie Trybunalskim w latach </w:t>
      </w:r>
      <w:r w:rsidR="00AD3E20" w:rsidRPr="00A7206A">
        <w:t>2015-2019</w:t>
      </w:r>
      <w:bookmarkEnd w:id="729"/>
      <w:bookmarkEnd w:id="730"/>
    </w:p>
    <w:tbl>
      <w:tblPr>
        <w:tblStyle w:val="Tabelasiatki4akcent11"/>
        <w:tblW w:w="8900" w:type="dxa"/>
        <w:tblBorders>
          <w:top w:val="single" w:sz="4" w:space="0" w:color="3A5771" w:themeColor="accent1" w:themeShade="80"/>
          <w:left w:val="single" w:sz="4" w:space="0" w:color="3A5771" w:themeColor="accent1" w:themeShade="80"/>
          <w:bottom w:val="single" w:sz="4" w:space="0" w:color="3A5771" w:themeColor="accent1" w:themeShade="80"/>
          <w:right w:val="single" w:sz="4" w:space="0" w:color="3A5771" w:themeColor="accent1" w:themeShade="80"/>
          <w:insideH w:val="single" w:sz="4" w:space="0" w:color="3A5771" w:themeColor="accent1" w:themeShade="80"/>
          <w:insideV w:val="single" w:sz="4" w:space="0" w:color="3A5771" w:themeColor="accent1" w:themeShade="80"/>
        </w:tblBorders>
        <w:tblLook w:val="0620" w:firstRow="1" w:lastRow="0" w:firstColumn="0" w:lastColumn="0" w:noHBand="1" w:noVBand="1"/>
      </w:tblPr>
      <w:tblGrid>
        <w:gridCol w:w="4200"/>
        <w:gridCol w:w="940"/>
        <w:gridCol w:w="940"/>
        <w:gridCol w:w="940"/>
        <w:gridCol w:w="940"/>
        <w:gridCol w:w="940"/>
      </w:tblGrid>
      <w:tr w:rsidR="004A6E74" w:rsidRPr="002F24B4" w14:paraId="60E21BE7" w14:textId="77777777" w:rsidTr="002F24B4">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top w:val="none" w:sz="0" w:space="0" w:color="auto"/>
              <w:left w:val="none" w:sz="0" w:space="0" w:color="auto"/>
              <w:bottom w:val="none" w:sz="0" w:space="0" w:color="auto"/>
              <w:right w:val="none" w:sz="0" w:space="0" w:color="auto"/>
            </w:tcBorders>
            <w:shd w:val="clear" w:color="auto" w:fill="E8EEF3" w:themeFill="accent1" w:themeFillTint="33"/>
            <w:hideMark/>
          </w:tcPr>
          <w:p w14:paraId="651445B6"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Wyszczególnienie</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55C33BE5"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2015</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DDDA5CB"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2016</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7B2E4245"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2017</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38B155FD"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2018</w:t>
            </w:r>
          </w:p>
        </w:tc>
        <w:tc>
          <w:tcPr>
            <w:tcW w:w="940" w:type="dxa"/>
            <w:tcBorders>
              <w:top w:val="none" w:sz="0" w:space="0" w:color="auto"/>
              <w:left w:val="none" w:sz="0" w:space="0" w:color="auto"/>
              <w:bottom w:val="none" w:sz="0" w:space="0" w:color="auto"/>
              <w:right w:val="none" w:sz="0" w:space="0" w:color="auto"/>
            </w:tcBorders>
            <w:shd w:val="clear" w:color="auto" w:fill="E8EEF3" w:themeFill="accent1" w:themeFillTint="33"/>
            <w:noWrap/>
            <w:vAlign w:val="center"/>
            <w:hideMark/>
          </w:tcPr>
          <w:p w14:paraId="063CADBF" w14:textId="77777777" w:rsidR="004A6E74" w:rsidRPr="002F24B4" w:rsidRDefault="004A6E74" w:rsidP="00DC2D6B">
            <w:pPr>
              <w:spacing w:before="120" w:after="120"/>
              <w:rPr>
                <w:rFonts w:eastAsia="Times New Roman" w:cs="Arial"/>
                <w:color w:val="auto"/>
                <w:szCs w:val="20"/>
                <w:lang w:eastAsia="pl-PL"/>
              </w:rPr>
            </w:pPr>
            <w:r w:rsidRPr="002F24B4">
              <w:rPr>
                <w:rFonts w:eastAsia="Times New Roman" w:cs="Arial"/>
                <w:color w:val="auto"/>
                <w:szCs w:val="20"/>
                <w:lang w:eastAsia="pl-PL"/>
              </w:rPr>
              <w:t>2019</w:t>
            </w:r>
          </w:p>
        </w:tc>
      </w:tr>
      <w:tr w:rsidR="004A6E74" w:rsidRPr="00A7206A" w14:paraId="777C18E9" w14:textId="77777777" w:rsidTr="002F24B4">
        <w:trPr>
          <w:trHeight w:val="340"/>
        </w:trPr>
        <w:tc>
          <w:tcPr>
            <w:tcW w:w="4200" w:type="dxa"/>
            <w:hideMark/>
          </w:tcPr>
          <w:p w14:paraId="5D554A80" w14:textId="77777777" w:rsidR="004A6E74" w:rsidRPr="00A7206A" w:rsidRDefault="004A6E7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podmioty wpisane do rejestru REGON na 10 tys. ludności</w:t>
            </w:r>
          </w:p>
        </w:tc>
        <w:tc>
          <w:tcPr>
            <w:tcW w:w="940" w:type="dxa"/>
            <w:noWrap/>
            <w:vAlign w:val="center"/>
            <w:hideMark/>
          </w:tcPr>
          <w:p w14:paraId="2C180BAF"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998</w:t>
            </w:r>
          </w:p>
        </w:tc>
        <w:tc>
          <w:tcPr>
            <w:tcW w:w="940" w:type="dxa"/>
            <w:noWrap/>
            <w:vAlign w:val="center"/>
            <w:hideMark/>
          </w:tcPr>
          <w:p w14:paraId="318503BA"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1 005</w:t>
            </w:r>
          </w:p>
        </w:tc>
        <w:tc>
          <w:tcPr>
            <w:tcW w:w="940" w:type="dxa"/>
            <w:noWrap/>
            <w:vAlign w:val="center"/>
            <w:hideMark/>
          </w:tcPr>
          <w:p w14:paraId="56ECD787"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1 013</w:t>
            </w:r>
          </w:p>
        </w:tc>
        <w:tc>
          <w:tcPr>
            <w:tcW w:w="940" w:type="dxa"/>
            <w:noWrap/>
            <w:vAlign w:val="center"/>
            <w:hideMark/>
          </w:tcPr>
          <w:p w14:paraId="57153188"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1 017</w:t>
            </w:r>
          </w:p>
        </w:tc>
        <w:tc>
          <w:tcPr>
            <w:tcW w:w="940" w:type="dxa"/>
            <w:noWrap/>
            <w:vAlign w:val="center"/>
            <w:hideMark/>
          </w:tcPr>
          <w:p w14:paraId="6319FFED"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1 044</w:t>
            </w:r>
          </w:p>
        </w:tc>
      </w:tr>
      <w:tr w:rsidR="004A6E74" w:rsidRPr="00A7206A" w14:paraId="41B825DF" w14:textId="77777777" w:rsidTr="002F24B4">
        <w:trPr>
          <w:trHeight w:val="340"/>
        </w:trPr>
        <w:tc>
          <w:tcPr>
            <w:tcW w:w="4200" w:type="dxa"/>
            <w:hideMark/>
          </w:tcPr>
          <w:p w14:paraId="6ED49F79" w14:textId="77777777" w:rsidR="004A6E74" w:rsidRPr="00A7206A" w:rsidRDefault="004A6E7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nowo zarejestrowane w rejestrze REGON na 10 tys. ludności</w:t>
            </w:r>
          </w:p>
        </w:tc>
        <w:tc>
          <w:tcPr>
            <w:tcW w:w="940" w:type="dxa"/>
            <w:noWrap/>
            <w:vAlign w:val="center"/>
            <w:hideMark/>
          </w:tcPr>
          <w:p w14:paraId="6DF6D679"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81</w:t>
            </w:r>
          </w:p>
        </w:tc>
        <w:tc>
          <w:tcPr>
            <w:tcW w:w="940" w:type="dxa"/>
            <w:noWrap/>
            <w:vAlign w:val="center"/>
            <w:hideMark/>
          </w:tcPr>
          <w:p w14:paraId="318EC0FE"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77</w:t>
            </w:r>
          </w:p>
        </w:tc>
        <w:tc>
          <w:tcPr>
            <w:tcW w:w="940" w:type="dxa"/>
            <w:noWrap/>
            <w:vAlign w:val="center"/>
            <w:hideMark/>
          </w:tcPr>
          <w:p w14:paraId="4C8E8C71"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82</w:t>
            </w:r>
          </w:p>
        </w:tc>
        <w:tc>
          <w:tcPr>
            <w:tcW w:w="940" w:type="dxa"/>
            <w:noWrap/>
            <w:vAlign w:val="center"/>
            <w:hideMark/>
          </w:tcPr>
          <w:p w14:paraId="13AE9F6C"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81</w:t>
            </w:r>
          </w:p>
        </w:tc>
        <w:tc>
          <w:tcPr>
            <w:tcW w:w="940" w:type="dxa"/>
            <w:noWrap/>
            <w:vAlign w:val="center"/>
            <w:hideMark/>
          </w:tcPr>
          <w:p w14:paraId="2D26B9F1"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81</w:t>
            </w:r>
          </w:p>
        </w:tc>
      </w:tr>
      <w:tr w:rsidR="004A6E74" w:rsidRPr="00A7206A" w14:paraId="66A4D773" w14:textId="77777777" w:rsidTr="002F24B4">
        <w:trPr>
          <w:trHeight w:val="340"/>
        </w:trPr>
        <w:tc>
          <w:tcPr>
            <w:tcW w:w="4200" w:type="dxa"/>
            <w:hideMark/>
          </w:tcPr>
          <w:p w14:paraId="5091B540" w14:textId="77777777" w:rsidR="004A6E74" w:rsidRPr="00A7206A" w:rsidRDefault="004A6E7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jednostki wykreślone z rejestru REGON na 10 tys. ludności</w:t>
            </w:r>
          </w:p>
        </w:tc>
        <w:tc>
          <w:tcPr>
            <w:tcW w:w="940" w:type="dxa"/>
            <w:noWrap/>
            <w:vAlign w:val="center"/>
            <w:hideMark/>
          </w:tcPr>
          <w:p w14:paraId="00E33EE8"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74</w:t>
            </w:r>
          </w:p>
        </w:tc>
        <w:tc>
          <w:tcPr>
            <w:tcW w:w="940" w:type="dxa"/>
            <w:noWrap/>
            <w:vAlign w:val="center"/>
            <w:hideMark/>
          </w:tcPr>
          <w:p w14:paraId="28F0F7EA"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75</w:t>
            </w:r>
          </w:p>
        </w:tc>
        <w:tc>
          <w:tcPr>
            <w:tcW w:w="940" w:type="dxa"/>
            <w:noWrap/>
            <w:vAlign w:val="center"/>
            <w:hideMark/>
          </w:tcPr>
          <w:p w14:paraId="3F63973D"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79</w:t>
            </w:r>
          </w:p>
        </w:tc>
        <w:tc>
          <w:tcPr>
            <w:tcW w:w="940" w:type="dxa"/>
            <w:noWrap/>
            <w:vAlign w:val="center"/>
            <w:hideMark/>
          </w:tcPr>
          <w:p w14:paraId="6AADCC39"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83</w:t>
            </w:r>
          </w:p>
        </w:tc>
        <w:tc>
          <w:tcPr>
            <w:tcW w:w="940" w:type="dxa"/>
            <w:noWrap/>
            <w:vAlign w:val="center"/>
            <w:hideMark/>
          </w:tcPr>
          <w:p w14:paraId="28808CC3"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57</w:t>
            </w:r>
          </w:p>
        </w:tc>
      </w:tr>
      <w:tr w:rsidR="004A6E74" w:rsidRPr="00A7206A" w14:paraId="7B240D84" w14:textId="77777777" w:rsidTr="002F24B4">
        <w:trPr>
          <w:trHeight w:val="340"/>
        </w:trPr>
        <w:tc>
          <w:tcPr>
            <w:tcW w:w="4200" w:type="dxa"/>
            <w:hideMark/>
          </w:tcPr>
          <w:p w14:paraId="5CEA42F9" w14:textId="77777777" w:rsidR="004A6E74" w:rsidRPr="00A7206A" w:rsidRDefault="004A6E7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różnica między jednostkami zarejestrowanymi a wykreślonymi z rejestru</w:t>
            </w:r>
          </w:p>
        </w:tc>
        <w:tc>
          <w:tcPr>
            <w:tcW w:w="940" w:type="dxa"/>
            <w:noWrap/>
            <w:vAlign w:val="center"/>
            <w:hideMark/>
          </w:tcPr>
          <w:p w14:paraId="22182F63" w14:textId="77777777" w:rsidR="004A6E74" w:rsidRPr="00A7206A" w:rsidRDefault="004A6E74" w:rsidP="000D289E">
            <w:pPr>
              <w:spacing w:line="240" w:lineRule="auto"/>
              <w:jc w:val="center"/>
              <w:rPr>
                <w:rFonts w:eastAsia="Times New Roman" w:cs="Arial"/>
                <w:szCs w:val="20"/>
                <w:lang w:eastAsia="pl-PL"/>
              </w:rPr>
            </w:pPr>
            <w:r w:rsidRPr="00A7206A">
              <w:rPr>
                <w:rFonts w:cs="Arial"/>
                <w:szCs w:val="20"/>
              </w:rPr>
              <w:t>7</w:t>
            </w:r>
          </w:p>
        </w:tc>
        <w:tc>
          <w:tcPr>
            <w:tcW w:w="940" w:type="dxa"/>
            <w:noWrap/>
            <w:vAlign w:val="center"/>
            <w:hideMark/>
          </w:tcPr>
          <w:p w14:paraId="14DEB625" w14:textId="77777777" w:rsidR="004A6E74" w:rsidRPr="00A7206A" w:rsidRDefault="004A6E74" w:rsidP="000D289E">
            <w:pPr>
              <w:spacing w:line="240" w:lineRule="auto"/>
              <w:jc w:val="center"/>
              <w:rPr>
                <w:rFonts w:eastAsia="Times New Roman" w:cs="Arial"/>
                <w:szCs w:val="20"/>
                <w:lang w:eastAsia="pl-PL"/>
              </w:rPr>
            </w:pPr>
            <w:r w:rsidRPr="00A7206A">
              <w:rPr>
                <w:rFonts w:cs="Arial"/>
                <w:szCs w:val="20"/>
              </w:rPr>
              <w:t>2</w:t>
            </w:r>
          </w:p>
        </w:tc>
        <w:tc>
          <w:tcPr>
            <w:tcW w:w="940" w:type="dxa"/>
            <w:noWrap/>
            <w:vAlign w:val="center"/>
            <w:hideMark/>
          </w:tcPr>
          <w:p w14:paraId="3EFE605D" w14:textId="77777777" w:rsidR="004A6E74" w:rsidRPr="00A7206A" w:rsidRDefault="004A6E74" w:rsidP="000D289E">
            <w:pPr>
              <w:spacing w:line="240" w:lineRule="auto"/>
              <w:jc w:val="center"/>
              <w:rPr>
                <w:rFonts w:eastAsia="Times New Roman" w:cs="Arial"/>
                <w:szCs w:val="20"/>
                <w:lang w:eastAsia="pl-PL"/>
              </w:rPr>
            </w:pPr>
            <w:r w:rsidRPr="00A7206A">
              <w:rPr>
                <w:rFonts w:cs="Arial"/>
                <w:szCs w:val="20"/>
              </w:rPr>
              <w:t>3</w:t>
            </w:r>
          </w:p>
        </w:tc>
        <w:tc>
          <w:tcPr>
            <w:tcW w:w="940" w:type="dxa"/>
            <w:noWrap/>
            <w:vAlign w:val="center"/>
            <w:hideMark/>
          </w:tcPr>
          <w:p w14:paraId="3FC3AF18" w14:textId="77777777" w:rsidR="004A6E74" w:rsidRPr="00A7206A" w:rsidRDefault="004A6E74" w:rsidP="000D289E">
            <w:pPr>
              <w:spacing w:line="240" w:lineRule="auto"/>
              <w:jc w:val="center"/>
              <w:rPr>
                <w:rFonts w:eastAsia="Times New Roman" w:cs="Arial"/>
                <w:szCs w:val="20"/>
                <w:lang w:eastAsia="pl-PL"/>
              </w:rPr>
            </w:pPr>
            <w:r w:rsidRPr="00A7206A">
              <w:rPr>
                <w:rFonts w:cs="Arial"/>
                <w:szCs w:val="20"/>
              </w:rPr>
              <w:t>-2</w:t>
            </w:r>
          </w:p>
        </w:tc>
        <w:tc>
          <w:tcPr>
            <w:tcW w:w="940" w:type="dxa"/>
            <w:noWrap/>
            <w:vAlign w:val="center"/>
            <w:hideMark/>
          </w:tcPr>
          <w:p w14:paraId="5121075B" w14:textId="77777777" w:rsidR="004A6E74" w:rsidRPr="00A7206A" w:rsidRDefault="004A6E74" w:rsidP="000D289E">
            <w:pPr>
              <w:spacing w:line="240" w:lineRule="auto"/>
              <w:jc w:val="center"/>
              <w:rPr>
                <w:rFonts w:eastAsia="Times New Roman" w:cs="Arial"/>
                <w:szCs w:val="20"/>
                <w:lang w:eastAsia="pl-PL"/>
              </w:rPr>
            </w:pPr>
            <w:r w:rsidRPr="00A7206A">
              <w:rPr>
                <w:rFonts w:cs="Arial"/>
                <w:szCs w:val="20"/>
              </w:rPr>
              <w:t>24</w:t>
            </w:r>
          </w:p>
        </w:tc>
      </w:tr>
      <w:tr w:rsidR="004A6E74" w:rsidRPr="00A7206A" w14:paraId="2152B96A" w14:textId="77777777" w:rsidTr="002F24B4">
        <w:trPr>
          <w:trHeight w:val="340"/>
        </w:trPr>
        <w:tc>
          <w:tcPr>
            <w:tcW w:w="4200" w:type="dxa"/>
            <w:hideMark/>
          </w:tcPr>
          <w:p w14:paraId="31276A87" w14:textId="77777777" w:rsidR="004A6E74" w:rsidRPr="00A7206A" w:rsidRDefault="004A6E74" w:rsidP="00DC2D6B">
            <w:pPr>
              <w:spacing w:line="240" w:lineRule="auto"/>
              <w:rPr>
                <w:rFonts w:eastAsia="Times New Roman" w:cs="Arial"/>
                <w:color w:val="000000"/>
                <w:szCs w:val="22"/>
                <w:lang w:eastAsia="pl-PL"/>
              </w:rPr>
            </w:pPr>
            <w:r w:rsidRPr="00A7206A">
              <w:rPr>
                <w:rFonts w:eastAsia="Times New Roman" w:cs="Arial"/>
                <w:color w:val="000000"/>
                <w:szCs w:val="22"/>
                <w:lang w:eastAsia="pl-PL"/>
              </w:rPr>
              <w:t>osoby fizyczne prowadzące działalność gospodarczą na 10 tys. mieszkańców</w:t>
            </w:r>
          </w:p>
        </w:tc>
        <w:tc>
          <w:tcPr>
            <w:tcW w:w="940" w:type="dxa"/>
            <w:noWrap/>
            <w:vAlign w:val="center"/>
            <w:hideMark/>
          </w:tcPr>
          <w:p w14:paraId="502E9455"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747</w:t>
            </w:r>
          </w:p>
        </w:tc>
        <w:tc>
          <w:tcPr>
            <w:tcW w:w="940" w:type="dxa"/>
            <w:noWrap/>
            <w:vAlign w:val="center"/>
            <w:hideMark/>
          </w:tcPr>
          <w:p w14:paraId="25FD722C"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742</w:t>
            </w:r>
          </w:p>
        </w:tc>
        <w:tc>
          <w:tcPr>
            <w:tcW w:w="940" w:type="dxa"/>
            <w:noWrap/>
            <w:vAlign w:val="center"/>
            <w:hideMark/>
          </w:tcPr>
          <w:p w14:paraId="0711CE0A"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743</w:t>
            </w:r>
          </w:p>
        </w:tc>
        <w:tc>
          <w:tcPr>
            <w:tcW w:w="940" w:type="dxa"/>
            <w:noWrap/>
            <w:vAlign w:val="center"/>
            <w:hideMark/>
          </w:tcPr>
          <w:p w14:paraId="511A171F"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757</w:t>
            </w:r>
          </w:p>
        </w:tc>
        <w:tc>
          <w:tcPr>
            <w:tcW w:w="940" w:type="dxa"/>
            <w:noWrap/>
            <w:vAlign w:val="center"/>
            <w:hideMark/>
          </w:tcPr>
          <w:p w14:paraId="70F5D0A8" w14:textId="77777777" w:rsidR="004A6E74" w:rsidRPr="00A7206A" w:rsidRDefault="004A6E74" w:rsidP="000D289E">
            <w:pPr>
              <w:spacing w:line="240" w:lineRule="auto"/>
              <w:jc w:val="center"/>
              <w:rPr>
                <w:rFonts w:eastAsia="Times New Roman" w:cs="Arial"/>
                <w:szCs w:val="20"/>
                <w:lang w:eastAsia="pl-PL"/>
              </w:rPr>
            </w:pPr>
            <w:r w:rsidRPr="00A7206A">
              <w:rPr>
                <w:rFonts w:cs="Arial"/>
                <w:color w:val="000000"/>
                <w:szCs w:val="20"/>
              </w:rPr>
              <w:t>782</w:t>
            </w:r>
          </w:p>
        </w:tc>
      </w:tr>
    </w:tbl>
    <w:p w14:paraId="7D9FDF10" w14:textId="77777777" w:rsidR="004A6E74" w:rsidRPr="00865E7D" w:rsidRDefault="004A6E74" w:rsidP="00045CF4">
      <w:pPr>
        <w:spacing w:before="120"/>
        <w:rPr>
          <w:rStyle w:val="Wyrnieniedelikatne"/>
          <w:sz w:val="22"/>
          <w:szCs w:val="22"/>
        </w:rPr>
      </w:pPr>
      <w:r w:rsidRPr="00865E7D">
        <w:rPr>
          <w:rStyle w:val="Wyrnieniedelikatne"/>
          <w:i w:val="0"/>
          <w:iCs w:val="0"/>
          <w:sz w:val="22"/>
          <w:szCs w:val="22"/>
        </w:rPr>
        <w:t>Źródło: Bank Danych Lokalnych</w:t>
      </w:r>
    </w:p>
    <w:p w14:paraId="793D548E" w14:textId="77777777" w:rsidR="004A6E74" w:rsidRPr="00A7206A" w:rsidRDefault="004A6E74" w:rsidP="00DC2D6B">
      <w:r w:rsidRPr="00A7206A">
        <w:t>Niewątpliwym motorem napędowym Piotrkowskiej gospodarki jest Strefa Aktywności Gospodarczej, która obecnie jest zagospodarowana w ok. 70%. Piotrkowska Strefa Aktywności Gospodarczej obejmuje kilka działek w różnych częściach miasta. Wybrane nieruchomości są w całości lub częściowo uzbrojone. Wywoławczy, miesięczny czynsz za dzierżawę gruntu wynosi 10 groszy netto za metr kwadratowy powierzchni, a umowy dzierżawy, zgodnie z regulaminem są podpisywane na 10 lat. Co ważne, ceny są preferencyjne i są ważnym argumentem przy np. rozszerzaniu działalności, gdy przedsiębiorca nie musi wydawać pieniędzy na grunty, ale może inwestować w rozwój firmy.</w:t>
      </w:r>
    </w:p>
    <w:p w14:paraId="40E1D395"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lastRenderedPageBreak/>
        <w:t>Piotrkowska Strefa Aktywności Gospodarczej, czyli to jest taki, z perspektywy miast, nowy projekt. To są takie tereny inwestycyjne, na których obowiązuje preferencyjna stawka dzierżawy – 10 gr/m2. I mamy ich zagospodarowanych ok 70%.</w:t>
      </w:r>
    </w:p>
    <w:p w14:paraId="327EC8AE" w14:textId="77777777" w:rsidR="004A6E74" w:rsidRPr="00A7206A" w:rsidRDefault="004A6E74" w:rsidP="00DC2D6B">
      <w:pPr>
        <w:pStyle w:val="Nagwek4"/>
      </w:pPr>
      <w:r w:rsidRPr="00A7206A">
        <w:t>Najwięksi pracodawcy</w:t>
      </w:r>
    </w:p>
    <w:p w14:paraId="44E594FA" w14:textId="77777777" w:rsidR="004A6E74" w:rsidRPr="00A7206A" w:rsidRDefault="004A6E74" w:rsidP="00DC2D6B">
      <w:r w:rsidRPr="00A7206A">
        <w:t>Do przedsiębiorstw zatrudniających największą liczbę pracowników na terenie miasta należą:</w:t>
      </w:r>
    </w:p>
    <w:p w14:paraId="7D4E6A8B"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MBL Poland sp. z o.o.</w:t>
      </w:r>
    </w:p>
    <w:p w14:paraId="445A4BD5"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Samodzielny Szpital Wojewódzki Im Mikołaja Kopernika W Piotrkowie Trybunalskim</w:t>
      </w:r>
    </w:p>
    <w:p w14:paraId="571C159A"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Powiatowe Centrum Matki I Dziecka W Piotrkowie Trybunalskim</w:t>
      </w:r>
    </w:p>
    <w:p w14:paraId="6B758C02"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Roka Plus sp. z o.o.</w:t>
      </w:r>
    </w:p>
    <w:p w14:paraId="17892B7B"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Haering Polska sp. z o.o.</w:t>
      </w:r>
    </w:p>
    <w:p w14:paraId="0455BFD1"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Musi sp. z o.o.</w:t>
      </w:r>
    </w:p>
    <w:p w14:paraId="68AC55E4"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Urząd Miasta Piotrkowa Trybunalskiego</w:t>
      </w:r>
    </w:p>
    <w:p w14:paraId="36680909"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Roka A I Kantorski Spółka Komandytowa</w:t>
      </w:r>
    </w:p>
    <w:p w14:paraId="502F65C0"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Inwemer Ochrona sp. z o.o.</w:t>
      </w:r>
    </w:p>
    <w:p w14:paraId="455F5B87"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Piotr Wychowałek F H Nowalijka</w:t>
      </w:r>
    </w:p>
    <w:p w14:paraId="76472FA5"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Balans Poland sp. z o.o.</w:t>
      </w:r>
    </w:p>
    <w:p w14:paraId="23FBB279"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Areszt Śledczy</w:t>
      </w:r>
    </w:p>
    <w:p w14:paraId="09FA843B" w14:textId="77777777" w:rsidR="00793C82" w:rsidRPr="00A7206A" w:rsidRDefault="00793C82" w:rsidP="00DC2D6B">
      <w:pPr>
        <w:pStyle w:val="Akapitzlist"/>
        <w:numPr>
          <w:ilvl w:val="0"/>
          <w:numId w:val="56"/>
        </w:numPr>
        <w:spacing w:after="120" w:line="24" w:lineRule="atLeast"/>
        <w:ind w:left="709" w:hanging="567"/>
        <w:rPr>
          <w:rFonts w:cs="Arial"/>
          <w:color w:val="000000"/>
        </w:rPr>
      </w:pPr>
      <w:r w:rsidRPr="00A7206A">
        <w:rPr>
          <w:rFonts w:cs="Arial"/>
          <w:color w:val="000000"/>
        </w:rPr>
        <w:t>Przedsiębiorstwo usługowe Wakat Kelm Spółka Jawna</w:t>
      </w:r>
    </w:p>
    <w:p w14:paraId="6AAF8EB8" w14:textId="77777777" w:rsidR="00793C82" w:rsidRPr="00A7206A" w:rsidRDefault="00793C82" w:rsidP="00DC2D6B">
      <w:pPr>
        <w:pStyle w:val="Akapitzlist"/>
        <w:numPr>
          <w:ilvl w:val="0"/>
          <w:numId w:val="56"/>
        </w:numPr>
        <w:spacing w:after="120" w:line="24" w:lineRule="atLeast"/>
        <w:ind w:left="709" w:hanging="567"/>
        <w:rPr>
          <w:rFonts w:cs="Arial"/>
          <w:color w:val="000000"/>
          <w:lang w:val="en-GB"/>
        </w:rPr>
      </w:pPr>
      <w:r w:rsidRPr="00A7206A">
        <w:rPr>
          <w:rFonts w:cs="Arial"/>
          <w:color w:val="000000"/>
          <w:lang w:val="en-GB"/>
        </w:rPr>
        <w:t>Zamet Industry sp. z o.o. sp. k.</w:t>
      </w:r>
    </w:p>
    <w:p w14:paraId="3DDF7336" w14:textId="6E24F40F" w:rsidR="004A6E74" w:rsidRPr="00A7206A" w:rsidRDefault="004A6E74" w:rsidP="00DC2D6B">
      <w:pPr>
        <w:pStyle w:val="Nagwek3"/>
      </w:pPr>
      <w:r w:rsidRPr="00A7206A">
        <w:t>Rozwój nowoczesnych technologii, nasycenie rozwiązaniami innowacyjnymi</w:t>
      </w:r>
    </w:p>
    <w:p w14:paraId="4053A38D" w14:textId="77777777" w:rsidR="004A6E74" w:rsidRPr="00A7206A" w:rsidRDefault="004A6E74" w:rsidP="00DC2D6B">
      <w:r w:rsidRPr="00A7206A">
        <w:t>Na terenie miasta działa 138 podmiotów gospodarczych wpisujących się swoją działalnością w inteligentną specjalizację. Firmy te stanowią 2,6% wszystkich podmiotów wpisujących się w inteligentną specjalizację w skali całego województwa łódzkiego</w:t>
      </w:r>
      <w:r w:rsidRPr="00A7206A">
        <w:rPr>
          <w:rStyle w:val="Odwoanieprzypisudolnego"/>
        </w:rPr>
        <w:footnoteReference w:id="72"/>
      </w:r>
      <w:r w:rsidRPr="00A7206A">
        <w:t>. Największy udział w województwie stanowią firmy specjalizujące się w innowacyjne rolnictwo i przetwórstwo rolno-spożywcze (3,8%), zaawansowanych materiałach budowlanych (3,7%) oraz medycynie i farmacji (3,1%). Z kolei najczęściej w mieście można spotkać przedsiębiorstwa wpisujące się innowacyjne rolnictwo i przetwórstwo rolno-spożywcze (62 firm).</w:t>
      </w:r>
    </w:p>
    <w:p w14:paraId="63B63641" w14:textId="77777777" w:rsidR="004A6E74" w:rsidRPr="00A7206A" w:rsidRDefault="004A6E74" w:rsidP="00FE3FA5">
      <w:pPr>
        <w:pStyle w:val="Legenda"/>
        <w:keepNext/>
        <w:spacing w:before="120" w:after="120" w:line="288" w:lineRule="auto"/>
      </w:pPr>
      <w:bookmarkStart w:id="731" w:name="_Toc52799442"/>
      <w:bookmarkStart w:id="732" w:name="_Toc54866132"/>
      <w:r w:rsidRPr="00A7206A">
        <w:lastRenderedPageBreak/>
        <w:t xml:space="preserve">Rysunek </w:t>
      </w:r>
      <w:r w:rsidR="000F7936">
        <w:fldChar w:fldCharType="begin"/>
      </w:r>
      <w:r w:rsidR="000F7936">
        <w:instrText xml:space="preserve"> SEQ Ry</w:instrText>
      </w:r>
      <w:r w:rsidR="000F7936">
        <w:instrText xml:space="preserve">sunek \* ARABIC </w:instrText>
      </w:r>
      <w:r w:rsidR="000F7936">
        <w:fldChar w:fldCharType="separate"/>
      </w:r>
      <w:r w:rsidR="009B7E11" w:rsidRPr="00A7206A">
        <w:t>161</w:t>
      </w:r>
      <w:r w:rsidR="000F7936">
        <w:fldChar w:fldCharType="end"/>
      </w:r>
      <w:r w:rsidRPr="00A7206A">
        <w:t>. Zestawienie podmiotów wpisujących się w inteligentną specjalizację w Piotrkowie Trybunalskim w 2019 r.</w:t>
      </w:r>
      <w:bookmarkEnd w:id="731"/>
      <w:bookmarkEnd w:id="73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2759"/>
        <w:gridCol w:w="2465"/>
      </w:tblGrid>
      <w:tr w:rsidR="004A6E74" w:rsidRPr="00A7206A" w14:paraId="1366BA6D" w14:textId="77777777" w:rsidTr="00860A26">
        <w:trPr>
          <w:tblHeader/>
        </w:trPr>
        <w:tc>
          <w:tcPr>
            <w:tcW w:w="2188" w:type="pct"/>
            <w:tcBorders>
              <w:bottom w:val="dashed" w:sz="12" w:space="0" w:color="90ADC6" w:themeColor="accent1"/>
            </w:tcBorders>
            <w:shd w:val="clear" w:color="auto" w:fill="E8EEF3" w:themeFill="accent1" w:themeFillTint="33"/>
            <w:vAlign w:val="center"/>
          </w:tcPr>
          <w:p w14:paraId="604C5A3E" w14:textId="64C4E18E" w:rsidR="004A6E74" w:rsidRPr="00A7206A" w:rsidRDefault="004A6E74" w:rsidP="00DC2D6B">
            <w:pPr>
              <w:spacing w:line="240" w:lineRule="auto"/>
              <w:rPr>
                <w:rFonts w:cs="Arial"/>
                <w:b/>
                <w:bCs/>
                <w:szCs w:val="22"/>
              </w:rPr>
            </w:pPr>
            <w:r w:rsidRPr="00A7206A">
              <w:rPr>
                <w:rFonts w:cs="Arial"/>
                <w:b/>
                <w:bCs/>
                <w:szCs w:val="22"/>
              </w:rPr>
              <w:t>Nazwa inteligentnej specjalizacji regionu</w:t>
            </w:r>
            <w:r w:rsidRPr="00A7206A">
              <w:rPr>
                <w:rStyle w:val="Odwoanieprzypisudolnego"/>
                <w:rFonts w:cs="Arial"/>
                <w:b/>
                <w:bCs/>
                <w:szCs w:val="22"/>
              </w:rPr>
              <w:footnoteReference w:id="73"/>
            </w:r>
          </w:p>
        </w:tc>
        <w:tc>
          <w:tcPr>
            <w:tcW w:w="1485" w:type="pct"/>
            <w:tcBorders>
              <w:bottom w:val="dashed" w:sz="12" w:space="0" w:color="90ADC6" w:themeColor="accent1"/>
            </w:tcBorders>
            <w:shd w:val="clear" w:color="auto" w:fill="E8EEF3" w:themeFill="accent1" w:themeFillTint="33"/>
            <w:vAlign w:val="center"/>
          </w:tcPr>
          <w:p w14:paraId="6C2ED550" w14:textId="77777777" w:rsidR="004A6E74" w:rsidRPr="00A7206A" w:rsidRDefault="004A6E74" w:rsidP="00DC2D6B">
            <w:pPr>
              <w:spacing w:line="240" w:lineRule="auto"/>
              <w:rPr>
                <w:rFonts w:cs="Arial"/>
                <w:b/>
                <w:bCs/>
                <w:color w:val="000000"/>
                <w:szCs w:val="22"/>
              </w:rPr>
            </w:pPr>
            <w:r w:rsidRPr="00A7206A">
              <w:rPr>
                <w:rFonts w:cs="Arial"/>
                <w:b/>
                <w:bCs/>
                <w:color w:val="000000"/>
                <w:szCs w:val="22"/>
              </w:rPr>
              <w:t>Liczba podmiotów wpisujących się w inteligentną specjalizację</w:t>
            </w:r>
          </w:p>
        </w:tc>
        <w:tc>
          <w:tcPr>
            <w:tcW w:w="1327" w:type="pct"/>
            <w:tcBorders>
              <w:bottom w:val="dashed" w:sz="12" w:space="0" w:color="90ADC6" w:themeColor="accent1"/>
            </w:tcBorders>
            <w:shd w:val="clear" w:color="auto" w:fill="E8EEF3" w:themeFill="accent1" w:themeFillTint="33"/>
            <w:vAlign w:val="center"/>
          </w:tcPr>
          <w:p w14:paraId="5BBA4144" w14:textId="77777777" w:rsidR="004A6E74" w:rsidRPr="00A7206A" w:rsidRDefault="004A6E74" w:rsidP="00DC2D6B">
            <w:pPr>
              <w:spacing w:line="240" w:lineRule="auto"/>
              <w:rPr>
                <w:rFonts w:cs="Arial"/>
                <w:b/>
                <w:bCs/>
                <w:color w:val="000000"/>
                <w:szCs w:val="22"/>
              </w:rPr>
            </w:pPr>
            <w:r w:rsidRPr="00A7206A">
              <w:rPr>
                <w:rFonts w:cs="Arial"/>
                <w:b/>
                <w:bCs/>
                <w:color w:val="000000"/>
                <w:szCs w:val="22"/>
              </w:rPr>
              <w:t>Odsetek podmiotów w stosunku do ogółu podmiotów w regionie</w:t>
            </w:r>
          </w:p>
        </w:tc>
      </w:tr>
      <w:tr w:rsidR="00403132" w:rsidRPr="00A7206A" w14:paraId="2693011D" w14:textId="77777777" w:rsidTr="00403132">
        <w:tc>
          <w:tcPr>
            <w:tcW w:w="2188" w:type="pct"/>
            <w:tcBorders>
              <w:top w:val="dashed" w:sz="12" w:space="0" w:color="90ADC6" w:themeColor="accent1"/>
              <w:bottom w:val="dashed" w:sz="12" w:space="0" w:color="90ADC6" w:themeColor="accent1"/>
            </w:tcBorders>
          </w:tcPr>
          <w:p w14:paraId="2024F476" w14:textId="12931709"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8896" behindDoc="0" locked="0" layoutInCell="1" allowOverlap="1" wp14:anchorId="2FE769EB" wp14:editId="3B318971">
                  <wp:simplePos x="899770" y="2443277"/>
                  <wp:positionH relativeFrom="margin">
                    <wp:align>left</wp:align>
                  </wp:positionH>
                  <wp:positionV relativeFrom="margin">
                    <wp:align>center</wp:align>
                  </wp:positionV>
                  <wp:extent cx="468000" cy="468000"/>
                  <wp:effectExtent l="0" t="0" r="0" b="8255"/>
                  <wp:wrapSquare wrapText="bothSides"/>
                  <wp:docPr id="649" name="Grafika 1">
                    <a:extLst xmlns:a="http://schemas.openxmlformats.org/drawingml/2006/main">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a 1">
                            <a:extLst>
                              <a:ext uri="{FF2B5EF4-FFF2-40B4-BE49-F238E27FC236}">
                                <a16:creationId xmlns:a16="http://schemas.microsoft.com/office/drawing/2014/main" id="{DEF26287-6EBA-41B4-8DD7-A77E124FEE12}"/>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anchor>
              </w:drawing>
            </w:r>
            <w:r w:rsidRPr="00A7206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14:paraId="44C30C6A"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20</w:t>
            </w:r>
          </w:p>
        </w:tc>
        <w:tc>
          <w:tcPr>
            <w:tcW w:w="1327" w:type="pct"/>
            <w:tcBorders>
              <w:top w:val="dashed" w:sz="12" w:space="0" w:color="90ADC6" w:themeColor="accent1"/>
              <w:bottom w:val="dashed" w:sz="12" w:space="0" w:color="90ADC6" w:themeColor="accent1"/>
            </w:tcBorders>
            <w:vAlign w:val="center"/>
          </w:tcPr>
          <w:p w14:paraId="09C0052B"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1,3%</w:t>
            </w:r>
          </w:p>
        </w:tc>
      </w:tr>
      <w:tr w:rsidR="00403132" w:rsidRPr="00A7206A" w14:paraId="30DA9166" w14:textId="77777777" w:rsidTr="00403132">
        <w:tc>
          <w:tcPr>
            <w:tcW w:w="2188" w:type="pct"/>
            <w:tcBorders>
              <w:top w:val="dashed" w:sz="12" w:space="0" w:color="90ADC6" w:themeColor="accent1"/>
              <w:bottom w:val="dashed" w:sz="12" w:space="0" w:color="90ADC6" w:themeColor="accent1"/>
            </w:tcBorders>
          </w:tcPr>
          <w:p w14:paraId="0AFE096F" w14:textId="64D19035"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29920" behindDoc="0" locked="0" layoutInCell="1" allowOverlap="1" wp14:anchorId="56964055" wp14:editId="76727BAE">
                  <wp:simplePos x="899770" y="2962656"/>
                  <wp:positionH relativeFrom="margin">
                    <wp:align>left</wp:align>
                  </wp:positionH>
                  <wp:positionV relativeFrom="margin">
                    <wp:align>center</wp:align>
                  </wp:positionV>
                  <wp:extent cx="468000" cy="468000"/>
                  <wp:effectExtent l="0" t="0" r="0" b="8255"/>
                  <wp:wrapSquare wrapText="bothSides"/>
                  <wp:docPr id="650" name="Grafika 2">
                    <a:extLst xmlns:a="http://schemas.openxmlformats.org/drawingml/2006/main">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a 2">
                            <a:extLst>
                              <a:ext uri="{FF2B5EF4-FFF2-40B4-BE49-F238E27FC236}">
                                <a16:creationId xmlns:a16="http://schemas.microsoft.com/office/drawing/2014/main" id="{61BCCA7F-DEC0-4ACF-BB61-FE1D464C467A}"/>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anchor>
              </w:drawing>
            </w:r>
            <w:r w:rsidRPr="00A7206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14:paraId="4EBC9FE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32</w:t>
            </w:r>
          </w:p>
        </w:tc>
        <w:tc>
          <w:tcPr>
            <w:tcW w:w="1327" w:type="pct"/>
            <w:tcBorders>
              <w:top w:val="dashed" w:sz="12" w:space="0" w:color="90ADC6" w:themeColor="accent1"/>
              <w:bottom w:val="dashed" w:sz="12" w:space="0" w:color="90ADC6" w:themeColor="accent1"/>
            </w:tcBorders>
            <w:vAlign w:val="center"/>
          </w:tcPr>
          <w:p w14:paraId="354EF35A"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3,7%</w:t>
            </w:r>
          </w:p>
        </w:tc>
      </w:tr>
      <w:tr w:rsidR="00403132" w:rsidRPr="00A7206A" w14:paraId="2ED811FF" w14:textId="77777777" w:rsidTr="00403132">
        <w:tc>
          <w:tcPr>
            <w:tcW w:w="2188" w:type="pct"/>
            <w:tcBorders>
              <w:top w:val="dashed" w:sz="12" w:space="0" w:color="90ADC6" w:themeColor="accent1"/>
              <w:bottom w:val="dashed" w:sz="12" w:space="0" w:color="90ADC6" w:themeColor="accent1"/>
            </w:tcBorders>
          </w:tcPr>
          <w:p w14:paraId="05706028" w14:textId="283637D8"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30944" behindDoc="0" locked="0" layoutInCell="1" allowOverlap="1" wp14:anchorId="430933AF" wp14:editId="20FFB4EE">
                  <wp:simplePos x="899770" y="3489350"/>
                  <wp:positionH relativeFrom="margin">
                    <wp:align>left</wp:align>
                  </wp:positionH>
                  <wp:positionV relativeFrom="margin">
                    <wp:align>center</wp:align>
                  </wp:positionV>
                  <wp:extent cx="468000" cy="468000"/>
                  <wp:effectExtent l="0" t="0" r="0" b="8255"/>
                  <wp:wrapSquare wrapText="bothSides"/>
                  <wp:docPr id="651" name="Grafika 3">
                    <a:extLst xmlns:a="http://schemas.openxmlformats.org/drawingml/2006/main">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a 3">
                            <a:extLst>
                              <a:ext uri="{FF2B5EF4-FFF2-40B4-BE49-F238E27FC236}">
                                <a16:creationId xmlns:a16="http://schemas.microsoft.com/office/drawing/2014/main" id="{7E9E5D03-4D2F-4CEA-9427-6542E2B30AD3}"/>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anchor>
              </w:drawing>
            </w:r>
            <w:r w:rsidRPr="00A7206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14:paraId="4325966E"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12</w:t>
            </w:r>
          </w:p>
        </w:tc>
        <w:tc>
          <w:tcPr>
            <w:tcW w:w="1327" w:type="pct"/>
            <w:tcBorders>
              <w:top w:val="dashed" w:sz="12" w:space="0" w:color="90ADC6" w:themeColor="accent1"/>
              <w:bottom w:val="dashed" w:sz="12" w:space="0" w:color="90ADC6" w:themeColor="accent1"/>
            </w:tcBorders>
            <w:vAlign w:val="center"/>
          </w:tcPr>
          <w:p w14:paraId="1408C0C5"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3,1%</w:t>
            </w:r>
          </w:p>
        </w:tc>
      </w:tr>
      <w:tr w:rsidR="00403132" w:rsidRPr="00A7206A" w14:paraId="13B0A009" w14:textId="77777777" w:rsidTr="00403132">
        <w:tc>
          <w:tcPr>
            <w:tcW w:w="2188" w:type="pct"/>
            <w:tcBorders>
              <w:top w:val="dashed" w:sz="12" w:space="0" w:color="90ADC6" w:themeColor="accent1"/>
              <w:bottom w:val="dashed" w:sz="12" w:space="0" w:color="90ADC6" w:themeColor="accent1"/>
            </w:tcBorders>
          </w:tcPr>
          <w:p w14:paraId="0810F31B" w14:textId="640B8528"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31968" behindDoc="0" locked="0" layoutInCell="1" allowOverlap="1" wp14:anchorId="2900300A" wp14:editId="0CCCC589">
                  <wp:simplePos x="899770" y="4008730"/>
                  <wp:positionH relativeFrom="margin">
                    <wp:align>left</wp:align>
                  </wp:positionH>
                  <wp:positionV relativeFrom="margin">
                    <wp:align>center</wp:align>
                  </wp:positionV>
                  <wp:extent cx="468000" cy="468000"/>
                  <wp:effectExtent l="0" t="0" r="8255" b="8255"/>
                  <wp:wrapSquare wrapText="bothSides"/>
                  <wp:docPr id="652" name="Grafika 4">
                    <a:extLst xmlns:a="http://schemas.openxmlformats.org/drawingml/2006/main">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a 4">
                            <a:extLst>
                              <a:ext uri="{FF2B5EF4-FFF2-40B4-BE49-F238E27FC236}">
                                <a16:creationId xmlns:a16="http://schemas.microsoft.com/office/drawing/2014/main" id="{1701F1AC-CECD-467E-848A-3FAC410DA2C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anchor>
              </w:drawing>
            </w:r>
            <w:r w:rsidRPr="00A7206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14:paraId="0D4B0457"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4</w:t>
            </w:r>
          </w:p>
        </w:tc>
        <w:tc>
          <w:tcPr>
            <w:tcW w:w="1327" w:type="pct"/>
            <w:tcBorders>
              <w:top w:val="dashed" w:sz="12" w:space="0" w:color="90ADC6" w:themeColor="accent1"/>
              <w:bottom w:val="dashed" w:sz="12" w:space="0" w:color="90ADC6" w:themeColor="accent1"/>
            </w:tcBorders>
            <w:vAlign w:val="center"/>
          </w:tcPr>
          <w:p w14:paraId="11F2338F"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1,9%</w:t>
            </w:r>
          </w:p>
        </w:tc>
      </w:tr>
      <w:tr w:rsidR="00403132" w:rsidRPr="00A7206A" w14:paraId="3C371249" w14:textId="77777777" w:rsidTr="00403132">
        <w:tc>
          <w:tcPr>
            <w:tcW w:w="2188" w:type="pct"/>
            <w:tcBorders>
              <w:top w:val="dashed" w:sz="12" w:space="0" w:color="90ADC6" w:themeColor="accent1"/>
              <w:bottom w:val="dashed" w:sz="12" w:space="0" w:color="90ADC6" w:themeColor="accent1"/>
            </w:tcBorders>
          </w:tcPr>
          <w:p w14:paraId="4365EFB4" w14:textId="76552480"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32992" behindDoc="0" locked="0" layoutInCell="1" allowOverlap="1" wp14:anchorId="3B662E19" wp14:editId="26C2DFA7">
                  <wp:simplePos x="899770" y="4506163"/>
                  <wp:positionH relativeFrom="margin">
                    <wp:align>left</wp:align>
                  </wp:positionH>
                  <wp:positionV relativeFrom="margin">
                    <wp:align>center</wp:align>
                  </wp:positionV>
                  <wp:extent cx="468000" cy="468000"/>
                  <wp:effectExtent l="0" t="0" r="8255" b="0"/>
                  <wp:wrapSquare wrapText="bothSides"/>
                  <wp:docPr id="653" name="Grafika 5">
                    <a:extLst xmlns:a="http://schemas.openxmlformats.org/drawingml/2006/main">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a 5">
                            <a:extLst>
                              <a:ext uri="{FF2B5EF4-FFF2-40B4-BE49-F238E27FC236}">
                                <a16:creationId xmlns:a16="http://schemas.microsoft.com/office/drawing/2014/main" id="{017458CF-ECC8-4FFA-AAE4-073C4F11D39E}"/>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14:paraId="38A99718"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62</w:t>
            </w:r>
          </w:p>
        </w:tc>
        <w:tc>
          <w:tcPr>
            <w:tcW w:w="1327" w:type="pct"/>
            <w:tcBorders>
              <w:top w:val="dashed" w:sz="12" w:space="0" w:color="90ADC6" w:themeColor="accent1"/>
              <w:bottom w:val="dashed" w:sz="12" w:space="0" w:color="90ADC6" w:themeColor="accent1"/>
            </w:tcBorders>
            <w:vAlign w:val="center"/>
          </w:tcPr>
          <w:p w14:paraId="5D16513A"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3,8%</w:t>
            </w:r>
          </w:p>
        </w:tc>
      </w:tr>
      <w:tr w:rsidR="00403132" w:rsidRPr="00A7206A" w14:paraId="304892C8" w14:textId="77777777" w:rsidTr="00403132">
        <w:tc>
          <w:tcPr>
            <w:tcW w:w="2188" w:type="pct"/>
            <w:tcBorders>
              <w:top w:val="dashed" w:sz="12" w:space="0" w:color="90ADC6" w:themeColor="accent1"/>
            </w:tcBorders>
          </w:tcPr>
          <w:p w14:paraId="56ACD154" w14:textId="42AB015B" w:rsidR="00403132" w:rsidRPr="00A7206A" w:rsidRDefault="00403132" w:rsidP="00403132">
            <w:pPr>
              <w:spacing w:line="240" w:lineRule="auto"/>
              <w:rPr>
                <w:rFonts w:cs="Arial"/>
                <w:szCs w:val="22"/>
              </w:rPr>
            </w:pPr>
            <w:r w:rsidRPr="00A7206A">
              <w:rPr>
                <w:rFonts w:cs="Arial"/>
                <w:noProof/>
                <w:szCs w:val="22"/>
                <w:lang w:eastAsia="pl-PL"/>
              </w:rPr>
              <w:drawing>
                <wp:anchor distT="0" distB="0" distL="114300" distR="114300" simplePos="0" relativeHeight="251734016" behindDoc="0" locked="0" layoutInCell="1" allowOverlap="1" wp14:anchorId="355FD52E" wp14:editId="1D0ADD11">
                  <wp:simplePos x="899770" y="5201107"/>
                  <wp:positionH relativeFrom="margin">
                    <wp:align>left</wp:align>
                  </wp:positionH>
                  <wp:positionV relativeFrom="margin">
                    <wp:align>center</wp:align>
                  </wp:positionV>
                  <wp:extent cx="468000" cy="468000"/>
                  <wp:effectExtent l="0" t="0" r="8255" b="8255"/>
                  <wp:wrapSquare wrapText="bothSides"/>
                  <wp:docPr id="654" name="Grafika 6">
                    <a:extLst xmlns:a="http://schemas.openxmlformats.org/drawingml/2006/main">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a 6">
                            <a:extLst>
                              <a:ext uri="{FF2B5EF4-FFF2-40B4-BE49-F238E27FC236}">
                                <a16:creationId xmlns:a16="http://schemas.microsoft.com/office/drawing/2014/main" id="{131FEEE8-888E-4F1C-9B7A-B7C63448FC4C}"/>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anchor>
              </w:drawing>
            </w:r>
            <w:r w:rsidRPr="00A7206A">
              <w:rPr>
                <w:rFonts w:cs="Arial"/>
                <w:b/>
                <w:bCs/>
                <w:szCs w:val="22"/>
              </w:rPr>
              <w:t>Informatyka i Telekomunikacja</w:t>
            </w:r>
          </w:p>
        </w:tc>
        <w:tc>
          <w:tcPr>
            <w:tcW w:w="1485" w:type="pct"/>
            <w:tcBorders>
              <w:top w:val="dashed" w:sz="12" w:space="0" w:color="90ADC6" w:themeColor="accent1"/>
            </w:tcBorders>
            <w:vAlign w:val="center"/>
          </w:tcPr>
          <w:p w14:paraId="3EE76286"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8</w:t>
            </w:r>
          </w:p>
        </w:tc>
        <w:tc>
          <w:tcPr>
            <w:tcW w:w="1327" w:type="pct"/>
            <w:tcBorders>
              <w:top w:val="dashed" w:sz="12" w:space="0" w:color="90ADC6" w:themeColor="accent1"/>
            </w:tcBorders>
            <w:vAlign w:val="center"/>
          </w:tcPr>
          <w:p w14:paraId="4DBB94CE" w14:textId="77777777" w:rsidR="00403132" w:rsidRPr="00A7206A" w:rsidRDefault="00403132" w:rsidP="002374FE">
            <w:pPr>
              <w:spacing w:line="240" w:lineRule="auto"/>
              <w:jc w:val="center"/>
              <w:rPr>
                <w:rFonts w:cs="Arial"/>
                <w:b/>
                <w:color w:val="333652" w:themeColor="accent4"/>
                <w:szCs w:val="22"/>
              </w:rPr>
            </w:pPr>
            <w:r w:rsidRPr="00A7206A">
              <w:rPr>
                <w:rFonts w:cs="Arial"/>
                <w:b/>
                <w:color w:val="000000"/>
                <w:szCs w:val="22"/>
              </w:rPr>
              <w:t>1,4%</w:t>
            </w:r>
          </w:p>
        </w:tc>
      </w:tr>
    </w:tbl>
    <w:p w14:paraId="3C012F74" w14:textId="77777777" w:rsidR="004A6E74" w:rsidRPr="00A7206A" w:rsidRDefault="004A6E74" w:rsidP="00045CF4">
      <w:pPr>
        <w:spacing w:before="240"/>
      </w:pPr>
      <w:r w:rsidRPr="00A7206A">
        <w:t>Uczestnicy badania zostali poproszeni o wytypowanie występujących innowacyjnych rozwiązań w piotrkowskich przedsiębiorstwach. Respondenci wskazali na firmę Hearing. Jest to producent podzespołów do samochodów, specjalizujący się w obróbce skrawaniem, zakończył rozbudowę hal produkcyjnych i kompletowanie parku maszynowego w Piotrkowie Trybunalskim. Drugim przedsiębiorstwem wprowadzającym innowacyjne rozwiązania jest Generiks. Firma dysponuje innowacyjnym zapleczem produkcyjnym z zakresu środków i preparatów ochrony roślin.</w:t>
      </w:r>
    </w:p>
    <w:p w14:paraId="14863ECC"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Na pewno HEARING ma bardzo nowoczesną linie produkcyjną. Ja też tam byłam. Imponujące to jest. Generiks, to jest firma zajmująca się nawozami sztucznymi.</w:t>
      </w:r>
    </w:p>
    <w:p w14:paraId="7D23E0C9"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Laboratoria są. W HEARINGU jest. W każdej firmie nowoczesnej. Te firmy mają swoje laboratoria</w:t>
      </w:r>
    </w:p>
    <w:p w14:paraId="64738690" w14:textId="77777777" w:rsidR="004A6E74" w:rsidRPr="00A7206A" w:rsidRDefault="004A6E74" w:rsidP="00DC2D6B">
      <w:r w:rsidRPr="00A7206A">
        <w:lastRenderedPageBreak/>
        <w:t>Zdaniem respondentów w Piotrkowie Trybunalskim mimo wszystko ciężko o innowacyjny rozwój, gdyż miasto nie posiada w swojej ofercie zaplecza akademickiego, które przyczynia się do rozwoju nowoczesnych technologii.</w:t>
      </w:r>
    </w:p>
    <w:p w14:paraId="3EFE32C8"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No nie powstanie nam centrum nanotechnologii, bo nie ma zaplecza w postaci uniwersytetu medycznego</w:t>
      </w:r>
    </w:p>
    <w:p w14:paraId="38EEEEC9"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Mogą powstać tylko w Łodzi. Centrum politechniczne i ja uważam, że tak. Albo w Pabianicach, już tam jest taki przemysł</w:t>
      </w:r>
    </w:p>
    <w:p w14:paraId="414B5D7A" w14:textId="1AB3CA2E" w:rsidR="004A6E74" w:rsidRPr="00A7206A" w:rsidRDefault="004A6E74" w:rsidP="00DC2D6B">
      <w:pPr>
        <w:pStyle w:val="Nagwek3"/>
      </w:pPr>
      <w:r w:rsidRPr="00A7206A">
        <w:t>Nierównowaga na lokalnym rynku pracy. Frykcje między podażą pracy a popytem na pracę</w:t>
      </w:r>
    </w:p>
    <w:p w14:paraId="034DDD9A" w14:textId="77777777" w:rsidR="004A6E74" w:rsidRPr="00A7206A" w:rsidRDefault="004A6E74" w:rsidP="00DC2D6B">
      <w:r w:rsidRPr="00A7206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A7206A">
        <w:rPr>
          <w:rStyle w:val="Odwoanieprzypisudolnego"/>
        </w:rPr>
        <w:footnoteReference w:id="74"/>
      </w:r>
    </w:p>
    <w:p w14:paraId="5D3B0CF9" w14:textId="77777777" w:rsidR="004A6E74" w:rsidRPr="00A7206A" w:rsidRDefault="004A6E74" w:rsidP="00DC2D6B">
      <w:r w:rsidRPr="00A7206A">
        <w:t>W Piotrkowie Trybunalskim ekonomista, był zawodem w którym znalezienie pracy było trudniejsze ze względu na małe zapotrzebowanie oraz wielu kandydatów chętnych do podjęcia pracy i spełniających wymagania pracodawców.</w:t>
      </w:r>
    </w:p>
    <w:p w14:paraId="3D6D96DC" w14:textId="77777777" w:rsidR="004A6E74" w:rsidRPr="00A7206A" w:rsidRDefault="004A6E74" w:rsidP="008A3019">
      <w:pPr>
        <w:pStyle w:val="Legenda"/>
        <w:keepNext/>
        <w:spacing w:before="120" w:after="120" w:line="288" w:lineRule="auto"/>
      </w:pPr>
      <w:bookmarkStart w:id="733" w:name="_Toc52799439"/>
      <w:bookmarkStart w:id="734" w:name="_Toc54865971"/>
      <w:r w:rsidRPr="00A7206A">
        <w:t xml:space="preserve">Tabela </w:t>
      </w:r>
      <w:r w:rsidR="000F7936">
        <w:fldChar w:fldCharType="begin"/>
      </w:r>
      <w:r w:rsidR="000F7936">
        <w:instrText xml:space="preserve"> SEQ Tabela \* ARABIC </w:instrText>
      </w:r>
      <w:r w:rsidR="000F7936">
        <w:fldChar w:fldCharType="separate"/>
      </w:r>
      <w:r w:rsidR="009B7E11" w:rsidRPr="00A7206A">
        <w:t>116</w:t>
      </w:r>
      <w:r w:rsidR="000F7936">
        <w:fldChar w:fldCharType="end"/>
      </w:r>
      <w:r w:rsidRPr="00A7206A">
        <w:t>. Zawody deficytowe w Piotrkowie Trybunalskim</w:t>
      </w:r>
      <w:bookmarkEnd w:id="733"/>
      <w:bookmarkEnd w:id="734"/>
    </w:p>
    <w:p w14:paraId="22C42A1E"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analitycy, testerzy i operatorzy systemów teleinformatycznych</w:t>
      </w:r>
    </w:p>
    <w:p w14:paraId="5A9078DE"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betoniarze i zbrojarze</w:t>
      </w:r>
    </w:p>
    <w:p w14:paraId="7379D0C9"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blacharze i lakiernicy samochodowi</w:t>
      </w:r>
    </w:p>
    <w:p w14:paraId="234B9DB1"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brukarze</w:t>
      </w:r>
    </w:p>
    <w:p w14:paraId="26ED4DB8"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diagności samochodowi</w:t>
      </w:r>
    </w:p>
    <w:p w14:paraId="78CB4B15"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fizjoterapeuci i masażyści</w:t>
      </w:r>
    </w:p>
    <w:p w14:paraId="2A0C4A29"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geodeci i kartografowie</w:t>
      </w:r>
    </w:p>
    <w:p w14:paraId="3485BF2B"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inżynierowie budownictwa</w:t>
      </w:r>
    </w:p>
    <w:p w14:paraId="0A0397E9"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kierowcy autobusów</w:t>
      </w:r>
    </w:p>
    <w:p w14:paraId="46E77D77"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kierowcy samochodów ciężarowych i ciągników siodłowych</w:t>
      </w:r>
    </w:p>
    <w:p w14:paraId="39C5246F"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krawcy i pracownicy produkcji odzieży</w:t>
      </w:r>
    </w:p>
    <w:p w14:paraId="5B1386DF"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lakiernicy</w:t>
      </w:r>
    </w:p>
    <w:p w14:paraId="1729FCF8"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lekarze</w:t>
      </w:r>
    </w:p>
    <w:p w14:paraId="40DA7569"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magazynierzy</w:t>
      </w:r>
    </w:p>
    <w:p w14:paraId="17D70348"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masarze i przetwórcy ryb</w:t>
      </w:r>
    </w:p>
    <w:p w14:paraId="2EA5953C"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mechanicy maszyn i urządzeń</w:t>
      </w:r>
    </w:p>
    <w:p w14:paraId="215ADB7E"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mechanicy pojazdów samochodowych</w:t>
      </w:r>
    </w:p>
    <w:p w14:paraId="35A32932"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lastRenderedPageBreak/>
        <w:t>monterzy instalacji budowlanych</w:t>
      </w:r>
    </w:p>
    <w:p w14:paraId="4F703463"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monterzy konstrukcji metalowych</w:t>
      </w:r>
    </w:p>
    <w:p w14:paraId="1E968FE9"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nauczyciele przedszkoli</w:t>
      </w:r>
    </w:p>
    <w:p w14:paraId="111B9E3C"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operatorzy i mechanicy sprzętu do robót ziemnych</w:t>
      </w:r>
    </w:p>
    <w:p w14:paraId="6B922D4D"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operatorzy maszyn do produkcji i przetwórstwa papieru</w:t>
      </w:r>
    </w:p>
    <w:p w14:paraId="61E0C414"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operatorzy maszyn do produkcji wyrobów z gumy i tworzyw sztucznych</w:t>
      </w:r>
    </w:p>
    <w:p w14:paraId="06CF1CB2"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operatorzy obrabiarek skrawających</w:t>
      </w:r>
    </w:p>
    <w:p w14:paraId="528C7B94"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operatorzy urządzeń dźwigowo-transportowych</w:t>
      </w:r>
    </w:p>
    <w:p w14:paraId="726DCF54"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opiekunowie osoby starszej lub niepełnosprawnej</w:t>
      </w:r>
    </w:p>
    <w:p w14:paraId="79B7BF4D"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pielęgniarki i położne</w:t>
      </w:r>
    </w:p>
    <w:p w14:paraId="1932DB7F"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pracownicy ds. rachunkowości i księgowości</w:t>
      </w:r>
    </w:p>
    <w:p w14:paraId="4F1B479D"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pracownicy fizyczni w produkcji i pracach prostych</w:t>
      </w:r>
    </w:p>
    <w:p w14:paraId="64973FE1"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pracownicy przetwórstwa spożywczego</w:t>
      </w:r>
    </w:p>
    <w:p w14:paraId="197A7F85"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psycholodzy i psychoterapeuci</w:t>
      </w:r>
    </w:p>
    <w:p w14:paraId="0B7AD08F"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robotnicy obróbki drewna i stolarze</w:t>
      </w:r>
    </w:p>
    <w:p w14:paraId="019FBD1E"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samodzielni księgowi</w:t>
      </w:r>
    </w:p>
    <w:p w14:paraId="6826E018"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spawacze</w:t>
      </w:r>
    </w:p>
    <w:p w14:paraId="366FDB67" w14:textId="77777777" w:rsidR="006C2103" w:rsidRPr="00A7206A" w:rsidRDefault="006C2103" w:rsidP="006C2103">
      <w:pPr>
        <w:pStyle w:val="Akapitzlist"/>
        <w:numPr>
          <w:ilvl w:val="0"/>
          <w:numId w:val="106"/>
        </w:numPr>
        <w:ind w:left="721" w:hanging="437"/>
        <w:contextualSpacing/>
        <w:rPr>
          <w:rFonts w:eastAsia="Times New Roman" w:cs="Arial"/>
          <w:color w:val="000000"/>
          <w:lang w:eastAsia="pl-PL"/>
        </w:rPr>
      </w:pPr>
      <w:r w:rsidRPr="006C2103">
        <w:rPr>
          <w:rFonts w:eastAsia="Times New Roman" w:cs="Arial"/>
          <w:color w:val="000000"/>
          <w:lang w:eastAsia="pl-PL"/>
        </w:rPr>
        <w:t>ślusarze</w:t>
      </w:r>
    </w:p>
    <w:p w14:paraId="5C9FF176" w14:textId="77777777" w:rsidR="004A6E74" w:rsidRPr="00865E7D" w:rsidRDefault="004A6E74" w:rsidP="00DC2D6B">
      <w:pPr>
        <w:rPr>
          <w:rStyle w:val="Wyrnieniedelikatne"/>
          <w:i w:val="0"/>
          <w:iCs w:val="0"/>
          <w:sz w:val="22"/>
          <w:szCs w:val="22"/>
        </w:rPr>
      </w:pPr>
      <w:r w:rsidRPr="00865E7D">
        <w:rPr>
          <w:rStyle w:val="Wyrnieniedelikatne"/>
          <w:i w:val="0"/>
          <w:iCs w:val="0"/>
          <w:sz w:val="22"/>
          <w:szCs w:val="22"/>
        </w:rPr>
        <w:t>Źródło: Barometr zawodów</w:t>
      </w:r>
    </w:p>
    <w:p w14:paraId="7EFF11A8" w14:textId="77777777" w:rsidR="004A6E74" w:rsidRPr="00A7206A" w:rsidRDefault="004A6E74" w:rsidP="00DC2D6B">
      <w:r w:rsidRPr="00A7206A">
        <w:t xml:space="preserve">W opinii badanych na lokalnym rynku pracy obserwuje się spore deficyty wśród magazynierów, pakowaczy, pracowników produkcji, szwaczek oraz hydraulików. </w:t>
      </w:r>
    </w:p>
    <w:p w14:paraId="1A555969"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Brakuje hydraulików, bo np. siedząc ze znajomymi, potrzebny by był hydraulik na wczoraj, bo był problem z kranem, to 3 hydraulików powiedziało termin na styczeń. Brakuje takich zawodów rzemieślniczych.</w:t>
      </w:r>
    </w:p>
    <w:p w14:paraId="5753E2E4" w14:textId="77777777" w:rsidR="004A6E74" w:rsidRPr="00A7206A" w:rsidRDefault="004A6E74" w:rsidP="00DC2D6B">
      <w:r w:rsidRPr="00A7206A">
        <w:t>Badanie jakościowe potwierdziło stwierdzenie, że wykształcenie wyższe przestaje mieć znacznie, a szkoły zawodowe przechodzą swój renesans. Dla wszystkich stało się niesamowicie ważne, aby mieć tytuł magistra - dodają badani.</w:t>
      </w:r>
    </w:p>
    <w:p w14:paraId="48342530"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Tak jak Pan kierownik wspomniał – wszyscy chcieli iść do ogólniaka, kiedyś technik to było coś fajnego, to było wysokie wykształcenie dla kobiety, która ma obecnie 50-60 lat. A już nasze pokolenie to był nacisk na studia wyższe, na liceum i dlatego myślę, że zawody techniczne</w:t>
      </w:r>
    </w:p>
    <w:p w14:paraId="13836C8B" w14:textId="77777777" w:rsidR="004A6E74" w:rsidRPr="00A7206A" w:rsidRDefault="004A6E74" w:rsidP="00DC2D6B">
      <w:r w:rsidRPr="00A7206A">
        <w:rPr>
          <w:bCs/>
        </w:rPr>
        <w:t>Obecnie w mieście najbardziej brakuje wykwalifikowanych pracowników technicznych, natomiast nadwyżki występują w zawodach humanistycznych i społecznych – ekonomia, zarządzanie, marketing.</w:t>
      </w:r>
    </w:p>
    <w:p w14:paraId="33E7DCA0"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Za dużo mamy humanistów, ekonomistów. To był swego czasu bardzo modny kierunek, wszyscy szli na ekonomię.</w:t>
      </w:r>
    </w:p>
    <w:p w14:paraId="6107AE94" w14:textId="77777777" w:rsidR="004A6E74" w:rsidRPr="00A7206A" w:rsidRDefault="004A6E74" w:rsidP="00DC2D6B">
      <w:r w:rsidRPr="00A7206A">
        <w:lastRenderedPageBreak/>
        <w:t>Firmy kurierskie w celu optymalizacji kosztów pracowniczych często oferują współpracę z osobami z własną działalnością gospodarczą. Jednak stanowi to pewną barierę dla przyszłych pracowników.</w:t>
      </w:r>
    </w:p>
    <w:p w14:paraId="7EC15667"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Firmy kurierskie też poszukują. Można otworzyć swoją działalność i po prostu pracować. Nie każdy tez tak chce. </w:t>
      </w:r>
    </w:p>
    <w:p w14:paraId="5A1CAA2C"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Czyli boją się otworzyć swoją działalność. [moderator: Czyli boją się otworzyć swoją działalność] Tak. Często jest też jednoosobowa firma i zatrudnienie na postawie samozatrudnienia. </w:t>
      </w:r>
    </w:p>
    <w:p w14:paraId="18B94476" w14:textId="77777777" w:rsidR="004A6E74" w:rsidRPr="00A7206A" w:rsidRDefault="004A6E74" w:rsidP="00DC2D6B">
      <w:r w:rsidRPr="00A7206A">
        <w:t>W Powiatowym Urzędzie Pracy w Piotrkowie Trybunalskim w 2019 r. zarejestrowano 2 570 osób bezrobotnych, przy czym kobiety stanowiły większość, tj. 56,5%. Zauważa się spadkową tendencję bezrobocia na przestrzeni ostatnich lat. Zarejestrowane bezrobocie w 2019 r. było niemal dwukrotnie niższe niż w 2015 r. Co ważne, skutki pandemii nie miały większego znaczenia dla gospodarki miasta.</w:t>
      </w:r>
    </w:p>
    <w:p w14:paraId="16841A9E"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W zasadzie bezrobocie nie istnieje. Mimo obecnej sytuacji z COVID, nie było zwolnień, przynajmniej na razie nie było.</w:t>
      </w:r>
    </w:p>
    <w:p w14:paraId="64FDD844" w14:textId="77777777" w:rsidR="004A6E74" w:rsidRPr="00A7206A" w:rsidRDefault="004A6E74" w:rsidP="008A3019">
      <w:pPr>
        <w:pStyle w:val="Legenda"/>
        <w:keepNext/>
        <w:spacing w:before="120" w:after="120" w:line="288" w:lineRule="auto"/>
      </w:pPr>
      <w:bookmarkStart w:id="735" w:name="_Toc52799443"/>
      <w:bookmarkStart w:id="736" w:name="_Toc54866133"/>
      <w:r w:rsidRPr="00A7206A">
        <w:t xml:space="preserve">Rysunek </w:t>
      </w:r>
      <w:r w:rsidR="000F7936">
        <w:fldChar w:fldCharType="begin"/>
      </w:r>
      <w:r w:rsidR="000F7936">
        <w:instrText xml:space="preserve"> SEQ Rysunek \* ARABIC </w:instrText>
      </w:r>
      <w:r w:rsidR="000F7936">
        <w:fldChar w:fldCharType="separate"/>
      </w:r>
      <w:r w:rsidR="009B7E11" w:rsidRPr="00A7206A">
        <w:t>162</w:t>
      </w:r>
      <w:r w:rsidR="000F7936">
        <w:fldChar w:fldCharType="end"/>
      </w:r>
      <w:r w:rsidRPr="00A7206A">
        <w:t xml:space="preserve">. Bezrobotni zarejestrowani w Piotrkowie Trybunalskim w latach </w:t>
      </w:r>
      <w:r w:rsidR="00AD3E20" w:rsidRPr="00A7206A">
        <w:t>2015-2019</w:t>
      </w:r>
      <w:bookmarkEnd w:id="735"/>
      <w:bookmarkEnd w:id="736"/>
    </w:p>
    <w:p w14:paraId="795EA3BB" w14:textId="77777777" w:rsidR="004A6E74" w:rsidRPr="00A7206A" w:rsidRDefault="004A6E74" w:rsidP="00DC2D6B">
      <w:pPr>
        <w:spacing w:after="0"/>
      </w:pPr>
      <w:r w:rsidRPr="00A7206A">
        <w:rPr>
          <w:noProof/>
          <w:lang w:eastAsia="pl-PL"/>
        </w:rPr>
        <w:drawing>
          <wp:inline distT="0" distB="0" distL="0" distR="0" wp14:anchorId="4EE8C144" wp14:editId="4B27BB56">
            <wp:extent cx="5760000" cy="2520000"/>
            <wp:effectExtent l="0" t="0" r="0" b="0"/>
            <wp:docPr id="687" name="Wykres 687" descr="Wykres liniowy z 1 wartością malejącą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3EBC46E1" w14:textId="77777777" w:rsidR="004A6E74" w:rsidRPr="00865E7D" w:rsidRDefault="004A6E74" w:rsidP="00DC2D6B">
      <w:pPr>
        <w:rPr>
          <w:rStyle w:val="Wyrnieniedelikatne"/>
          <w:i w:val="0"/>
          <w:iCs w:val="0"/>
          <w:sz w:val="22"/>
          <w:szCs w:val="22"/>
        </w:rPr>
      </w:pPr>
      <w:r w:rsidRPr="00865E7D">
        <w:rPr>
          <w:rStyle w:val="Wyrnieniedelikatne"/>
          <w:i w:val="0"/>
          <w:iCs w:val="0"/>
          <w:sz w:val="22"/>
          <w:szCs w:val="22"/>
        </w:rPr>
        <w:t>Źródło: Bank Danych Lokalnych</w:t>
      </w:r>
    </w:p>
    <w:p w14:paraId="57F7E8A6" w14:textId="77777777" w:rsidR="004A6E74" w:rsidRPr="00A7206A" w:rsidRDefault="004A6E74" w:rsidP="00DC2D6B">
      <w:r w:rsidRPr="00A7206A">
        <w:t>Zdecydowanie najwięcej bezrobotnych charakteryzowało niskie wykształcenie – zasadnicze zawodowe lub gimnazjalne i niższe. Należy podkreślić, że mężczyźni z wykształceniem gimnazjalnym i niższym częściej od kobiet pozostawali bez pracy (mężczyźni - 57,8%, kobiety – 42,0%). Co ważne, kobiety z wykształceniem wyższym również stanowiły wysoki udział w strukturze bezrobotnych (17,8%).</w:t>
      </w:r>
    </w:p>
    <w:p w14:paraId="5CA50A02" w14:textId="77777777" w:rsidR="004A6E74" w:rsidRPr="00A7206A" w:rsidRDefault="004A6E74" w:rsidP="00DC2D6B">
      <w:pPr>
        <w:spacing w:line="264" w:lineRule="auto"/>
        <w:rPr>
          <w:b/>
          <w:bCs/>
          <w:color w:val="404040" w:themeColor="text1" w:themeTint="BF"/>
          <w:szCs w:val="20"/>
        </w:rPr>
      </w:pPr>
      <w:bookmarkStart w:id="737" w:name="_Toc52799444"/>
      <w:r w:rsidRPr="00A7206A">
        <w:br w:type="page"/>
      </w:r>
    </w:p>
    <w:p w14:paraId="427DE989" w14:textId="77777777" w:rsidR="004A6E74" w:rsidRPr="008A3019" w:rsidRDefault="004A6E74" w:rsidP="008A3019">
      <w:pPr>
        <w:pStyle w:val="Legenda"/>
        <w:keepNext/>
        <w:spacing w:before="120" w:after="120" w:line="288" w:lineRule="auto"/>
      </w:pPr>
      <w:bookmarkStart w:id="738" w:name="_Toc54866134"/>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163</w:t>
      </w:r>
      <w:r w:rsidR="000F7936">
        <w:fldChar w:fldCharType="end"/>
      </w:r>
      <w:r w:rsidRPr="00A7206A">
        <w:t>. Bezrobotni zarejestrowani wg poziomu wykształcenia i płci</w:t>
      </w:r>
      <w:r w:rsidRPr="008A3019">
        <w:t xml:space="preserve"> </w:t>
      </w:r>
      <w:r w:rsidRPr="00A7206A">
        <w:t>w Piotrkowie Trybunalskim</w:t>
      </w:r>
      <w:r w:rsidRPr="008A3019">
        <w:t xml:space="preserve"> w 2019 r.</w:t>
      </w:r>
      <w:bookmarkEnd w:id="737"/>
      <w:bookmarkEnd w:id="738"/>
    </w:p>
    <w:p w14:paraId="7374FB71" w14:textId="77777777" w:rsidR="004A6E74" w:rsidRPr="00865E7D" w:rsidRDefault="004A6E74" w:rsidP="00DC2D6B">
      <w:pPr>
        <w:rPr>
          <w:rStyle w:val="Wyrnieniedelikatne"/>
          <w:i w:val="0"/>
          <w:iCs w:val="0"/>
          <w:sz w:val="22"/>
          <w:szCs w:val="22"/>
        </w:rPr>
      </w:pPr>
      <w:r w:rsidRPr="00A7206A">
        <w:rPr>
          <w:noProof/>
          <w:lang w:eastAsia="pl-PL"/>
        </w:rPr>
        <w:drawing>
          <wp:inline distT="0" distB="0" distL="0" distR="0" wp14:anchorId="26D18156" wp14:editId="2B0D47D9">
            <wp:extent cx="5760000" cy="2118943"/>
            <wp:effectExtent l="0" t="0" r="0" b="0"/>
            <wp:docPr id="688" name="Wykres 688" descr="Wykres słupkowy z 2 wartościami z podziałem na wykształce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r w:rsidRPr="00A7206A">
        <w:rPr>
          <w:rStyle w:val="Wyrnieniedelikatne"/>
          <w:i w:val="0"/>
          <w:iCs w:val="0"/>
        </w:rPr>
        <w:t xml:space="preserve"> </w:t>
      </w:r>
      <w:r w:rsidRPr="00865E7D">
        <w:rPr>
          <w:rStyle w:val="Wyrnieniedelikatne"/>
          <w:i w:val="0"/>
          <w:iCs w:val="0"/>
          <w:sz w:val="22"/>
          <w:szCs w:val="22"/>
        </w:rPr>
        <w:t>Źródło: Bank Danych Lokalnych</w:t>
      </w:r>
    </w:p>
    <w:p w14:paraId="69DF139C" w14:textId="77777777" w:rsidR="004A6E74" w:rsidRPr="00A7206A" w:rsidRDefault="004A6E74" w:rsidP="00DC2D6B">
      <w:r w:rsidRPr="00A7206A">
        <w:t>Wyniki badań jakościowych ukazały, że na rynku pracy występuje duże zapotrzebowanie, a osoby bezrobotne pozostają bez zatrudnienia z powodu niskiego zaangażowania oraz braku chęci do pracy. W związku z tym, potrzebne jest podjęcie wszelkich form aktywizacja osób bezrobotnych, poprzez stypendia, zwrot kosztów dojazdu czy bony szkoleniowe.</w:t>
      </w:r>
    </w:p>
    <w:p w14:paraId="2E0047BA"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Nie możemy powiedzieć, że bezrobocia nie ma. Dla chętnych praca jest. </w:t>
      </w:r>
    </w:p>
    <w:p w14:paraId="5BCC6E4E"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Jak ktoś będzie chciał pracować to zawsze zajdzie pracę, jak nie w jednym zakładzie to w drugim. </w:t>
      </w:r>
    </w:p>
    <w:p w14:paraId="4CB087F8"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Kwestia ambicji i aspiracji.</w:t>
      </w:r>
    </w:p>
    <w:p w14:paraId="2B5D0292" w14:textId="7E5FFB62" w:rsidR="004A6E74" w:rsidRPr="00A7206A" w:rsidRDefault="004A6E74" w:rsidP="00DC2D6B">
      <w:pPr>
        <w:pStyle w:val="Nagwek3"/>
      </w:pPr>
      <w:r w:rsidRPr="00A7206A">
        <w:t>Przeszkody w rozwoju miasta</w:t>
      </w:r>
    </w:p>
    <w:p w14:paraId="2A386DD6" w14:textId="77777777" w:rsidR="004A6E74" w:rsidRPr="00A7206A" w:rsidRDefault="004A6E74" w:rsidP="00DC2D6B">
      <w:r w:rsidRPr="00A7206A">
        <w:t xml:space="preserve">W opinii uczestników wywiadu jedną z barier rozwoju Piotrkowa Trybunalskiego jest bliskość większych miast – Warszawy, Łodzi, Częstochowy. Mieszkańcy preferują te miasta w celach zawodowych oraz rozrywkowych. Tym samym mieszkańcy udają się do tych miast i dam zostawiają swoje pieniądze, przez na czym tracą lokalni przedsiębiorcy. </w:t>
      </w:r>
    </w:p>
    <w:p w14:paraId="51DA7991"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Niekoniecznie, że tutaj zostawiają kasę. Mamy blisko do Warszawy, do Łodzi w zasadzie, do Częstochowy i z punktu widzenia turystycznego, nie jesteśmy w stanie konkurować z tymi miastami</w:t>
      </w:r>
    </w:p>
    <w:p w14:paraId="45768CD0"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Natomiast mankamentem jest położenie blisko Łodzi, Warszawy i te blisko Częstochowy. No do Wrocławia tez nie jest daleko, do Poznania. Te ośrodki wysysają młodych ludzi, słusznie, oni jadą tam, żeby zarabiać pieniądze, a nie żeby wegetować</w:t>
      </w:r>
    </w:p>
    <w:p w14:paraId="7004D8EF" w14:textId="77777777" w:rsidR="004A6E74" w:rsidRPr="00A7206A" w:rsidRDefault="004A6E74" w:rsidP="00DC2D6B">
      <w:pPr>
        <w:spacing w:before="240"/>
      </w:pPr>
      <w:r w:rsidRPr="00A7206A">
        <w:lastRenderedPageBreak/>
        <w:t>W perspektywie kolejnych lat, niewątpliwą przeszkodą rozwoju jest starzejące się społeczeństwo. Obecnie dostrzega się już wysoki współczynnik obciążenia demograficznego oraz ujemny przyrost naturalny. Niezbędnym może się okazać opracowanie planu działań w kwestii starzenia się społeczeństwa.</w:t>
      </w:r>
    </w:p>
    <w:p w14:paraId="05032CB5"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Demografia. Jak nas nie będzie to będzie las. </w:t>
      </w:r>
    </w:p>
    <w:p w14:paraId="65D6D42C"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Mamy tez starzejące się społeczeństwo.</w:t>
      </w:r>
    </w:p>
    <w:p w14:paraId="7D969391" w14:textId="77777777" w:rsidR="004A6E74" w:rsidRPr="00A7206A" w:rsidRDefault="004A6E74" w:rsidP="00DC2D6B">
      <w:pPr>
        <w:spacing w:before="240"/>
      </w:pPr>
      <w:r w:rsidRPr="00A7206A">
        <w:t>Kwestią dyskusyjną okazały się programy socjalne. Zdaniem niektórych, powodują pogłębienie się długotrwałego bezrobocia oraz demotywują do pracy. Budzi to również niepokojące zjawisko dziedziczenia bezrobocia, które obecnie jest obserwowane przez dzieci i młodzież wychowującą się w takim środowisku.</w:t>
      </w:r>
    </w:p>
    <w:p w14:paraId="14A81DFC"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Nie opłaca im się pracować, dostaną 500+, dodatek mieszkaniowy, jakieś zasiłek socjalny na dożywianie. </w:t>
      </w:r>
    </w:p>
    <w:p w14:paraId="10930D37"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Więcej dzieci mają, nie opłaca im się pracować.</w:t>
      </w:r>
    </w:p>
    <w:p w14:paraId="746EA116" w14:textId="77777777" w:rsidR="004A6E74" w:rsidRPr="00A7206A" w:rsidRDefault="004A6E74" w:rsidP="00DC2D6B">
      <w:r w:rsidRPr="00A7206A">
        <w:t>Barierą w rozwoju miasta oraz całej gospodarki państwa jest również pandemia, która została wskazana przez respondentów. Wprowadzone obostrzenia oraz niepewna sytuacja poskutkowała spadkiem popytu na świadczone usługi. Natomiast z drugiej strony epidemia znacząco przyspieszyła automatyzację i cyfryzację przedsiębiorstw.</w:t>
      </w:r>
    </w:p>
    <w:p w14:paraId="5326CC57" w14:textId="77777777" w:rsidR="004A6E74" w:rsidRPr="00A7206A" w:rsidRDefault="004A6E74" w:rsidP="00DC2D6B">
      <w:r w:rsidRPr="00A7206A">
        <w:t xml:space="preserve">Przedstawiciele Miasta stwierdzili również, że Piotrków Trybunalski nieraz bywa pomijany podczas udzielania dotacji czy innych benefitów. </w:t>
      </w:r>
    </w:p>
    <w:p w14:paraId="127A0F7B"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Ja, z perspektywy mieszkańca, widzę, że Piotrków jest troszeczkę omijany przy rozdawaniu benefitów, pieniążków, mimo, że ma taki magnetyzm. </w:t>
      </w:r>
    </w:p>
    <w:p w14:paraId="6FB0AE68"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Często jest tak, że składamy jakiś projekt z prośbą o dofinansowanie i on, załóżmy, jest wysoko punktowany, a znajduje się na II lub I miejscu rezerwy z różnych przyczyn.</w:t>
      </w:r>
    </w:p>
    <w:p w14:paraId="681FCBFB" w14:textId="433BD30A" w:rsidR="004A6E74" w:rsidRPr="00A7206A" w:rsidRDefault="004A6E74" w:rsidP="00DC2D6B">
      <w:pPr>
        <w:pStyle w:val="Nagwek3"/>
      </w:pPr>
      <w:r w:rsidRPr="00A7206A">
        <w:t>Migracje zarobkowe ludności</w:t>
      </w:r>
    </w:p>
    <w:p w14:paraId="26E1544C" w14:textId="77777777" w:rsidR="004A6E74" w:rsidRPr="00A7206A" w:rsidRDefault="004A6E74" w:rsidP="00DC2D6B">
      <w:r w:rsidRPr="00A7206A">
        <w:t xml:space="preserve">W 2019 r. w Piotrkowie Trybunalskim odnotowano ujemne saldo migracji tzn. więcej osób opuściło miasto (826 osób) niż się zameldowało (523 osób). Tym samym saldo migracji na 1 000 osób wynosiło -4,1. Do Piotrkowa Trybunalskiego mimo wszystko większość osób przyjeżdża ze wsi (61,8%), natomiast osoby wyjeżdzające z miasta wybierają obszary wiejskie (56,5%). </w:t>
      </w:r>
    </w:p>
    <w:p w14:paraId="2D6BA19B" w14:textId="77777777" w:rsidR="004A6E74" w:rsidRPr="00A7206A" w:rsidRDefault="004A6E74" w:rsidP="00DC2D6B">
      <w:r w:rsidRPr="00A7206A">
        <w:lastRenderedPageBreak/>
        <w:t>Kierunkiem migracji zagranicznych dla mieszkańców Piotrkowa Trybunalskiego jest przede wszystkim Wielka Brytania, natomiast do miasta za pracą przyjeżdża dużo osób z Ukrainy. Co ważne wyjazdy zagraniczne nie bywają długotrwałe. Osoby decydujące się na opuszczenie kraju po pewnym wracają do niego aby wybudować dom lub kupić mieszkanie. Zatem wyjazdy mają charakter zarobkowy. Natomiast wyjazdy wśród młodzieży oraz osób wykształconych są motywowane większymi perspektywami oraz większą szansą na rozwój i zdobycie doświadczenia.</w:t>
      </w:r>
    </w:p>
    <w:p w14:paraId="1523816A"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Budują domy. Dorabiają się za granicą i z czasem wracają tutaj</w:t>
      </w:r>
    </w:p>
    <w:p w14:paraId="0E288BA3"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Młodzież migruje, bo tam ma większe szanse na zatrudnienie. Jak nie ta praca, to inna. A u nas, niestety, myślę, że młodzież nie ma takiej szansy. Bardzo byśmy chcieli, żeby to się rozwinęło i zatrzymało młodzież tutaj.</w:t>
      </w:r>
    </w:p>
    <w:p w14:paraId="4481B4AC" w14:textId="77777777" w:rsidR="004A6E74" w:rsidRPr="00A7206A" w:rsidRDefault="004A6E74" w:rsidP="00DC2D6B">
      <w:r w:rsidRPr="00A7206A">
        <w:t>Jako, że miasto oferują bardzo dobre połączenie z dużymi miastami, m.in. Bełchatów czy Warszawa, to wiele osób decyduje się na dojazdy do pracy właśnie w tych kierunkach. Z drugiej strony osoby z mniejszych miejscowości oraz terenów wiejskie przyjeżdżają za pracą do Piotrkowa. Jest to naturalne zjawisko, ponieważ miasto oferuje więcej ofert pracy oraz wyższe zarobki. Przy czym należy podkreślić, że wyzwaniem lokalnej władzy jest odwrócenie salda migracji – aby więcej osób pozostawało w granicach miastach.</w:t>
      </w:r>
    </w:p>
    <w:p w14:paraId="3EFCF6C3"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Bełchatów, Warszawa, bardzo dobre połączenie kolejowe są </w:t>
      </w:r>
    </w:p>
    <w:p w14:paraId="09936D3C"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Z powiatu Piotrkowskiego</w:t>
      </w:r>
    </w:p>
    <w:p w14:paraId="77D25AD4" w14:textId="77777777" w:rsidR="004A6E74" w:rsidRPr="00A7206A" w:rsidRDefault="004A6E74" w:rsidP="00DC2D6B">
      <w:pPr>
        <w:pStyle w:val="Nagwek3"/>
      </w:pPr>
      <w:r w:rsidRPr="00A7206A">
        <w:t>Edukacja</w:t>
      </w:r>
    </w:p>
    <w:p w14:paraId="5BF37485" w14:textId="700DDE7F" w:rsidR="004A6E74" w:rsidRPr="00A7206A" w:rsidRDefault="004A6E74" w:rsidP="00DC2D6B">
      <w:r w:rsidRPr="00A7206A">
        <w:t>Na przestrzeni ostatnich lat dostrzega się spadek liczby uczniów w szkołach zawodowych (spadek -12,8%), mimo, że w 2018 r. odnotowano więcej uczniów niż w roku poprzedzającym. również co roku mury szkół opuszczało coraz mniej absolwentów (spadek o -44,9%). Z drugiej strony placówki decydują się na tworzenie coraz więcej liczby oddziałów.</w:t>
      </w:r>
    </w:p>
    <w:p w14:paraId="25C9F5C0" w14:textId="77777777" w:rsidR="001163A0" w:rsidRPr="00A7206A" w:rsidRDefault="001163A0" w:rsidP="00DC2D6B">
      <w:pPr>
        <w:spacing w:line="264" w:lineRule="auto"/>
        <w:rPr>
          <w:b/>
          <w:bCs/>
          <w:color w:val="404040" w:themeColor="text1" w:themeTint="BF"/>
          <w:szCs w:val="20"/>
        </w:rPr>
      </w:pPr>
      <w:bookmarkStart w:id="739" w:name="_Toc52799445"/>
      <w:r w:rsidRPr="00A7206A">
        <w:br w:type="page"/>
      </w:r>
    </w:p>
    <w:p w14:paraId="4FE57BA6" w14:textId="77777777" w:rsidR="004A6E74" w:rsidRPr="00A7206A" w:rsidRDefault="004A6E74" w:rsidP="008A3019">
      <w:pPr>
        <w:pStyle w:val="Legenda"/>
        <w:keepNext/>
        <w:spacing w:before="120" w:after="120" w:line="288" w:lineRule="auto"/>
      </w:pPr>
      <w:bookmarkStart w:id="740" w:name="_Toc54866135"/>
      <w:r w:rsidRPr="00A7206A">
        <w:lastRenderedPageBreak/>
        <w:t xml:space="preserve">Rysunek </w:t>
      </w:r>
      <w:r w:rsidR="000F7936">
        <w:fldChar w:fldCharType="begin"/>
      </w:r>
      <w:r w:rsidR="000F7936">
        <w:instrText xml:space="preserve"> SEQ Rysunek \* ARABIC </w:instrText>
      </w:r>
      <w:r w:rsidR="000F7936">
        <w:fldChar w:fldCharType="separate"/>
      </w:r>
      <w:r w:rsidR="009B7E11" w:rsidRPr="00A7206A">
        <w:t>164</w:t>
      </w:r>
      <w:r w:rsidR="000F7936">
        <w:fldChar w:fldCharType="end"/>
      </w:r>
      <w:r w:rsidRPr="00A7206A">
        <w:t xml:space="preserve">. Szkolnictwo zawodowe w Piotrkowie Trybunalskim w latach </w:t>
      </w:r>
      <w:r w:rsidR="00AD3E20" w:rsidRPr="00A7206A">
        <w:t>2015-2018</w:t>
      </w:r>
      <w:bookmarkEnd w:id="739"/>
      <w:bookmarkEnd w:id="740"/>
      <w:r w:rsidRPr="00A7206A">
        <w:t xml:space="preserve"> </w:t>
      </w:r>
    </w:p>
    <w:p w14:paraId="31C57249" w14:textId="77777777" w:rsidR="004A6E74" w:rsidRPr="00A7206A" w:rsidRDefault="004A6E74" w:rsidP="00DC2D6B">
      <w:pPr>
        <w:spacing w:after="0"/>
      </w:pPr>
      <w:r w:rsidRPr="00A7206A">
        <w:rPr>
          <w:noProof/>
          <w:lang w:eastAsia="pl-PL"/>
        </w:rPr>
        <w:drawing>
          <wp:inline distT="0" distB="0" distL="0" distR="0" wp14:anchorId="2D26E16C" wp14:editId="048200F6">
            <wp:extent cx="5760000" cy="3240000"/>
            <wp:effectExtent l="0" t="0" r="0" b="0"/>
            <wp:docPr id="691" name="Wykres 691" descr="Wykres liniowy z 3 wartościami z podziałem na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7EBE3255" w14:textId="77777777" w:rsidR="004A6E74" w:rsidRPr="00865E7D" w:rsidRDefault="004A6E74" w:rsidP="00DC2D6B">
      <w:pPr>
        <w:rPr>
          <w:rStyle w:val="Wyrnieniedelikatne"/>
          <w:i w:val="0"/>
          <w:iCs w:val="0"/>
          <w:sz w:val="22"/>
          <w:szCs w:val="22"/>
        </w:rPr>
      </w:pPr>
      <w:r w:rsidRPr="00865E7D">
        <w:rPr>
          <w:rStyle w:val="Wyrnieniedelikatne"/>
          <w:i w:val="0"/>
          <w:iCs w:val="0"/>
          <w:sz w:val="22"/>
          <w:szCs w:val="22"/>
        </w:rPr>
        <w:t>Źródło: Bank Danych Lokalnych</w:t>
      </w:r>
    </w:p>
    <w:p w14:paraId="619DE295" w14:textId="77777777" w:rsidR="004A6E74" w:rsidRPr="00A7206A" w:rsidRDefault="004A6E74" w:rsidP="00DC2D6B">
      <w:r w:rsidRPr="00A7206A">
        <w:t>W Piotrkowie Trybunalskim uczniowie mogą podjąć kształcenie m.in. w zawodzie mechanika, elektryka, informatyka, technika budowy, fryzjera. Badani nie ukrywali w wywiadzie, że placówki oświatowe posiadają szeroką gamę kierunków kształcenia oraz są one dostosowane do aktualnego zapotrzebowania na rynku pracy.</w:t>
      </w:r>
    </w:p>
    <w:p w14:paraId="010A6A24"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 xml:space="preserve">Mamy gastronomię, technika fryzjera. Mamy ofertę, może niekoniecznie wszystko, co byśmy chcieli mieć, ale wszystko co możemy, bo też, jeśli chodzi o nauczycieli zawodów, to jest ich coraz mniej. </w:t>
      </w:r>
    </w:p>
    <w:p w14:paraId="07968BCC" w14:textId="77777777" w:rsidR="004A6E74" w:rsidRPr="00A7206A" w:rsidRDefault="004A6E74" w:rsidP="00DC2D6B">
      <w:r w:rsidRPr="00A7206A">
        <w:t>Jedną z barier rozwoju gospodarki jest brak przygotowania praktycznego. Zarówno jeśli chodzi o naukę w szkole zawodowej, jak i na studiach. Nie jest to problem jedynie Piotrkowa lecz zauważono go w większości regionów województwa.</w:t>
      </w:r>
    </w:p>
    <w:p w14:paraId="357DC4BD"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Szkoły branżowe mają pewien dylemat, ogólne jest taka moda, nie tylko o w Piotrkowie, że wszyscy chcą iść do liceum. A do szkoły, żeby zostać hydraulikiem i zarabiać duże pieniądze po kilku latach nauki – nikt nie chce. Ale próbujemy rozwijać te szkoły zawodowe. Funkcjonują, to jest 6 szkół zawodowych</w:t>
      </w:r>
    </w:p>
    <w:p w14:paraId="34F14B68" w14:textId="77777777" w:rsidR="004A6E74" w:rsidRPr="00A7206A" w:rsidRDefault="004A6E74" w:rsidP="00DC2D6B">
      <w:r w:rsidRPr="00A7206A">
        <w:t xml:space="preserve">Jednym z atutów piotrkowski szkół jest podejmowanie współpracy z zagranicznymi placówkami oraz oferowanie programu Erasmus, który umożliwia naukę za granicą, zdobycie nowych doświadczeń, podniesienie poziomu wiedzy, poznanie obcych </w:t>
      </w:r>
      <w:r w:rsidRPr="00A7206A">
        <w:lastRenderedPageBreak/>
        <w:t xml:space="preserve">kultur oraz utrwalenie języka obcego (najczęściej język angielski). Poza wyjazdami zagranicznymi uczniom oferowane są wymiany z miastami partnerskimi. </w:t>
      </w:r>
    </w:p>
    <w:p w14:paraId="27E6B48B"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Mamy programy ERASMUSa, corocznie to są w zasadzie 2-3 szkoły, w zależności od okoliczności, gdzie młodzież wyjeżdża na praktyki miesięczne czy 3-tygodniowe, bo to są różne. Wyjeżdżają do Włoch, Hiszpanii, szkolą język, głównie język angielski, hiszpańskiego też się uczą u nas. Mamy też wymianę młodzieży z miast… miasta partnerskie u nas funkcjonują też.</w:t>
      </w:r>
    </w:p>
    <w:p w14:paraId="58A8F137"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Staramy się otworzyć kierunek. Warunek jest taki, żeby byli chętni. Chętnych nie ma i tym sposobem nie ma masaży, piekarzy, ciastkarzy, stolarzy, hydraulików, itp.</w:t>
      </w:r>
    </w:p>
    <w:p w14:paraId="643AB813" w14:textId="77777777" w:rsidR="004A6E74" w:rsidRPr="00A7206A" w:rsidRDefault="004A6E74" w:rsidP="00DC2D6B">
      <w:r w:rsidRPr="00A7206A">
        <w:t>Warto podkreślić, że na terenie miasta funkcjonuje Uniwersytet Jana Kochanowskiego w Kielcach Filia Piotrków Trybunalski. Filia oferuje kształcenie w zakresie administracji, bezpieczeństwa narodowego, ekonomii, filologii angielskiej, finansów i rachunkowości, historii, logistyki, pedagogiki. Mimo to, uczelnia ta jest często pomijają przy wyborze szkolnictwa wyższego na rzecz Uniwersytetu Łódzkiego czy Uniwersytetu Warszawskiego.</w:t>
      </w:r>
    </w:p>
    <w:p w14:paraId="3BB49CBA"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Trzeba pamiętać, że mamy wyższą uczelnię w mieście – filia Uniwersytetu Jana Kochanowskiego w Kielcach</w:t>
      </w:r>
    </w:p>
    <w:p w14:paraId="1AED4DA9"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Ale też jest wysysana po prostu. To jest filia, a uczelnia jest relatywnie blisko i powiedzmy sobie szczerze, człowiek dzisiaj kończy maturę, jak ma do wyboru piotrkowską uczelnią i uniwersytet łódzki czy warszawski to będzie wybierał tamtą szkołę</w:t>
      </w:r>
    </w:p>
    <w:p w14:paraId="1CC907D1" w14:textId="77777777" w:rsidR="004A6E74" w:rsidRPr="00A7206A" w:rsidRDefault="004A6E74" w:rsidP="00DC2D6B">
      <w:r w:rsidRPr="00A7206A">
        <w:t>Uczestnicy badania zwrócili uwagę, że niektórych kwalifikacji nie można zdobyć na etapie szkoły branżowej lub technikum. W związku tym występuje potrzeba kształcenia ustawicznego oraz korzystanie z kwalifikacyjnych kursów zawodowych oraz szkoleń organizowanych w ramach Powiatowego Urzędu Pracy w Piotrkowie Trybunalskim.</w:t>
      </w:r>
    </w:p>
    <w:p w14:paraId="673D91F9" w14:textId="77777777" w:rsidR="004A6E74" w:rsidRPr="00A7206A" w:rsidRDefault="004A6E74" w:rsidP="00DC2D6B">
      <w:pPr>
        <w:pStyle w:val="Akapitzlist"/>
        <w:numPr>
          <w:ilvl w:val="0"/>
          <w:numId w:val="2"/>
        </w:numPr>
        <w:rPr>
          <w:color w:val="404040" w:themeColor="text1" w:themeTint="BF"/>
        </w:rPr>
      </w:pPr>
      <w:r w:rsidRPr="00A7206A">
        <w:rPr>
          <w:color w:val="404040" w:themeColor="text1" w:themeTint="BF"/>
        </w:rPr>
        <w:t>Na elektryka to zupełnie inne papiery są, w szkole ich nie uzyskają, bo trzeba mieć papiery z technicznymi umiejętnościami. Natomiast powiesz szczerze, że głównie zatrudnia się osoby, bez kwalifikacji.</w:t>
      </w:r>
    </w:p>
    <w:p w14:paraId="4015EE60" w14:textId="77777777" w:rsidR="004A6E74" w:rsidRPr="00A7206A" w:rsidRDefault="004A6E74" w:rsidP="00DC2D6B">
      <w:pPr>
        <w:sectPr w:rsidR="004A6E74" w:rsidRPr="00A7206A" w:rsidSect="006A6B56">
          <w:headerReference w:type="default" r:id="rId208"/>
          <w:footerReference w:type="default" r:id="rId209"/>
          <w:type w:val="continuous"/>
          <w:pgSz w:w="11906" w:h="16838"/>
          <w:pgMar w:top="1417" w:right="1417" w:bottom="1417" w:left="1417" w:header="567" w:footer="708" w:gutter="0"/>
          <w:cols w:space="708"/>
          <w:docGrid w:linePitch="360"/>
        </w:sectPr>
      </w:pPr>
      <w:r w:rsidRPr="00A7206A">
        <w:t>Powiatowy Urząd Pracy w Piotrkowie Trybunalskim w ramach kształcenia ustawicznego finansowanego z Krajowego Funduszu Szkoleniowego zorganizował szkolenia w następujących obszarach:</w:t>
      </w:r>
    </w:p>
    <w:p w14:paraId="2466A873" w14:textId="77777777" w:rsidR="004A6E74" w:rsidRPr="00A7206A" w:rsidRDefault="004A6E74" w:rsidP="002B1EC0">
      <w:pPr>
        <w:pStyle w:val="Akapitzlist"/>
        <w:numPr>
          <w:ilvl w:val="0"/>
          <w:numId w:val="57"/>
        </w:numPr>
        <w:spacing w:after="120"/>
        <w:ind w:left="425" w:hanging="357"/>
      </w:pPr>
      <w:r w:rsidRPr="00A7206A">
        <w:t>doskonalenie nauczycieli i nauka o kształceniu</w:t>
      </w:r>
    </w:p>
    <w:p w14:paraId="115919E0" w14:textId="77777777" w:rsidR="004A6E74" w:rsidRPr="00A7206A" w:rsidRDefault="004A6E74" w:rsidP="002B1EC0">
      <w:pPr>
        <w:pStyle w:val="Akapitzlist"/>
        <w:numPr>
          <w:ilvl w:val="0"/>
          <w:numId w:val="57"/>
        </w:numPr>
        <w:spacing w:after="120"/>
        <w:ind w:left="425" w:hanging="357"/>
      </w:pPr>
      <w:r w:rsidRPr="00A7206A">
        <w:lastRenderedPageBreak/>
        <w:t>inna tematyka kształcenia ustawicznego</w:t>
      </w:r>
    </w:p>
    <w:p w14:paraId="22424E8A" w14:textId="77777777" w:rsidR="004A6E74" w:rsidRPr="00A7206A" w:rsidRDefault="004A6E74" w:rsidP="002B1EC0">
      <w:pPr>
        <w:pStyle w:val="Akapitzlist"/>
        <w:numPr>
          <w:ilvl w:val="0"/>
          <w:numId w:val="57"/>
        </w:numPr>
        <w:spacing w:after="120"/>
        <w:ind w:left="425" w:hanging="357"/>
      </w:pPr>
      <w:r w:rsidRPr="00A7206A">
        <w:t>usługi transportowe, w tym kursy prawa jazdy</w:t>
      </w:r>
    </w:p>
    <w:p w14:paraId="64CBC565" w14:textId="77777777" w:rsidR="004A6E74" w:rsidRPr="00A7206A" w:rsidRDefault="004A6E74" w:rsidP="002B1EC0">
      <w:pPr>
        <w:pStyle w:val="Akapitzlist"/>
        <w:numPr>
          <w:ilvl w:val="0"/>
          <w:numId w:val="57"/>
        </w:numPr>
        <w:spacing w:after="120"/>
        <w:ind w:left="425" w:hanging="357"/>
      </w:pPr>
      <w:r w:rsidRPr="00A7206A">
        <w:t>opieka zdrowotna</w:t>
      </w:r>
    </w:p>
    <w:p w14:paraId="7860958B" w14:textId="77777777" w:rsidR="004A6E74" w:rsidRPr="00A7206A" w:rsidRDefault="004A6E74" w:rsidP="002B1EC0">
      <w:pPr>
        <w:pStyle w:val="Akapitzlist"/>
        <w:numPr>
          <w:ilvl w:val="0"/>
          <w:numId w:val="57"/>
        </w:numPr>
        <w:spacing w:after="120"/>
        <w:ind w:left="425" w:hanging="357"/>
      </w:pPr>
      <w:r w:rsidRPr="00A7206A">
        <w:t>informatyka i wykorzystanie komputerów</w:t>
      </w:r>
    </w:p>
    <w:p w14:paraId="2C55FE3E" w14:textId="77777777" w:rsidR="004A6E74" w:rsidRPr="00A7206A" w:rsidRDefault="004A6E74" w:rsidP="002B1EC0">
      <w:pPr>
        <w:pStyle w:val="Akapitzlist"/>
        <w:numPr>
          <w:ilvl w:val="0"/>
          <w:numId w:val="57"/>
        </w:numPr>
        <w:spacing w:after="120"/>
        <w:ind w:left="425" w:hanging="357"/>
      </w:pPr>
      <w:r w:rsidRPr="00A7206A">
        <w:t>rachunkowość, księgowość, bankowość, ubezpieczenia, analiza inwestycyjna</w:t>
      </w:r>
    </w:p>
    <w:p w14:paraId="7A075707" w14:textId="77777777" w:rsidR="004A6E74" w:rsidRPr="00A7206A" w:rsidRDefault="004A6E74" w:rsidP="002B1EC0">
      <w:pPr>
        <w:pStyle w:val="Akapitzlist"/>
        <w:numPr>
          <w:ilvl w:val="0"/>
          <w:numId w:val="57"/>
        </w:numPr>
        <w:spacing w:after="120"/>
        <w:ind w:left="425" w:hanging="357"/>
      </w:pPr>
      <w:r w:rsidRPr="00A7206A">
        <w:t>nauki humanistyczne (bez języków obcych) i społeczne (w tym: ekonomia, socjologia, psychologia, politologia, etnologia, geografia)</w:t>
      </w:r>
    </w:p>
    <w:p w14:paraId="06A2A4D4" w14:textId="77777777" w:rsidR="004A6E74" w:rsidRPr="00A7206A" w:rsidRDefault="004A6E74" w:rsidP="002B1EC0">
      <w:pPr>
        <w:pStyle w:val="Akapitzlist"/>
        <w:numPr>
          <w:ilvl w:val="0"/>
          <w:numId w:val="57"/>
        </w:numPr>
        <w:spacing w:after="120"/>
        <w:ind w:left="425" w:hanging="357"/>
      </w:pPr>
      <w:r w:rsidRPr="00A7206A">
        <w:t>sprzedaż, marketing, public relations, handel nieruchomościami</w:t>
      </w:r>
    </w:p>
    <w:p w14:paraId="289A011B" w14:textId="77777777" w:rsidR="004A6E74" w:rsidRPr="00A7206A" w:rsidRDefault="004A6E74" w:rsidP="002B1EC0">
      <w:pPr>
        <w:pStyle w:val="Akapitzlist"/>
        <w:numPr>
          <w:ilvl w:val="0"/>
          <w:numId w:val="57"/>
        </w:numPr>
        <w:spacing w:after="120"/>
        <w:ind w:left="425" w:hanging="357"/>
      </w:pPr>
      <w:r w:rsidRPr="00A7206A">
        <w:t>górnictwo i przetwórstwo przemysłowe (w tym: przemysł spożywczy, lekki, chemiczny)</w:t>
      </w:r>
    </w:p>
    <w:p w14:paraId="3729231B" w14:textId="77777777" w:rsidR="004A6E74" w:rsidRPr="00A7206A" w:rsidRDefault="004A6E74" w:rsidP="002B1EC0">
      <w:pPr>
        <w:pStyle w:val="Akapitzlist"/>
        <w:numPr>
          <w:ilvl w:val="0"/>
          <w:numId w:val="57"/>
        </w:numPr>
        <w:spacing w:after="120"/>
        <w:ind w:left="425" w:hanging="357"/>
      </w:pPr>
      <w:r w:rsidRPr="00A7206A">
        <w:t>technika i handel artykułami technicznymi (w tym: mechanika, metalurgia, energetyka, elektryka, elektronika, telekomunikacja, miernictwo, naprawa i konserwacja pojazdów)</w:t>
      </w:r>
    </w:p>
    <w:p w14:paraId="4034826C" w14:textId="77777777" w:rsidR="004A6E74" w:rsidRPr="00A7206A" w:rsidRDefault="004A6E74" w:rsidP="002B1EC0">
      <w:pPr>
        <w:pStyle w:val="Akapitzlist"/>
        <w:numPr>
          <w:ilvl w:val="0"/>
          <w:numId w:val="57"/>
        </w:numPr>
        <w:spacing w:after="120"/>
        <w:ind w:left="425" w:hanging="357"/>
      </w:pPr>
      <w:r w:rsidRPr="00A7206A">
        <w:t>architektura i budownictwo</w:t>
      </w:r>
    </w:p>
    <w:p w14:paraId="397C4B3E" w14:textId="77777777" w:rsidR="004A6E74" w:rsidRPr="00A7206A" w:rsidRDefault="004A6E74" w:rsidP="002B1EC0">
      <w:pPr>
        <w:pStyle w:val="Akapitzlist"/>
        <w:numPr>
          <w:ilvl w:val="0"/>
          <w:numId w:val="57"/>
        </w:numPr>
        <w:spacing w:after="120"/>
        <w:ind w:left="425" w:hanging="357"/>
      </w:pPr>
      <w:r w:rsidRPr="00A7206A">
        <w:t>usługi gastronomiczne</w:t>
      </w:r>
    </w:p>
    <w:p w14:paraId="705F537A" w14:textId="77777777" w:rsidR="004A6E74" w:rsidRPr="00A7206A" w:rsidRDefault="004A6E74" w:rsidP="002B1EC0">
      <w:pPr>
        <w:pStyle w:val="Akapitzlist"/>
        <w:numPr>
          <w:ilvl w:val="0"/>
          <w:numId w:val="57"/>
        </w:numPr>
        <w:spacing w:after="120"/>
        <w:ind w:left="425" w:hanging="357"/>
      </w:pPr>
      <w:r w:rsidRPr="00A7206A">
        <w:t>prawo</w:t>
      </w:r>
    </w:p>
    <w:p w14:paraId="141253E1" w14:textId="77777777" w:rsidR="004A6E74" w:rsidRPr="00A7206A" w:rsidRDefault="004A6E74" w:rsidP="002B1EC0">
      <w:pPr>
        <w:pStyle w:val="Akapitzlist"/>
        <w:numPr>
          <w:ilvl w:val="0"/>
          <w:numId w:val="57"/>
        </w:numPr>
        <w:spacing w:after="120"/>
        <w:ind w:left="425" w:hanging="357"/>
      </w:pPr>
      <w:r w:rsidRPr="00A7206A">
        <w:t>usługi fryzjerskie, kosmetyczne</w:t>
      </w:r>
    </w:p>
    <w:p w14:paraId="1E28893A" w14:textId="77777777" w:rsidR="004A6E74" w:rsidRPr="00A7206A" w:rsidRDefault="004A6E74" w:rsidP="002B1EC0">
      <w:pPr>
        <w:pStyle w:val="Akapitzlist"/>
        <w:numPr>
          <w:ilvl w:val="0"/>
          <w:numId w:val="57"/>
        </w:numPr>
        <w:spacing w:after="120"/>
        <w:ind w:left="425" w:hanging="357"/>
      </w:pPr>
      <w:r w:rsidRPr="00A7206A">
        <w:t>zarządzanie i administrowanie</w:t>
      </w:r>
    </w:p>
    <w:p w14:paraId="1425292D" w14:textId="77777777" w:rsidR="004A6E74" w:rsidRPr="00A7206A" w:rsidRDefault="004A6E74" w:rsidP="002B1EC0">
      <w:pPr>
        <w:pStyle w:val="Akapitzlist"/>
        <w:numPr>
          <w:ilvl w:val="0"/>
          <w:numId w:val="57"/>
        </w:numPr>
        <w:spacing w:after="120"/>
        <w:ind w:left="425" w:hanging="357"/>
      </w:pPr>
      <w:r w:rsidRPr="00A7206A">
        <w:t>opieka społeczna (w tym: opieka nad osobami niepełnosprawnymi, starszymi, dziećmi, wolontariat)</w:t>
      </w:r>
    </w:p>
    <w:p w14:paraId="70A9522D" w14:textId="77777777" w:rsidR="004A6E74" w:rsidRPr="00A7206A" w:rsidRDefault="004A6E74" w:rsidP="002B1EC0">
      <w:pPr>
        <w:pStyle w:val="Akapitzlist"/>
        <w:numPr>
          <w:ilvl w:val="0"/>
          <w:numId w:val="57"/>
        </w:numPr>
        <w:spacing w:after="120"/>
        <w:ind w:left="425" w:hanging="357"/>
      </w:pPr>
      <w:r w:rsidRPr="00A7206A">
        <w:t>rozwój osobowościowy i kariery zawodowej</w:t>
      </w:r>
    </w:p>
    <w:p w14:paraId="2AC27658" w14:textId="77777777" w:rsidR="004A6E74" w:rsidRPr="00A7206A" w:rsidRDefault="00D322B5" w:rsidP="002B1EC0">
      <w:pPr>
        <w:pStyle w:val="Akapitzlist"/>
        <w:numPr>
          <w:ilvl w:val="0"/>
          <w:numId w:val="57"/>
        </w:numPr>
        <w:spacing w:after="120"/>
        <w:ind w:left="425" w:hanging="357"/>
        <w:sectPr w:rsidR="004A6E74" w:rsidRPr="00A7206A" w:rsidSect="002B1EC0">
          <w:type w:val="continuous"/>
          <w:pgSz w:w="11906" w:h="16838"/>
          <w:pgMar w:top="1417" w:right="1417" w:bottom="1417" w:left="1417" w:header="567" w:footer="708" w:gutter="0"/>
          <w:cols w:space="708"/>
          <w:titlePg/>
          <w:docGrid w:linePitch="360"/>
        </w:sectPr>
      </w:pPr>
      <w:r w:rsidRPr="00A7206A">
        <w:t>nauki o życiu</w:t>
      </w:r>
      <w:r w:rsidR="004A6E74" w:rsidRPr="00A7206A">
        <w:t xml:space="preserve"> i nauki przyrodnicze (w tym: biologia, zoologia, chemia, fizyka) </w:t>
      </w:r>
    </w:p>
    <w:p w14:paraId="0142DA53" w14:textId="77777777" w:rsidR="00AC0E48" w:rsidRPr="00A7206A" w:rsidRDefault="00AC0E48" w:rsidP="00DC2D6B">
      <w:pPr>
        <w:spacing w:line="264" w:lineRule="auto"/>
      </w:pPr>
      <w:r w:rsidRPr="00A7206A">
        <w:br w:type="page"/>
      </w:r>
    </w:p>
    <w:p w14:paraId="7CBE5925" w14:textId="5CBB029C" w:rsidR="00D322B5" w:rsidRPr="00A7206A" w:rsidRDefault="00D322B5" w:rsidP="00DC2D6B">
      <w:pPr>
        <w:pStyle w:val="Nagwek2"/>
        <w:rPr>
          <w:rFonts w:cs="Arial"/>
          <w:color w:val="4D4D4D"/>
          <w:sz w:val="24"/>
          <w:szCs w:val="20"/>
        </w:rPr>
      </w:pPr>
      <w:bookmarkStart w:id="741" w:name="_Toc70492938"/>
      <w:r w:rsidRPr="00A7206A">
        <w:lastRenderedPageBreak/>
        <w:t>Czynniki decydujące o sytuacji na lokalnych rynkach pracy w województwie łódzkim</w:t>
      </w:r>
      <w:bookmarkEnd w:id="741"/>
      <w:r w:rsidRPr="00A7206A">
        <w:t xml:space="preserve"> </w:t>
      </w:r>
    </w:p>
    <w:p w14:paraId="2D6EED16" w14:textId="4F5DEBCD" w:rsidR="00D322B5" w:rsidRPr="00A7206A" w:rsidRDefault="00D322B5" w:rsidP="00DC2D6B">
      <w:r w:rsidRPr="00A7206A">
        <w:t xml:space="preserve">Poniższe podsumowanie stanowi próbę zebrania i zaprezentowania najważniejszych czynników mających wpływ na rozwój lokalnego rynku pracy w województwie łódzkim. Podsumowanie uwzględnia między innymi czynniki przyrodnicze, społeczno-demograficzne oraz gospodarcze. Już na wstępnie należy podkreślić, że to co w jednym powiecie zostało wskazane w powyższej monografii </w:t>
      </w:r>
      <w:r w:rsidR="00D24125" w:rsidRPr="00A7206A">
        <w:t>jako</w:t>
      </w:r>
      <w:r w:rsidRPr="00A7206A">
        <w:t xml:space="preserve"> a</w:t>
      </w:r>
      <w:r w:rsidR="005D5D38" w:rsidRPr="00A7206A">
        <w:t>t</w:t>
      </w:r>
      <w:r w:rsidRPr="00A7206A">
        <w:t xml:space="preserve">ut i czynnik rozwoju, w przypadku kolejnego powiatu może stanowić przeszkodę w rozwoju lokalnego rynku pracy. Na terenie poszczególnych powiatów województwa łódzkiego pojawiają się również zjawiska i zachodzą procesy, które dotyczą całego kraju. Mają one realny wpływ na kształtowanie się sytuacji na lokalnych rynkach pracy, stanowią wyzwania, z którymi nie zawsze można sobie poradzić na poziomie lokalnym. Często wymagają rozwiązań systemowych. </w:t>
      </w:r>
    </w:p>
    <w:p w14:paraId="353DF53B" w14:textId="77777777" w:rsidR="00D322B5" w:rsidRPr="00A7206A" w:rsidRDefault="00D322B5" w:rsidP="00DC2D6B">
      <w:pPr>
        <w:pStyle w:val="Nagwek3"/>
      </w:pPr>
      <w:r w:rsidRPr="00A7206A">
        <w:t xml:space="preserve">Dostępność komunikacyjna </w:t>
      </w:r>
    </w:p>
    <w:p w14:paraId="24F5A589" w14:textId="77777777" w:rsidR="00D322B5" w:rsidRPr="00A7206A" w:rsidRDefault="00D322B5" w:rsidP="00DC2D6B">
      <w:r w:rsidRPr="00A7206A">
        <w:t>Dobre położenie i skomunikowanie to bezsprzecznie jeden atutów zarówno samego województwa łódzkiego</w:t>
      </w:r>
      <w:r w:rsidR="00EE57A4" w:rsidRPr="00A7206A">
        <w:t>,</w:t>
      </w:r>
      <w:r w:rsidRPr="00A7206A">
        <w:t xml:space="preserve"> jak i jego poszczególnych powiatów. Wskazać należy przede wszystkim na obecność następujących dróg:</w:t>
      </w:r>
    </w:p>
    <w:p w14:paraId="7EDC4F15" w14:textId="77777777" w:rsidR="00D322B5" w:rsidRPr="00A7206A" w:rsidRDefault="00D322B5" w:rsidP="00DC2D6B">
      <w:pPr>
        <w:pStyle w:val="Akapitzlist"/>
        <w:numPr>
          <w:ilvl w:val="0"/>
          <w:numId w:val="80"/>
        </w:numPr>
        <w:contextualSpacing/>
        <w:rPr>
          <w:rFonts w:eastAsiaTheme="minorEastAsia"/>
          <w:szCs w:val="21"/>
        </w:rPr>
      </w:pPr>
      <w:r w:rsidRPr="00A7206A">
        <w:rPr>
          <w:rFonts w:eastAsiaTheme="minorEastAsia"/>
          <w:szCs w:val="21"/>
        </w:rPr>
        <w:t xml:space="preserve">drogi krajowej numer 1, </w:t>
      </w:r>
    </w:p>
    <w:p w14:paraId="64D2E26C" w14:textId="77777777" w:rsidR="00D322B5" w:rsidRPr="00A7206A" w:rsidRDefault="00D322B5" w:rsidP="00DC2D6B">
      <w:pPr>
        <w:pStyle w:val="Akapitzlist"/>
        <w:numPr>
          <w:ilvl w:val="0"/>
          <w:numId w:val="80"/>
        </w:numPr>
        <w:contextualSpacing/>
        <w:rPr>
          <w:rFonts w:eastAsiaTheme="minorEastAsia"/>
          <w:szCs w:val="21"/>
        </w:rPr>
      </w:pPr>
      <w:r w:rsidRPr="00A7206A">
        <w:rPr>
          <w:rFonts w:eastAsiaTheme="minorEastAsia"/>
          <w:szCs w:val="21"/>
        </w:rPr>
        <w:t>autostrad</w:t>
      </w:r>
      <w:r w:rsidR="00A331B9" w:rsidRPr="00A7206A">
        <w:rPr>
          <w:rFonts w:eastAsiaTheme="minorEastAsia"/>
          <w:szCs w:val="21"/>
        </w:rPr>
        <w:t>y</w:t>
      </w:r>
      <w:r w:rsidRPr="00A7206A">
        <w:rPr>
          <w:rFonts w:eastAsiaTheme="minorEastAsia"/>
          <w:szCs w:val="21"/>
        </w:rPr>
        <w:t xml:space="preserve"> A1 oraz autostrad</w:t>
      </w:r>
      <w:r w:rsidR="00A331B9" w:rsidRPr="00A7206A">
        <w:rPr>
          <w:rFonts w:eastAsiaTheme="minorEastAsia"/>
          <w:szCs w:val="21"/>
        </w:rPr>
        <w:t>y</w:t>
      </w:r>
      <w:r w:rsidRPr="00A7206A">
        <w:rPr>
          <w:rFonts w:eastAsiaTheme="minorEastAsia"/>
          <w:szCs w:val="21"/>
        </w:rPr>
        <w:t xml:space="preserve"> A2, </w:t>
      </w:r>
    </w:p>
    <w:p w14:paraId="09452493" w14:textId="77777777" w:rsidR="00D322B5" w:rsidRPr="00A7206A" w:rsidRDefault="00D322B5" w:rsidP="00DC2D6B">
      <w:pPr>
        <w:pStyle w:val="Akapitzlist"/>
        <w:numPr>
          <w:ilvl w:val="0"/>
          <w:numId w:val="80"/>
        </w:numPr>
        <w:contextualSpacing/>
        <w:rPr>
          <w:rFonts w:eastAsiaTheme="minorEastAsia"/>
          <w:szCs w:val="21"/>
        </w:rPr>
      </w:pPr>
      <w:r w:rsidRPr="00A7206A">
        <w:rPr>
          <w:rFonts w:eastAsiaTheme="minorEastAsia"/>
          <w:szCs w:val="21"/>
        </w:rPr>
        <w:t>drog</w:t>
      </w:r>
      <w:r w:rsidR="00A331B9" w:rsidRPr="00A7206A">
        <w:rPr>
          <w:rFonts w:eastAsiaTheme="minorEastAsia"/>
          <w:szCs w:val="21"/>
        </w:rPr>
        <w:t>i</w:t>
      </w:r>
      <w:r w:rsidRPr="00A7206A">
        <w:rPr>
          <w:rFonts w:eastAsiaTheme="minorEastAsia"/>
          <w:szCs w:val="21"/>
        </w:rPr>
        <w:t xml:space="preserve"> ekspresow</w:t>
      </w:r>
      <w:r w:rsidR="00A331B9" w:rsidRPr="00A7206A">
        <w:rPr>
          <w:rFonts w:eastAsiaTheme="minorEastAsia"/>
          <w:szCs w:val="21"/>
        </w:rPr>
        <w:t>ej</w:t>
      </w:r>
      <w:r w:rsidRPr="00A7206A">
        <w:rPr>
          <w:rFonts w:eastAsiaTheme="minorEastAsia"/>
          <w:szCs w:val="21"/>
        </w:rPr>
        <w:t xml:space="preserve"> S8,</w:t>
      </w:r>
    </w:p>
    <w:p w14:paraId="3C98DEFD" w14:textId="77777777" w:rsidR="00D322B5" w:rsidRPr="00A7206A" w:rsidRDefault="00D322B5" w:rsidP="00DC2D6B">
      <w:pPr>
        <w:pStyle w:val="Akapitzlist"/>
        <w:numPr>
          <w:ilvl w:val="0"/>
          <w:numId w:val="80"/>
        </w:numPr>
        <w:contextualSpacing/>
        <w:rPr>
          <w:rFonts w:eastAsiaTheme="minorEastAsia"/>
          <w:szCs w:val="21"/>
        </w:rPr>
      </w:pPr>
      <w:r w:rsidRPr="00A7206A">
        <w:rPr>
          <w:rFonts w:eastAsiaTheme="minorEastAsia"/>
          <w:szCs w:val="21"/>
        </w:rPr>
        <w:t xml:space="preserve">kilka dróg krajowych (między innymi 48, 70, 21, 72, 83). </w:t>
      </w:r>
    </w:p>
    <w:p w14:paraId="4FAF639B" w14:textId="77777777" w:rsidR="00D322B5" w:rsidRPr="00A7206A" w:rsidRDefault="00D322B5" w:rsidP="00DC2D6B">
      <w:r w:rsidRPr="00A7206A">
        <w:t>Ilość dróg oraz ich dobry stan umożliwiają sprawne przemieszczanie się w obrębie województwa oraz poza nim. Stan nawierzchni dróg został oceniony jako dobry. Analizując inwestycje, które zostały zrealizowane w poszczególnych powiatach w ciągu ostatnich pięciu lat, można dostrzec, że właściwie każdy powiat podejmował działania związane z budową dróg bądź też przeznaczał środki finansowe na inwestycje mające na celu rozwój infrastruktury drogowej.</w:t>
      </w:r>
    </w:p>
    <w:p w14:paraId="168D0708" w14:textId="77777777" w:rsidR="00D322B5" w:rsidRPr="00A7206A" w:rsidRDefault="00D322B5" w:rsidP="00DC2D6B">
      <w:r w:rsidRPr="00A7206A">
        <w:t>Na niewystarczającą jakość dróg powiatowych i gminnych wskazał powiat bełchatowski, który jednocześnie w swoim budżecie na 2020 rok na zadania z zakresu infrastruktury drogowej przeznacza łącznie kwotę 3,015 mln zł.</w:t>
      </w:r>
    </w:p>
    <w:p w14:paraId="3B536997" w14:textId="70537F05" w:rsidR="00D322B5" w:rsidRPr="00A7206A" w:rsidRDefault="00D322B5" w:rsidP="00DC2D6B">
      <w:r w:rsidRPr="00A7206A">
        <w:lastRenderedPageBreak/>
        <w:t xml:space="preserve">Na obszarze województwa łódzkiego, analogicznie jak w całej Polsce, dostrzec można pojawiające się zjawisko wykluczenia komunikacyjnego (transportowego). Upadek lokalnego transportu zbiorowego, a co za tym idzie likwidacja połączeń międzymiastowych sprawia, że jednym środkiem transportu pozostaje samochód. Nie każdy jednak go posiada, stając się tym samym osobą niezbyt mobilną i mającą ograniczenia na przykład w poszukiwaniu pracy. Niska mobilność osób bezrobotnych z tego właśnie </w:t>
      </w:r>
      <w:r w:rsidR="00D24125" w:rsidRPr="00A7206A">
        <w:t xml:space="preserve">powodu </w:t>
      </w:r>
      <w:r w:rsidRPr="00A7206A">
        <w:t xml:space="preserve">została zaobserwowana w powiecie zgierskim czy też w powiecie łaskim. </w:t>
      </w:r>
    </w:p>
    <w:p w14:paraId="0A069BBA" w14:textId="77777777" w:rsidR="00D322B5" w:rsidRPr="00A7206A" w:rsidRDefault="00D322B5" w:rsidP="00DC2D6B">
      <w:r w:rsidRPr="00A7206A">
        <w:t xml:space="preserve">Podkreślić jednak należy, że w inwestowaniu w transport zbiorowy, niektóre z powiatów upatrują szansy na rozwój. Dzieje się tak w przypadku powiatu piotrkowskiego. Tamtejsze starostwo powiatowe postanowiło zakupić były dworzec PKS i w jego miejsce utworzyć reprezentacyjne centrum przesiadkowe, które ma przyciągać pasażerów i linie autobusowe. Miejsce dodatkowo, ma umożliwić sprzedać lokalnych produktów żywnościowych. Rozważa się również umieszczenie w nim wydziału komunikacji starostwa powiatowego. </w:t>
      </w:r>
    </w:p>
    <w:p w14:paraId="3A90E831" w14:textId="77777777" w:rsidR="00D322B5" w:rsidRPr="00A7206A" w:rsidRDefault="00D322B5" w:rsidP="00DC2D6B">
      <w:r w:rsidRPr="00A7206A">
        <w:t>Dla przeciwwagi, wskazać można powiat o dobrze rozwiniętej infrastrukturze komunikacji publicznej. Jest to powiat zduńskowolski. Jego mieszkańcu mają możliwość skorzystania z bezpośredniego połączenia ze wszystkich gmin powiatu zarówno ze Zduńską Wolą jak i Łodzią. Na terenie powiatu funkcjonuje Miejskie Przedsiębiorstwo Komunikacji, Przedsiębiorstwo Komunikacji Samochodowej Zduńska Wola, PKP Przewozy Regionalne.</w:t>
      </w:r>
    </w:p>
    <w:p w14:paraId="64286D6D" w14:textId="691C0AF6" w:rsidR="00D322B5" w:rsidRPr="00A7206A" w:rsidRDefault="00D322B5" w:rsidP="00DC2D6B">
      <w:r w:rsidRPr="00A7206A">
        <w:t>Dla wielu mniejszych miejscowości bliskość dużych ośrodków miejskich (na przykład Łodzi czy Warszawy) i dostępność komunikacji jest postrzegana jako pewnego rodzaju zagrożenie. Umożliwia i ułatwia ona młodym ludziom decyzję o szukaniu miejsca pracy poza miejscem zamieszkania. Dobry</w:t>
      </w:r>
      <w:r w:rsidR="00FF30B0">
        <w:t xml:space="preserve"> </w:t>
      </w:r>
      <w:r w:rsidRPr="00A7206A">
        <w:t>i gęsty stan dróg przyczynia się również do podejmowania decyzji o zakupie działki i budowy domu w powiecie, w którym ceny są niższe. Nadal jednak takie osoby swoje życie zawodowe wiążą z większymi ośrodkami, dla których mniejsze powiaty stają się swego rodzaju sypialniami (jak na przykład powiat zduńskowolski dla Łodzi). Przywołać można tutaj następujące przykłady:</w:t>
      </w:r>
    </w:p>
    <w:p w14:paraId="7DFACF54" w14:textId="77777777" w:rsidR="00D322B5" w:rsidRPr="00A7206A" w:rsidRDefault="00D322B5" w:rsidP="00DC2D6B">
      <w:pPr>
        <w:pStyle w:val="Akapitzlist"/>
        <w:numPr>
          <w:ilvl w:val="0"/>
          <w:numId w:val="88"/>
        </w:numPr>
        <w:contextualSpacing/>
        <w:rPr>
          <w:rFonts w:eastAsiaTheme="minorEastAsia"/>
          <w:szCs w:val="21"/>
        </w:rPr>
      </w:pPr>
      <w:r w:rsidRPr="00A7206A">
        <w:rPr>
          <w:rFonts w:eastAsiaTheme="minorEastAsia"/>
          <w:szCs w:val="21"/>
        </w:rPr>
        <w:t xml:space="preserve">Mieszkańcy Skierniewic chętnie korzystają z możliwości znalezienia zatrudnienia w Warszawie, nawet kosztem codziennych dojazdów. </w:t>
      </w:r>
    </w:p>
    <w:p w14:paraId="19F0B677" w14:textId="77777777" w:rsidR="00D322B5" w:rsidRPr="00A7206A" w:rsidRDefault="00D322B5" w:rsidP="00DC2D6B">
      <w:pPr>
        <w:pStyle w:val="Akapitzlist"/>
        <w:numPr>
          <w:ilvl w:val="0"/>
          <w:numId w:val="88"/>
        </w:numPr>
        <w:contextualSpacing/>
        <w:rPr>
          <w:rFonts w:eastAsiaTheme="minorEastAsia"/>
          <w:szCs w:val="21"/>
        </w:rPr>
      </w:pPr>
      <w:r w:rsidRPr="00A7206A">
        <w:rPr>
          <w:rFonts w:eastAsiaTheme="minorEastAsia"/>
          <w:szCs w:val="21"/>
        </w:rPr>
        <w:t xml:space="preserve">Ten sam problem zaobserwować można na terenie Miasta Piotrków Trybunalski, którego mieszkańcy znajdują zatrudnienie w Warszawie, Łodzi czy Częstochowie. </w:t>
      </w:r>
    </w:p>
    <w:p w14:paraId="4294AAE7" w14:textId="77777777" w:rsidR="00D322B5" w:rsidRPr="00A7206A" w:rsidRDefault="00D322B5" w:rsidP="00DC2D6B">
      <w:pPr>
        <w:pStyle w:val="Akapitzlist"/>
        <w:numPr>
          <w:ilvl w:val="0"/>
          <w:numId w:val="88"/>
        </w:numPr>
        <w:contextualSpacing/>
        <w:rPr>
          <w:rFonts w:eastAsiaTheme="minorEastAsia"/>
          <w:szCs w:val="21"/>
        </w:rPr>
      </w:pPr>
      <w:r w:rsidRPr="00A7206A">
        <w:rPr>
          <w:rFonts w:eastAsiaTheme="minorEastAsia"/>
          <w:szCs w:val="21"/>
        </w:rPr>
        <w:t xml:space="preserve">Mieszańcy powiatu łowickiego wybierając się na studia do Warszawy, po ich ukończeniu, to właśnie w stolicy postanawiają szukać zatrudnienia lub założyć własną działalność gospodarczą. Przykłady i konsekwencje migracji zarobkowej szerzej omówiono poniżej. </w:t>
      </w:r>
    </w:p>
    <w:p w14:paraId="65113BDD" w14:textId="6C7B228A" w:rsidR="00D322B5" w:rsidRPr="00A7206A" w:rsidRDefault="00D322B5" w:rsidP="00DC2D6B">
      <w:r w:rsidRPr="00A7206A">
        <w:lastRenderedPageBreak/>
        <w:t xml:space="preserve">Jak zwracają uwagę przedstawiciele przywołanych powiatów, ta bliskość sprawia również, że ludzie chętnie korzystają z infrastruktury nie swojego miasta. Dzieje się tak również w przypadku mieszkańców powiatu pabianickiego, dla których atrakcyjniejsze jest kino czy galeria handlowa w Łodzi niż w Pabianicach. W wyniku czego ewentualny przychód tracą lokalni przedsiębiorcy. </w:t>
      </w:r>
    </w:p>
    <w:p w14:paraId="6132707D" w14:textId="77777777" w:rsidR="00D322B5" w:rsidRPr="00A7206A" w:rsidRDefault="00D322B5" w:rsidP="00DC2D6B">
      <w:pPr>
        <w:pStyle w:val="Nagwek3"/>
      </w:pPr>
      <w:r w:rsidRPr="00A7206A">
        <w:t xml:space="preserve">Walory przyrodnicze </w:t>
      </w:r>
    </w:p>
    <w:p w14:paraId="67125821" w14:textId="77777777" w:rsidR="00D322B5" w:rsidRPr="00A7206A" w:rsidRDefault="00D322B5" w:rsidP="00DC2D6B">
      <w:r w:rsidRPr="00A7206A">
        <w:t xml:space="preserve">W położonym w centralnej Polsce województwie łódzkim wskazać można na szereg powiatów, których atutem są walory przyrodnicze. To właśnie posiadanie na swoim obszarze: </w:t>
      </w:r>
    </w:p>
    <w:p w14:paraId="45CBD955" w14:textId="77777777" w:rsidR="00D322B5" w:rsidRPr="00A7206A" w:rsidRDefault="00D322B5" w:rsidP="00DC2D6B">
      <w:pPr>
        <w:pStyle w:val="Akapitzlist"/>
        <w:numPr>
          <w:ilvl w:val="0"/>
          <w:numId w:val="78"/>
        </w:numPr>
        <w:contextualSpacing/>
        <w:rPr>
          <w:rFonts w:eastAsiaTheme="minorEastAsia"/>
          <w:szCs w:val="21"/>
        </w:rPr>
      </w:pPr>
      <w:r w:rsidRPr="00A7206A">
        <w:rPr>
          <w:rFonts w:eastAsiaTheme="minorEastAsia"/>
          <w:szCs w:val="21"/>
        </w:rPr>
        <w:t>zbiorników wodnych (powiat sieradzki, powiat Miasto Piotrków Trybunalski),</w:t>
      </w:r>
    </w:p>
    <w:p w14:paraId="385D6892" w14:textId="77777777" w:rsidR="00D322B5" w:rsidRPr="00A7206A" w:rsidRDefault="00D322B5" w:rsidP="00DC2D6B">
      <w:pPr>
        <w:pStyle w:val="Akapitzlist"/>
        <w:numPr>
          <w:ilvl w:val="0"/>
          <w:numId w:val="78"/>
        </w:numPr>
        <w:contextualSpacing/>
        <w:rPr>
          <w:rFonts w:eastAsiaTheme="minorEastAsia"/>
          <w:szCs w:val="21"/>
        </w:rPr>
      </w:pPr>
      <w:r w:rsidRPr="00A7206A">
        <w:rPr>
          <w:rFonts w:eastAsiaTheme="minorEastAsia"/>
          <w:szCs w:val="21"/>
        </w:rPr>
        <w:t xml:space="preserve">rzek (powiat piotrowski, powiat skierniewicki), </w:t>
      </w:r>
    </w:p>
    <w:p w14:paraId="728188F2" w14:textId="77777777" w:rsidR="00D322B5" w:rsidRPr="00A7206A" w:rsidRDefault="00D322B5" w:rsidP="00DC2D6B">
      <w:pPr>
        <w:pStyle w:val="Akapitzlist"/>
        <w:numPr>
          <w:ilvl w:val="0"/>
          <w:numId w:val="78"/>
        </w:numPr>
        <w:contextualSpacing/>
        <w:rPr>
          <w:rFonts w:eastAsiaTheme="minorEastAsia"/>
          <w:szCs w:val="21"/>
        </w:rPr>
      </w:pPr>
      <w:r w:rsidRPr="00A7206A">
        <w:rPr>
          <w:rFonts w:eastAsiaTheme="minorEastAsia"/>
          <w:szCs w:val="21"/>
        </w:rPr>
        <w:t xml:space="preserve">terenów leśnych (powiat zduńskowolski, powiat Miasto Piotrków Trybunalski), </w:t>
      </w:r>
    </w:p>
    <w:p w14:paraId="6E6F98EF" w14:textId="77777777" w:rsidR="00D322B5" w:rsidRPr="00A7206A" w:rsidRDefault="00D322B5" w:rsidP="00DC2D6B">
      <w:pPr>
        <w:pStyle w:val="Akapitzlist"/>
        <w:numPr>
          <w:ilvl w:val="0"/>
          <w:numId w:val="78"/>
        </w:numPr>
        <w:contextualSpacing/>
        <w:rPr>
          <w:rFonts w:eastAsiaTheme="minorEastAsia"/>
          <w:szCs w:val="21"/>
        </w:rPr>
      </w:pPr>
      <w:r w:rsidRPr="00A7206A">
        <w:rPr>
          <w:rFonts w:eastAsiaTheme="minorEastAsia"/>
          <w:szCs w:val="21"/>
        </w:rPr>
        <w:t>rezerwatów przyrody (powiat pajęczański, powiat poddębicki),</w:t>
      </w:r>
    </w:p>
    <w:p w14:paraId="4A4AEDC1" w14:textId="77777777" w:rsidR="00D322B5" w:rsidRPr="00A7206A" w:rsidRDefault="00D322B5" w:rsidP="00DC2D6B">
      <w:pPr>
        <w:pStyle w:val="Akapitzlist"/>
        <w:numPr>
          <w:ilvl w:val="0"/>
          <w:numId w:val="78"/>
        </w:numPr>
        <w:contextualSpacing/>
        <w:rPr>
          <w:rFonts w:eastAsiaTheme="minorEastAsia"/>
          <w:szCs w:val="21"/>
        </w:rPr>
      </w:pPr>
      <w:r w:rsidRPr="00A7206A">
        <w:rPr>
          <w:rFonts w:eastAsiaTheme="minorEastAsia"/>
          <w:szCs w:val="21"/>
        </w:rPr>
        <w:t xml:space="preserve">obszarów Natura2000 (powiat </w:t>
      </w:r>
      <w:r w:rsidR="00A331B9" w:rsidRPr="00A7206A">
        <w:rPr>
          <w:rFonts w:eastAsiaTheme="minorEastAsia"/>
          <w:szCs w:val="21"/>
        </w:rPr>
        <w:t>łódzki wschodni</w:t>
      </w:r>
      <w:r w:rsidRPr="00A7206A">
        <w:rPr>
          <w:rFonts w:eastAsiaTheme="minorEastAsia"/>
          <w:szCs w:val="21"/>
        </w:rPr>
        <w:t xml:space="preserve">, powiat łaski). </w:t>
      </w:r>
    </w:p>
    <w:p w14:paraId="378FD25D" w14:textId="77777777" w:rsidR="00D322B5" w:rsidRPr="00A7206A" w:rsidRDefault="00D322B5" w:rsidP="00DC2D6B">
      <w:r w:rsidRPr="00A7206A">
        <w:t xml:space="preserve">było wskazywane jako atut powiatu, który ma znaczny wpływ na jego rozwój. Wskazane powyżej zasoby mogą być nie tylko wykorzystywane w celach rekreacyjnych i sportowych przez mieszkańców. Mogą być również wykorzystywane do promocji danego powiatu. Ta z kolei może pomóc przyciągnąć uwagę potencjalnych inwestorów, stwarzać warunki do rozwoju szeroko pojętej branży turystycznej, tworząc tym samym kolejne miejsca pracy. </w:t>
      </w:r>
    </w:p>
    <w:p w14:paraId="23861E0B" w14:textId="783B7543" w:rsidR="00D322B5" w:rsidRPr="00A7206A" w:rsidRDefault="00D322B5" w:rsidP="00DC2D6B">
      <w:r w:rsidRPr="00A7206A">
        <w:t>Warto zasygnalizować i wskazać przykłady pozytywnie wykorzystanych rozwiązań bazujących i wykorzystujących walory przyrodnicze niektórych z powiatów:</w:t>
      </w:r>
    </w:p>
    <w:p w14:paraId="6B3B40D1"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Wyróżnikiem powiatu wieruszowskiego są biegi orientacyjne oraz liczne ścieżki rowerowe. Budowa 30 kilometrowej trasy MTB to jedna z inwestycji, która w powiecie została zrealizowana w ciągu ostatnich pięciu lat. Powstała ona przy współpracy z lokalnym klubem kolarskim. Cieszy się ona zainteresowaniem, szybko podjęto decyzję o jej rozbudowę (dodano kolejne punkty). </w:t>
      </w:r>
    </w:p>
    <w:p w14:paraId="5B32944D"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Powiat radomszczański utworzył i uruchomił mobilną aplikację turystyczną ERA TRAVEL. Na terenie powiatu powstało wiele ścieżek rowerowych, znajduje się tam wiele terenów rekreacyjnych, odbywają się spływy kajakowe, dostępny jest również stok narciarski. Aplikacja pozwala na odkrywanie walorów przyrodniczych, krajobrazowych, kulturowych i historycznych powiatu oraz zawiera obszerną bazę turystyczną. </w:t>
      </w:r>
    </w:p>
    <w:p w14:paraId="3E7029E9"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Na terenie powiatu poddębickiego wykorzystując bogate dziedzicowo przyrodnicze, stworzono tematyczne szlaki turystyczne, w tym między innymi: </w:t>
      </w:r>
      <w:r w:rsidRPr="00A7206A">
        <w:rPr>
          <w:rFonts w:eastAsiaTheme="minorEastAsia"/>
          <w:szCs w:val="21"/>
        </w:rPr>
        <w:lastRenderedPageBreak/>
        <w:t xml:space="preserve">rowerowy Gorących Źródeł i Po Ziemi Poddębickiej oraz pieszy im. Marii Konopnickiej. Powiat poddębicki, to również przykład działań podejmowanych na rzecz rozwoju i promowania agroturystki, której na tym obszarze nie brakuje. 26 gospodarstw agroturystycznych zrzeszonych jest w Stowarzyszeniu Agroturystyczne Ziemi Poddębickiej. Podmioty te nie tylko oferują miejsca noclegowe, ale również potrawy regionalne i wiele ciekawych form spędzania czasu wolnego (między innymi grzybobranie, wędkowanie czy uprawianie sportów wodnych). </w:t>
      </w:r>
    </w:p>
    <w:p w14:paraId="7004A49C" w14:textId="1C0E91C4"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Na obszarze powiatu zgierskiego znajduje się Park Krajobrazowy Wzniesień Łódzkich, liczne zbiorniki wodne (m.in. w Głownie, Leźnicy Wielkiej, Ozorkowie, Strykowie i Zgierzu). Dodatkowo, powiat wyróżnia się atrakcyjnym i różnorodnym ukształtowaniem terenu i rezerwatami przyrody. Na terenie powiatu zgierskiego istnieje dobrze rozbudowana baza noclegowa (w tym między innymi gospodarstwa agroturystyczne zrzeszane przez Stowarzyszenie Agroturystyczne Ziemi Zgierskiej). Powiat zgierski jest dość często wybierany jako miejsce rekreacji i wypoczynku przez mieszkańców Łodzi. </w:t>
      </w:r>
    </w:p>
    <w:p w14:paraId="7D2BF41F" w14:textId="0EF32993" w:rsidR="00D322B5" w:rsidRPr="00A7206A" w:rsidRDefault="00D322B5" w:rsidP="00DC2D6B">
      <w:r w:rsidRPr="00A7206A">
        <w:t>Odnosząc się do możliwości wykorzystania walorów przyrodniczych oraz historycznych i kulturowych o których więcej informacji będzie w poniższej części podsumowania, należy zasygnalizować, że pomimo dobrego położenia województwa i poszczególnych jego powiatów oraz dobrego skomunikowania z pozostałymi częściami Polski, turystyka na tym obszarze ma przede wszystkim charakter turystyki weekendowej i okołowee</w:t>
      </w:r>
      <w:r w:rsidR="00FF30B0">
        <w:t>ke</w:t>
      </w:r>
      <w:r w:rsidRPr="00A7206A">
        <w:t xml:space="preserve">ndowej. Uwagę na ten aspekt zwracali przedstawiciele wielu powiatów (między innymi wieruszowskiego, tomaszowskiego czy sieradzkiego). Może to wynikać z braku postrzegania przez potencjalnych turystów tych terenów jako atrakcyjnych i dających możliwość aktywnego i ciekawego spędzenia dłuższego czasu niż tylko weekend. Jak wskazał przedstawiciel powiatu sieradzkiego, kluczowa i pomocna byłaby promocja regionu, która może przynieść wzrost zainteresowania przyjezdnych. </w:t>
      </w:r>
    </w:p>
    <w:p w14:paraId="1A41486B" w14:textId="77777777" w:rsidR="00D322B5" w:rsidRPr="00A7206A" w:rsidRDefault="00C876A5" w:rsidP="00DC2D6B">
      <w:r w:rsidRPr="00A7206A">
        <w:t xml:space="preserve">Patrząc zaś na sprawę z punktu widzenia mieszkańców </w:t>
      </w:r>
      <w:r w:rsidR="00D322B5" w:rsidRPr="00A7206A">
        <w:t>powiatów</w:t>
      </w:r>
      <w:r w:rsidRPr="00A7206A">
        <w:t>,</w:t>
      </w:r>
      <w:r w:rsidR="00D322B5" w:rsidRPr="00A7206A">
        <w:t xml:space="preserve"> podjęci</w:t>
      </w:r>
      <w:r w:rsidRPr="00A7206A">
        <w:t>e</w:t>
      </w:r>
      <w:r w:rsidR="00D322B5" w:rsidRPr="00A7206A">
        <w:t xml:space="preserve"> decyzji o założeniu działalności gospodarczej w</w:t>
      </w:r>
      <w:r w:rsidRPr="00A7206A">
        <w:t> zakresie turystyki bądź rekreacji</w:t>
      </w:r>
      <w:r w:rsidR="00D322B5" w:rsidRPr="00A7206A">
        <w:t xml:space="preserve"> powiązane jest z nakładami finansowymi, które trzeba posiadać na start. Może to stanowić barierę przy podejmowaniu decyzji o rozpoczęciu własnej działalności gospodarczej w </w:t>
      </w:r>
      <w:r w:rsidRPr="00A7206A">
        <w:t>tej branży</w:t>
      </w:r>
      <w:r w:rsidR="00D322B5" w:rsidRPr="00A7206A">
        <w:t xml:space="preserve">. </w:t>
      </w:r>
    </w:p>
    <w:p w14:paraId="5583EDC9" w14:textId="77777777" w:rsidR="00D322B5" w:rsidRPr="00A7206A" w:rsidRDefault="00D322B5" w:rsidP="00DC2D6B">
      <w:r w:rsidRPr="00A7206A">
        <w:t xml:space="preserve">Walory przyrodnicze poszczególnych powiatów województwa łódzkiego umożliwiają rozwój </w:t>
      </w:r>
      <w:r w:rsidR="00C876A5" w:rsidRPr="00A7206A">
        <w:t>przedsiębiorczości</w:t>
      </w:r>
      <w:r w:rsidRPr="00A7206A">
        <w:t xml:space="preserve"> oraz dają miejsca pracy. Wskazać można na:</w:t>
      </w:r>
    </w:p>
    <w:p w14:paraId="41462BB6" w14:textId="77777777" w:rsidR="00D322B5" w:rsidRPr="00A7206A" w:rsidRDefault="00D322B5" w:rsidP="00DC2D6B">
      <w:pPr>
        <w:pStyle w:val="Akapitzlist"/>
        <w:numPr>
          <w:ilvl w:val="0"/>
          <w:numId w:val="89"/>
        </w:numPr>
        <w:contextualSpacing/>
        <w:rPr>
          <w:rFonts w:eastAsiaTheme="minorEastAsia"/>
          <w:szCs w:val="21"/>
        </w:rPr>
      </w:pPr>
      <w:r w:rsidRPr="00A7206A">
        <w:rPr>
          <w:rFonts w:eastAsiaTheme="minorEastAsia"/>
          <w:szCs w:val="21"/>
        </w:rPr>
        <w:t xml:space="preserve">Powiat pajęczański i występujące na jego obszarze złoża wapieni, które wykorzystywane są do produkcji cementu w jednym z największym zakładów pracy „Warta" S.A. w Trębaczewie. </w:t>
      </w:r>
    </w:p>
    <w:p w14:paraId="3C07A9FA" w14:textId="77777777" w:rsidR="00D322B5" w:rsidRPr="00A7206A" w:rsidRDefault="00D322B5" w:rsidP="00DC2D6B">
      <w:pPr>
        <w:pStyle w:val="Akapitzlist"/>
        <w:numPr>
          <w:ilvl w:val="0"/>
          <w:numId w:val="89"/>
        </w:numPr>
        <w:contextualSpacing/>
        <w:rPr>
          <w:rFonts w:eastAsiaTheme="minorEastAsia"/>
          <w:szCs w:val="21"/>
        </w:rPr>
      </w:pPr>
      <w:r w:rsidRPr="00A7206A">
        <w:rPr>
          <w:rFonts w:eastAsiaTheme="minorEastAsia"/>
          <w:szCs w:val="21"/>
        </w:rPr>
        <w:lastRenderedPageBreak/>
        <w:t xml:space="preserve">Powiat bełchatowski to przemysłowe kompleksy: PGE Górnictwo i Energetyka Konwencjonalna S.A. z oddziałami: Kopalnia Węgla Brunatnego „Bełchatów”, Elektrownia „Bełchatów”, których istnienie możliwe jest dzięki złożom węgla brunatnego. </w:t>
      </w:r>
    </w:p>
    <w:p w14:paraId="0D10B2E4" w14:textId="77777777" w:rsidR="00D322B5" w:rsidRPr="00A7206A" w:rsidRDefault="00D322B5" w:rsidP="00DC2D6B">
      <w:pPr>
        <w:pStyle w:val="Akapitzlist"/>
        <w:numPr>
          <w:ilvl w:val="0"/>
          <w:numId w:val="89"/>
        </w:numPr>
        <w:contextualSpacing/>
        <w:rPr>
          <w:rFonts w:eastAsiaTheme="minorEastAsia"/>
          <w:szCs w:val="21"/>
        </w:rPr>
      </w:pPr>
      <w:r w:rsidRPr="00A7206A">
        <w:rPr>
          <w:rFonts w:eastAsiaTheme="minorEastAsia"/>
          <w:szCs w:val="21"/>
        </w:rPr>
        <w:t xml:space="preserve">Z kolei znajdujące się na terenie powiatu opoczyńskiego złoża piasku, żwiru, gliny czy piaskowca są wykorzystywane w produkcji płytek oraz cegły (Ceramika Paradyż Sp. z o.o). </w:t>
      </w:r>
    </w:p>
    <w:p w14:paraId="54AB8ADA" w14:textId="77777777" w:rsidR="00D322B5" w:rsidRPr="00A7206A" w:rsidRDefault="00D322B5" w:rsidP="00DC2D6B">
      <w:r w:rsidRPr="00A7206A">
        <w:t>Warto również przywołać przykład z powiatu poddębickiego i miejscowość znaną już chyba w całej Polsce – Uniejów oraz mniej znane Poddębice. Zdecydowanym atutem powiatu jest jego położenie na terenach zasobnych w energię geotermalną związaną z wodami podziemnymi o temperaturze 65 – 70C. I chociaż wody te mają bardzo szerokie zastosowanie, to na terenie tego powiatu zostały wykorzystane do przyciągnięcia kuracjuszy i turystów. Ostatnie pięć lat w powiecie poddębickim, to czas inwestycji, które mają pomóc wykorzystać posiadany zasób. Zbudowano Aparthotel Termy Uniejów oraz dokonano rozbudowy Term w Uniejowie. Obie miejscowości cieszą się dużym zainteresowaniem turystów. Na terenie gminy Poddębice, w miejscowości Borysew funkcjonuje ZOO Safari – ogród zoologiczny założony w 2008 roku, a w 2011 uzyskał oficjalny status ogrodu zoologicznego. Ponadto, Zoo Safari w</w:t>
      </w:r>
      <w:r w:rsidR="005D5D38" w:rsidRPr="00A7206A">
        <w:t> </w:t>
      </w:r>
      <w:r w:rsidRPr="00A7206A">
        <w:t>Borysew</w:t>
      </w:r>
      <w:r w:rsidR="00C876A5" w:rsidRPr="00A7206A">
        <w:t>ie</w:t>
      </w:r>
      <w:r w:rsidRPr="00A7206A">
        <w:t xml:space="preserve"> </w:t>
      </w:r>
      <w:r w:rsidR="00C876A5" w:rsidRPr="00A7206A">
        <w:t xml:space="preserve">otrzymał </w:t>
      </w:r>
      <w:r w:rsidRPr="00A7206A">
        <w:t xml:space="preserve">w 2017 certyfikat Polskiej Organizacji Turystycznej – Najlepszy Produkt Turystyczny. </w:t>
      </w:r>
    </w:p>
    <w:p w14:paraId="53FAA59C" w14:textId="77777777" w:rsidR="00D322B5" w:rsidRPr="00A7206A" w:rsidRDefault="00D322B5" w:rsidP="00DC2D6B">
      <w:r w:rsidRPr="00A7206A">
        <w:t xml:space="preserve">Warto podkreślić, że biorący udział w badaniu jakościowym przedstawiciele </w:t>
      </w:r>
      <w:r w:rsidR="00BA2F6F" w:rsidRPr="00A7206A">
        <w:t xml:space="preserve">samorządów lokalnych </w:t>
      </w:r>
      <w:r w:rsidRPr="00A7206A">
        <w:t xml:space="preserve"> wskazywali walory przyrodnicze jako mocne strony </w:t>
      </w:r>
      <w:r w:rsidR="00BA2F6F" w:rsidRPr="00A7206A">
        <w:t xml:space="preserve">swoich </w:t>
      </w:r>
      <w:r w:rsidRPr="00A7206A">
        <w:t xml:space="preserve">regionów. Głos o tym, że uniemożliwiają one wyodrębnianie terenów pod inwestycje był głosem jednostkowym. </w:t>
      </w:r>
    </w:p>
    <w:p w14:paraId="51B03866" w14:textId="77777777" w:rsidR="00D322B5" w:rsidRPr="00A7206A" w:rsidRDefault="00D322B5" w:rsidP="00DC2D6B">
      <w:pPr>
        <w:pStyle w:val="Nagwek3"/>
      </w:pPr>
      <w:r w:rsidRPr="00A7206A">
        <w:t xml:space="preserve">Walory historyczne i kulturowe </w:t>
      </w:r>
    </w:p>
    <w:p w14:paraId="70707C04" w14:textId="77777777" w:rsidR="00D322B5" w:rsidRPr="00A7206A" w:rsidRDefault="00D322B5" w:rsidP="00DC2D6B">
      <w:r w:rsidRPr="00A7206A">
        <w:t xml:space="preserve">Podobnie jak w przypadku walorów przyrodniczych, poszczególne powiaty województwa łódzkiego mogą pochwalić się posiadaniem na swoim obszarze obiektów, które są cenne i unikatowe ze względu na swoją historię czy kulturę. Podobnie jak w przypadku walorów przyrodniczych, mogą one stanowić przyczynek do rozwoju turystyki na omawianym obszarze. </w:t>
      </w:r>
      <w:r w:rsidR="00EC53A6" w:rsidRPr="00A7206A">
        <w:t>I tak np.</w:t>
      </w:r>
      <w:r w:rsidRPr="00A7206A">
        <w:t>:</w:t>
      </w:r>
    </w:p>
    <w:p w14:paraId="265292ED"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Na obszarze wspominanego powyżej powiatu wieruszowskiego, znajdują się elementy nawiązujące do Powstania Styczniowego (odtworzono wyremontowany graniczny słup rozbiorowy między Prusami a Cesarstwem Rosyjskim). Ponadto, powiat leży na terenach, które w przeszłości były zamieszkiwanie przez osoby o różnej narodowości oraz religii.</w:t>
      </w:r>
    </w:p>
    <w:p w14:paraId="48DB501C"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Powiat brzeziński związany jest z osobą aktora filmowego Zbigniewa Zamachowskiego, pod patronatem którego corocznie odbywają się koncerty </w:t>
      </w:r>
      <w:r w:rsidRPr="00A7206A">
        <w:rPr>
          <w:rFonts w:eastAsiaTheme="minorEastAsia"/>
          <w:szCs w:val="21"/>
        </w:rPr>
        <w:lastRenderedPageBreak/>
        <w:t xml:space="preserve">plenerowe, seanse kina letniego, jarmarki czy koncerty podczas których występują wybitni polscy artyści. </w:t>
      </w:r>
    </w:p>
    <w:p w14:paraId="209D1CFD"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Wspomnieć należy również o stolicy województwa, Łodzi, która ma bogatą historię i która przez wielu uznawana jest za polską stolicę filmową. Obecnie, w mieście odbywają się największe festiwalowe filmowe. Miasto pełne jest również kolorowych murali i artystycznych instalacji. Niektóre z nich powstają w ramach budżetu obywatelskiego (Pomnik jednorożca w Łodzi – posąg znajdujący się na skrzyżowaniu alei marsz. Józefa Piłsudskiego i ulicy Piotrkowskiej).</w:t>
      </w:r>
    </w:p>
    <w:p w14:paraId="466DCF15"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Na obszarze powiatu łęczyckiego znajdują się miejsca kultu religijnego. Wskazać można na Głogowiec. Dzięki kultowi świętej Faustyny do Sanktuarium Matki Bożej Głogowieckiej przyjeżdżają pielgrzymi z całej Polski. Ponadto, w powiecie są inne miejsca kultu religijnego na przykład Opactwa Benedyktynów. </w:t>
      </w:r>
    </w:p>
    <w:p w14:paraId="7DAE22CE" w14:textId="2ED4D0AE"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Miasto Piotrków Trybunalski może pochwalić się zachowanym układem przestrzennym i wieloma zabytkami o znaczeniu ponadregionalnym. Na uwagę zasługuje między innymi pochodzący ze średniowiecza układ Starego Miasta. Ponadto, w mieście można odbyć jednodniowy spacer obejmujący najważniejsze zabytki miasta (Trakt Wielu Kultur). Nieco inną odsłonę miasta będzie można dzięki nowopowstającemu szlakowi turystycznemu, który przedstawiać ma filmowy dorobek miasta i występowanie Piotrkowa Trybunalskiego jako naturalnej scenografii. Dosyć ciekawe może być również Muzeum Browarnictwa, w którym zapoznać można się z pięciusetletnią tradycją browarnictwa w mieście. Ciekawym elementem wykorzystywanym w promocji regionu jest również produkcja napoju Jałowiec przez firmę P.H.U. Duninex II S.C. Został on wpisany na listę produktów tradycyjnych. </w:t>
      </w:r>
    </w:p>
    <w:p w14:paraId="1C7A324C" w14:textId="77777777" w:rsidR="00D322B5" w:rsidRPr="00A7206A" w:rsidRDefault="00D322B5" w:rsidP="00DC2D6B">
      <w:pPr>
        <w:pStyle w:val="Akapitzlist"/>
        <w:numPr>
          <w:ilvl w:val="0"/>
          <w:numId w:val="79"/>
        </w:numPr>
        <w:contextualSpacing/>
        <w:rPr>
          <w:rFonts w:eastAsiaTheme="minorEastAsia"/>
          <w:szCs w:val="21"/>
        </w:rPr>
      </w:pPr>
      <w:r w:rsidRPr="00A7206A">
        <w:rPr>
          <w:rFonts w:eastAsiaTheme="minorEastAsia"/>
          <w:szCs w:val="21"/>
        </w:rPr>
        <w:t xml:space="preserve">Z kolei powiat zduńskowolski, a dokładniej miasto Zduńska Wola, jest przywiązane do </w:t>
      </w:r>
      <w:r w:rsidR="00EC53A6" w:rsidRPr="00A7206A">
        <w:rPr>
          <w:rFonts w:eastAsiaTheme="minorEastAsia"/>
          <w:szCs w:val="21"/>
        </w:rPr>
        <w:t xml:space="preserve">swojego </w:t>
      </w:r>
      <w:r w:rsidRPr="00A7206A">
        <w:rPr>
          <w:rFonts w:eastAsiaTheme="minorEastAsia"/>
          <w:szCs w:val="21"/>
        </w:rPr>
        <w:t>patrona Maksymiliana Marii Kolbe</w:t>
      </w:r>
      <w:r w:rsidR="00EC53A6" w:rsidRPr="00A7206A">
        <w:rPr>
          <w:rFonts w:eastAsiaTheme="minorEastAsia"/>
          <w:szCs w:val="21"/>
        </w:rPr>
        <w:t>go</w:t>
      </w:r>
      <w:r w:rsidRPr="00A7206A">
        <w:rPr>
          <w:rFonts w:eastAsiaTheme="minorEastAsia"/>
          <w:szCs w:val="21"/>
        </w:rPr>
        <w:t xml:space="preserve">. W mieście funkcjonuje Muzeum Dom Urodzenia św. Maksymiliana Kolbego, w którym zapoznać można się zarówno z </w:t>
      </w:r>
      <w:r w:rsidR="00FE05D9" w:rsidRPr="00A7206A">
        <w:rPr>
          <w:rFonts w:eastAsiaTheme="minorEastAsia"/>
          <w:szCs w:val="21"/>
        </w:rPr>
        <w:t xml:space="preserve">jego </w:t>
      </w:r>
      <w:r w:rsidRPr="00A7206A">
        <w:rPr>
          <w:rFonts w:eastAsiaTheme="minorEastAsia"/>
          <w:szCs w:val="21"/>
        </w:rPr>
        <w:t>biografią</w:t>
      </w:r>
      <w:r w:rsidR="00EC53A6" w:rsidRPr="00A7206A">
        <w:rPr>
          <w:rFonts w:eastAsiaTheme="minorEastAsia"/>
          <w:szCs w:val="21"/>
        </w:rPr>
        <w:t>,</w:t>
      </w:r>
      <w:r w:rsidRPr="00A7206A">
        <w:rPr>
          <w:rFonts w:eastAsiaTheme="minorEastAsia"/>
          <w:szCs w:val="21"/>
        </w:rPr>
        <w:t xml:space="preserve"> jak </w:t>
      </w:r>
      <w:r w:rsidR="00FE05D9" w:rsidRPr="00A7206A">
        <w:rPr>
          <w:rFonts w:eastAsiaTheme="minorEastAsia"/>
          <w:szCs w:val="21"/>
        </w:rPr>
        <w:t>również</w:t>
      </w:r>
      <w:r w:rsidR="00EC53A6" w:rsidRPr="00A7206A">
        <w:rPr>
          <w:rFonts w:eastAsiaTheme="minorEastAsia"/>
          <w:szCs w:val="21"/>
        </w:rPr>
        <w:t> </w:t>
      </w:r>
      <w:r w:rsidRPr="00A7206A">
        <w:rPr>
          <w:rFonts w:eastAsiaTheme="minorEastAsia"/>
          <w:szCs w:val="21"/>
        </w:rPr>
        <w:t xml:space="preserve">przemyśleniami czy aforyzmami. </w:t>
      </w:r>
    </w:p>
    <w:p w14:paraId="16E85206" w14:textId="77777777" w:rsidR="00D322B5" w:rsidRPr="00A7206A" w:rsidRDefault="00D322B5" w:rsidP="00DC2D6B">
      <w:r w:rsidRPr="00A7206A">
        <w:t>Przykładów walorów historycznych i kulturowych, podobnie jak i przyrodniczych, można podać o wiele więcej. Wszystkie one, mogą stanowić przyczynek do rozwoju turystyki w region</w:t>
      </w:r>
      <w:r w:rsidR="00FE05D9" w:rsidRPr="00A7206A">
        <w:t>ach</w:t>
      </w:r>
      <w:r w:rsidRPr="00A7206A">
        <w:t xml:space="preserve">. To z kolei może pociągać za sobą pozytywne zmiany dla lokalnych rynków pracy (tworzenie nowych przedsiębiorstw czy powstawanie nowych miejsc pracy). Jednocześnie, musi podążać za tym oferta lokalnych szkół średnich, których absolwenci będą wykwalikowani do podjęcia zatrudnienia w omawianym obszarze. </w:t>
      </w:r>
    </w:p>
    <w:p w14:paraId="699F5D6F" w14:textId="77777777" w:rsidR="00D322B5" w:rsidRPr="00A7206A" w:rsidRDefault="00D322B5" w:rsidP="00DC2D6B">
      <w:pPr>
        <w:pStyle w:val="Nagwek3"/>
      </w:pPr>
      <w:r w:rsidRPr="00A7206A">
        <w:lastRenderedPageBreak/>
        <w:t xml:space="preserve">Społeczne zaangażowanie mieszkańców w lokalne sprawy </w:t>
      </w:r>
    </w:p>
    <w:p w14:paraId="21D06070" w14:textId="4DFD5BF4" w:rsidR="00D322B5" w:rsidRPr="00A7206A" w:rsidRDefault="00D322B5" w:rsidP="00DC2D6B">
      <w:r w:rsidRPr="00A7206A">
        <w:t xml:space="preserve">Poziom zaangażowania mieszkańców w lokalne sprawy, identyfikacja z lokalną ojczyzną i podejmowanie inicjatyw na jej rzecz, to wątek który był poruszany podczas badania jakościowego. Mogłoby się wydawać, że społeczna aktywność mieszkańców może mieć niewiele wspólnego z lokalnym rynkiem pracy. Jednak włączanie mieszkańców w procesy decyzyjne dotyczące inwestycji oraz poziom ich zaangażowania może </w:t>
      </w:r>
      <w:r w:rsidR="00FE05D9" w:rsidRPr="00A7206A">
        <w:t>wpływać</w:t>
      </w:r>
      <w:r w:rsidRPr="00A7206A">
        <w:t xml:space="preserve"> na ich decyzje zarówno co do wyboru miejsca zamieszkania, </w:t>
      </w:r>
      <w:r w:rsidR="00FE05D9" w:rsidRPr="00A7206A">
        <w:t>jak i</w:t>
      </w:r>
      <w:r w:rsidRPr="00A7206A">
        <w:t xml:space="preserve"> podejmowania pracy czy zakładania własnej działalności gospodarczej. </w:t>
      </w:r>
    </w:p>
    <w:p w14:paraId="52107EDB" w14:textId="77777777" w:rsidR="00D322B5" w:rsidRPr="00A7206A" w:rsidRDefault="00FE05D9" w:rsidP="00DC2D6B">
      <w:r w:rsidRPr="00A7206A">
        <w:t>Przy tej okazji</w:t>
      </w:r>
      <w:r w:rsidR="00D322B5" w:rsidRPr="00A7206A">
        <w:t xml:space="preserve"> warto zasygnalizować kilka przykładów, które wskazują na to, że możliwe jest społeczne zaangażowanie mieszkańców w lokalne sprawy:</w:t>
      </w:r>
    </w:p>
    <w:p w14:paraId="5DDF6D0D" w14:textId="0BBD6C72" w:rsidR="00D322B5" w:rsidRPr="00A7206A" w:rsidRDefault="00D322B5" w:rsidP="00DC2D6B">
      <w:pPr>
        <w:pStyle w:val="Akapitzlist"/>
        <w:numPr>
          <w:ilvl w:val="0"/>
          <w:numId w:val="81"/>
        </w:numPr>
        <w:contextualSpacing/>
        <w:rPr>
          <w:rFonts w:eastAsiaTheme="minorEastAsia"/>
          <w:szCs w:val="21"/>
        </w:rPr>
      </w:pPr>
      <w:r w:rsidRPr="00A7206A">
        <w:rPr>
          <w:rFonts w:eastAsiaTheme="minorEastAsia"/>
          <w:szCs w:val="21"/>
        </w:rPr>
        <w:t xml:space="preserve">Miasto Skierniewice wskazało, że decyzje dotyczące nowych inwestycji na terenie miasta są podejmowane z mieszkańcami, </w:t>
      </w:r>
      <w:r w:rsidR="00C0404C" w:rsidRPr="00A7206A">
        <w:rPr>
          <w:rFonts w:eastAsiaTheme="minorEastAsia"/>
          <w:szCs w:val="21"/>
        </w:rPr>
        <w:t>których zaprasza się</w:t>
      </w:r>
      <w:r w:rsidRPr="00A7206A">
        <w:rPr>
          <w:rFonts w:eastAsiaTheme="minorEastAsia"/>
          <w:szCs w:val="21"/>
        </w:rPr>
        <w:t xml:space="preserve"> do aktywnego brania udziału w konsultacjach społecznych. Przedstawiciel tego powiatu przyznał, że dialog pomiędzy różnymi grupami interesariuszy jest cenny dla lokalnych władz. </w:t>
      </w:r>
    </w:p>
    <w:p w14:paraId="5F676F3A" w14:textId="7CF60BDB" w:rsidR="00D322B5" w:rsidRPr="00A7206A" w:rsidRDefault="00D322B5" w:rsidP="00DC2D6B">
      <w:pPr>
        <w:pStyle w:val="Akapitzlist"/>
        <w:numPr>
          <w:ilvl w:val="0"/>
          <w:numId w:val="81"/>
        </w:numPr>
        <w:contextualSpacing/>
        <w:rPr>
          <w:rFonts w:eastAsiaTheme="minorEastAsia"/>
          <w:szCs w:val="21"/>
        </w:rPr>
      </w:pPr>
      <w:r w:rsidRPr="00A7206A">
        <w:rPr>
          <w:rFonts w:eastAsiaTheme="minorEastAsia"/>
          <w:szCs w:val="21"/>
        </w:rPr>
        <w:t xml:space="preserve">Na terenie powiatu sieradzkiego odbywa się wiele cyklicznych imprez (na przykład Sieradzki Jarmark Powiatowy podczas którego mogą się zaprezentować przedstawiciele gmin, biznesu oraz trzeciego sektora, Sieradzkie Spotkania z Kulturą Ludową), których celem jest scalanie i integracja lokalnej społeczności. Jest to zdaniem lokalnych władz istotne działanie. </w:t>
      </w:r>
    </w:p>
    <w:p w14:paraId="1E22E64E" w14:textId="77777777" w:rsidR="00D322B5" w:rsidRPr="00A7206A" w:rsidRDefault="004311F6" w:rsidP="00DC2D6B">
      <w:pPr>
        <w:pStyle w:val="Akapitzlist"/>
        <w:numPr>
          <w:ilvl w:val="0"/>
          <w:numId w:val="81"/>
        </w:numPr>
        <w:contextualSpacing/>
        <w:rPr>
          <w:rFonts w:eastAsiaTheme="minorEastAsia"/>
          <w:szCs w:val="21"/>
        </w:rPr>
      </w:pPr>
      <w:r w:rsidRPr="00A7206A">
        <w:rPr>
          <w:rFonts w:eastAsiaTheme="minorEastAsia"/>
          <w:szCs w:val="21"/>
        </w:rPr>
        <w:t>Innym</w:t>
      </w:r>
      <w:r w:rsidR="00D322B5" w:rsidRPr="00A7206A">
        <w:rPr>
          <w:rFonts w:eastAsiaTheme="minorEastAsia"/>
          <w:szCs w:val="21"/>
        </w:rPr>
        <w:t xml:space="preserve"> przykładem może być powiat pabianicki</w:t>
      </w:r>
      <w:r w:rsidRPr="00A7206A">
        <w:rPr>
          <w:rFonts w:eastAsiaTheme="minorEastAsia"/>
          <w:szCs w:val="21"/>
        </w:rPr>
        <w:t>,</w:t>
      </w:r>
      <w:r w:rsidR="00D322B5" w:rsidRPr="00A7206A">
        <w:rPr>
          <w:rFonts w:eastAsiaTheme="minorEastAsia"/>
          <w:szCs w:val="21"/>
        </w:rPr>
        <w:t xml:space="preserve"> na terenie którego podejmowanych jest wiele działań i inicjatyw jednoczących lokalny samorząd, mieszkańców</w:t>
      </w:r>
      <w:r w:rsidRPr="00A7206A">
        <w:rPr>
          <w:rFonts w:eastAsiaTheme="minorEastAsia"/>
          <w:szCs w:val="21"/>
        </w:rPr>
        <w:t xml:space="preserve"> czy</w:t>
      </w:r>
      <w:r w:rsidR="00D322B5" w:rsidRPr="00A7206A">
        <w:rPr>
          <w:rFonts w:eastAsiaTheme="minorEastAsia"/>
          <w:szCs w:val="21"/>
        </w:rPr>
        <w:t xml:space="preserve"> przedsiębiorców wokół realizacji wspólnych celów na rzecz powiatu. </w:t>
      </w:r>
    </w:p>
    <w:p w14:paraId="3BE9F6D5" w14:textId="77777777" w:rsidR="00D322B5" w:rsidRPr="00A7206A" w:rsidRDefault="00D322B5" w:rsidP="00DC2D6B">
      <w:r w:rsidRPr="00A7206A">
        <w:t>Przede wszystkim docenić należy chęć lokalnych władz do dialogu z mieszkańcami, wsłuchiwanie się w ich potrzeby i gotowość do ich uwzględniana przy planowaniu inwestycji. To również gotowość do podjęcia dialogu</w:t>
      </w:r>
      <w:r w:rsidR="004311F6" w:rsidRPr="00A7206A">
        <w:t>,</w:t>
      </w:r>
      <w:r w:rsidRPr="00A7206A">
        <w:t xml:space="preserve"> nawet jeśli podejmowane kwestie budzą emocje i kontrowersje. </w:t>
      </w:r>
    </w:p>
    <w:p w14:paraId="19AF2192" w14:textId="77777777" w:rsidR="00D322B5" w:rsidRPr="00A7206A" w:rsidRDefault="00D322B5" w:rsidP="00DC2D6B">
      <w:r w:rsidRPr="00A7206A">
        <w:t xml:space="preserve">Nie wszędzie jednak poziom zaangażowania w sprawy regionu jest zadowalający </w:t>
      </w:r>
      <w:r w:rsidR="004311F6" w:rsidRPr="00A7206A">
        <w:t xml:space="preserve">- </w:t>
      </w:r>
      <w:r w:rsidRPr="00A7206A">
        <w:t xml:space="preserve">mimo podejmowania działań aktywizujących mieszkańców. Jak wskazał </w:t>
      </w:r>
      <w:r w:rsidR="004311F6" w:rsidRPr="00A7206A">
        <w:t xml:space="preserve">cytowany już wyżej </w:t>
      </w:r>
      <w:r w:rsidRPr="00A7206A">
        <w:t>przedstawiciel powiatu sieradzkiego, realizowane przez powiat nowe przedsięwzięcia wielokrotnie spotykają się z negatywnym odbiorem</w:t>
      </w:r>
      <w:r w:rsidR="004311F6" w:rsidRPr="00A7206A">
        <w:t xml:space="preserve"> lokalnej społeczności</w:t>
      </w:r>
      <w:r w:rsidRPr="00A7206A">
        <w:t xml:space="preserve">. Wynika to </w:t>
      </w:r>
      <w:r w:rsidR="00D8106E" w:rsidRPr="00A7206A">
        <w:t xml:space="preserve">często </w:t>
      </w:r>
      <w:r w:rsidRPr="00A7206A">
        <w:t xml:space="preserve">z faktu, że ze względu na niższe koszty życia codziennego wiele osób </w:t>
      </w:r>
      <w:r w:rsidR="004311F6" w:rsidRPr="00A7206A">
        <w:t>wybiera</w:t>
      </w:r>
      <w:r w:rsidRPr="00A7206A">
        <w:t xml:space="preserve"> powiat sieradzki </w:t>
      </w:r>
      <w:r w:rsidR="004311F6" w:rsidRPr="00A7206A">
        <w:t xml:space="preserve">jedynie </w:t>
      </w:r>
      <w:r w:rsidRPr="00A7206A">
        <w:t xml:space="preserve">na miejsce swojego życia. </w:t>
      </w:r>
      <w:r w:rsidR="004311F6" w:rsidRPr="00A7206A">
        <w:t>P</w:t>
      </w:r>
      <w:r w:rsidRPr="00A7206A">
        <w:t xml:space="preserve">racują </w:t>
      </w:r>
      <w:r w:rsidR="004311F6" w:rsidRPr="00A7206A">
        <w:t xml:space="preserve">jednak nadal </w:t>
      </w:r>
      <w:r w:rsidRPr="00A7206A">
        <w:t xml:space="preserve">w dużych miastach poza powiatem i niezbyt mocno identyfikują się </w:t>
      </w:r>
      <w:r w:rsidR="00D8106E" w:rsidRPr="00A7206A">
        <w:t>z</w:t>
      </w:r>
      <w:r w:rsidR="004311F6" w:rsidRPr="00A7206A">
        <w:t xml:space="preserve"> miejscem zamieszkania</w:t>
      </w:r>
      <w:r w:rsidRPr="00A7206A">
        <w:t xml:space="preserve">. Powiat sieradzki nie jest </w:t>
      </w:r>
      <w:r w:rsidR="004311F6" w:rsidRPr="00A7206A">
        <w:t xml:space="preserve">tego </w:t>
      </w:r>
      <w:r w:rsidRPr="00A7206A">
        <w:t xml:space="preserve">jedynym przykładem </w:t>
      </w:r>
      <w:r w:rsidR="00D8106E" w:rsidRPr="00A7206A">
        <w:t>–</w:t>
      </w:r>
      <w:r w:rsidRPr="00A7206A">
        <w:t xml:space="preserve"> </w:t>
      </w:r>
      <w:r w:rsidR="00D8106E" w:rsidRPr="00A7206A">
        <w:lastRenderedPageBreak/>
        <w:t>powszechnie występującym zjawiskiem jest to</w:t>
      </w:r>
      <w:r w:rsidRPr="00A7206A">
        <w:t xml:space="preserve">, że mieszkańcy </w:t>
      </w:r>
      <w:r w:rsidR="00D8106E" w:rsidRPr="00A7206A">
        <w:t>wsi bądź małych miast</w:t>
      </w:r>
      <w:r w:rsidRPr="00A7206A">
        <w:t xml:space="preserve"> wybierają większe miasta </w:t>
      </w:r>
      <w:r w:rsidR="00D8106E" w:rsidRPr="00A7206A">
        <w:t>– także na terenie innych regionów - jako</w:t>
      </w:r>
      <w:r w:rsidRPr="00A7206A">
        <w:t xml:space="preserve"> miejsce edukacji czy pracy zawodowej. Może to nieść ze sobą ryzyko </w:t>
      </w:r>
      <w:r w:rsidR="00D8106E" w:rsidRPr="00A7206A">
        <w:t>osłabienia więzów emocjonalnych z własnym regionem</w:t>
      </w:r>
      <w:r w:rsidRPr="00A7206A">
        <w:t xml:space="preserve"> i niski poziom zaangażowania w jego sprawy. </w:t>
      </w:r>
    </w:p>
    <w:p w14:paraId="6EA7AFDC" w14:textId="77777777" w:rsidR="00D322B5" w:rsidRPr="00A7206A" w:rsidRDefault="00D322B5" w:rsidP="00DC2D6B">
      <w:r w:rsidRPr="00A7206A">
        <w:t xml:space="preserve">Podobne zdanie prezentuje przedstawiciel powiatu brzezińskiego, który społeczne zaangażowanie mieszkańców tego powiatu ocenił jako niewysokie. Kluczowe w tym zakresie jest inwestowanie w kapitał ludzki oraz wykorzystywanie procesów angażujących mieszkańców w sprawy lokalnej społeczności. Te powinny zaowocować wzrostem i wzmocnieniem poczucia lokalnej tożsamości, w efekcie </w:t>
      </w:r>
      <w:r w:rsidR="00D8106E" w:rsidRPr="00A7206A">
        <w:t>zaś</w:t>
      </w:r>
      <w:r w:rsidRPr="00A7206A">
        <w:t xml:space="preserve"> wzros</w:t>
      </w:r>
      <w:r w:rsidR="00D8106E" w:rsidRPr="00A7206A">
        <w:t>tem</w:t>
      </w:r>
      <w:r w:rsidRPr="00A7206A">
        <w:t xml:space="preserve"> zaangażowani</w:t>
      </w:r>
      <w:r w:rsidR="00D8106E" w:rsidRPr="00A7206A">
        <w:t>a</w:t>
      </w:r>
      <w:r w:rsidRPr="00A7206A">
        <w:t xml:space="preserve"> na rzecz regionu. </w:t>
      </w:r>
    </w:p>
    <w:p w14:paraId="32127240" w14:textId="77777777" w:rsidR="00D322B5" w:rsidRPr="00A7206A" w:rsidRDefault="00D322B5" w:rsidP="00DC2D6B">
      <w:r w:rsidRPr="00A7206A">
        <w:t>Jak zasygnalizowano powyżej, na terenie województwa łódzkiego mają miejsce sytuacje</w:t>
      </w:r>
      <w:r w:rsidR="00726FD8" w:rsidRPr="00A7206A">
        <w:t>,</w:t>
      </w:r>
      <w:r w:rsidRPr="00A7206A">
        <w:t xml:space="preserve"> </w:t>
      </w:r>
      <w:r w:rsidR="00183172" w:rsidRPr="00A7206A">
        <w:t>gdy</w:t>
      </w:r>
      <w:r w:rsidRPr="00A7206A">
        <w:t xml:space="preserve"> mieszkańcy danego powiatu szukają poza nim </w:t>
      </w:r>
      <w:r w:rsidR="00D8106E" w:rsidRPr="00A7206A">
        <w:t xml:space="preserve">pracy </w:t>
      </w:r>
      <w:r w:rsidRPr="00A7206A">
        <w:t>(co szerzej zostanie opisane później)</w:t>
      </w:r>
      <w:r w:rsidR="005A51B1" w:rsidRPr="00A7206A">
        <w:t>.</w:t>
      </w:r>
      <w:r w:rsidRPr="00A7206A">
        <w:t xml:space="preserve"> </w:t>
      </w:r>
      <w:r w:rsidR="005A51B1" w:rsidRPr="00A7206A">
        <w:t>Podobnie jednak rzecz się ma także w odniesieniu do oferty kulturalnej,</w:t>
      </w:r>
      <w:r w:rsidRPr="00A7206A">
        <w:t xml:space="preserve"> </w:t>
      </w:r>
      <w:r w:rsidR="00AA15E4" w:rsidRPr="00A7206A">
        <w:t>która nie zawsze jest dostępna na miejscu</w:t>
      </w:r>
      <w:r w:rsidR="005A51B1" w:rsidRPr="00A7206A">
        <w:t xml:space="preserve"> w pożądanym zakresie</w:t>
      </w:r>
      <w:r w:rsidRPr="00A7206A">
        <w:t xml:space="preserve">. </w:t>
      </w:r>
      <w:r w:rsidR="005A51B1" w:rsidRPr="00A7206A">
        <w:t xml:space="preserve">Przykładem niech będzie tu powiat zduńskowolski, mający dalece mniejsze możliwości </w:t>
      </w:r>
      <w:r w:rsidR="00AA15E4" w:rsidRPr="00A7206A">
        <w:t xml:space="preserve">w tym względzie </w:t>
      </w:r>
      <w:r w:rsidR="005A51B1" w:rsidRPr="00A7206A">
        <w:t xml:space="preserve">niż położona w pobliżu Łódź. </w:t>
      </w:r>
    </w:p>
    <w:p w14:paraId="40ABF52B" w14:textId="4AE90231" w:rsidR="00D322B5" w:rsidRPr="002F24B4" w:rsidRDefault="00AA15E4" w:rsidP="00DC2D6B">
      <w:r w:rsidRPr="00A7206A">
        <w:t>Niekiedy p</w:t>
      </w:r>
      <w:r w:rsidR="00D322B5" w:rsidRPr="00A7206A">
        <w:t xml:space="preserve">roblemem może być nie tylko sama oferta, ale i sposób jej wykorzystania </w:t>
      </w:r>
      <w:r w:rsidRPr="00A7206A">
        <w:t>bądź</w:t>
      </w:r>
      <w:r w:rsidR="00D322B5" w:rsidRPr="00A7206A">
        <w:t xml:space="preserve"> </w:t>
      </w:r>
      <w:r w:rsidRPr="00A7206A">
        <w:t>promocji</w:t>
      </w:r>
      <w:r w:rsidR="00D322B5" w:rsidRPr="00A7206A">
        <w:t xml:space="preserve"> wśród lokalnej społeczności. Wskazać </w:t>
      </w:r>
      <w:r w:rsidRPr="00A7206A">
        <w:t xml:space="preserve">tu </w:t>
      </w:r>
      <w:r w:rsidR="00D322B5" w:rsidRPr="00A7206A">
        <w:t>można powiat pajęczański</w:t>
      </w:r>
      <w:r w:rsidRPr="00A7206A">
        <w:t>.</w:t>
      </w:r>
      <w:r w:rsidR="00D322B5" w:rsidRPr="00A7206A">
        <w:t xml:space="preserve"> </w:t>
      </w:r>
      <w:r w:rsidRPr="00A7206A">
        <w:t>N</w:t>
      </w:r>
      <w:r w:rsidR="00D322B5" w:rsidRPr="00A7206A">
        <w:t xml:space="preserve">a </w:t>
      </w:r>
      <w:r w:rsidRPr="00A7206A">
        <w:t xml:space="preserve">jego </w:t>
      </w:r>
      <w:r w:rsidR="00D322B5" w:rsidRPr="00A7206A">
        <w:t>terenie którego działa wiele organizacji pozarządowych czy kół gospodyń wiejskich</w:t>
      </w:r>
      <w:r w:rsidRPr="00A7206A">
        <w:t>.</w:t>
      </w:r>
      <w:r w:rsidR="00D322B5" w:rsidRPr="00A7206A">
        <w:t xml:space="preserve"> </w:t>
      </w:r>
      <w:r w:rsidRPr="00A7206A">
        <w:t>F</w:t>
      </w:r>
      <w:r w:rsidR="00D322B5" w:rsidRPr="00A7206A">
        <w:t xml:space="preserve">unkcjonują </w:t>
      </w:r>
      <w:r w:rsidRPr="00A7206A">
        <w:t xml:space="preserve">też </w:t>
      </w:r>
      <w:r w:rsidR="00D322B5" w:rsidRPr="00A7206A">
        <w:t>takie instytucje jak: Powiatowa Biblioteka Publiczna, Regionalne Centrum Rozwoju Kultury i Turystyki, Miejsko-Gminne Domy Kultury, które są organizator</w:t>
      </w:r>
      <w:r w:rsidRPr="00A7206A">
        <w:t>ami</w:t>
      </w:r>
      <w:r w:rsidR="00D322B5" w:rsidRPr="00A7206A">
        <w:t xml:space="preserve"> cyklicznych wydarzeń. Dostrzega się jednak, że </w:t>
      </w:r>
      <w:r w:rsidRPr="00A7206A">
        <w:t>potencjał ten mógłby być lepiej wykorzystany</w:t>
      </w:r>
      <w:r w:rsidR="00D322B5" w:rsidRPr="00A7206A">
        <w:t xml:space="preserve"> dzięki utworzeniu stanowiska animatora kultury. Jego zadaniem byłaby aktywizacja mieszkańców do działań oraz pokazywanie jak wiele do zaoferowania ma im ich najbliższe otoczenie. Działania t</w:t>
      </w:r>
      <w:r w:rsidRPr="00A7206A">
        <w:t>akie</w:t>
      </w:r>
      <w:r w:rsidR="00D322B5" w:rsidRPr="00A7206A">
        <w:t xml:space="preserve"> byłyby pomoce w procesie budowania poczucia lokalnej tożsamości i zaangażowania </w:t>
      </w:r>
      <w:r w:rsidR="00DC288C" w:rsidRPr="00A7206A">
        <w:t xml:space="preserve">obywateli </w:t>
      </w:r>
      <w:r w:rsidR="00D322B5" w:rsidRPr="00A7206A">
        <w:t xml:space="preserve">na rzecz regionu. </w:t>
      </w:r>
    </w:p>
    <w:p w14:paraId="1FE959CD" w14:textId="77777777" w:rsidR="00D322B5" w:rsidRPr="00A7206A" w:rsidRDefault="00D322B5" w:rsidP="00DC2D6B">
      <w:pPr>
        <w:pStyle w:val="Nagwek3"/>
      </w:pPr>
      <w:r w:rsidRPr="00A7206A">
        <w:t xml:space="preserve">Społeczne wyzwania powiatów województwa łódzkiego </w:t>
      </w:r>
    </w:p>
    <w:p w14:paraId="5626C585" w14:textId="77777777" w:rsidR="00D322B5" w:rsidRPr="00A7206A" w:rsidRDefault="00D322B5" w:rsidP="00DC2D6B">
      <w:r w:rsidRPr="00A7206A">
        <w:t xml:space="preserve">Analiza zebranego materiału badawczego pozwoliła na zidentyfikowanie kilku zjawisk, które należy postrzegać jako kluczowe społeczne problemy, wyzwania z którymi mierzą się poszczególne powiaty województwa łódzkiego. </w:t>
      </w:r>
    </w:p>
    <w:p w14:paraId="28745410" w14:textId="77777777" w:rsidR="00D322B5" w:rsidRPr="00A7206A" w:rsidRDefault="00D322B5" w:rsidP="00DC2D6B">
      <w:r w:rsidRPr="00A7206A">
        <w:t>Wskazać należy przede wszystkim na wyludnianie się poszczególnych powiatów. Większość z nich, w</w:t>
      </w:r>
      <w:r w:rsidR="005D5D38" w:rsidRPr="00A7206A">
        <w:t> </w:t>
      </w:r>
      <w:r w:rsidRPr="00A7206A">
        <w:t>2019 roku zanotowała ujemne saldo migracji. Miało to miejsce na przykład w:</w:t>
      </w:r>
    </w:p>
    <w:p w14:paraId="11C9AE00"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 xml:space="preserve">powiecie pajęczańskim (powiat opuściło 723 osób, a zameldowało się 453 osób), </w:t>
      </w:r>
    </w:p>
    <w:p w14:paraId="0124F4B8"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lastRenderedPageBreak/>
        <w:t>powiecie bełchatowskim (powiat opuściło 1 711 osób,, a zameldowało się 1 413 osób),</w:t>
      </w:r>
    </w:p>
    <w:p w14:paraId="01CCEB99"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mieście Piotrków Trybunalski (powiat opuściło 826 osób, a zameldowało się 523 osoby),</w:t>
      </w:r>
    </w:p>
    <w:p w14:paraId="2D76FB44"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mieści</w:t>
      </w:r>
      <w:r w:rsidR="00E00A6D" w:rsidRPr="00A7206A">
        <w:rPr>
          <w:rFonts w:eastAsiaTheme="minorEastAsia"/>
          <w:szCs w:val="21"/>
        </w:rPr>
        <w:t>e</w:t>
      </w:r>
      <w:r w:rsidRPr="00A7206A">
        <w:rPr>
          <w:rFonts w:eastAsiaTheme="minorEastAsia"/>
          <w:szCs w:val="21"/>
        </w:rPr>
        <w:t xml:space="preserve"> Łódź (powiat opuściło 5 355 osób, a zameldowało się niż się zameldowało 4 199 osób).</w:t>
      </w:r>
    </w:p>
    <w:p w14:paraId="489224E6" w14:textId="77777777" w:rsidR="00D322B5" w:rsidRPr="00A7206A" w:rsidRDefault="00D322B5" w:rsidP="00DC2D6B">
      <w:r w:rsidRPr="00A7206A">
        <w:t>Przykładów tych można mnożyć wiele więcej, a na podkreślenie zasługuje fakt, że zdecydowanie rzadziej powiaty odnotowały dodatnie saldo migracji. Jako przykłady wskazać można:</w:t>
      </w:r>
    </w:p>
    <w:p w14:paraId="299E57CC"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powi</w:t>
      </w:r>
      <w:r w:rsidR="00E00A6D" w:rsidRPr="00A7206A">
        <w:rPr>
          <w:rFonts w:eastAsiaTheme="minorEastAsia"/>
          <w:szCs w:val="21"/>
        </w:rPr>
        <w:t>at</w:t>
      </w:r>
      <w:r w:rsidRPr="00A7206A">
        <w:rPr>
          <w:rFonts w:eastAsiaTheme="minorEastAsia"/>
          <w:szCs w:val="21"/>
        </w:rPr>
        <w:t xml:space="preserve"> brzeziński (powiat opuściło 338 osób, a zameldowało się 369 osób), </w:t>
      </w:r>
    </w:p>
    <w:p w14:paraId="3A9AECCD"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powi</w:t>
      </w:r>
      <w:r w:rsidR="00E00A6D" w:rsidRPr="00A7206A">
        <w:rPr>
          <w:rFonts w:eastAsiaTheme="minorEastAsia"/>
          <w:szCs w:val="21"/>
        </w:rPr>
        <w:t>at</w:t>
      </w:r>
      <w:r w:rsidRPr="00A7206A">
        <w:rPr>
          <w:rFonts w:eastAsiaTheme="minorEastAsia"/>
          <w:szCs w:val="21"/>
        </w:rPr>
        <w:t xml:space="preserve"> łaski (powiat opuściło 645 osób, a zameldowało się 708 osób),</w:t>
      </w:r>
    </w:p>
    <w:p w14:paraId="647B3715" w14:textId="77777777" w:rsidR="00D322B5" w:rsidRPr="00A7206A" w:rsidRDefault="00D322B5" w:rsidP="00DC2D6B">
      <w:pPr>
        <w:pStyle w:val="Akapitzlist"/>
        <w:numPr>
          <w:ilvl w:val="0"/>
          <w:numId w:val="82"/>
        </w:numPr>
        <w:contextualSpacing/>
        <w:rPr>
          <w:rFonts w:eastAsiaTheme="minorEastAsia"/>
          <w:szCs w:val="21"/>
        </w:rPr>
      </w:pPr>
      <w:r w:rsidRPr="00A7206A">
        <w:rPr>
          <w:rFonts w:eastAsiaTheme="minorEastAsia"/>
          <w:szCs w:val="21"/>
        </w:rPr>
        <w:t>powi</w:t>
      </w:r>
      <w:r w:rsidR="00E00A6D" w:rsidRPr="00A7206A">
        <w:rPr>
          <w:rFonts w:eastAsiaTheme="minorEastAsia"/>
          <w:szCs w:val="21"/>
        </w:rPr>
        <w:t>at</w:t>
      </w:r>
      <w:r w:rsidRPr="00A7206A">
        <w:rPr>
          <w:rFonts w:eastAsiaTheme="minorEastAsia"/>
          <w:szCs w:val="21"/>
        </w:rPr>
        <w:t xml:space="preserve"> piotrkowski (powiat opuściło 913 osób, a zameldowało się 1 042 osób). </w:t>
      </w:r>
    </w:p>
    <w:p w14:paraId="65FD0CD3" w14:textId="77777777" w:rsidR="00D322B5" w:rsidRPr="00A7206A" w:rsidRDefault="00D322B5" w:rsidP="00DC2D6B">
      <w:r w:rsidRPr="00A7206A">
        <w:t>Proces wyludniania się poszczególnych powiatach ma związek z migracjami zarobkowymi do:</w:t>
      </w:r>
    </w:p>
    <w:p w14:paraId="37E1DF95" w14:textId="77777777" w:rsidR="00D322B5" w:rsidRPr="00A7206A" w:rsidRDefault="00D322B5" w:rsidP="00DC2D6B">
      <w:pPr>
        <w:pStyle w:val="Akapitzlist"/>
        <w:numPr>
          <w:ilvl w:val="0"/>
          <w:numId w:val="83"/>
        </w:numPr>
        <w:contextualSpacing/>
        <w:rPr>
          <w:rFonts w:eastAsiaTheme="minorEastAsia"/>
          <w:szCs w:val="21"/>
        </w:rPr>
      </w:pPr>
      <w:r w:rsidRPr="00A7206A">
        <w:rPr>
          <w:rFonts w:eastAsiaTheme="minorEastAsia"/>
          <w:szCs w:val="21"/>
        </w:rPr>
        <w:t>sąsiednich powiatów (na przykład mieszkańcy powiatu brzezińskiego pracują w powiecie skierniewickim, mieszkańc</w:t>
      </w:r>
      <w:r w:rsidR="00E00A6D" w:rsidRPr="00A7206A">
        <w:rPr>
          <w:rFonts w:eastAsiaTheme="minorEastAsia"/>
          <w:szCs w:val="21"/>
        </w:rPr>
        <w:t>y</w:t>
      </w:r>
      <w:r w:rsidRPr="00A7206A">
        <w:rPr>
          <w:rFonts w:eastAsiaTheme="minorEastAsia"/>
          <w:szCs w:val="21"/>
        </w:rPr>
        <w:t xml:space="preserve"> powiatu pajęczańskiego podejmują zatrudnienie w powiecie radomszczańskim), </w:t>
      </w:r>
    </w:p>
    <w:p w14:paraId="6F4B244D" w14:textId="0631C47A" w:rsidR="00D322B5" w:rsidRPr="00A7206A" w:rsidRDefault="00D322B5" w:rsidP="00DC2D6B">
      <w:pPr>
        <w:pStyle w:val="Akapitzlist"/>
        <w:numPr>
          <w:ilvl w:val="0"/>
          <w:numId w:val="83"/>
        </w:numPr>
        <w:contextualSpacing/>
        <w:rPr>
          <w:rFonts w:eastAsiaTheme="minorEastAsia"/>
          <w:szCs w:val="21"/>
        </w:rPr>
      </w:pPr>
      <w:r w:rsidRPr="00A7206A">
        <w:rPr>
          <w:rFonts w:eastAsiaTheme="minorEastAsia"/>
          <w:szCs w:val="21"/>
        </w:rPr>
        <w:t>większych miast na terenie województwa (na przykład do Łodzi, Piotrkowa Trybunalskiego) i poza nim (na przykład do Warszawy, Poznania, Wrocławia),</w:t>
      </w:r>
    </w:p>
    <w:p w14:paraId="30BCA19F" w14:textId="77777777" w:rsidR="00D322B5" w:rsidRPr="00A7206A" w:rsidRDefault="00D322B5" w:rsidP="00DC2D6B">
      <w:pPr>
        <w:pStyle w:val="Akapitzlist"/>
        <w:numPr>
          <w:ilvl w:val="0"/>
          <w:numId w:val="83"/>
        </w:numPr>
        <w:contextualSpacing/>
        <w:rPr>
          <w:rFonts w:eastAsiaTheme="minorEastAsia"/>
          <w:szCs w:val="21"/>
        </w:rPr>
      </w:pPr>
      <w:r w:rsidRPr="00A7206A">
        <w:rPr>
          <w:rFonts w:eastAsiaTheme="minorEastAsia"/>
          <w:szCs w:val="21"/>
        </w:rPr>
        <w:t xml:space="preserve">poza granice Polski (na przykład do Niemiec, Wielkiej Brytanii, Holandii, Norwegii, Czech, Francji). </w:t>
      </w:r>
    </w:p>
    <w:p w14:paraId="4F913025" w14:textId="3E4B2FCC" w:rsidR="00D322B5" w:rsidRPr="00A7206A" w:rsidRDefault="00D322B5" w:rsidP="00DC2D6B">
      <w:r w:rsidRPr="00A7206A">
        <w:t xml:space="preserve">Na migrację zarobkową decydują się ci, dla których ważna jest perspektywa wyższych zarobków oraz lepszego rozwoju zawodowego. Osoby młode, decydujące się na podjęcie studiów wyższych często na stałe związują się z miastem w którym podejmują edukację i to z tym miastem wiążą później swoją przyszłość. Niezbyt często wracają w swoje rodzinne strony, co związane jest </w:t>
      </w:r>
      <w:r w:rsidR="00E00A6D" w:rsidRPr="00A7206A">
        <w:t xml:space="preserve">z </w:t>
      </w:r>
      <w:r w:rsidRPr="00A7206A">
        <w:t xml:space="preserve">brakiem możliwości </w:t>
      </w:r>
      <w:r w:rsidR="00E00A6D" w:rsidRPr="00A7206A">
        <w:t xml:space="preserve">zatrudnienia </w:t>
      </w:r>
      <w:r w:rsidRPr="00A7206A">
        <w:t xml:space="preserve">w dużych i atrakcyjnych przedsiębiorstwach. Problemem jest również brak postrzegania swojego miejsca urodzenia i </w:t>
      </w:r>
      <w:r w:rsidR="00E00A6D" w:rsidRPr="00A7206A">
        <w:t>za</w:t>
      </w:r>
      <w:r w:rsidRPr="00A7206A">
        <w:t xml:space="preserve">mieszkania jako atrakcyjnego i przyjaznego miejsca do życia. Co istotne, dotyczy to </w:t>
      </w:r>
      <w:r w:rsidR="00E00A6D" w:rsidRPr="00A7206A">
        <w:t xml:space="preserve">nie </w:t>
      </w:r>
      <w:r w:rsidRPr="00A7206A">
        <w:t>tylko mniejszych miejscowości, ale i miasta wojewódzkiego</w:t>
      </w:r>
      <w:r w:rsidR="00E00A6D" w:rsidRPr="00A7206A">
        <w:t>:</w:t>
      </w:r>
      <w:r w:rsidRPr="00A7206A">
        <w:t xml:space="preserve"> Łódź to </w:t>
      </w:r>
      <w:r w:rsidR="00E00A6D" w:rsidRPr="00A7206A">
        <w:t xml:space="preserve">obecnie </w:t>
      </w:r>
      <w:r w:rsidRPr="00A7206A">
        <w:t>jeden z</w:t>
      </w:r>
      <w:r w:rsidR="00E00A6D" w:rsidRPr="00A7206A">
        <w:t> </w:t>
      </w:r>
      <w:r w:rsidRPr="00A7206A">
        <w:t xml:space="preserve">najszybciej wyludniających się regionów w Polsce. Jednym z czynników mających wpływ na tą sytuację jest właśnie odpływ młodych. Podejmowanie działań takich jak skuteczna polityka repatriacyjna </w:t>
      </w:r>
      <w:r w:rsidR="00E00A6D" w:rsidRPr="00A7206A">
        <w:t>mogłaby</w:t>
      </w:r>
      <w:r w:rsidRPr="00A7206A">
        <w:t xml:space="preserve"> zahamować to zjawisko.</w:t>
      </w:r>
    </w:p>
    <w:p w14:paraId="0FF0DE0D" w14:textId="77777777" w:rsidR="00D322B5" w:rsidRPr="00A7206A" w:rsidRDefault="00D322B5" w:rsidP="00DC2D6B">
      <w:r w:rsidRPr="00A7206A">
        <w:t>By zatrzymać proces</w:t>
      </w:r>
      <w:r w:rsidR="00E00A6D" w:rsidRPr="00A7206A">
        <w:t xml:space="preserve"> depopulacji </w:t>
      </w:r>
      <w:r w:rsidRPr="00A7206A">
        <w:t xml:space="preserve"> należałoby również podejmować działania mające na celu uświadamianie młodym</w:t>
      </w:r>
      <w:r w:rsidR="00E00A6D" w:rsidRPr="00A7206A">
        <w:t xml:space="preserve"> ludziom,</w:t>
      </w:r>
      <w:r w:rsidRPr="00A7206A">
        <w:t xml:space="preserve"> jak wiele do zaoferowania ma ich rodzin</w:t>
      </w:r>
      <w:r w:rsidR="00E00A6D" w:rsidRPr="00A7206A">
        <w:t>n</w:t>
      </w:r>
      <w:r w:rsidRPr="00A7206A">
        <w:t xml:space="preserve">a miejscowość czy powiat. Często bowiem nie zdają sobie </w:t>
      </w:r>
      <w:r w:rsidR="00E00A6D" w:rsidRPr="00A7206A">
        <w:t xml:space="preserve">oni </w:t>
      </w:r>
      <w:r w:rsidRPr="00A7206A">
        <w:t xml:space="preserve">sprawy, że na przykład </w:t>
      </w:r>
      <w:r w:rsidRPr="00A7206A">
        <w:lastRenderedPageBreak/>
        <w:t>miasto Łódź może zaoferować im taki sam poziom zarobków</w:t>
      </w:r>
      <w:r w:rsidR="00E00A6D" w:rsidRPr="00A7206A">
        <w:t>,</w:t>
      </w:r>
      <w:r w:rsidRPr="00A7206A">
        <w:t xml:space="preserve"> jaki osiągają pracując poza granicami kraju. </w:t>
      </w:r>
    </w:p>
    <w:p w14:paraId="26834DB3" w14:textId="657576C7" w:rsidR="00D322B5" w:rsidRPr="00A7206A" w:rsidRDefault="00D322B5" w:rsidP="00DC2D6B">
      <w:r w:rsidRPr="00A7206A">
        <w:t>Zagraniczna migracja zarobkowa mieszkańców powiatów województwa łódzkiego ma dwa oblicza. Z jednej strony wiąże się ona z wyprowadzką całej rodziny poza granice Polski i podjęciem decyzji o</w:t>
      </w:r>
      <w:r w:rsidR="00E00A6D" w:rsidRPr="00A7206A">
        <w:t> </w:t>
      </w:r>
      <w:r w:rsidRPr="00A7206A">
        <w:t xml:space="preserve">niewracaniu. </w:t>
      </w:r>
      <w:r w:rsidR="00E00A6D" w:rsidRPr="00A7206A">
        <w:t>Przyczyną tego jest niedostrzeganie</w:t>
      </w:r>
      <w:r w:rsidRPr="00A7206A">
        <w:t xml:space="preserve"> perspektyw zawodowych, a tym samym szans na dobrą jakość życia swojej rodziny. Takie osoby z miejscem zamieszkania często łączą już tylko wspomnienia czy pamięć o najbliższych. </w:t>
      </w:r>
      <w:r w:rsidR="00E00A6D" w:rsidRPr="00A7206A">
        <w:t>Wpływ z</w:t>
      </w:r>
      <w:r w:rsidRPr="00A7206A">
        <w:t>jawisk</w:t>
      </w:r>
      <w:r w:rsidR="00E00A6D" w:rsidRPr="00A7206A">
        <w:t>a</w:t>
      </w:r>
      <w:r w:rsidRPr="00A7206A">
        <w:t xml:space="preserve"> </w:t>
      </w:r>
      <w:r w:rsidR="00E00A6D" w:rsidRPr="00A7206A">
        <w:t>migracji na pobyt stały odczuwany jest</w:t>
      </w:r>
      <w:r w:rsidRPr="00A7206A">
        <w:t xml:space="preserve"> na przykład w powiecie piotrowskim.</w:t>
      </w:r>
    </w:p>
    <w:p w14:paraId="16488F9E" w14:textId="77777777" w:rsidR="00D322B5" w:rsidRPr="00A7206A" w:rsidRDefault="005B4B4D" w:rsidP="00DC2D6B">
      <w:r w:rsidRPr="00A7206A">
        <w:t xml:space="preserve">Ze zgoła innym typem </w:t>
      </w:r>
      <w:r w:rsidR="00D322B5" w:rsidRPr="00A7206A">
        <w:t>zagranicznej migracji zarobkowej</w:t>
      </w:r>
      <w:r w:rsidRPr="00A7206A">
        <w:t xml:space="preserve"> mamy do czynienia wówczas, gdy</w:t>
      </w:r>
      <w:r w:rsidR="00D322B5" w:rsidRPr="00A7206A">
        <w:t xml:space="preserve"> ktoś po kilku latach pracy w zagranicznej firmie wraca do kraju, do swojego miejsca zamieszkania</w:t>
      </w:r>
      <w:r w:rsidRPr="00A7206A">
        <w:t>. Takie czasowe migracje, w dłuższej perspektywie nieprzynoszące lokalnej gospodarce szkody,</w:t>
      </w:r>
      <w:r w:rsidR="00D322B5" w:rsidRPr="00A7206A">
        <w:t xml:space="preserve"> </w:t>
      </w:r>
      <w:r w:rsidRPr="00A7206A">
        <w:t>a wręcz potencjalne korzyści, dotyczą na przykład miasta Łodzi</w:t>
      </w:r>
      <w:r w:rsidR="00D322B5" w:rsidRPr="00A7206A">
        <w:t xml:space="preserve">. Dostrzega się, że powracają </w:t>
      </w:r>
      <w:r w:rsidRPr="00A7206A">
        <w:t xml:space="preserve">tu </w:t>
      </w:r>
      <w:r w:rsidR="00D322B5" w:rsidRPr="00A7206A">
        <w:t xml:space="preserve">osoby wcześniej </w:t>
      </w:r>
      <w:r w:rsidRPr="00A7206A">
        <w:t>pracujące</w:t>
      </w:r>
      <w:r w:rsidR="00D322B5" w:rsidRPr="00A7206A">
        <w:t xml:space="preserve"> w Anglii, Niemczech, Holandii czy krajach skandynawskich. </w:t>
      </w:r>
      <w:r w:rsidRPr="00A7206A">
        <w:t>Cechuje je dobra</w:t>
      </w:r>
      <w:r w:rsidR="00D322B5" w:rsidRPr="00A7206A">
        <w:t xml:space="preserve"> znajomość języków obcych, ale i doświadczenie związane z pracą </w:t>
      </w:r>
      <w:r w:rsidRPr="00A7206A">
        <w:t>za granicą</w:t>
      </w:r>
      <w:r w:rsidR="00D322B5" w:rsidRPr="00A7206A">
        <w:t>. Posiadają umiejętności i kompetencje cenione i poszukiwane przez lokalnych pracodawców</w:t>
      </w:r>
      <w:r w:rsidRPr="00A7206A">
        <w:t>;</w:t>
      </w:r>
      <w:r w:rsidR="00D322B5" w:rsidRPr="00A7206A">
        <w:t xml:space="preserve"> </w:t>
      </w:r>
      <w:r w:rsidRPr="00A7206A">
        <w:t>n</w:t>
      </w:r>
      <w:r w:rsidR="00D322B5" w:rsidRPr="00A7206A">
        <w:t>iektór</w:t>
      </w:r>
      <w:r w:rsidRPr="00A7206A">
        <w:t>e</w:t>
      </w:r>
      <w:r w:rsidR="00D322B5" w:rsidRPr="00A7206A">
        <w:t xml:space="preserve"> z nich po powrocie sam</w:t>
      </w:r>
      <w:r w:rsidRPr="00A7206A">
        <w:t>e</w:t>
      </w:r>
      <w:r w:rsidR="00D322B5" w:rsidRPr="00A7206A">
        <w:t xml:space="preserve"> zakładają własną działalność gospodarczą. </w:t>
      </w:r>
    </w:p>
    <w:p w14:paraId="78BA4DBA" w14:textId="77777777" w:rsidR="00D322B5" w:rsidRPr="00A7206A" w:rsidRDefault="00D322B5" w:rsidP="00DC2D6B">
      <w:r w:rsidRPr="00A7206A">
        <w:t xml:space="preserve">Zdarzają się również sytuacje, w których poza granicami Polski znajduje się tylko jeden członek rodziny, </w:t>
      </w:r>
      <w:r w:rsidR="005B4B4D" w:rsidRPr="00A7206A">
        <w:t>wyjeżdżający</w:t>
      </w:r>
      <w:r w:rsidRPr="00A7206A">
        <w:t xml:space="preserve"> na pewien </w:t>
      </w:r>
      <w:r w:rsidR="005B4B4D" w:rsidRPr="00A7206A">
        <w:t>czas</w:t>
      </w:r>
      <w:r w:rsidRPr="00A7206A">
        <w:t xml:space="preserve"> by poprawić </w:t>
      </w:r>
      <w:r w:rsidR="005B4B4D" w:rsidRPr="00A7206A">
        <w:t xml:space="preserve">jej </w:t>
      </w:r>
      <w:r w:rsidRPr="00A7206A">
        <w:t>sytuację finansową. Tym samym zarobione przez niego środki finansowe, wydawane są w Polsce. Zagraniczna praca zarobkowa często również odbywa się w</w:t>
      </w:r>
      <w:r w:rsidR="005B4B4D" w:rsidRPr="00A7206A">
        <w:t> </w:t>
      </w:r>
      <w:r w:rsidRPr="00A7206A">
        <w:t xml:space="preserve">pewnym cyklu – ktoś przez pół roku przebywa zagranicą i pracuje, a następne pół roku przebywając w Polsce wydaje zarobione środki. </w:t>
      </w:r>
    </w:p>
    <w:p w14:paraId="1E44D4A7" w14:textId="665AB00B" w:rsidR="00D322B5" w:rsidRPr="00A7206A" w:rsidRDefault="00D322B5" w:rsidP="00DC2D6B">
      <w:r w:rsidRPr="00A7206A">
        <w:t xml:space="preserve">Problemem, który dostrzegany jest w województwie łódzkim jest również zjawisko </w:t>
      </w:r>
      <w:r w:rsidR="00AD7589" w:rsidRPr="00A7206A">
        <w:t>stopniowego</w:t>
      </w:r>
      <w:r w:rsidRPr="00A7206A">
        <w:t xml:space="preserve"> starzenia się społeczeństwa. Sytuacja</w:t>
      </w:r>
      <w:r w:rsidR="00DC0B7B" w:rsidRPr="00A7206A">
        <w:t xml:space="preserve"> taka</w:t>
      </w:r>
      <w:r w:rsidRPr="00A7206A">
        <w:t xml:space="preserve">, w której następuję zwiększenie udziału osób starszych w ogólnej liczbie ludności przy jednoczesnym zmniejszeniu się udziału w </w:t>
      </w:r>
      <w:r w:rsidR="00DC0B7B" w:rsidRPr="00A7206A">
        <w:t>j</w:t>
      </w:r>
      <w:r w:rsidRPr="00A7206A">
        <w:t xml:space="preserve">ej strukturze dzieci dotyczy </w:t>
      </w:r>
      <w:r w:rsidR="00DC0B7B" w:rsidRPr="00A7206A">
        <w:t xml:space="preserve">zresztą </w:t>
      </w:r>
      <w:r w:rsidRPr="00A7206A">
        <w:t xml:space="preserve">nie tylko województwa łódzkiego i jego poszczególnych powiatów, ale </w:t>
      </w:r>
      <w:r w:rsidR="00DC0B7B" w:rsidRPr="00A7206A">
        <w:t xml:space="preserve">też i </w:t>
      </w:r>
      <w:r w:rsidRPr="00A7206A">
        <w:t xml:space="preserve">całej Polski. </w:t>
      </w:r>
      <w:r w:rsidR="00DC0B7B" w:rsidRPr="00A7206A">
        <w:t>M</w:t>
      </w:r>
      <w:r w:rsidRPr="00A7206A">
        <w:t>a</w:t>
      </w:r>
      <w:r w:rsidR="00DC0B7B" w:rsidRPr="00A7206A">
        <w:t xml:space="preserve"> swe dostrzegalne</w:t>
      </w:r>
      <w:r w:rsidRPr="00A7206A">
        <w:t xml:space="preserve"> konsekwencje zarówno </w:t>
      </w:r>
      <w:r w:rsidR="00DC0B7B" w:rsidRPr="00A7206A">
        <w:t xml:space="preserve">w sferze </w:t>
      </w:r>
      <w:r w:rsidRPr="00A7206A">
        <w:t>ekonomiczne</w:t>
      </w:r>
      <w:r w:rsidR="00DC0B7B" w:rsidRPr="00A7206A">
        <w:t>j,</w:t>
      </w:r>
      <w:r w:rsidRPr="00A7206A">
        <w:t xml:space="preserve"> jak i</w:t>
      </w:r>
      <w:r w:rsidR="00DC0B7B" w:rsidRPr="00A7206A">
        <w:t> </w:t>
      </w:r>
      <w:r w:rsidRPr="00A7206A">
        <w:t>społeczne</w:t>
      </w:r>
      <w:r w:rsidR="00DC0B7B" w:rsidRPr="00A7206A">
        <w:t>j</w:t>
      </w:r>
      <w:r w:rsidRPr="00A7206A">
        <w:t xml:space="preserve">. </w:t>
      </w:r>
      <w:r w:rsidR="00DC0B7B" w:rsidRPr="00A7206A">
        <w:t>Problem s</w:t>
      </w:r>
      <w:r w:rsidRPr="00A7206A">
        <w:t>tarzeni</w:t>
      </w:r>
      <w:r w:rsidR="00DC0B7B" w:rsidRPr="00A7206A">
        <w:t>a</w:t>
      </w:r>
      <w:r w:rsidRPr="00A7206A">
        <w:t xml:space="preserve"> się społeczeństwa </w:t>
      </w:r>
      <w:r w:rsidR="00DC0B7B" w:rsidRPr="00A7206A">
        <w:t>wskazywany był</w:t>
      </w:r>
      <w:r w:rsidRPr="00A7206A">
        <w:t xml:space="preserve"> między innymi w następujących powiatach: </w:t>
      </w:r>
    </w:p>
    <w:p w14:paraId="519EDCB7" w14:textId="77777777" w:rsidR="00D322B5" w:rsidRPr="00A7206A" w:rsidRDefault="00D322B5" w:rsidP="00DC2D6B">
      <w:pPr>
        <w:pStyle w:val="Akapitzlist"/>
        <w:numPr>
          <w:ilvl w:val="0"/>
          <w:numId w:val="90"/>
        </w:numPr>
        <w:contextualSpacing/>
        <w:rPr>
          <w:rFonts w:eastAsiaTheme="minorEastAsia"/>
          <w:szCs w:val="21"/>
        </w:rPr>
      </w:pPr>
      <w:r w:rsidRPr="00A7206A">
        <w:rPr>
          <w:rFonts w:eastAsiaTheme="minorEastAsia"/>
          <w:szCs w:val="21"/>
        </w:rPr>
        <w:t xml:space="preserve">bełchatowskim, </w:t>
      </w:r>
    </w:p>
    <w:p w14:paraId="56862E59" w14:textId="77777777" w:rsidR="00D322B5" w:rsidRPr="00A7206A" w:rsidRDefault="00D322B5" w:rsidP="00DC2D6B">
      <w:pPr>
        <w:pStyle w:val="Akapitzlist"/>
        <w:numPr>
          <w:ilvl w:val="0"/>
          <w:numId w:val="90"/>
        </w:numPr>
        <w:contextualSpacing/>
        <w:rPr>
          <w:rFonts w:eastAsiaTheme="minorEastAsia"/>
          <w:szCs w:val="21"/>
        </w:rPr>
      </w:pPr>
      <w:r w:rsidRPr="00A7206A">
        <w:rPr>
          <w:rFonts w:eastAsiaTheme="minorEastAsia"/>
          <w:szCs w:val="21"/>
        </w:rPr>
        <w:t xml:space="preserve">łęczyckim, </w:t>
      </w:r>
    </w:p>
    <w:p w14:paraId="74ACEC50" w14:textId="77777777" w:rsidR="00D322B5" w:rsidRPr="00A7206A" w:rsidRDefault="00D322B5" w:rsidP="00DC2D6B">
      <w:pPr>
        <w:pStyle w:val="Akapitzlist"/>
        <w:numPr>
          <w:ilvl w:val="0"/>
          <w:numId w:val="90"/>
        </w:numPr>
        <w:contextualSpacing/>
        <w:rPr>
          <w:rFonts w:eastAsiaTheme="minorEastAsia"/>
          <w:szCs w:val="21"/>
        </w:rPr>
      </w:pPr>
      <w:r w:rsidRPr="00A7206A">
        <w:rPr>
          <w:rFonts w:eastAsiaTheme="minorEastAsia"/>
          <w:szCs w:val="21"/>
        </w:rPr>
        <w:t xml:space="preserve">pabianickim, </w:t>
      </w:r>
    </w:p>
    <w:p w14:paraId="28F2AD0E" w14:textId="77777777" w:rsidR="00D322B5" w:rsidRPr="00A7206A" w:rsidRDefault="00D322B5" w:rsidP="00DC2D6B">
      <w:pPr>
        <w:pStyle w:val="Akapitzlist"/>
        <w:numPr>
          <w:ilvl w:val="0"/>
          <w:numId w:val="90"/>
        </w:numPr>
        <w:contextualSpacing/>
        <w:rPr>
          <w:rFonts w:eastAsiaTheme="minorEastAsia"/>
          <w:szCs w:val="21"/>
        </w:rPr>
      </w:pPr>
      <w:r w:rsidRPr="00A7206A">
        <w:rPr>
          <w:rFonts w:eastAsiaTheme="minorEastAsia"/>
          <w:szCs w:val="21"/>
        </w:rPr>
        <w:t xml:space="preserve">radomszczańskim, </w:t>
      </w:r>
    </w:p>
    <w:p w14:paraId="00E5AC76" w14:textId="77777777" w:rsidR="00D322B5" w:rsidRPr="00A7206A" w:rsidRDefault="00D322B5" w:rsidP="00DC2D6B">
      <w:pPr>
        <w:pStyle w:val="Akapitzlist"/>
        <w:numPr>
          <w:ilvl w:val="0"/>
          <w:numId w:val="90"/>
        </w:numPr>
        <w:contextualSpacing/>
        <w:rPr>
          <w:rFonts w:eastAsiaTheme="minorEastAsia"/>
          <w:szCs w:val="21"/>
        </w:rPr>
      </w:pPr>
      <w:r w:rsidRPr="00A7206A">
        <w:rPr>
          <w:rFonts w:eastAsiaTheme="minorEastAsia"/>
          <w:szCs w:val="21"/>
        </w:rPr>
        <w:t xml:space="preserve">tomaszowskim. </w:t>
      </w:r>
    </w:p>
    <w:p w14:paraId="0615CB17" w14:textId="77777777" w:rsidR="00D322B5" w:rsidRPr="00A7206A" w:rsidRDefault="000D58D2" w:rsidP="00DC2D6B">
      <w:r w:rsidRPr="00A7206A">
        <w:lastRenderedPageBreak/>
        <w:t xml:space="preserve">Z drugiej strony, uwagę zwracają niekorzystne wartości wskaźnika przyrostu naturalnego, </w:t>
      </w:r>
      <w:r w:rsidR="00D322B5" w:rsidRPr="00A7206A">
        <w:t>czyli różnic</w:t>
      </w:r>
      <w:r w:rsidRPr="00A7206A">
        <w:t>y</w:t>
      </w:r>
      <w:r w:rsidR="00D322B5" w:rsidRPr="00A7206A">
        <w:t xml:space="preserve"> pomiędzy liczbą żywych urodzeń a liczbą zgonów. Jeśli liczba urodzeń przewyższa liczbę zgonów</w:t>
      </w:r>
      <w:r w:rsidRPr="00A7206A">
        <w:t>,</w:t>
      </w:r>
      <w:r w:rsidR="00D322B5" w:rsidRPr="00A7206A">
        <w:t xml:space="preserve"> </w:t>
      </w:r>
      <w:r w:rsidRPr="00A7206A">
        <w:t>wskaźnik ten przyjmuje wartość dodatnią; jeśli relacja ta jest odwrotna</w:t>
      </w:r>
      <w:r w:rsidR="00DF2869" w:rsidRPr="00A7206A">
        <w:t xml:space="preserve"> - mówimy wówczas o przyroście ujemnym. </w:t>
      </w:r>
      <w:r w:rsidR="00D322B5" w:rsidRPr="00A7206A">
        <w:t>W 2019 roku, dodatni przyrost naturalny odnotowano w zaledwie dwóch powiatach województwa łódzkiego:</w:t>
      </w:r>
    </w:p>
    <w:p w14:paraId="0D1CE8E2" w14:textId="77777777" w:rsidR="00D322B5" w:rsidRPr="00A7206A" w:rsidRDefault="00D322B5" w:rsidP="00DC2D6B">
      <w:pPr>
        <w:pStyle w:val="Akapitzlist"/>
        <w:numPr>
          <w:ilvl w:val="0"/>
          <w:numId w:val="84"/>
        </w:numPr>
        <w:contextualSpacing/>
        <w:rPr>
          <w:rFonts w:eastAsiaTheme="minorEastAsia"/>
          <w:szCs w:val="21"/>
        </w:rPr>
      </w:pPr>
      <w:r w:rsidRPr="00A7206A">
        <w:rPr>
          <w:rFonts w:eastAsiaTheme="minorEastAsia"/>
          <w:szCs w:val="21"/>
        </w:rPr>
        <w:t>w powiecie bełchatowskim,</w:t>
      </w:r>
    </w:p>
    <w:p w14:paraId="291ED591" w14:textId="77777777" w:rsidR="00D322B5" w:rsidRPr="00A7206A" w:rsidRDefault="00D322B5" w:rsidP="00DC2D6B">
      <w:pPr>
        <w:pStyle w:val="Akapitzlist"/>
        <w:numPr>
          <w:ilvl w:val="0"/>
          <w:numId w:val="84"/>
        </w:numPr>
        <w:contextualSpacing/>
        <w:rPr>
          <w:rFonts w:eastAsiaTheme="minorEastAsia"/>
          <w:szCs w:val="21"/>
        </w:rPr>
      </w:pPr>
      <w:r w:rsidRPr="00A7206A">
        <w:rPr>
          <w:rFonts w:eastAsiaTheme="minorEastAsia"/>
          <w:szCs w:val="21"/>
        </w:rPr>
        <w:t>w powiecie zduńskowolskim.</w:t>
      </w:r>
    </w:p>
    <w:p w14:paraId="1EF3DD5F" w14:textId="77777777" w:rsidR="00D322B5" w:rsidRPr="00A7206A" w:rsidRDefault="00D322B5" w:rsidP="00DC2D6B">
      <w:r w:rsidRPr="00A7206A">
        <w:t xml:space="preserve">Pozostałe powiaty odnotowały w 2019 roku przyrost </w:t>
      </w:r>
      <w:r w:rsidR="00DF2869" w:rsidRPr="00A7206A">
        <w:t>ujemny</w:t>
      </w:r>
      <w:r w:rsidRPr="00A7206A">
        <w:t xml:space="preserve">. </w:t>
      </w:r>
      <w:r w:rsidR="00DF2869" w:rsidRPr="00A7206A">
        <w:t>Sytuacja taka</w:t>
      </w:r>
      <w:r w:rsidRPr="00A7206A">
        <w:t xml:space="preserve"> ma przełożenie na liczbę uczniów i absolwentów szkół ponadpodstawowych</w:t>
      </w:r>
      <w:r w:rsidR="00DF2869" w:rsidRPr="00A7206A">
        <w:t>, jak również</w:t>
      </w:r>
      <w:r w:rsidRPr="00A7206A">
        <w:t xml:space="preserve"> liczbę </w:t>
      </w:r>
      <w:r w:rsidR="00DF2869" w:rsidRPr="00A7206A">
        <w:t xml:space="preserve">funkcjonujących </w:t>
      </w:r>
      <w:r w:rsidRPr="00A7206A">
        <w:t>oddziałów szkolnych w poszczególnych powiatach. Ta kwestia została szerzej omówiona w jednej z kolejnych części podsumowania.</w:t>
      </w:r>
    </w:p>
    <w:p w14:paraId="30FCB238" w14:textId="77777777" w:rsidR="00D322B5" w:rsidRPr="00A7206A" w:rsidRDefault="00D322B5" w:rsidP="00DC2D6B">
      <w:pPr>
        <w:pStyle w:val="Nagwek3"/>
      </w:pPr>
      <w:r w:rsidRPr="00A7206A">
        <w:t xml:space="preserve">Bezrobocie </w:t>
      </w:r>
    </w:p>
    <w:p w14:paraId="694DCC4F" w14:textId="77777777" w:rsidR="00D322B5" w:rsidRPr="00A7206A" w:rsidRDefault="00D322B5" w:rsidP="00DC2D6B">
      <w:r w:rsidRPr="00A7206A">
        <w:t xml:space="preserve">Kolejnym społecznym problemem i wyzwaniem </w:t>
      </w:r>
      <w:r w:rsidR="00C17229" w:rsidRPr="00A7206A">
        <w:t xml:space="preserve">dla </w:t>
      </w:r>
      <w:r w:rsidRPr="00A7206A">
        <w:t>poszczególnych powiatów województwa łódzkiego jest bezrobo</w:t>
      </w:r>
      <w:r w:rsidR="00C17229" w:rsidRPr="00A7206A">
        <w:t>cie</w:t>
      </w:r>
      <w:r w:rsidRPr="00A7206A">
        <w:t xml:space="preserve">. Zasygnalizować należy, </w:t>
      </w:r>
      <w:r w:rsidR="00C17229" w:rsidRPr="00A7206A">
        <w:t>że w regionie</w:t>
      </w:r>
      <w:r w:rsidRPr="00A7206A">
        <w:t xml:space="preserve"> </w:t>
      </w:r>
      <w:r w:rsidR="00C17229" w:rsidRPr="00A7206A">
        <w:t>zjawisko to traciło na sile</w:t>
      </w:r>
      <w:r w:rsidRPr="00A7206A">
        <w:t xml:space="preserve"> na przestrzeni lat 2015-2019. Dla przykładu wskazać można sytuację w:</w:t>
      </w:r>
    </w:p>
    <w:p w14:paraId="68A3D4DA" w14:textId="77777777" w:rsidR="00D322B5" w:rsidRPr="00A7206A" w:rsidRDefault="00D322B5" w:rsidP="00DC2D6B">
      <w:pPr>
        <w:pStyle w:val="Akapitzlist"/>
        <w:numPr>
          <w:ilvl w:val="0"/>
          <w:numId w:val="84"/>
        </w:numPr>
        <w:contextualSpacing/>
        <w:rPr>
          <w:rFonts w:eastAsiaTheme="minorEastAsia"/>
          <w:szCs w:val="21"/>
        </w:rPr>
      </w:pPr>
      <w:r w:rsidRPr="00A7206A">
        <w:rPr>
          <w:rFonts w:eastAsiaTheme="minorEastAsia"/>
          <w:szCs w:val="21"/>
        </w:rPr>
        <w:t xml:space="preserve">powiecie </w:t>
      </w:r>
      <w:r w:rsidR="00A331B9" w:rsidRPr="00A7206A">
        <w:rPr>
          <w:rFonts w:eastAsiaTheme="minorEastAsia"/>
          <w:szCs w:val="21"/>
        </w:rPr>
        <w:t>łódzkim wschodnim</w:t>
      </w:r>
      <w:r w:rsidR="00C17229" w:rsidRPr="00A7206A">
        <w:rPr>
          <w:rFonts w:eastAsiaTheme="minorEastAsia"/>
          <w:szCs w:val="21"/>
        </w:rPr>
        <w:t xml:space="preserve">, gdzie </w:t>
      </w:r>
      <w:r w:rsidRPr="00A7206A">
        <w:rPr>
          <w:rFonts w:eastAsiaTheme="minorEastAsia"/>
          <w:szCs w:val="21"/>
        </w:rPr>
        <w:t>rejestrowane bezrobocie w 2019 roku było niemal 35% niższe niż w 2015 roku,</w:t>
      </w:r>
    </w:p>
    <w:p w14:paraId="7029AD72" w14:textId="77777777" w:rsidR="00D322B5" w:rsidRPr="00A7206A" w:rsidRDefault="00D322B5" w:rsidP="00DC2D6B">
      <w:pPr>
        <w:pStyle w:val="Akapitzlist"/>
        <w:numPr>
          <w:ilvl w:val="0"/>
          <w:numId w:val="84"/>
        </w:numPr>
        <w:contextualSpacing/>
        <w:rPr>
          <w:rFonts w:eastAsiaTheme="minorEastAsia"/>
          <w:szCs w:val="21"/>
        </w:rPr>
      </w:pPr>
      <w:r w:rsidRPr="00A7206A">
        <w:rPr>
          <w:rFonts w:eastAsiaTheme="minorEastAsia"/>
          <w:szCs w:val="21"/>
        </w:rPr>
        <w:t>powiecie łowickim</w:t>
      </w:r>
      <w:r w:rsidR="00C17229" w:rsidRPr="00A7206A">
        <w:rPr>
          <w:rFonts w:eastAsiaTheme="minorEastAsia"/>
          <w:szCs w:val="21"/>
        </w:rPr>
        <w:t xml:space="preserve">, gdzie </w:t>
      </w:r>
      <w:r w:rsidRPr="00A7206A">
        <w:rPr>
          <w:rFonts w:eastAsiaTheme="minorEastAsia"/>
          <w:szCs w:val="21"/>
        </w:rPr>
        <w:t xml:space="preserve">rejestrowane bezrobocie w 2019 roku było niemal dwukrotnie niższe niż w 2015 roku. </w:t>
      </w:r>
      <w:r w:rsidR="00C17229" w:rsidRPr="00A7206A">
        <w:rPr>
          <w:rFonts w:eastAsiaTheme="minorEastAsia"/>
          <w:szCs w:val="21"/>
        </w:rPr>
        <w:t>Podobnie rzecz się miała</w:t>
      </w:r>
      <w:r w:rsidRPr="00A7206A">
        <w:rPr>
          <w:rFonts w:eastAsiaTheme="minorEastAsia"/>
          <w:szCs w:val="21"/>
        </w:rPr>
        <w:t xml:space="preserve"> w powiecie radomszczańskim czy też skierniewickim. </w:t>
      </w:r>
    </w:p>
    <w:p w14:paraId="09EFF118" w14:textId="77777777" w:rsidR="00D322B5" w:rsidRPr="00A7206A" w:rsidRDefault="00D322B5" w:rsidP="00DC2D6B">
      <w:r w:rsidRPr="00A7206A">
        <w:t xml:space="preserve">Biorący udział w badaniu jakościowym przedstawiciele </w:t>
      </w:r>
      <w:r w:rsidR="00C17229" w:rsidRPr="00A7206A">
        <w:t>lokalnych samorządów</w:t>
      </w:r>
      <w:r w:rsidRPr="00A7206A">
        <w:t xml:space="preserve"> wprost mówili, że każdy kto chce pracować może znaleźć zatrudnienie. </w:t>
      </w:r>
      <w:r w:rsidR="00C17229" w:rsidRPr="00A7206A">
        <w:t>Bezrobocie</w:t>
      </w:r>
      <w:r w:rsidRPr="00A7206A">
        <w:t xml:space="preserve"> jest na dość niskim poziomie, szczególnie kiedy popatrzy się na sytuację z 2015 roku. </w:t>
      </w:r>
    </w:p>
    <w:p w14:paraId="5500D0CD" w14:textId="77777777" w:rsidR="00D322B5" w:rsidRPr="00A7206A" w:rsidRDefault="00D322B5" w:rsidP="00DC2D6B">
      <w:r w:rsidRPr="00A7206A">
        <w:t xml:space="preserve">Analizując rozkład bezrobotnych w poszczególnych powiatach ze względu na płeć, trudno jednoznacznie wskazać, </w:t>
      </w:r>
      <w:r w:rsidR="00C17229" w:rsidRPr="00A7206A">
        <w:t>czy</w:t>
      </w:r>
      <w:r w:rsidRPr="00A7206A">
        <w:t xml:space="preserve"> więcej jest bezrobotnych kobiet czy też bezrobocie częściej dotyka mężczyzn. W różnych powiatach sytuacja ta rozkłada się nieco inaczej, ale podkreślić trzeba, że nie są to istotne różnice i wynoszą zaledwie kilka </w:t>
      </w:r>
      <w:r w:rsidR="00C17229" w:rsidRPr="00A7206A">
        <w:t>punktów procentowych</w:t>
      </w:r>
      <w:r w:rsidRPr="00A7206A">
        <w:t>:</w:t>
      </w:r>
    </w:p>
    <w:p w14:paraId="1B573353" w14:textId="77777777" w:rsidR="00D322B5" w:rsidRPr="00A7206A" w:rsidRDefault="00D322B5" w:rsidP="00DC2D6B">
      <w:pPr>
        <w:pStyle w:val="Akapitzlist"/>
        <w:numPr>
          <w:ilvl w:val="0"/>
          <w:numId w:val="91"/>
        </w:numPr>
        <w:contextualSpacing/>
        <w:rPr>
          <w:rFonts w:eastAsiaTheme="minorEastAsia"/>
          <w:szCs w:val="21"/>
        </w:rPr>
      </w:pPr>
      <w:r w:rsidRPr="00A7206A">
        <w:rPr>
          <w:rFonts w:eastAsiaTheme="minorEastAsia"/>
          <w:szCs w:val="21"/>
        </w:rPr>
        <w:t>Wyższ</w:t>
      </w:r>
      <w:r w:rsidR="00C17229" w:rsidRPr="00A7206A">
        <w:rPr>
          <w:rFonts w:eastAsiaTheme="minorEastAsia"/>
          <w:szCs w:val="21"/>
        </w:rPr>
        <w:t>y</w:t>
      </w:r>
      <w:r w:rsidRPr="00A7206A">
        <w:rPr>
          <w:rFonts w:eastAsiaTheme="minorEastAsia"/>
          <w:szCs w:val="21"/>
        </w:rPr>
        <w:t xml:space="preserve"> poziom bezrobocia wśród kobiet odnotował na przykład powiat piotrkowski, radomszczański, sieradzki, czy też skierniewicki. </w:t>
      </w:r>
    </w:p>
    <w:p w14:paraId="7B58AB60" w14:textId="77777777" w:rsidR="00D322B5" w:rsidRPr="00A7206A" w:rsidRDefault="00D322B5" w:rsidP="00DC2D6B">
      <w:pPr>
        <w:pStyle w:val="Akapitzlist"/>
        <w:numPr>
          <w:ilvl w:val="0"/>
          <w:numId w:val="91"/>
        </w:numPr>
        <w:contextualSpacing/>
        <w:rPr>
          <w:rFonts w:eastAsiaTheme="minorEastAsia"/>
          <w:szCs w:val="21"/>
        </w:rPr>
      </w:pPr>
      <w:r w:rsidRPr="00A7206A">
        <w:rPr>
          <w:rFonts w:eastAsiaTheme="minorEastAsia"/>
          <w:szCs w:val="21"/>
        </w:rPr>
        <w:t xml:space="preserve">Wyższy poziom bezrobocia wśród mężczyzn odnotował na przykład powiat Miasto Łódź, brzeziński, łaski czy też łowicki. </w:t>
      </w:r>
    </w:p>
    <w:p w14:paraId="13B372DF" w14:textId="40208A96" w:rsidR="00D322B5" w:rsidRPr="00A7206A" w:rsidRDefault="00D322B5" w:rsidP="00DC2D6B">
      <w:r w:rsidRPr="00A7206A">
        <w:lastRenderedPageBreak/>
        <w:t>Zaobserwować można jednak tendencję, że wśród bezrobotnych mężczyzn przeważają osoby o niskim wykształceniu, to znaczy posiadają</w:t>
      </w:r>
      <w:r w:rsidR="00C17229" w:rsidRPr="00A7206A">
        <w:t>ce</w:t>
      </w:r>
      <w:r w:rsidRPr="00A7206A">
        <w:t xml:space="preserve"> wykształcenie gimnazjalne i niższe. Problemem dotykającym bezrobotne osoby z niskim wykształceniem jest fakt, że nie </w:t>
      </w:r>
      <w:r w:rsidR="00C17229" w:rsidRPr="00A7206A">
        <w:t>mają one wystarczających, a niekiedy także i aktualnych</w:t>
      </w:r>
      <w:r w:rsidRPr="00A7206A">
        <w:t xml:space="preserve"> kwalifikacji zawodowych</w:t>
      </w:r>
      <w:r w:rsidR="00C17229" w:rsidRPr="00A7206A">
        <w:t>,</w:t>
      </w:r>
      <w:r w:rsidRPr="00A7206A">
        <w:t xml:space="preserve"> </w:t>
      </w:r>
      <w:r w:rsidR="00C17229" w:rsidRPr="00A7206A">
        <w:t>jak</w:t>
      </w:r>
      <w:r w:rsidRPr="00A7206A">
        <w:t xml:space="preserve"> również praktycznego doświadczenia. W przypadku osób z wykształceniem wyższym </w:t>
      </w:r>
      <w:r w:rsidR="00EC5CC6" w:rsidRPr="00A7206A">
        <w:t>wyraźnie widoczna jest nadwyżka humanistów</w:t>
      </w:r>
      <w:r w:rsidRPr="00A7206A">
        <w:t xml:space="preserve">. </w:t>
      </w:r>
    </w:p>
    <w:p w14:paraId="664A8530" w14:textId="77777777" w:rsidR="00D322B5" w:rsidRPr="00A7206A" w:rsidRDefault="00D322B5" w:rsidP="00DC2D6B">
      <w:r w:rsidRPr="00A7206A">
        <w:t>Sytuacja na rynku pracy w momencie realizacji badań jakościowych była o tyle dobra, że przedstawiciele poszczególnych powiatów wskazywali, że obecnie nie pracują ci, którzy pracować nie chcą. Z drugiej strony, z perspektywy pracodawcy niejednokrotnie to chęci i motywacja do pracy są czynnikami kluczowymi</w:t>
      </w:r>
      <w:r w:rsidR="00EC5CC6" w:rsidRPr="00A7206A">
        <w:t xml:space="preserve"> dla decyzji o zatrudnieniu -</w:t>
      </w:r>
      <w:r w:rsidRPr="00A7206A">
        <w:t xml:space="preserve"> ważniejszymi niż wykształcenie, posiadane umiejętności czy doświadczenie zawodowe. </w:t>
      </w:r>
    </w:p>
    <w:p w14:paraId="53E47AC5" w14:textId="77777777" w:rsidR="00D322B5" w:rsidRPr="00A7206A" w:rsidRDefault="00D322B5" w:rsidP="00DC2D6B">
      <w:r w:rsidRPr="00A7206A">
        <w:t>Istotna jest również chęć i gotowość do zmiany kwalifikacji i przebranżowienie się. Tej bariery niejednokrotnie nie potrafią pokonać osoby będące przedstawicielami pokolenia „Baby Boomers”, czyli urodzone w latach 1946-1964</w:t>
      </w:r>
      <w:r w:rsidR="00EC5CC6" w:rsidRPr="00A7206A">
        <w:t>. To pokolenie urodzone w czasie</w:t>
      </w:r>
      <w:r w:rsidRPr="00A7206A">
        <w:t xml:space="preserve"> powojenne</w:t>
      </w:r>
      <w:r w:rsidR="00EC5CC6" w:rsidRPr="00A7206A">
        <w:t>go</w:t>
      </w:r>
      <w:r w:rsidRPr="00A7206A">
        <w:t xml:space="preserve"> wyżu demograficznego. </w:t>
      </w:r>
      <w:r w:rsidR="00EC5CC6" w:rsidRPr="00A7206A">
        <w:t>Na problemy takich osób</w:t>
      </w:r>
      <w:r w:rsidRPr="00A7206A">
        <w:t xml:space="preserve"> zwrócił uwagę przedstawiciel powiatu bełchatowskiego, gdzie wielu mieszkańców całe swoje życie zawodowe związanych było z największymi zakładami pracy: z Kopalnią Węgla Brunatnego „Bełchatów” oraz Elektrownią „Bełchatów”. Nierzadko, po przejściu ma emeryturę w</w:t>
      </w:r>
      <w:r w:rsidR="00EC5CC6" w:rsidRPr="00A7206A">
        <w:t> </w:t>
      </w:r>
      <w:r w:rsidRPr="00A7206A">
        <w:t>dość wczesnym wieku, osoby t</w:t>
      </w:r>
      <w:r w:rsidR="00EC5CC6" w:rsidRPr="00A7206A">
        <w:t>aki</w:t>
      </w:r>
      <w:r w:rsidRPr="00A7206A">
        <w:t xml:space="preserve">e nie podejmują dalszej pracy zawodowej. </w:t>
      </w:r>
      <w:r w:rsidR="00EC5CC6" w:rsidRPr="00A7206A">
        <w:t>Część osób przyjezdnych z tej kategorii opuszcza powiat wracając</w:t>
      </w:r>
      <w:r w:rsidRPr="00A7206A">
        <w:t xml:space="preserve"> w </w:t>
      </w:r>
      <w:r w:rsidR="00EC5CC6" w:rsidRPr="00A7206A">
        <w:t xml:space="preserve">swoje </w:t>
      </w:r>
      <w:r w:rsidRPr="00A7206A">
        <w:t xml:space="preserve">rodzinne strony. </w:t>
      </w:r>
      <w:r w:rsidR="00EC5CC6" w:rsidRPr="00A7206A">
        <w:t>Wynika to ze specyfiki</w:t>
      </w:r>
      <w:r w:rsidRPr="00A7206A">
        <w:t xml:space="preserve"> </w:t>
      </w:r>
      <w:r w:rsidR="00EC5CC6" w:rsidRPr="00A7206A">
        <w:t xml:space="preserve">lokalnej </w:t>
      </w:r>
      <w:r w:rsidRPr="00A7206A">
        <w:t>gospodarki</w:t>
      </w:r>
      <w:r w:rsidR="00EC5CC6" w:rsidRPr="00A7206A">
        <w:t>, skutkującej</w:t>
      </w:r>
      <w:r w:rsidRPr="00A7206A">
        <w:t xml:space="preserve"> uzależnienie</w:t>
      </w:r>
      <w:r w:rsidR="00EC5CC6" w:rsidRPr="00A7206A">
        <w:t>m</w:t>
      </w:r>
      <w:r w:rsidRPr="00A7206A">
        <w:t xml:space="preserve"> materialn</w:t>
      </w:r>
      <w:r w:rsidR="00EC5CC6" w:rsidRPr="00A7206A">
        <w:t>ym</w:t>
      </w:r>
      <w:r w:rsidRPr="00A7206A">
        <w:t xml:space="preserve"> mieszkańców od sytuacji finansowej kopalni i przemysłu energetycznego. </w:t>
      </w:r>
    </w:p>
    <w:p w14:paraId="7F46CCD3" w14:textId="77777777" w:rsidR="00D322B5" w:rsidRPr="00A7206A" w:rsidRDefault="00D322B5" w:rsidP="00DC2D6B">
      <w:r w:rsidRPr="00A7206A">
        <w:t xml:space="preserve">Wskazać można, że zazwyczaj osoby zarejestrowane w powiatowych urzędach pracy nie poszukują </w:t>
      </w:r>
      <w:r w:rsidR="00EC5CC6" w:rsidRPr="00A7206A">
        <w:t xml:space="preserve">aktywnie </w:t>
      </w:r>
      <w:r w:rsidRPr="00A7206A">
        <w:t xml:space="preserve">zatrudnienia, a korzystanie ze świadczeń </w:t>
      </w:r>
      <w:r w:rsidR="00D233F8" w:rsidRPr="00A7206A">
        <w:t xml:space="preserve">przynależnych z tytułu rejestracji </w:t>
      </w:r>
      <w:r w:rsidRPr="00A7206A">
        <w:t xml:space="preserve">nie </w:t>
      </w:r>
      <w:r w:rsidR="00D233F8" w:rsidRPr="00A7206A">
        <w:t>jest przez nich</w:t>
      </w:r>
      <w:r w:rsidRPr="00A7206A">
        <w:t xml:space="preserve"> </w:t>
      </w:r>
      <w:r w:rsidR="00D233F8" w:rsidRPr="00A7206A">
        <w:t xml:space="preserve">postrzegane w kategoriach </w:t>
      </w:r>
      <w:r w:rsidRPr="00A7206A">
        <w:t>sytuacj</w:t>
      </w:r>
      <w:r w:rsidR="00D233F8" w:rsidRPr="00A7206A">
        <w:t>i</w:t>
      </w:r>
      <w:r w:rsidRPr="00A7206A">
        <w:t xml:space="preserve"> przejściow</w:t>
      </w:r>
      <w:r w:rsidR="00D233F8" w:rsidRPr="00A7206A">
        <w:t>ej</w:t>
      </w:r>
      <w:r w:rsidRPr="00A7206A">
        <w:t>, chwilow</w:t>
      </w:r>
      <w:r w:rsidR="00D233F8" w:rsidRPr="00A7206A">
        <w:t>ej</w:t>
      </w:r>
      <w:r w:rsidRPr="00A7206A">
        <w:t xml:space="preserve">. Szukając </w:t>
      </w:r>
      <w:r w:rsidR="00D233F8" w:rsidRPr="00A7206A">
        <w:t>źródeł takich postaw</w:t>
      </w:r>
      <w:r w:rsidRPr="00A7206A">
        <w:t xml:space="preserve">, </w:t>
      </w:r>
      <w:r w:rsidR="00D233F8" w:rsidRPr="00A7206A">
        <w:t>należy przywołać</w:t>
      </w:r>
      <w:r w:rsidRPr="00A7206A">
        <w:t xml:space="preserve"> kilka czynników:</w:t>
      </w:r>
    </w:p>
    <w:p w14:paraId="5A2CC51E" w14:textId="77777777" w:rsidR="00D322B5" w:rsidRPr="00A7206A" w:rsidRDefault="00D322B5" w:rsidP="00DC2D6B">
      <w:pPr>
        <w:pStyle w:val="Akapitzlist"/>
        <w:numPr>
          <w:ilvl w:val="0"/>
          <w:numId w:val="94"/>
        </w:numPr>
        <w:contextualSpacing/>
        <w:rPr>
          <w:rFonts w:eastAsiaTheme="minorEastAsia"/>
          <w:szCs w:val="21"/>
        </w:rPr>
      </w:pPr>
      <w:r w:rsidRPr="00A7206A">
        <w:rPr>
          <w:rFonts w:eastAsiaTheme="minorEastAsia"/>
          <w:szCs w:val="21"/>
        </w:rPr>
        <w:t>Przede wszystkim jest to posiadanie innych niż zarobkowe źródeł utrzymania, w tym świadcze</w:t>
      </w:r>
      <w:r w:rsidR="00D233F8" w:rsidRPr="00A7206A">
        <w:rPr>
          <w:rFonts w:eastAsiaTheme="minorEastAsia"/>
          <w:szCs w:val="21"/>
        </w:rPr>
        <w:t>ń</w:t>
      </w:r>
      <w:r w:rsidRPr="00A7206A">
        <w:rPr>
          <w:rFonts w:eastAsiaTheme="minorEastAsia"/>
          <w:szCs w:val="21"/>
        </w:rPr>
        <w:t xml:space="preserve"> z opieki społecznej oraz świadcze</w:t>
      </w:r>
      <w:r w:rsidR="00D233F8" w:rsidRPr="00A7206A">
        <w:rPr>
          <w:rFonts w:eastAsiaTheme="minorEastAsia"/>
          <w:szCs w:val="21"/>
        </w:rPr>
        <w:t>ń</w:t>
      </w:r>
      <w:r w:rsidRPr="00A7206A">
        <w:rPr>
          <w:rFonts w:eastAsiaTheme="minorEastAsia"/>
          <w:szCs w:val="21"/>
        </w:rPr>
        <w:t xml:space="preserve"> socjaln</w:t>
      </w:r>
      <w:r w:rsidR="00D233F8" w:rsidRPr="00A7206A">
        <w:rPr>
          <w:rFonts w:eastAsiaTheme="minorEastAsia"/>
          <w:szCs w:val="21"/>
        </w:rPr>
        <w:t>ych</w:t>
      </w:r>
      <w:r w:rsidRPr="00A7206A">
        <w:rPr>
          <w:rFonts w:eastAsiaTheme="minorEastAsia"/>
          <w:szCs w:val="21"/>
        </w:rPr>
        <w:t>, szczególnie 500+.</w:t>
      </w:r>
    </w:p>
    <w:p w14:paraId="02930384" w14:textId="77777777" w:rsidR="00D322B5" w:rsidRPr="00A7206A" w:rsidRDefault="00D322B5" w:rsidP="00DC2D6B">
      <w:pPr>
        <w:pStyle w:val="Akapitzlist"/>
        <w:numPr>
          <w:ilvl w:val="0"/>
          <w:numId w:val="94"/>
        </w:numPr>
        <w:contextualSpacing/>
        <w:rPr>
          <w:rFonts w:eastAsiaTheme="minorEastAsia"/>
          <w:szCs w:val="21"/>
        </w:rPr>
      </w:pPr>
      <w:r w:rsidRPr="00A7206A">
        <w:rPr>
          <w:rFonts w:eastAsiaTheme="minorEastAsia"/>
          <w:szCs w:val="21"/>
        </w:rPr>
        <w:t xml:space="preserve">Z powyższym zjawiskiem powiązane jest przekonanie, że nie opłaca się podejmować pracy zarobkowej, skoro z innych źródeł można </w:t>
      </w:r>
      <w:r w:rsidR="00D233F8" w:rsidRPr="00A7206A">
        <w:rPr>
          <w:rFonts w:eastAsiaTheme="minorEastAsia"/>
          <w:szCs w:val="21"/>
        </w:rPr>
        <w:t>zapewnić sobie utrzymanie na satysfakcjonującym poziomie</w:t>
      </w:r>
      <w:r w:rsidRPr="00A7206A">
        <w:rPr>
          <w:rFonts w:eastAsiaTheme="minorEastAsia"/>
          <w:szCs w:val="21"/>
        </w:rPr>
        <w:t xml:space="preserve">. </w:t>
      </w:r>
      <w:r w:rsidR="00D233F8" w:rsidRPr="00A7206A">
        <w:rPr>
          <w:rFonts w:eastAsiaTheme="minorEastAsia"/>
          <w:szCs w:val="21"/>
        </w:rPr>
        <w:t>Takie przekonanie</w:t>
      </w:r>
      <w:r w:rsidRPr="00A7206A">
        <w:rPr>
          <w:rFonts w:eastAsiaTheme="minorEastAsia"/>
          <w:szCs w:val="21"/>
        </w:rPr>
        <w:t xml:space="preserve"> rodzi </w:t>
      </w:r>
      <w:r w:rsidR="00D233F8" w:rsidRPr="00A7206A">
        <w:rPr>
          <w:rFonts w:eastAsiaTheme="minorEastAsia"/>
          <w:szCs w:val="21"/>
        </w:rPr>
        <w:t xml:space="preserve">jednak </w:t>
      </w:r>
      <w:r w:rsidRPr="00A7206A">
        <w:rPr>
          <w:rFonts w:eastAsiaTheme="minorEastAsia"/>
          <w:szCs w:val="21"/>
        </w:rPr>
        <w:t>ryzyko</w:t>
      </w:r>
      <w:r w:rsidR="00D233F8" w:rsidRPr="00A7206A">
        <w:rPr>
          <w:rFonts w:eastAsiaTheme="minorEastAsia"/>
          <w:szCs w:val="21"/>
        </w:rPr>
        <w:t xml:space="preserve"> wykształcania się postaw wyuczonej bezradności, które może być dziedziczone w kolejnych pokoleniach.</w:t>
      </w:r>
      <w:r w:rsidRPr="00A7206A">
        <w:rPr>
          <w:rFonts w:eastAsiaTheme="minorEastAsia"/>
          <w:szCs w:val="21"/>
        </w:rPr>
        <w:t xml:space="preserve"> To rodzina </w:t>
      </w:r>
      <w:r w:rsidR="00D233F8" w:rsidRPr="00A7206A">
        <w:rPr>
          <w:rFonts w:eastAsiaTheme="minorEastAsia"/>
          <w:szCs w:val="21"/>
        </w:rPr>
        <w:t xml:space="preserve">bowiem </w:t>
      </w:r>
      <w:r w:rsidRPr="00A7206A">
        <w:rPr>
          <w:rFonts w:eastAsiaTheme="minorEastAsia"/>
          <w:szCs w:val="21"/>
        </w:rPr>
        <w:t xml:space="preserve">ma kluczowy wpływ na </w:t>
      </w:r>
      <w:r w:rsidR="00DA6346" w:rsidRPr="00A7206A">
        <w:rPr>
          <w:rFonts w:eastAsiaTheme="minorEastAsia"/>
          <w:szCs w:val="21"/>
        </w:rPr>
        <w:t>kształtowanie się postaw etycznych u</w:t>
      </w:r>
      <w:r w:rsidRPr="00A7206A">
        <w:rPr>
          <w:rFonts w:eastAsiaTheme="minorEastAsia"/>
          <w:szCs w:val="21"/>
        </w:rPr>
        <w:t xml:space="preserve"> młodych osób </w:t>
      </w:r>
      <w:r w:rsidR="00DA6346" w:rsidRPr="00A7206A">
        <w:rPr>
          <w:rFonts w:eastAsiaTheme="minorEastAsia"/>
          <w:szCs w:val="21"/>
        </w:rPr>
        <w:t xml:space="preserve">– w tym także </w:t>
      </w:r>
      <w:r w:rsidR="00DA6346" w:rsidRPr="00A7206A">
        <w:rPr>
          <w:rFonts w:eastAsiaTheme="minorEastAsia"/>
          <w:szCs w:val="21"/>
        </w:rPr>
        <w:lastRenderedPageBreak/>
        <w:t>etyki pracy. Długotrwałe</w:t>
      </w:r>
      <w:r w:rsidRPr="00A7206A">
        <w:rPr>
          <w:rFonts w:eastAsiaTheme="minorEastAsia"/>
          <w:szCs w:val="21"/>
        </w:rPr>
        <w:t xml:space="preserve"> </w:t>
      </w:r>
      <w:r w:rsidR="00DA6346" w:rsidRPr="00A7206A">
        <w:rPr>
          <w:rFonts w:eastAsiaTheme="minorEastAsia"/>
          <w:szCs w:val="21"/>
        </w:rPr>
        <w:t>pozostawanie w</w:t>
      </w:r>
      <w:r w:rsidRPr="00A7206A">
        <w:rPr>
          <w:rFonts w:eastAsiaTheme="minorEastAsia"/>
          <w:szCs w:val="21"/>
        </w:rPr>
        <w:t xml:space="preserve"> sytuacji</w:t>
      </w:r>
      <w:r w:rsidR="00DA6346" w:rsidRPr="00A7206A">
        <w:rPr>
          <w:rFonts w:eastAsiaTheme="minorEastAsia"/>
          <w:szCs w:val="21"/>
        </w:rPr>
        <w:t>,</w:t>
      </w:r>
      <w:r w:rsidRPr="00A7206A">
        <w:rPr>
          <w:rFonts w:eastAsiaTheme="minorEastAsia"/>
          <w:szCs w:val="21"/>
        </w:rPr>
        <w:t xml:space="preserve"> </w:t>
      </w:r>
      <w:r w:rsidR="00DA6346" w:rsidRPr="00A7206A">
        <w:rPr>
          <w:rFonts w:eastAsiaTheme="minorEastAsia"/>
          <w:szCs w:val="21"/>
        </w:rPr>
        <w:t>gdy</w:t>
      </w:r>
      <w:r w:rsidRPr="00A7206A">
        <w:rPr>
          <w:rFonts w:eastAsiaTheme="minorEastAsia"/>
          <w:szCs w:val="21"/>
        </w:rPr>
        <w:t xml:space="preserve"> pomimo braku pracy rodzina nie boryka się z</w:t>
      </w:r>
      <w:r w:rsidR="00DA6346" w:rsidRPr="00A7206A">
        <w:rPr>
          <w:rFonts w:eastAsiaTheme="minorEastAsia"/>
          <w:szCs w:val="21"/>
        </w:rPr>
        <w:t> </w:t>
      </w:r>
      <w:r w:rsidRPr="00A7206A">
        <w:rPr>
          <w:rFonts w:eastAsiaTheme="minorEastAsia"/>
          <w:szCs w:val="21"/>
        </w:rPr>
        <w:t xml:space="preserve">problemem biedy, </w:t>
      </w:r>
      <w:r w:rsidR="00DA6346" w:rsidRPr="00A7206A">
        <w:rPr>
          <w:rFonts w:eastAsiaTheme="minorEastAsia"/>
          <w:szCs w:val="21"/>
        </w:rPr>
        <w:t>musi mieć na</w:t>
      </w:r>
      <w:r w:rsidRPr="00A7206A">
        <w:rPr>
          <w:rFonts w:eastAsiaTheme="minorEastAsia"/>
          <w:szCs w:val="21"/>
        </w:rPr>
        <w:t xml:space="preserve"> młodego człowieka</w:t>
      </w:r>
      <w:r w:rsidR="00DA6346" w:rsidRPr="00A7206A">
        <w:rPr>
          <w:rFonts w:eastAsiaTheme="minorEastAsia"/>
          <w:szCs w:val="21"/>
        </w:rPr>
        <w:t xml:space="preserve"> wpływ demobilizujący</w:t>
      </w:r>
      <w:r w:rsidRPr="00A7206A">
        <w:rPr>
          <w:rFonts w:eastAsiaTheme="minorEastAsia"/>
          <w:szCs w:val="21"/>
        </w:rPr>
        <w:t xml:space="preserve">. Obecnie, dużym wyznawaniem w procesie </w:t>
      </w:r>
      <w:r w:rsidR="00DA6346" w:rsidRPr="00A7206A">
        <w:rPr>
          <w:rFonts w:eastAsiaTheme="minorEastAsia"/>
          <w:szCs w:val="21"/>
        </w:rPr>
        <w:t xml:space="preserve">walki z bezrobociem – także tym ukrytym - </w:t>
      </w:r>
      <w:r w:rsidRPr="00A7206A">
        <w:rPr>
          <w:rFonts w:eastAsiaTheme="minorEastAsia"/>
          <w:szCs w:val="21"/>
        </w:rPr>
        <w:t xml:space="preserve">jest podejmowanie skutecznych działań na rzecz aktywizacji osób </w:t>
      </w:r>
      <w:r w:rsidR="00DA6AE9" w:rsidRPr="00A7206A">
        <w:rPr>
          <w:rFonts w:eastAsiaTheme="minorEastAsia"/>
          <w:szCs w:val="21"/>
        </w:rPr>
        <w:t>długotrwale pozostających poza zatrudnieniem</w:t>
      </w:r>
      <w:r w:rsidRPr="00A7206A">
        <w:rPr>
          <w:rFonts w:eastAsiaTheme="minorEastAsia"/>
          <w:szCs w:val="21"/>
        </w:rPr>
        <w:t xml:space="preserve">. Co istotne, jak wskazuje przedstawiciel powiatu brzezińskiego, problemem jest </w:t>
      </w:r>
      <w:r w:rsidR="00DA6AE9" w:rsidRPr="00A7206A">
        <w:rPr>
          <w:rFonts w:eastAsiaTheme="minorEastAsia"/>
          <w:szCs w:val="21"/>
        </w:rPr>
        <w:t xml:space="preserve">także </w:t>
      </w:r>
      <w:r w:rsidRPr="00A7206A">
        <w:rPr>
          <w:rFonts w:eastAsiaTheme="minorEastAsia"/>
          <w:szCs w:val="21"/>
        </w:rPr>
        <w:t xml:space="preserve">polityka socjalna naszego kraju, która niejednokrotnie uczy, że nie opłaca się przyjść do pracy na cały etat. </w:t>
      </w:r>
    </w:p>
    <w:p w14:paraId="5CFA9CD8" w14:textId="77777777" w:rsidR="00D322B5" w:rsidRPr="00A7206A" w:rsidRDefault="00D322B5" w:rsidP="00DC2D6B">
      <w:r w:rsidRPr="00A7206A">
        <w:t>Ponadto, wskazać można, iż:</w:t>
      </w:r>
    </w:p>
    <w:p w14:paraId="155FE5A9"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 xml:space="preserve">Kobiety często nie podejmują pracy, ponieważ ich mężowie osiągają duże i wystarczające zarobki. </w:t>
      </w:r>
    </w:p>
    <w:p w14:paraId="1AFA510C"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 xml:space="preserve">Bierność zawodowa kobiet wynika także z panującego na terenach wiejskich tradycyjnego modelu rodziny, w którym to mężczyzna jest osobą aktywną zawodowo i odpowiedzialną za zapewnienie rodzinie niezbędnych środków do życia. </w:t>
      </w:r>
    </w:p>
    <w:p w14:paraId="10040C3C"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Bezrobocie dotyka kobiet, które samotnie wychowują dzieci. Przedstawiciel powiatu pajęczańskiego przyznał, że bardzo ważnym zadaniem i wyzwaniem jest właśnie aktywizacja zawodowa kobiet i tworzenie specjalnych programów wspierających tą grupę. Należy mieć świadomość, że im dłuższy jest czas pozostawania bez pracy, tym mniej</w:t>
      </w:r>
      <w:r w:rsidR="00DC1652" w:rsidRPr="00A7206A">
        <w:rPr>
          <w:rFonts w:eastAsiaTheme="minorEastAsia"/>
          <w:szCs w:val="21"/>
        </w:rPr>
        <w:t>sza</w:t>
      </w:r>
      <w:r w:rsidRPr="00A7206A">
        <w:rPr>
          <w:rFonts w:eastAsiaTheme="minorEastAsia"/>
          <w:szCs w:val="21"/>
        </w:rPr>
        <w:t xml:space="preserve"> atrakcyjn</w:t>
      </w:r>
      <w:r w:rsidR="00DC1652" w:rsidRPr="00A7206A">
        <w:rPr>
          <w:rFonts w:eastAsiaTheme="minorEastAsia"/>
          <w:szCs w:val="21"/>
        </w:rPr>
        <w:t>ość</w:t>
      </w:r>
      <w:r w:rsidRPr="00A7206A">
        <w:rPr>
          <w:rFonts w:eastAsiaTheme="minorEastAsia"/>
          <w:szCs w:val="21"/>
        </w:rPr>
        <w:t xml:space="preserve"> na rynku pracy. </w:t>
      </w:r>
    </w:p>
    <w:p w14:paraId="0656093B" w14:textId="77777777" w:rsidR="00D322B5" w:rsidRPr="00A7206A" w:rsidRDefault="00DC1652" w:rsidP="00DC2D6B">
      <w:pPr>
        <w:pStyle w:val="Akapitzlist"/>
        <w:numPr>
          <w:ilvl w:val="0"/>
          <w:numId w:val="85"/>
        </w:numPr>
        <w:contextualSpacing/>
        <w:rPr>
          <w:rFonts w:eastAsiaTheme="minorEastAsia"/>
          <w:szCs w:val="21"/>
        </w:rPr>
      </w:pPr>
      <w:r w:rsidRPr="00A7206A">
        <w:rPr>
          <w:rFonts w:eastAsiaTheme="minorEastAsia"/>
          <w:szCs w:val="21"/>
        </w:rPr>
        <w:t>Istotnym u</w:t>
      </w:r>
      <w:r w:rsidR="00D322B5" w:rsidRPr="00A7206A">
        <w:rPr>
          <w:rFonts w:eastAsiaTheme="minorEastAsia"/>
          <w:szCs w:val="21"/>
        </w:rPr>
        <w:t xml:space="preserve">trudnieniem w znalezieniu pracy może być miejsce zamieszkania. W powiecie łaskim </w:t>
      </w:r>
      <w:r w:rsidR="00456B90" w:rsidRPr="00A7206A">
        <w:rPr>
          <w:rFonts w:eastAsiaTheme="minorEastAsia"/>
          <w:szCs w:val="21"/>
        </w:rPr>
        <w:t xml:space="preserve">liczną </w:t>
      </w:r>
      <w:r w:rsidR="00D322B5" w:rsidRPr="00A7206A">
        <w:rPr>
          <w:rFonts w:eastAsiaTheme="minorEastAsia"/>
          <w:szCs w:val="21"/>
        </w:rPr>
        <w:t>grupę bezrobotnych stanowią osoby zamieszkujące tereny wiejskie, które mają problem z dojazdem do pracy. Wykluczenie transportowe jako zjawisko ogólnopolskie zostało szerzej omówione we wcześniejszej części podsumowania.</w:t>
      </w:r>
    </w:p>
    <w:p w14:paraId="2DACCF16"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Brak chęci przebranżowienia się i otwartości na zmiany</w:t>
      </w:r>
      <w:r w:rsidR="00456B90" w:rsidRPr="00A7206A">
        <w:rPr>
          <w:rFonts w:eastAsiaTheme="minorEastAsia"/>
          <w:szCs w:val="21"/>
        </w:rPr>
        <w:t xml:space="preserve"> miejsca bądź warunków pracy</w:t>
      </w:r>
      <w:r w:rsidRPr="00A7206A">
        <w:rPr>
          <w:rFonts w:eastAsiaTheme="minorEastAsia"/>
          <w:szCs w:val="21"/>
        </w:rPr>
        <w:t xml:space="preserve"> </w:t>
      </w:r>
      <w:r w:rsidR="00456B90" w:rsidRPr="00A7206A">
        <w:rPr>
          <w:rFonts w:eastAsiaTheme="minorEastAsia"/>
          <w:szCs w:val="21"/>
        </w:rPr>
        <w:t>jest ważką przyczyną</w:t>
      </w:r>
      <w:r w:rsidRPr="00A7206A">
        <w:rPr>
          <w:rFonts w:eastAsiaTheme="minorEastAsia"/>
          <w:szCs w:val="21"/>
        </w:rPr>
        <w:t xml:space="preserve"> bezrobocia wśród osób powyżej 50 roku życia (</w:t>
      </w:r>
      <w:r w:rsidR="00456B90" w:rsidRPr="00A7206A">
        <w:rPr>
          <w:rFonts w:eastAsiaTheme="minorEastAsia"/>
          <w:szCs w:val="21"/>
        </w:rPr>
        <w:t xml:space="preserve">vide: </w:t>
      </w:r>
      <w:r w:rsidRPr="00A7206A">
        <w:rPr>
          <w:rFonts w:eastAsiaTheme="minorEastAsia"/>
          <w:szCs w:val="21"/>
        </w:rPr>
        <w:t xml:space="preserve">powiat </w:t>
      </w:r>
      <w:r w:rsidR="00A331B9" w:rsidRPr="00A7206A">
        <w:rPr>
          <w:rFonts w:eastAsiaTheme="minorEastAsia"/>
          <w:szCs w:val="21"/>
        </w:rPr>
        <w:t xml:space="preserve">łódzki wschodni </w:t>
      </w:r>
      <w:r w:rsidRPr="00A7206A">
        <w:rPr>
          <w:rFonts w:eastAsiaTheme="minorEastAsia"/>
          <w:szCs w:val="21"/>
        </w:rPr>
        <w:t xml:space="preserve">oraz wskazany wcześniej powiat bełchatowski). </w:t>
      </w:r>
    </w:p>
    <w:p w14:paraId="599150BD" w14:textId="77777777" w:rsidR="00D322B5" w:rsidRPr="00A7206A" w:rsidRDefault="00456B90" w:rsidP="00DC2D6B">
      <w:r w:rsidRPr="00A7206A">
        <w:t>Jak pokazują wyniki analiz zebranego materiału badawczego, najczęściej podnoszonym przez przedstawicieli władz powiatowych problemem dotykającym lokalnych rynków pracy jest</w:t>
      </w:r>
      <w:r w:rsidR="00D322B5" w:rsidRPr="00A7206A">
        <w:t xml:space="preserve"> aktywizacja zawodowa osób długotrwale bezrobotnych. </w:t>
      </w:r>
      <w:r w:rsidRPr="00A7206A">
        <w:t>Stanowi ona</w:t>
      </w:r>
      <w:r w:rsidR="00D322B5" w:rsidRPr="00A7206A">
        <w:t xml:space="preserve"> ogromne wyzwanie dla urzędów pracy. </w:t>
      </w:r>
      <w:r w:rsidRPr="00A7206A">
        <w:t>Znacząca część takich osób</w:t>
      </w:r>
      <w:r w:rsidR="00D322B5" w:rsidRPr="00A7206A">
        <w:t xml:space="preserve"> posiada </w:t>
      </w:r>
      <w:r w:rsidRPr="00A7206A">
        <w:t>bowiem dużą łatwość</w:t>
      </w:r>
      <w:r w:rsidR="00D322B5" w:rsidRPr="00A7206A">
        <w:t xml:space="preserve"> w pozyskiwaniu środków niezbędnych do życia</w:t>
      </w:r>
      <w:r w:rsidRPr="00A7206A">
        <w:t xml:space="preserve"> z różnych dostępnych źródeł instytucjonalnych</w:t>
      </w:r>
      <w:r w:rsidR="00D322B5" w:rsidRPr="00A7206A">
        <w:t>. Jak już wskazano powyżej, przyczyn tego stanu rzeczy dopatrywać się można w rozbudowanym systemie świadczeń socjalnych. Dodatkowo, istotne jest promowanie kształcenia ustawicznego oraz uczenia się przez całe życie jako spos</w:t>
      </w:r>
      <w:r w:rsidRPr="00A7206A">
        <w:t>obu</w:t>
      </w:r>
      <w:r w:rsidR="00D322B5" w:rsidRPr="00A7206A">
        <w:t xml:space="preserve"> na radzenie sobie z oczekiwaniami pracodawców i zmiennym</w:t>
      </w:r>
      <w:r w:rsidRPr="00A7206A">
        <w:t>i</w:t>
      </w:r>
      <w:r w:rsidR="00D322B5" w:rsidRPr="00A7206A">
        <w:t xml:space="preserve"> </w:t>
      </w:r>
      <w:r w:rsidRPr="00A7206A">
        <w:t>warunkami na rynku</w:t>
      </w:r>
      <w:r w:rsidR="00D322B5" w:rsidRPr="00A7206A">
        <w:t xml:space="preserve"> pracy. Uczestnictwo w kursach </w:t>
      </w:r>
      <w:r w:rsidR="00D322B5" w:rsidRPr="00A7206A">
        <w:lastRenderedPageBreak/>
        <w:t xml:space="preserve">zawodowych to szansa na podwyższanie swoich kwalifikacji i uzupełnienie zawodowych umiejętności. </w:t>
      </w:r>
    </w:p>
    <w:p w14:paraId="36D34305" w14:textId="77777777" w:rsidR="00D322B5" w:rsidRPr="00A7206A" w:rsidRDefault="00D322B5" w:rsidP="00DC2D6B">
      <w:r w:rsidRPr="00A7206A">
        <w:t xml:space="preserve">Działania w tym zakresie należą przede wszystkim do powiatowych urzędów pracy, które posiadając szereg instrumentów aktywizujących mogą pracować z osobami bezrobotnymi i </w:t>
      </w:r>
      <w:r w:rsidR="00180F98" w:rsidRPr="00A7206A">
        <w:t>pomagać im znaleźć zatrudnienie</w:t>
      </w:r>
      <w:r w:rsidRPr="00A7206A">
        <w:t>. Urzędy pracy, obserwując sytuację na lokalnych rynkach pracy</w:t>
      </w:r>
      <w:r w:rsidR="00180F98" w:rsidRPr="00A7206A">
        <w:t>,</w:t>
      </w:r>
      <w:r w:rsidRPr="00A7206A">
        <w:t xml:space="preserve"> realizują projekty dedykowane poszczególnym grupom wiekowym. W tym obszarze można wskazać między innymi podejmowanie następujących działań: </w:t>
      </w:r>
    </w:p>
    <w:p w14:paraId="61BEE0EB"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 xml:space="preserve">Realizację projektu „Aktywizacja osób młodych pozostających bez pracy w powiecie sieradzkim”. Realizuje go Powiatowy Urząd Pracy w Sieradzu w ramach Programu Operacyjnego Wiedza Edukacja Rozwój 2014-2020. Co ważne, na realizację projektu skierowanego </w:t>
      </w:r>
      <w:r w:rsidR="00180F98" w:rsidRPr="00A7206A">
        <w:rPr>
          <w:rFonts w:eastAsiaTheme="minorEastAsia"/>
          <w:szCs w:val="21"/>
        </w:rPr>
        <w:t xml:space="preserve">do </w:t>
      </w:r>
      <w:r w:rsidRPr="00A7206A">
        <w:rPr>
          <w:rFonts w:eastAsiaTheme="minorEastAsia"/>
          <w:szCs w:val="21"/>
        </w:rPr>
        <w:t>osób młodych (tj. pomiędzy 18 a 29 rokiem życia) wskazał również Powiatowy Urząd Pracy w Łęczycy, Powiatowy Urząd Pracy Łódź-Wschód czy też Powiatowy Urząd Pracy w Opocznie.</w:t>
      </w:r>
      <w:r w:rsidRPr="00A7206A">
        <w:t xml:space="preserve"> </w:t>
      </w:r>
    </w:p>
    <w:p w14:paraId="72C789DC"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W powiecie wieluńskim realizowane były dwa programy: jeden dotyczy</w:t>
      </w:r>
      <w:r w:rsidR="00180F98" w:rsidRPr="00A7206A">
        <w:rPr>
          <w:rFonts w:eastAsiaTheme="minorEastAsia"/>
          <w:szCs w:val="21"/>
        </w:rPr>
        <w:t>ł</w:t>
      </w:r>
      <w:r w:rsidRPr="00A7206A">
        <w:rPr>
          <w:rFonts w:eastAsiaTheme="minorEastAsia"/>
          <w:szCs w:val="21"/>
        </w:rPr>
        <w:t xml:space="preserve"> aktywizacji zawodowej bezrobotnych w regionach wysokiego bezrobocia, a drugi skupia</w:t>
      </w:r>
      <w:r w:rsidR="00180F98" w:rsidRPr="00A7206A">
        <w:rPr>
          <w:rFonts w:eastAsiaTheme="minorEastAsia"/>
          <w:szCs w:val="21"/>
        </w:rPr>
        <w:t>ł</w:t>
      </w:r>
      <w:r w:rsidRPr="00A7206A">
        <w:rPr>
          <w:rFonts w:eastAsiaTheme="minorEastAsia"/>
          <w:szCs w:val="21"/>
        </w:rPr>
        <w:t xml:space="preserve"> się na aktywizacji zawodowej bezrobotnych zamieszkujących na wsi. </w:t>
      </w:r>
    </w:p>
    <w:p w14:paraId="6C00ABBD"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 xml:space="preserve">Z kolei Powiatowy Urząd Pracy w Bełchatowie we współpracy ze szkołami ponadpodstawowymi powiatu bełchatowskiego realizuje od 2018 roku projekt „Młodzież na rynku pracy”. Podejmowane </w:t>
      </w:r>
      <w:r w:rsidR="00180F98" w:rsidRPr="00A7206A">
        <w:rPr>
          <w:rFonts w:eastAsiaTheme="minorEastAsia"/>
          <w:szCs w:val="21"/>
        </w:rPr>
        <w:t xml:space="preserve">w jego zakresie </w:t>
      </w:r>
      <w:r w:rsidRPr="00A7206A">
        <w:rPr>
          <w:rFonts w:eastAsiaTheme="minorEastAsia"/>
          <w:szCs w:val="21"/>
        </w:rPr>
        <w:t>działania mają na celu przygotowanie młodzieży do planowania swojej kariery zawodowej, wyboru szkoły i zawodu</w:t>
      </w:r>
      <w:r w:rsidR="00180F98" w:rsidRPr="00A7206A">
        <w:rPr>
          <w:rFonts w:eastAsiaTheme="minorEastAsia"/>
          <w:szCs w:val="21"/>
        </w:rPr>
        <w:t>,</w:t>
      </w:r>
      <w:r w:rsidRPr="00A7206A">
        <w:rPr>
          <w:rFonts w:eastAsiaTheme="minorEastAsia"/>
          <w:szCs w:val="21"/>
        </w:rPr>
        <w:t xml:space="preserve"> czy te</w:t>
      </w:r>
      <w:r w:rsidR="00180F98" w:rsidRPr="00A7206A">
        <w:rPr>
          <w:rFonts w:eastAsiaTheme="minorEastAsia"/>
          <w:szCs w:val="21"/>
        </w:rPr>
        <w:t>ż</w:t>
      </w:r>
      <w:r w:rsidRPr="00A7206A">
        <w:rPr>
          <w:rFonts w:eastAsiaTheme="minorEastAsia"/>
          <w:szCs w:val="21"/>
        </w:rPr>
        <w:t xml:space="preserve"> zapoznanie z metodami poszukiwania pracy. </w:t>
      </w:r>
    </w:p>
    <w:p w14:paraId="70C9645F" w14:textId="77777777" w:rsidR="00D322B5" w:rsidRPr="00A7206A" w:rsidRDefault="00180F98" w:rsidP="00DC2D6B">
      <w:r w:rsidRPr="00A7206A">
        <w:t>Dla dopełnienia charakterystyki</w:t>
      </w:r>
      <w:r w:rsidR="00D322B5" w:rsidRPr="00A7206A">
        <w:t xml:space="preserve"> </w:t>
      </w:r>
      <w:r w:rsidRPr="00A7206A">
        <w:t>zjawiska</w:t>
      </w:r>
      <w:r w:rsidR="00D322B5" w:rsidRPr="00A7206A">
        <w:t xml:space="preserve"> bezrobocia, a </w:t>
      </w:r>
      <w:r w:rsidRPr="00A7206A">
        <w:t>także</w:t>
      </w:r>
      <w:r w:rsidR="00D322B5" w:rsidRPr="00A7206A">
        <w:t xml:space="preserve"> migracji zarobkowej, wspomnieć należy </w:t>
      </w:r>
      <w:r w:rsidRPr="00A7206A">
        <w:t xml:space="preserve">jeszcze </w:t>
      </w:r>
      <w:r w:rsidR="00D322B5" w:rsidRPr="00A7206A">
        <w:t xml:space="preserve">o pracujących w Polsce Ukraińcach, którzy dla lokalnych przedsiębiorstw stanowią ważną grupę pracowników. Na konieczność zatrudniania Ukraińców wskazali między innymi przedstawiciele powiatu zgierskiego, powiatu piotrowskiego, powiatu wieluńskiego czy też Miasta Piotrków Trybunalski. </w:t>
      </w:r>
      <w:r w:rsidR="00CF2514" w:rsidRPr="00A7206A">
        <w:t>Jest to sposób</w:t>
      </w:r>
      <w:r w:rsidR="00471ABD" w:rsidRPr="00A7206A">
        <w:t xml:space="preserve"> na zminimalizowanie luk kadrowych</w:t>
      </w:r>
      <w:r w:rsidR="00CF2514" w:rsidRPr="00A7206A">
        <w:t xml:space="preserve">, szczególnie w odniesieniu do tych stanowisk pracy, na których warunki zatrudnienia, a w szczególności oferowane wynagrodzenia, nie są atrakcyjne dla Polaków. </w:t>
      </w:r>
      <w:r w:rsidR="00D322B5" w:rsidRPr="00A7206A">
        <w:t xml:space="preserve">Ukraińcy widzą </w:t>
      </w:r>
      <w:r w:rsidR="00CF2514" w:rsidRPr="00A7206A">
        <w:t xml:space="preserve">tu </w:t>
      </w:r>
      <w:r w:rsidR="00D322B5" w:rsidRPr="00A7206A">
        <w:t>szasnę na poprawienie sytuacji bytowej swo</w:t>
      </w:r>
      <w:r w:rsidR="00CF2514" w:rsidRPr="00A7206A">
        <w:t>ich</w:t>
      </w:r>
      <w:r w:rsidR="00D322B5" w:rsidRPr="00A7206A">
        <w:t xml:space="preserve"> rodzin. Ponadto, czynnikiem decydującym o zatrudnieniu pracowników z zagranicy jest fakt, iż generują oni niższe koszty. Jednak to, jak ważną rolę odgrywają </w:t>
      </w:r>
      <w:r w:rsidR="00CF2514" w:rsidRPr="00A7206A">
        <w:t xml:space="preserve">oni </w:t>
      </w:r>
      <w:r w:rsidR="00D322B5" w:rsidRPr="00A7206A">
        <w:t xml:space="preserve">na lokalnych rynkach pracy odczuć można było </w:t>
      </w:r>
      <w:r w:rsidR="00CF2514" w:rsidRPr="00A7206A">
        <w:t xml:space="preserve">dopiero </w:t>
      </w:r>
      <w:r w:rsidR="00D322B5" w:rsidRPr="00A7206A">
        <w:t xml:space="preserve">w momencie pojawienia się COVID-19, kiedy to wielu zagranicznych pracowników wróciło do swoich domów i rodzin. </w:t>
      </w:r>
    </w:p>
    <w:p w14:paraId="4ED30D4C" w14:textId="77777777" w:rsidR="00B75860" w:rsidRDefault="00CF2514" w:rsidP="00DC2D6B">
      <w:r w:rsidRPr="00A7206A">
        <w:t>Dodatkową p</w:t>
      </w:r>
      <w:r w:rsidR="00D322B5" w:rsidRPr="00A7206A">
        <w:t xml:space="preserve">ozytywną stroną pojawienia się w niektórych powiatach województwa łódzkiego pracowników z Ukrainy, jest fakt, że osoby te potrzebują miejsc </w:t>
      </w:r>
      <w:r w:rsidR="00D322B5" w:rsidRPr="00A7206A">
        <w:lastRenderedPageBreak/>
        <w:t xml:space="preserve">noclegowych i niezbędnej infrastruktury do codziennego życia. Wydatkowane przez nich środki </w:t>
      </w:r>
      <w:r w:rsidRPr="00A7206A">
        <w:t xml:space="preserve">finansowe </w:t>
      </w:r>
      <w:r w:rsidR="00D322B5" w:rsidRPr="00A7206A">
        <w:t xml:space="preserve">zasilają </w:t>
      </w:r>
      <w:r w:rsidRPr="00A7206A">
        <w:t xml:space="preserve">więc </w:t>
      </w:r>
      <w:r w:rsidR="00D322B5" w:rsidRPr="00A7206A">
        <w:t xml:space="preserve">lokalny budżet. </w:t>
      </w:r>
    </w:p>
    <w:p w14:paraId="3CD90241" w14:textId="30BFF2D1" w:rsidR="00D322B5" w:rsidRPr="00A7206A" w:rsidRDefault="00D322B5" w:rsidP="00DC2D6B">
      <w:pPr>
        <w:pStyle w:val="Nagwek3"/>
      </w:pPr>
      <w:r w:rsidRPr="00A7206A">
        <w:t xml:space="preserve">Edukacja </w:t>
      </w:r>
    </w:p>
    <w:p w14:paraId="48FB30E8" w14:textId="77777777" w:rsidR="00D322B5" w:rsidRPr="00A7206A" w:rsidRDefault="00D322B5" w:rsidP="00DC2D6B">
      <w:r w:rsidRPr="00A7206A">
        <w:t xml:space="preserve">Przedstawiciele </w:t>
      </w:r>
      <w:r w:rsidR="00E94952" w:rsidRPr="00A7206A">
        <w:t xml:space="preserve">władz </w:t>
      </w:r>
      <w:r w:rsidR="00BF46E6" w:rsidRPr="00A7206A">
        <w:t xml:space="preserve">powiatowych </w:t>
      </w:r>
      <w:r w:rsidR="00E94952" w:rsidRPr="00A7206A">
        <w:t>z terenu</w:t>
      </w:r>
      <w:r w:rsidRPr="00A7206A">
        <w:t xml:space="preserve"> województwa łódzkiego pozytywnie oceniają </w:t>
      </w:r>
      <w:r w:rsidR="00E94952" w:rsidRPr="00A7206A">
        <w:t>nasycenie swoich regionów szkołami podstawowymi i ponadpodstawowymi. Szkoły te oferują</w:t>
      </w:r>
      <w:r w:rsidRPr="00A7206A">
        <w:t xml:space="preserve"> zazwyczaj zróżnicowane i dostosowane do potrzeb runku pracy kierunki kształcenia. Niejednokrotnie to właśnie stan edukacji, kadra nauczycielska, oferta kształcenia odpowiadająca potrzebom lokalnego rynku pracy</w:t>
      </w:r>
      <w:r w:rsidR="00E94952" w:rsidRPr="00A7206A">
        <w:t>,</w:t>
      </w:r>
      <w:r w:rsidRPr="00A7206A">
        <w:t xml:space="preserve"> były wskazywane jako mocne strony i atutu sprzyjające rozwojowi lokalnych rynków pracy. Wskazać można w obszarze lokalnej edukacji wiele sukcesów</w:t>
      </w:r>
      <w:r w:rsidR="00E94952" w:rsidRPr="00A7206A">
        <w:t>. I tak</w:t>
      </w:r>
      <w:r w:rsidRPr="00A7206A">
        <w:t xml:space="preserve"> na przykład:</w:t>
      </w:r>
    </w:p>
    <w:p w14:paraId="67900594"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Liceum Ogólnokształcące im. W. Broniewskiego w Bełchatowie utrzymuje wysoki poziom edukacji, co potwierdza wysokie miejsce szkoły w rankingu Perspektyw 2020. Uzyskane wyniki dały szkole Złotą Tarczę.</w:t>
      </w:r>
    </w:p>
    <w:p w14:paraId="1B32DBAE"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Zespół Szkół Centrum Kształcenia Ustawicznego w Sulejowie</w:t>
      </w:r>
      <w:r w:rsidR="00E94952" w:rsidRPr="00A7206A">
        <w:rPr>
          <w:rFonts w:eastAsiaTheme="minorEastAsia"/>
          <w:szCs w:val="21"/>
        </w:rPr>
        <w:t xml:space="preserve"> - </w:t>
      </w:r>
      <w:r w:rsidRPr="00A7206A">
        <w:rPr>
          <w:rFonts w:eastAsiaTheme="minorEastAsia"/>
          <w:szCs w:val="21"/>
        </w:rPr>
        <w:t>prowadzi naukę w kierunku, który cieszy się ogromnym zainteresowaniem – technik pszczelarz. Jest to działanie mające na celu powrót i odbudowę zapomnianych zawodów. Jak się okazało, utworzenie takiego kierunku kształcenia było bardzo dobrą decyzją</w:t>
      </w:r>
      <w:r w:rsidR="00E94952" w:rsidRPr="00A7206A">
        <w:rPr>
          <w:rFonts w:eastAsiaTheme="minorEastAsia"/>
          <w:szCs w:val="21"/>
        </w:rPr>
        <w:t>,</w:t>
      </w:r>
      <w:r w:rsidRPr="00A7206A">
        <w:rPr>
          <w:rFonts w:eastAsiaTheme="minorEastAsia"/>
          <w:szCs w:val="21"/>
        </w:rPr>
        <w:t xml:space="preserve"> pokazującą także zainteresowanie kształceniem w tym kierunku. Uczniami szkoły w Sulejowie jest młodzież właściwie z całej Polski. </w:t>
      </w:r>
    </w:p>
    <w:p w14:paraId="09225EAF"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Uczniowie Zespołu Szkół Ponadgimnazjalnych w Poddębicach (powiat poddębicki) kształcący się na kierunkach: technik informatyk i technik logistyk mieli możliwość odbywania praktyk zawodowych w Grecji.</w:t>
      </w:r>
    </w:p>
    <w:p w14:paraId="06970318" w14:textId="77777777" w:rsidR="00D322B5" w:rsidRPr="00A7206A" w:rsidRDefault="00D322B5" w:rsidP="00DC2D6B">
      <w:pPr>
        <w:pStyle w:val="Akapitzlist"/>
        <w:numPr>
          <w:ilvl w:val="0"/>
          <w:numId w:val="86"/>
        </w:numPr>
        <w:contextualSpacing/>
        <w:rPr>
          <w:rFonts w:eastAsiaTheme="minorEastAsia"/>
          <w:szCs w:val="21"/>
        </w:rPr>
      </w:pPr>
      <w:r w:rsidRPr="00A7206A">
        <w:rPr>
          <w:rFonts w:eastAsiaTheme="minorEastAsia"/>
          <w:szCs w:val="21"/>
        </w:rPr>
        <w:t xml:space="preserve">Współpracę z zagranicznymi placówkami podejmują również szkoły z obszaru Miasta Piotrków Trybunalski. Dzięki programowi Erasmus, młodzież ma możliwość podjęcia nauki za granicą, utrwalanie lub naukę języka obcego, poznanie innej kultury. </w:t>
      </w:r>
    </w:p>
    <w:p w14:paraId="6A5E66F0" w14:textId="77777777" w:rsidR="00D322B5" w:rsidRPr="00A7206A" w:rsidRDefault="00D322B5" w:rsidP="00DC2D6B">
      <w:pPr>
        <w:pStyle w:val="Akapitzlist"/>
        <w:numPr>
          <w:ilvl w:val="0"/>
          <w:numId w:val="86"/>
        </w:numPr>
        <w:contextualSpacing/>
        <w:rPr>
          <w:rFonts w:eastAsiaTheme="minorEastAsia"/>
          <w:szCs w:val="21"/>
        </w:rPr>
      </w:pPr>
      <w:r w:rsidRPr="00A7206A">
        <w:rPr>
          <w:rFonts w:eastAsiaTheme="minorEastAsia"/>
          <w:szCs w:val="21"/>
        </w:rPr>
        <w:t xml:space="preserve">Miasto Łódź podejmuje współpracę z Fujitsu, co jest dla uczniów szansą na zdobywanie praktycznych umiejętności w zawodzie informatyka. Dodatkowo, kształci się w dynamicznie rozwijającym się przedsiębiorstwie, </w:t>
      </w:r>
      <w:r w:rsidR="00E94952" w:rsidRPr="00A7206A">
        <w:rPr>
          <w:rFonts w:eastAsiaTheme="minorEastAsia"/>
          <w:szCs w:val="21"/>
        </w:rPr>
        <w:t>szczycącym się wysokim prestiżem międzynarodowym</w:t>
      </w:r>
      <w:r w:rsidRPr="00A7206A">
        <w:rPr>
          <w:rFonts w:eastAsiaTheme="minorEastAsia"/>
          <w:szCs w:val="21"/>
        </w:rPr>
        <w:t xml:space="preserve">. </w:t>
      </w:r>
    </w:p>
    <w:p w14:paraId="42A0005F" w14:textId="77777777" w:rsidR="00D322B5" w:rsidRPr="00A7206A" w:rsidRDefault="00D322B5" w:rsidP="00DC2D6B">
      <w:pPr>
        <w:pStyle w:val="Akapitzlist"/>
        <w:numPr>
          <w:ilvl w:val="0"/>
          <w:numId w:val="86"/>
        </w:numPr>
        <w:contextualSpacing/>
        <w:rPr>
          <w:rFonts w:eastAsiaTheme="minorEastAsia"/>
          <w:szCs w:val="21"/>
        </w:rPr>
      </w:pPr>
      <w:r w:rsidRPr="00A7206A">
        <w:rPr>
          <w:rFonts w:eastAsiaTheme="minorEastAsia"/>
          <w:szCs w:val="21"/>
        </w:rPr>
        <w:t xml:space="preserve">Szkoły z terenu powiatu opoczyńskiego (Zespół Szkół Powiatowych w Drzewicy i Zespół Szkół im. Stanisława Staszica w Opocznie) współpracują z firmą PKP Intercity. Współpraca dotyczy kształcenia w zawodach związanych z koleją. </w:t>
      </w:r>
    </w:p>
    <w:p w14:paraId="0F3B07AB" w14:textId="77777777" w:rsidR="00D322B5" w:rsidRPr="00A7206A" w:rsidRDefault="00D322B5" w:rsidP="00DC2D6B">
      <w:r w:rsidRPr="00A7206A">
        <w:t xml:space="preserve">Uczniowie zazwyczaj wybierają możliwość edukacji w zamieszkiwanej przez siebie gminie czy też powiecie. Zdarzają się również ci, którzy decydując o swojej dalszej </w:t>
      </w:r>
      <w:r w:rsidRPr="00A7206A">
        <w:lastRenderedPageBreak/>
        <w:t>ścieżce zawodowej nie kierują się lokalizacją szkoły, ale swoimi zainteresowaniami</w:t>
      </w:r>
      <w:r w:rsidR="00E94952" w:rsidRPr="00A7206A">
        <w:t>,</w:t>
      </w:r>
      <w:r w:rsidRPr="00A7206A">
        <w:t xml:space="preserve"> czy też </w:t>
      </w:r>
      <w:r w:rsidR="00E94952" w:rsidRPr="00A7206A">
        <w:t>poczuciem szansy,</w:t>
      </w:r>
      <w:r w:rsidRPr="00A7206A">
        <w:t xml:space="preserve"> jaką daje ukończenie danej szkoły. Sporadycznie </w:t>
      </w:r>
      <w:r w:rsidR="003D095D" w:rsidRPr="00A7206A">
        <w:t>ma na to wpływ niezbyt wysoka ocena oferty edukacyjnej szkół zlokalizowanych w najbliższej okolicy</w:t>
      </w:r>
      <w:r w:rsidRPr="00A7206A">
        <w:t xml:space="preserve">. </w:t>
      </w:r>
    </w:p>
    <w:p w14:paraId="66A1E5B7" w14:textId="77777777" w:rsidR="00D322B5" w:rsidRPr="00A7206A" w:rsidRDefault="00D322B5" w:rsidP="00DC2D6B">
      <w:r w:rsidRPr="00A7206A">
        <w:t xml:space="preserve">Jednym z przykładów dobrej współpracy pomiędzy lokalnymi przedsiębiorstwami a szkołami stanowi tworzenie klas patronackich. Klasy </w:t>
      </w:r>
      <w:r w:rsidR="003D095D" w:rsidRPr="00A7206A">
        <w:t>takie</w:t>
      </w:r>
      <w:r w:rsidRPr="00A7206A">
        <w:t xml:space="preserve"> powstają w wyniku nawiązania współpracy pomiędzy przedsiębiorstwem a </w:t>
      </w:r>
      <w:r w:rsidR="003D095D" w:rsidRPr="00A7206A">
        <w:t>określoną</w:t>
      </w:r>
      <w:r w:rsidRPr="00A7206A">
        <w:t xml:space="preserve"> placówką szkolną. Uczniom </w:t>
      </w:r>
      <w:r w:rsidR="003D095D" w:rsidRPr="00A7206A">
        <w:t>daje to</w:t>
      </w:r>
      <w:r w:rsidRPr="00A7206A">
        <w:t xml:space="preserve"> możliwość połączenia teoretycznej wiedzy zdobywanej w szkole z praktycznym doświadczeniem zdobywanym w firm</w:t>
      </w:r>
      <w:r w:rsidR="003D095D" w:rsidRPr="00A7206A">
        <w:t>ie</w:t>
      </w:r>
      <w:r w:rsidRPr="00A7206A">
        <w:t xml:space="preserve">. </w:t>
      </w:r>
      <w:r w:rsidR="003D095D" w:rsidRPr="00A7206A">
        <w:t>P</w:t>
      </w:r>
      <w:r w:rsidRPr="00A7206A">
        <w:t xml:space="preserve">rzedsiębiorstwo z jednej strony decyduje się wesprzeć proces edukacji uczniów, z drugiej natomiast może w ten sposób kształcić sobie przyszłych pracowników, którzy będą </w:t>
      </w:r>
      <w:r w:rsidR="003D095D" w:rsidRPr="00A7206A">
        <w:t xml:space="preserve">już </w:t>
      </w:r>
      <w:r w:rsidRPr="00A7206A">
        <w:t xml:space="preserve">posiadali </w:t>
      </w:r>
      <w:r w:rsidR="003D095D" w:rsidRPr="00A7206A">
        <w:t>wstępne</w:t>
      </w:r>
      <w:r w:rsidRPr="00A7206A">
        <w:t xml:space="preserve"> przygotowanie</w:t>
      </w:r>
      <w:r w:rsidR="003D095D" w:rsidRPr="00A7206A">
        <w:t xml:space="preserve"> zawodowe</w:t>
      </w:r>
      <w:r w:rsidRPr="00A7206A">
        <w:t>. Posiadanie na swoim obszarze klas patronackich to niejednokrotnie wskazywany atut lokalnego szkolnictwa:</w:t>
      </w:r>
    </w:p>
    <w:p w14:paraId="6BF678F7" w14:textId="3B71683F"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 xml:space="preserve">W powiecie pajęczańskim od roku szkolnego 2020/21 w Zespole Szkół im. H. Sienkiewicza w Pajęcznie we współpracy z koncernem górniczo-energetycznym PGE powstała klasa patronacka. Dotyczy ona dwóch zawodów: elektryka i elektromechanika. </w:t>
      </w:r>
    </w:p>
    <w:p w14:paraId="698B939D"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Jeden z kluczowych pracodawców powiatu Wieluńskiego – firma Wielton – posiada klasę patronacką</w:t>
      </w:r>
      <w:r w:rsidR="003D095D" w:rsidRPr="00A7206A">
        <w:rPr>
          <w:rFonts w:eastAsiaTheme="minorEastAsia"/>
          <w:szCs w:val="21"/>
        </w:rPr>
        <w:t>,</w:t>
      </w:r>
      <w:r w:rsidRPr="00A7206A">
        <w:rPr>
          <w:rFonts w:eastAsiaTheme="minorEastAsia"/>
          <w:szCs w:val="21"/>
        </w:rPr>
        <w:t xml:space="preserve"> w której kształceni są uczniowie w kierunkach zapewniających zatrudnienie w</w:t>
      </w:r>
      <w:r w:rsidR="003D095D" w:rsidRPr="00A7206A">
        <w:rPr>
          <w:rFonts w:eastAsiaTheme="minorEastAsia"/>
          <w:szCs w:val="21"/>
        </w:rPr>
        <w:t> </w:t>
      </w:r>
      <w:r w:rsidRPr="00A7206A">
        <w:rPr>
          <w:rFonts w:eastAsiaTheme="minorEastAsia"/>
          <w:szCs w:val="21"/>
        </w:rPr>
        <w:t xml:space="preserve">firmie. </w:t>
      </w:r>
    </w:p>
    <w:p w14:paraId="2AAADFDA" w14:textId="77777777" w:rsidR="00D322B5" w:rsidRPr="00A7206A" w:rsidRDefault="00D322B5" w:rsidP="00DC2D6B">
      <w:pPr>
        <w:pStyle w:val="Akapitzlist"/>
        <w:numPr>
          <w:ilvl w:val="0"/>
          <w:numId w:val="85"/>
        </w:numPr>
        <w:contextualSpacing/>
        <w:rPr>
          <w:rFonts w:eastAsiaTheme="minorEastAsia"/>
          <w:szCs w:val="21"/>
        </w:rPr>
      </w:pPr>
      <w:r w:rsidRPr="00A7206A">
        <w:rPr>
          <w:rFonts w:eastAsiaTheme="minorEastAsia"/>
          <w:szCs w:val="21"/>
        </w:rPr>
        <w:t>Z kolei w powiecie wieruszowskim firma MADONIS współpracuje z Zespołem Szkół Ponadpodstawowych. Tworzona klasa patronacka kształc</w:t>
      </w:r>
      <w:r w:rsidR="003D095D" w:rsidRPr="00A7206A">
        <w:rPr>
          <w:rFonts w:eastAsiaTheme="minorEastAsia"/>
          <w:szCs w:val="21"/>
        </w:rPr>
        <w:t>ić będzie uczniów</w:t>
      </w:r>
      <w:r w:rsidRPr="00A7206A">
        <w:rPr>
          <w:rFonts w:eastAsiaTheme="minorEastAsia"/>
          <w:szCs w:val="21"/>
        </w:rPr>
        <w:t xml:space="preserve"> w kierunku produkcji mebli. </w:t>
      </w:r>
    </w:p>
    <w:p w14:paraId="785A84A9" w14:textId="77777777" w:rsidR="00D322B5" w:rsidRPr="00A7206A" w:rsidRDefault="00D322B5" w:rsidP="00DC2D6B">
      <w:r w:rsidRPr="00A7206A">
        <w:t xml:space="preserve">O tym jak ważne jest funkcjonowanie klas patronackich (mimo </w:t>
      </w:r>
      <w:r w:rsidR="003D095D" w:rsidRPr="00A7206A">
        <w:t>różnych</w:t>
      </w:r>
      <w:r w:rsidRPr="00A7206A">
        <w:t xml:space="preserve"> niedoskonałości</w:t>
      </w:r>
      <w:r w:rsidR="003D095D" w:rsidRPr="00A7206A">
        <w:t xml:space="preserve"> tej formuły</w:t>
      </w:r>
      <w:r w:rsidRPr="00A7206A">
        <w:t xml:space="preserve">) świadczyć może głos przedstawiciela powiatu zduńskowolskiego. Pomimo funkcjonowania w </w:t>
      </w:r>
      <w:r w:rsidR="003D095D" w:rsidRPr="00A7206A">
        <w:t xml:space="preserve">tym </w:t>
      </w:r>
      <w:r w:rsidRPr="00A7206A">
        <w:t xml:space="preserve">powiecie szkół, które mają atrakcyjną ofertę edukacyjną cieszącą się zainteresowaniem uczniów spoza powiatu, brakuje </w:t>
      </w:r>
      <w:r w:rsidR="003D095D" w:rsidRPr="00A7206A">
        <w:t xml:space="preserve">tam </w:t>
      </w:r>
      <w:r w:rsidRPr="00A7206A">
        <w:t xml:space="preserve">właśnie klas patronackich, które pomogłyby w lepszym przygotowaniu </w:t>
      </w:r>
      <w:r w:rsidR="003D095D" w:rsidRPr="00A7206A">
        <w:t xml:space="preserve">młodzieży </w:t>
      </w:r>
      <w:r w:rsidRPr="00A7206A">
        <w:t xml:space="preserve">do </w:t>
      </w:r>
      <w:r w:rsidR="003D095D" w:rsidRPr="00A7206A">
        <w:t>wykonywania konkretnych zawodów</w:t>
      </w:r>
      <w:r w:rsidRPr="00A7206A">
        <w:t xml:space="preserve">. </w:t>
      </w:r>
    </w:p>
    <w:p w14:paraId="43A038C3" w14:textId="77777777" w:rsidR="00D322B5" w:rsidRPr="00A7206A" w:rsidRDefault="00D322B5" w:rsidP="00DC2D6B">
      <w:r w:rsidRPr="00A7206A">
        <w:t>Co istotne, właściwie w przypadku każdego powiatu zauważyć można spadkową</w:t>
      </w:r>
      <w:r w:rsidR="003D095D" w:rsidRPr="00A7206A">
        <w:t>,</w:t>
      </w:r>
      <w:r w:rsidRPr="00A7206A">
        <w:t xml:space="preserve"> </w:t>
      </w:r>
      <w:r w:rsidR="003D095D" w:rsidRPr="00A7206A">
        <w:t xml:space="preserve">w stosunku do 2015 roku, </w:t>
      </w:r>
      <w:r w:rsidRPr="00A7206A">
        <w:t xml:space="preserve">tendencję uczniów, absolwentów oraz oddziałów. Wynikać to może z ujemnego przyrostu naturalnego, który ma miejsce </w:t>
      </w:r>
      <w:r w:rsidR="003D095D" w:rsidRPr="00A7206A">
        <w:t xml:space="preserve">realnie </w:t>
      </w:r>
      <w:r w:rsidRPr="00A7206A">
        <w:t xml:space="preserve">w </w:t>
      </w:r>
      <w:r w:rsidR="003D095D" w:rsidRPr="00A7206A">
        <w:t xml:space="preserve">całej </w:t>
      </w:r>
      <w:r w:rsidRPr="00A7206A">
        <w:t xml:space="preserve">Polsce. </w:t>
      </w:r>
    </w:p>
    <w:p w14:paraId="74AE63EF" w14:textId="08B904DE" w:rsidR="00D322B5" w:rsidRPr="00A7206A" w:rsidRDefault="00D322B5" w:rsidP="00DC2D6B">
      <w:r w:rsidRPr="00A7206A">
        <w:t xml:space="preserve">Szczególnie należy podkreślić, że wśród młodych osób – uczniów szkół podstawowych - panuje przekonanie, że ich dalsza edukacja powinna wiązać się z wyborem liceum ogólnokształcącego, a w następnym etapie z ukończeniem studiów wyższych. Od wielu lat dostrzega się w </w:t>
      </w:r>
      <w:r w:rsidR="003D095D" w:rsidRPr="00A7206A">
        <w:t xml:space="preserve">całym </w:t>
      </w:r>
      <w:r w:rsidRPr="00A7206A">
        <w:t>kraju coraz większy brak zainteresowania edukacją w szkole zawodowej czy technikum</w:t>
      </w:r>
      <w:r w:rsidR="003D095D" w:rsidRPr="00A7206A">
        <w:t xml:space="preserve"> – a więc tych typach placówek, które</w:t>
      </w:r>
      <w:r w:rsidRPr="00A7206A">
        <w:t xml:space="preserve"> </w:t>
      </w:r>
      <w:r w:rsidR="003D095D" w:rsidRPr="00A7206A">
        <w:t xml:space="preserve">bezpośrednio </w:t>
      </w:r>
      <w:r w:rsidRPr="00A7206A">
        <w:t>umożliwia</w:t>
      </w:r>
      <w:r w:rsidR="003D095D" w:rsidRPr="00A7206A">
        <w:t>ją</w:t>
      </w:r>
      <w:r w:rsidRPr="00A7206A">
        <w:t xml:space="preserve"> zdobycie zawodu i podjęcie pracy. Panuje </w:t>
      </w:r>
      <w:r w:rsidRPr="00A7206A">
        <w:lastRenderedPageBreak/>
        <w:t xml:space="preserve">przeświadczenie, że zostanie </w:t>
      </w:r>
      <w:r w:rsidR="00540F4E" w:rsidRPr="00A7206A">
        <w:t>absolwentem</w:t>
      </w:r>
      <w:r w:rsidRPr="00A7206A">
        <w:t xml:space="preserve"> </w:t>
      </w:r>
      <w:r w:rsidR="003D095D" w:rsidRPr="00A7206A">
        <w:t>takich szkół</w:t>
      </w:r>
      <w:r w:rsidRPr="00A7206A">
        <w:t xml:space="preserve"> jest czymś gorszym</w:t>
      </w:r>
      <w:r w:rsidR="003D095D" w:rsidRPr="00A7206A">
        <w:t>;</w:t>
      </w:r>
      <w:r w:rsidRPr="00A7206A">
        <w:t xml:space="preserve"> </w:t>
      </w:r>
      <w:r w:rsidR="003D095D" w:rsidRPr="00A7206A">
        <w:t>wiąże się</w:t>
      </w:r>
      <w:r w:rsidRPr="00A7206A">
        <w:t xml:space="preserve"> z koniecznością wykonywania ciężkiej </w:t>
      </w:r>
      <w:r w:rsidR="003D095D" w:rsidRPr="00A7206A">
        <w:t xml:space="preserve">i niskopłatnej </w:t>
      </w:r>
      <w:r w:rsidRPr="00A7206A">
        <w:t>pracy fizycznej</w:t>
      </w:r>
      <w:r w:rsidR="003D095D" w:rsidRPr="00A7206A">
        <w:t>, dodatkowo też zamyka możliwość dalszego rozwoju zawodowego.</w:t>
      </w:r>
      <w:r w:rsidRPr="00A7206A">
        <w:t xml:space="preserve"> </w:t>
      </w:r>
      <w:r w:rsidR="00540F4E" w:rsidRPr="00A7206A">
        <w:t>Obserwacje poczynione przez badanych przedstawicieli samorządów powiatowych</w:t>
      </w:r>
      <w:r w:rsidRPr="00A7206A">
        <w:t xml:space="preserve"> (na przykład powiatu piotrowskiego) </w:t>
      </w:r>
      <w:r w:rsidR="00540F4E" w:rsidRPr="00A7206A">
        <w:t xml:space="preserve">wskazują jednak, że </w:t>
      </w:r>
      <w:r w:rsidRPr="00A7206A">
        <w:t xml:space="preserve">osoby które posiadają </w:t>
      </w:r>
      <w:r w:rsidR="00540F4E" w:rsidRPr="00A7206A">
        <w:t>wykształcenie zawodowe, szczególnie połączone z umiejętnościami praktycznymi,</w:t>
      </w:r>
      <w:r w:rsidRPr="00A7206A">
        <w:t xml:space="preserve"> </w:t>
      </w:r>
      <w:r w:rsidR="00540F4E" w:rsidRPr="00A7206A">
        <w:t>stanowią grupę szczególnie chętnie poszukiwana przez potencjalnych pracodawców</w:t>
      </w:r>
      <w:r w:rsidRPr="00A7206A">
        <w:t xml:space="preserve">. </w:t>
      </w:r>
      <w:r w:rsidR="00540F4E" w:rsidRPr="00A7206A">
        <w:t>Opinię tę</w:t>
      </w:r>
      <w:r w:rsidRPr="00A7206A">
        <w:t xml:space="preserve"> potwierdza również przedstawiciel powiatu sieradzkiego, który przyznaje, że wielokrotnie absolwenci liceum ogólnokształcącego</w:t>
      </w:r>
      <w:r w:rsidR="00540F4E" w:rsidRPr="00A7206A">
        <w:t>,</w:t>
      </w:r>
      <w:r w:rsidRPr="00A7206A">
        <w:t xml:space="preserve"> a nawet absolwenci studiów</w:t>
      </w:r>
      <w:r w:rsidR="00540F4E" w:rsidRPr="00A7206A">
        <w:t>,</w:t>
      </w:r>
      <w:r w:rsidRPr="00A7206A">
        <w:t xml:space="preserve"> </w:t>
      </w:r>
      <w:r w:rsidR="00540F4E" w:rsidRPr="00A7206A">
        <w:t>często maja większe trudności ze znalezieniem pracy – właśnie ze względu na brak bądź niedostatek praktyki zawodowej</w:t>
      </w:r>
      <w:r w:rsidRPr="00A7206A">
        <w:t xml:space="preserve">. Wpływać to może </w:t>
      </w:r>
      <w:r w:rsidR="00540F4E" w:rsidRPr="00A7206A">
        <w:t>oczywiście</w:t>
      </w:r>
      <w:r w:rsidRPr="00A7206A">
        <w:t xml:space="preserve"> na poczucie własnej wartości i</w:t>
      </w:r>
      <w:r w:rsidR="00540F4E" w:rsidRPr="00A7206A">
        <w:t> sprawność</w:t>
      </w:r>
      <w:r w:rsidRPr="00A7206A">
        <w:t xml:space="preserve"> poruszani</w:t>
      </w:r>
      <w:r w:rsidR="00540F4E" w:rsidRPr="00A7206A">
        <w:t>a</w:t>
      </w:r>
      <w:r w:rsidRPr="00A7206A">
        <w:t xml:space="preserve"> się po rynku pracy. Dodatkowo, sami pracodawcy zgłaszając się do urzędów pracy </w:t>
      </w:r>
      <w:r w:rsidR="00540F4E" w:rsidRPr="00A7206A">
        <w:t>deklarują często</w:t>
      </w:r>
      <w:r w:rsidRPr="00A7206A">
        <w:t xml:space="preserve"> zapotrzebowanie na pracowników z niższym wykształceniem, ale posiadającym doświadczenie i potrzebne kwalifikacje zawodowe.</w:t>
      </w:r>
    </w:p>
    <w:p w14:paraId="613CB285" w14:textId="77777777" w:rsidR="00D322B5" w:rsidRPr="00A7206A" w:rsidRDefault="00941CF3" w:rsidP="00DC2D6B">
      <w:r w:rsidRPr="00A7206A">
        <w:t>Przykładem działań mających wpływać na kształtowanie wśród pozytywnych postaw w kierunku własnego rozwoju zawodowego i wyboru ścieżki kariery może być realizacja</w:t>
      </w:r>
      <w:r w:rsidR="00D322B5" w:rsidRPr="00A7206A">
        <w:t xml:space="preserve"> programu „Ucz się w</w:t>
      </w:r>
      <w:r w:rsidRPr="00A7206A">
        <w:t> </w:t>
      </w:r>
      <w:r w:rsidR="00D322B5" w:rsidRPr="00A7206A">
        <w:t xml:space="preserve">Łodzi”. Inwestowanie w rozwój szkolnictwa zawodowego i technicznego przy współpracy z sektorem prywatnych firm ma przynieść szereg korzyści dla regionu – od kształcenia </w:t>
      </w:r>
      <w:r w:rsidRPr="00A7206A">
        <w:t>przyszłych kadr</w:t>
      </w:r>
      <w:r w:rsidR="00D322B5" w:rsidRPr="00A7206A">
        <w:t>, przez tworzenie nowych miejsc pracy</w:t>
      </w:r>
      <w:r w:rsidRPr="00A7206A">
        <w:t>,</w:t>
      </w:r>
      <w:r w:rsidR="00D322B5" w:rsidRPr="00A7206A">
        <w:t xml:space="preserve"> aż po rozwój najnowszych technologii. </w:t>
      </w:r>
    </w:p>
    <w:p w14:paraId="70998B54" w14:textId="77777777" w:rsidR="00D322B5" w:rsidRPr="00A7206A" w:rsidRDefault="00941CF3" w:rsidP="00DC2D6B">
      <w:r w:rsidRPr="00A7206A">
        <w:t>Poza tworzeniem klas patronackich p</w:t>
      </w:r>
      <w:r w:rsidR="00D322B5" w:rsidRPr="00A7206A">
        <w:t xml:space="preserve">odejmowanie </w:t>
      </w:r>
      <w:r w:rsidRPr="00A7206A">
        <w:t xml:space="preserve">przez szkoły </w:t>
      </w:r>
      <w:r w:rsidR="00D322B5" w:rsidRPr="00A7206A">
        <w:t xml:space="preserve">współpracy z lokalnymi przedsiębiorstwami przybiera wiele </w:t>
      </w:r>
      <w:r w:rsidRPr="00A7206A">
        <w:t>innych</w:t>
      </w:r>
      <w:r w:rsidR="00D322B5" w:rsidRPr="00A7206A">
        <w:t xml:space="preserve"> form</w:t>
      </w:r>
      <w:r w:rsidRPr="00A7206A">
        <w:t>.</w:t>
      </w:r>
      <w:r w:rsidR="00D322B5" w:rsidRPr="00A7206A">
        <w:t xml:space="preserve"> </w:t>
      </w:r>
      <w:r w:rsidRPr="00A7206A">
        <w:t>U</w:t>
      </w:r>
      <w:r w:rsidR="00D322B5" w:rsidRPr="00A7206A">
        <w:t xml:space="preserve">czniowie odbywają praktyki i staże, przedsiębiorcy </w:t>
      </w:r>
      <w:r w:rsidRPr="00A7206A">
        <w:t xml:space="preserve">natomiast </w:t>
      </w:r>
      <w:r w:rsidR="00D322B5" w:rsidRPr="00A7206A">
        <w:t xml:space="preserve">mają możliwość nawiązywania relacji z uczniami podczas organizowanych targów pracy. </w:t>
      </w:r>
      <w:r w:rsidRPr="00A7206A">
        <w:t>Także i oni bowiem</w:t>
      </w:r>
      <w:r w:rsidR="00D322B5" w:rsidRPr="00A7206A">
        <w:t xml:space="preserve"> na różne sposoby starają się przyciągnąć i zainteresować swoją ofertą potencjalnych pracowników. </w:t>
      </w:r>
    </w:p>
    <w:p w14:paraId="4D830EC0" w14:textId="77777777" w:rsidR="00D322B5" w:rsidRPr="00A7206A" w:rsidRDefault="00D322B5" w:rsidP="00DC2D6B">
      <w:r w:rsidRPr="00A7206A">
        <w:t>Dla funkcjonowania lokalnych rynków pracy istotn</w:t>
      </w:r>
      <w:r w:rsidR="00941CF3" w:rsidRPr="00A7206A">
        <w:t>ym jest,</w:t>
      </w:r>
      <w:r w:rsidRPr="00A7206A">
        <w:t xml:space="preserve"> by kontakt pomiędzy biznesem</w:t>
      </w:r>
      <w:r w:rsidR="00941CF3" w:rsidRPr="00A7206A">
        <w:t>,</w:t>
      </w:r>
      <w:r w:rsidRPr="00A7206A">
        <w:t xml:space="preserve"> placówkami oświatowymi </w:t>
      </w:r>
      <w:r w:rsidR="00941CF3" w:rsidRPr="00A7206A">
        <w:t>a</w:t>
      </w:r>
      <w:r w:rsidRPr="00A7206A">
        <w:t xml:space="preserve"> samorządem terytorialnym rzeczywiście prowadził do działań mających na celu skuteczne </w:t>
      </w:r>
      <w:r w:rsidR="00941CF3" w:rsidRPr="00A7206A">
        <w:t>rozpoznawanie potrzeb</w:t>
      </w:r>
      <w:r w:rsidRPr="00A7206A">
        <w:t xml:space="preserve"> rynku pracy</w:t>
      </w:r>
      <w:r w:rsidR="00941CF3" w:rsidRPr="00A7206A">
        <w:t xml:space="preserve"> oraz reagowanie na nie</w:t>
      </w:r>
      <w:r w:rsidRPr="00A7206A">
        <w:t>. Co istotne, szkoły powiatów województwa łódzkiego robią to chętnie i są otwarte wobec zmian. Jest to jednak trudne z kilku powodów:</w:t>
      </w:r>
    </w:p>
    <w:p w14:paraId="37D9B1B2"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 xml:space="preserve">Dynamika zmian na lokalnych rynkach pracy </w:t>
      </w:r>
      <w:r w:rsidR="00941CF3" w:rsidRPr="00A7206A">
        <w:rPr>
          <w:rFonts w:eastAsiaTheme="minorEastAsia"/>
          <w:szCs w:val="21"/>
        </w:rPr>
        <w:t xml:space="preserve">i ich zapotrzebowania na kwalifikacje i umiejętności zawodowe </w:t>
      </w:r>
      <w:r w:rsidRPr="00A7206A">
        <w:rPr>
          <w:rFonts w:eastAsiaTheme="minorEastAsia"/>
          <w:szCs w:val="21"/>
        </w:rPr>
        <w:t>jest bardzo duża. Podjęcie decyzji o uruchomieniu danego kierunku kształcenia nie gwarantuje, że będzie realn</w:t>
      </w:r>
      <w:r w:rsidR="00941CF3" w:rsidRPr="00A7206A">
        <w:rPr>
          <w:rFonts w:eastAsiaTheme="minorEastAsia"/>
          <w:szCs w:val="21"/>
        </w:rPr>
        <w:t>y</w:t>
      </w:r>
      <w:r w:rsidRPr="00A7206A">
        <w:rPr>
          <w:rFonts w:eastAsiaTheme="minorEastAsia"/>
          <w:szCs w:val="21"/>
        </w:rPr>
        <w:t xml:space="preserve"> </w:t>
      </w:r>
      <w:r w:rsidR="00941CF3" w:rsidRPr="00A7206A">
        <w:rPr>
          <w:rFonts w:eastAsiaTheme="minorEastAsia"/>
          <w:szCs w:val="21"/>
        </w:rPr>
        <w:t>popyt</w:t>
      </w:r>
      <w:r w:rsidRPr="00A7206A">
        <w:rPr>
          <w:rFonts w:eastAsiaTheme="minorEastAsia"/>
          <w:szCs w:val="21"/>
        </w:rPr>
        <w:t xml:space="preserve"> na </w:t>
      </w:r>
      <w:r w:rsidR="00941CF3" w:rsidRPr="00A7206A">
        <w:rPr>
          <w:rFonts w:eastAsiaTheme="minorEastAsia"/>
          <w:szCs w:val="21"/>
        </w:rPr>
        <w:t xml:space="preserve">jego </w:t>
      </w:r>
      <w:r w:rsidRPr="00A7206A">
        <w:rPr>
          <w:rFonts w:eastAsiaTheme="minorEastAsia"/>
          <w:szCs w:val="21"/>
        </w:rPr>
        <w:t xml:space="preserve">absolwentów za kilka lat. </w:t>
      </w:r>
    </w:p>
    <w:p w14:paraId="3582BA41"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Nie zawsze to</w:t>
      </w:r>
      <w:r w:rsidR="00941CF3" w:rsidRPr="00A7206A">
        <w:rPr>
          <w:rFonts w:eastAsiaTheme="minorEastAsia"/>
          <w:szCs w:val="21"/>
        </w:rPr>
        <w:t>,</w:t>
      </w:r>
      <w:r w:rsidRPr="00A7206A">
        <w:rPr>
          <w:rFonts w:eastAsiaTheme="minorEastAsia"/>
          <w:szCs w:val="21"/>
        </w:rPr>
        <w:t xml:space="preserve"> co wydaje się być dobrą decyzją jednostek oświatowych</w:t>
      </w:r>
      <w:r w:rsidR="00941CF3" w:rsidRPr="00A7206A">
        <w:rPr>
          <w:rFonts w:eastAsiaTheme="minorEastAsia"/>
          <w:szCs w:val="21"/>
        </w:rPr>
        <w:t>,</w:t>
      </w:r>
      <w:r w:rsidRPr="00A7206A">
        <w:rPr>
          <w:rFonts w:eastAsiaTheme="minorEastAsia"/>
          <w:szCs w:val="21"/>
        </w:rPr>
        <w:t xml:space="preserve"> spotyka się z aprobatą potencjalnych uczniów. I tak na przykład placówka z terenu powiatu bełchatowskiego chciała uruchomić kierunek kształcący </w:t>
      </w:r>
      <w:r w:rsidRPr="00A7206A">
        <w:rPr>
          <w:rFonts w:eastAsiaTheme="minorEastAsia"/>
          <w:szCs w:val="21"/>
        </w:rPr>
        <w:lastRenderedPageBreak/>
        <w:t>przyszłe stewardessy i przyszłych stewardów, ale nie spotkał</w:t>
      </w:r>
      <w:r w:rsidR="00941CF3" w:rsidRPr="00A7206A">
        <w:rPr>
          <w:rFonts w:eastAsiaTheme="minorEastAsia"/>
          <w:szCs w:val="21"/>
        </w:rPr>
        <w:t>o</w:t>
      </w:r>
      <w:r w:rsidRPr="00A7206A">
        <w:rPr>
          <w:rFonts w:eastAsiaTheme="minorEastAsia"/>
          <w:szCs w:val="21"/>
        </w:rPr>
        <w:t xml:space="preserve"> się </w:t>
      </w:r>
      <w:r w:rsidR="00941CF3" w:rsidRPr="00A7206A">
        <w:rPr>
          <w:rFonts w:eastAsiaTheme="minorEastAsia"/>
          <w:szCs w:val="21"/>
        </w:rPr>
        <w:t>to</w:t>
      </w:r>
      <w:r w:rsidRPr="00A7206A">
        <w:rPr>
          <w:rFonts w:eastAsiaTheme="minorEastAsia"/>
          <w:szCs w:val="21"/>
        </w:rPr>
        <w:t xml:space="preserve"> z zainteresowaniem potencjalnych uczniów. </w:t>
      </w:r>
    </w:p>
    <w:p w14:paraId="17407502" w14:textId="21AD70AF" w:rsidR="00F54DE7" w:rsidRPr="002F24B4" w:rsidRDefault="00D322B5" w:rsidP="00DC2D6B">
      <w:pPr>
        <w:pStyle w:val="Akapitzlist"/>
        <w:numPr>
          <w:ilvl w:val="0"/>
          <w:numId w:val="87"/>
        </w:numPr>
        <w:contextualSpacing/>
        <w:rPr>
          <w:rFonts w:eastAsiaTheme="minorEastAsia"/>
          <w:szCs w:val="21"/>
        </w:rPr>
      </w:pPr>
      <w:r w:rsidRPr="00A7206A">
        <w:rPr>
          <w:rFonts w:eastAsiaTheme="minorEastAsia"/>
          <w:szCs w:val="21"/>
        </w:rPr>
        <w:t>Problemem może być także brak odpowiedniej kadry nauczycielskiej</w:t>
      </w:r>
      <w:r w:rsidR="00F54DE7" w:rsidRPr="00A7206A">
        <w:rPr>
          <w:rFonts w:eastAsiaTheme="minorEastAsia"/>
          <w:szCs w:val="21"/>
        </w:rPr>
        <w:t>.</w:t>
      </w:r>
      <w:r w:rsidRPr="00A7206A">
        <w:rPr>
          <w:rFonts w:eastAsiaTheme="minorEastAsia"/>
          <w:szCs w:val="21"/>
        </w:rPr>
        <w:t xml:space="preserve"> Wielokrotnie nie posiadają oni kompetencji do kształcenia zawodowego w </w:t>
      </w:r>
      <w:r w:rsidR="00F54DE7" w:rsidRPr="00A7206A">
        <w:rPr>
          <w:rFonts w:eastAsiaTheme="minorEastAsia"/>
          <w:szCs w:val="21"/>
        </w:rPr>
        <w:t>nowych kierunkach;</w:t>
      </w:r>
      <w:r w:rsidRPr="00A7206A">
        <w:rPr>
          <w:rFonts w:eastAsiaTheme="minorEastAsia"/>
          <w:szCs w:val="21"/>
        </w:rPr>
        <w:t xml:space="preserve"> </w:t>
      </w:r>
      <w:r w:rsidR="00F54DE7" w:rsidRPr="00A7206A">
        <w:rPr>
          <w:rFonts w:eastAsiaTheme="minorEastAsia"/>
          <w:szCs w:val="21"/>
        </w:rPr>
        <w:t>n</w:t>
      </w:r>
      <w:r w:rsidRPr="00A7206A">
        <w:rPr>
          <w:rFonts w:eastAsiaTheme="minorEastAsia"/>
          <w:szCs w:val="21"/>
        </w:rPr>
        <w:t xml:space="preserve">ie zawsze </w:t>
      </w:r>
      <w:r w:rsidR="00F54DE7" w:rsidRPr="00A7206A">
        <w:rPr>
          <w:rFonts w:eastAsiaTheme="minorEastAsia"/>
          <w:szCs w:val="21"/>
        </w:rPr>
        <w:t xml:space="preserve">też </w:t>
      </w:r>
      <w:r w:rsidRPr="00A7206A">
        <w:rPr>
          <w:rFonts w:eastAsiaTheme="minorEastAsia"/>
          <w:szCs w:val="21"/>
        </w:rPr>
        <w:t>są chętni i otwarci</w:t>
      </w:r>
      <w:r w:rsidR="00F54DE7" w:rsidRPr="00A7206A">
        <w:rPr>
          <w:rFonts w:eastAsiaTheme="minorEastAsia"/>
          <w:szCs w:val="21"/>
        </w:rPr>
        <w:t xml:space="preserve"> na poszerzanie bądź doskonalenie swej wiedzy, aby stało się to możliwe</w:t>
      </w:r>
      <w:r w:rsidRPr="00A7206A">
        <w:rPr>
          <w:rFonts w:eastAsiaTheme="minorEastAsia"/>
          <w:szCs w:val="21"/>
        </w:rPr>
        <w:t>.</w:t>
      </w:r>
    </w:p>
    <w:p w14:paraId="1ED590CA" w14:textId="77777777" w:rsidR="00D322B5" w:rsidRPr="00A7206A" w:rsidRDefault="00D322B5" w:rsidP="00DC2D6B">
      <w:pPr>
        <w:pStyle w:val="Nagwek3"/>
      </w:pPr>
      <w:r w:rsidRPr="00A7206A">
        <w:t xml:space="preserve">Obszary wiejskie </w:t>
      </w:r>
    </w:p>
    <w:p w14:paraId="02205EAB" w14:textId="77777777" w:rsidR="00D322B5" w:rsidRPr="00A7206A" w:rsidRDefault="007F7258" w:rsidP="00DC2D6B">
      <w:pPr>
        <w:spacing w:before="240"/>
      </w:pPr>
      <w:r w:rsidRPr="00A7206A">
        <w:t>Obszary wielu powiatów województwa łódzkiego zdominowane są przez</w:t>
      </w:r>
      <w:r w:rsidR="00D322B5" w:rsidRPr="00A7206A">
        <w:t xml:space="preserve"> użytki rolne. Tak jest na przykład w:</w:t>
      </w:r>
    </w:p>
    <w:p w14:paraId="2EDC6BF6"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Powiecie łęczyckim -</w:t>
      </w:r>
      <w:r w:rsidR="007F7258" w:rsidRPr="00A7206A">
        <w:rPr>
          <w:rFonts w:eastAsiaTheme="minorEastAsia"/>
          <w:szCs w:val="21"/>
        </w:rPr>
        <w:t xml:space="preserve"> gdzie</w:t>
      </w:r>
      <w:r w:rsidRPr="00A7206A">
        <w:rPr>
          <w:rFonts w:eastAsiaTheme="minorEastAsia"/>
          <w:szCs w:val="21"/>
        </w:rPr>
        <w:t xml:space="preserve"> użytki rolne to blisko 80% powierzchni powiatu. </w:t>
      </w:r>
    </w:p>
    <w:p w14:paraId="59268BCB"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 xml:space="preserve">Powiecie brzezińskim – </w:t>
      </w:r>
      <w:r w:rsidR="007F7258" w:rsidRPr="00A7206A">
        <w:rPr>
          <w:rFonts w:eastAsiaTheme="minorEastAsia"/>
          <w:szCs w:val="21"/>
        </w:rPr>
        <w:t xml:space="preserve">gdzie </w:t>
      </w:r>
      <w:r w:rsidRPr="00A7206A">
        <w:rPr>
          <w:rFonts w:eastAsiaTheme="minorEastAsia"/>
          <w:szCs w:val="21"/>
        </w:rPr>
        <w:t xml:space="preserve">użytki rolne to ponad 70% powierzchni powiatu. </w:t>
      </w:r>
    </w:p>
    <w:p w14:paraId="36CDC9E8"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 xml:space="preserve">Powiecie bełchatowskim – </w:t>
      </w:r>
      <w:r w:rsidR="007F7258" w:rsidRPr="00A7206A">
        <w:rPr>
          <w:rFonts w:eastAsiaTheme="minorEastAsia"/>
          <w:szCs w:val="21"/>
        </w:rPr>
        <w:t xml:space="preserve">gdzie </w:t>
      </w:r>
      <w:r w:rsidRPr="00A7206A">
        <w:rPr>
          <w:rFonts w:eastAsiaTheme="minorEastAsia"/>
          <w:szCs w:val="21"/>
        </w:rPr>
        <w:t xml:space="preserve">użytki rolne to blisko 60% powierzchni powiatu. </w:t>
      </w:r>
    </w:p>
    <w:p w14:paraId="0FC796FC" w14:textId="3CFC732B"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Z kolei niemal 70% powierzchni powiatu</w:t>
      </w:r>
      <w:r w:rsidR="007F7258" w:rsidRPr="00A7206A">
        <w:rPr>
          <w:rFonts w:eastAsiaTheme="minorEastAsia"/>
          <w:szCs w:val="21"/>
        </w:rPr>
        <w:t xml:space="preserve"> sieradzkiego </w:t>
      </w:r>
      <w:r w:rsidRPr="00A7206A">
        <w:rPr>
          <w:rFonts w:eastAsiaTheme="minorEastAsia"/>
          <w:szCs w:val="21"/>
        </w:rPr>
        <w:t>zajmują gospodarstwa rolne, a jedną piątą powierzchni zajmują lasy.</w:t>
      </w:r>
    </w:p>
    <w:p w14:paraId="76F802E2" w14:textId="77777777" w:rsidR="00D322B5" w:rsidRPr="00A7206A" w:rsidRDefault="007F7258" w:rsidP="00DC2D6B">
      <w:r w:rsidRPr="00A7206A">
        <w:t xml:space="preserve">Województwo łódzkie cechuje się dostrzegalnym zróżnicowaniem występujących rodzajów gleb. </w:t>
      </w:r>
      <w:r w:rsidR="00D322B5" w:rsidRPr="00A7206A">
        <w:t>To od tego</w:t>
      </w:r>
      <w:r w:rsidRPr="00A7206A">
        <w:t>,</w:t>
      </w:r>
      <w:r w:rsidR="00D322B5" w:rsidRPr="00A7206A">
        <w:t xml:space="preserve"> jakiej są klasy lub podgrupy może zależeć jakość uzysk</w:t>
      </w:r>
      <w:r w:rsidRPr="00A7206A">
        <w:t>iw</w:t>
      </w:r>
      <w:r w:rsidR="00D322B5" w:rsidRPr="00A7206A">
        <w:t>anych plonów. I tak na przykład:</w:t>
      </w:r>
    </w:p>
    <w:p w14:paraId="239380EE"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 xml:space="preserve">W powiecie poddębickim. dominują gleby średnie i słabe. Powiat znany jest przede wszystkim z rozwoju ogrodnictwa, sadownictwa (w tym uprawa malin </w:t>
      </w:r>
      <w:r w:rsidR="007F7258" w:rsidRPr="00A7206A">
        <w:rPr>
          <w:rFonts w:eastAsiaTheme="minorEastAsia"/>
          <w:szCs w:val="21"/>
        </w:rPr>
        <w:t xml:space="preserve">i </w:t>
      </w:r>
      <w:r w:rsidRPr="00A7206A">
        <w:rPr>
          <w:rFonts w:eastAsiaTheme="minorEastAsia"/>
          <w:szCs w:val="21"/>
        </w:rPr>
        <w:t xml:space="preserve">borówek). </w:t>
      </w:r>
    </w:p>
    <w:p w14:paraId="6CC5E26E" w14:textId="3BDB0D24"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 xml:space="preserve">Powiat łęczycki, kutnowski, łowicki, to regiony, które posiadają najbardziej urodzajne gleby w środkowej Polsce. </w:t>
      </w:r>
    </w:p>
    <w:p w14:paraId="7E8C8A19" w14:textId="77777777" w:rsidR="00D322B5" w:rsidRPr="00A7206A" w:rsidRDefault="00D322B5" w:rsidP="00DC2D6B">
      <w:pPr>
        <w:pStyle w:val="Akapitzlist"/>
        <w:numPr>
          <w:ilvl w:val="0"/>
          <w:numId w:val="87"/>
        </w:numPr>
        <w:contextualSpacing/>
        <w:rPr>
          <w:rFonts w:eastAsiaTheme="minorEastAsia"/>
          <w:szCs w:val="21"/>
        </w:rPr>
      </w:pPr>
      <w:r w:rsidRPr="00A7206A">
        <w:rPr>
          <w:rFonts w:eastAsiaTheme="minorEastAsia"/>
          <w:szCs w:val="21"/>
        </w:rPr>
        <w:t>Z kolei w powiecie pajęczańskim występują gleby składu mineralnego, wśród których zdecydowanie przeważają gleby bielicowe i brunatne</w:t>
      </w:r>
      <w:r w:rsidR="007F7258" w:rsidRPr="00A7206A">
        <w:rPr>
          <w:rFonts w:eastAsiaTheme="minorEastAsia"/>
          <w:szCs w:val="21"/>
        </w:rPr>
        <w:t>,</w:t>
      </w:r>
      <w:r w:rsidRPr="00A7206A">
        <w:rPr>
          <w:rFonts w:eastAsiaTheme="minorEastAsia"/>
          <w:szCs w:val="21"/>
        </w:rPr>
        <w:t xml:space="preserve"> należące do żytnich kompleksów rolniczej przydatności. Ze względu na swój charakter rolniczy, powiat zajmuje w województwie ważną pozycję pod względem liczby gospodarstw rolnych. Dokumenty strategiczne dla tego obszaru zawierają zapisy dotyczące wspierani</w:t>
      </w:r>
      <w:r w:rsidR="007F7258" w:rsidRPr="00A7206A">
        <w:rPr>
          <w:rFonts w:eastAsiaTheme="minorEastAsia"/>
          <w:szCs w:val="21"/>
        </w:rPr>
        <w:t>a</w:t>
      </w:r>
      <w:r w:rsidRPr="00A7206A">
        <w:rPr>
          <w:rFonts w:eastAsiaTheme="minorEastAsia"/>
          <w:szCs w:val="21"/>
        </w:rPr>
        <w:t xml:space="preserve"> specjalizacji w poszczególnych działach produkcji rolnej, położeni</w:t>
      </w:r>
      <w:r w:rsidR="007F7258" w:rsidRPr="00A7206A">
        <w:rPr>
          <w:rFonts w:eastAsiaTheme="minorEastAsia"/>
          <w:szCs w:val="21"/>
        </w:rPr>
        <w:t>a</w:t>
      </w:r>
      <w:r w:rsidRPr="00A7206A">
        <w:rPr>
          <w:rFonts w:eastAsiaTheme="minorEastAsia"/>
          <w:szCs w:val="21"/>
        </w:rPr>
        <w:t xml:space="preserve"> nacisku na unowocześni</w:t>
      </w:r>
      <w:r w:rsidR="007F7258" w:rsidRPr="00A7206A">
        <w:rPr>
          <w:rFonts w:eastAsiaTheme="minorEastAsia"/>
          <w:szCs w:val="21"/>
        </w:rPr>
        <w:t>a</w:t>
      </w:r>
      <w:r w:rsidRPr="00A7206A">
        <w:rPr>
          <w:rFonts w:eastAsiaTheme="minorEastAsia"/>
          <w:szCs w:val="21"/>
        </w:rPr>
        <w:t>ni</w:t>
      </w:r>
      <w:r w:rsidR="007F7258" w:rsidRPr="00A7206A">
        <w:rPr>
          <w:rFonts w:eastAsiaTheme="minorEastAsia"/>
          <w:szCs w:val="21"/>
        </w:rPr>
        <w:t>e</w:t>
      </w:r>
      <w:r w:rsidRPr="00A7206A">
        <w:rPr>
          <w:rFonts w:eastAsiaTheme="minorEastAsia"/>
          <w:szCs w:val="21"/>
        </w:rPr>
        <w:t xml:space="preserve"> rolnictwa oraz ciągłe</w:t>
      </w:r>
      <w:r w:rsidR="007F7258" w:rsidRPr="00A7206A">
        <w:rPr>
          <w:rFonts w:eastAsiaTheme="minorEastAsia"/>
          <w:szCs w:val="21"/>
        </w:rPr>
        <w:t>go</w:t>
      </w:r>
      <w:r w:rsidRPr="00A7206A">
        <w:rPr>
          <w:rFonts w:eastAsiaTheme="minorEastAsia"/>
          <w:szCs w:val="21"/>
        </w:rPr>
        <w:t xml:space="preserve"> wspierani</w:t>
      </w:r>
      <w:r w:rsidR="007F7258" w:rsidRPr="00A7206A">
        <w:rPr>
          <w:rFonts w:eastAsiaTheme="minorEastAsia"/>
          <w:szCs w:val="21"/>
        </w:rPr>
        <w:t>a</w:t>
      </w:r>
      <w:r w:rsidRPr="00A7206A">
        <w:rPr>
          <w:rFonts w:eastAsiaTheme="minorEastAsia"/>
          <w:szCs w:val="21"/>
        </w:rPr>
        <w:t xml:space="preserve"> silnego w powiecie sektora przetwórstwa rolno-spożywczego.</w:t>
      </w:r>
    </w:p>
    <w:p w14:paraId="709ACFE6" w14:textId="77777777" w:rsidR="00D322B5" w:rsidRPr="00A7206A" w:rsidRDefault="006077A3" w:rsidP="00DC2D6B">
      <w:r w:rsidRPr="00A7206A">
        <w:t>Ze względu na różnice w występujących uwarunkowaniach naturalnych, o</w:t>
      </w:r>
      <w:r w:rsidR="00D322B5" w:rsidRPr="00A7206A">
        <w:t xml:space="preserve">bszary wiejskie </w:t>
      </w:r>
      <w:r w:rsidRPr="00A7206A">
        <w:t xml:space="preserve">województwa łódzkiego podlegają różnorakim procesom gospodarczym i społecznym, które przekładają się na zróżnicowanie dostępnych perspektyw rozwoju </w:t>
      </w:r>
      <w:r w:rsidRPr="00A7206A">
        <w:lastRenderedPageBreak/>
        <w:t>bądź dalszego funkcjonowania. Widać to dobrze podczas analizy wybranych typów działalności gospodarczej inicjowanej na tych obszarach.</w:t>
      </w:r>
    </w:p>
    <w:p w14:paraId="7E269D44" w14:textId="5D93F3B8" w:rsidR="00D322B5" w:rsidRPr="00A7206A" w:rsidRDefault="006077A3" w:rsidP="00DC2D6B">
      <w:r w:rsidRPr="00A7206A">
        <w:t>I tak na przykład, w</w:t>
      </w:r>
      <w:r w:rsidR="00D322B5" w:rsidRPr="00A7206A">
        <w:t xml:space="preserve"> przypadku powiatu bełchatowskiego należy wspomnieć o Rolniczo-Pracowniczej Spółdzielni Mleczarskiej w Szczercowie. Wytwarzane są w niej produkty nabiałowe, nisko przetworzone, niezawierające barwników czy konserwantów. Mleczarnia </w:t>
      </w:r>
      <w:r w:rsidR="003D350C" w:rsidRPr="00A7206A">
        <w:t>stosuje</w:t>
      </w:r>
      <w:r w:rsidR="00D322B5" w:rsidRPr="00A7206A">
        <w:t xml:space="preserve"> procesy technologiczne oparte o stare, tradycyjne i sprawdzone receptury</w:t>
      </w:r>
      <w:r w:rsidR="003D350C" w:rsidRPr="00A7206A">
        <w:t>; głównie z wykorzystaniem pracy rąk ludzkich.</w:t>
      </w:r>
      <w:r w:rsidR="00D322B5" w:rsidRPr="00A7206A">
        <w:t xml:space="preserve"> </w:t>
      </w:r>
      <w:r w:rsidR="003D350C" w:rsidRPr="00A7206A">
        <w:t>Uczestniczący w wywiadach p</w:t>
      </w:r>
      <w:r w:rsidR="00D322B5" w:rsidRPr="00A7206A">
        <w:t xml:space="preserve">rzedstawicie powiatu wskazali, że produkty z mleczarni cieszą się bardzo dużą popularnością wśród nabywców. </w:t>
      </w:r>
      <w:r w:rsidR="003D350C" w:rsidRPr="00A7206A">
        <w:t>Dodatkowo, spółdzielnia wspiera rodzimych rolników wykorzystując jako surowiec mleko od nich skupowane</w:t>
      </w:r>
      <w:r w:rsidR="00D322B5" w:rsidRPr="00A7206A">
        <w:t xml:space="preserve">. Dba również o pielęgnowanie historii mleczarstwa. </w:t>
      </w:r>
    </w:p>
    <w:p w14:paraId="2A6C3D81" w14:textId="0FF9CB4A" w:rsidR="00D322B5" w:rsidRPr="00A7206A" w:rsidRDefault="00D322B5" w:rsidP="00DC2D6B">
      <w:r w:rsidRPr="00A7206A">
        <w:t xml:space="preserve">Wytwarzanie produktów ekologicznych, nieprzetworzonych, </w:t>
      </w:r>
      <w:r w:rsidR="003D350C" w:rsidRPr="00A7206A">
        <w:t>z możliwie najmniejszym udziałem</w:t>
      </w:r>
      <w:r w:rsidRPr="00A7206A">
        <w:t xml:space="preserve"> środków chemicznych</w:t>
      </w:r>
      <w:r w:rsidR="003D350C" w:rsidRPr="00A7206A">
        <w:t>,</w:t>
      </w:r>
      <w:r w:rsidRPr="00A7206A">
        <w:t xml:space="preserve"> może być dla rozwoju rolnictwa kluczem do sukcesu. Coraz większą popularnością cieszą się bowiem warzywa i owoce, które można nabyć u małych, lokalnych </w:t>
      </w:r>
      <w:r w:rsidR="003D350C" w:rsidRPr="00A7206A">
        <w:t>producentów</w:t>
      </w:r>
      <w:r w:rsidRPr="00A7206A">
        <w:t>. W wielu dużych miastach coraz częściej organizuje się różnego rodzaju targi zdrowej i ekologicznej żywności. Szans</w:t>
      </w:r>
      <w:r w:rsidR="003D350C" w:rsidRPr="00A7206A">
        <w:t>e</w:t>
      </w:r>
      <w:r w:rsidRPr="00A7206A">
        <w:t xml:space="preserve"> </w:t>
      </w:r>
      <w:r w:rsidR="00B44E02" w:rsidRPr="00A7206A">
        <w:t>w tym</w:t>
      </w:r>
      <w:r w:rsidRPr="00A7206A">
        <w:t xml:space="preserve"> dostrzegają </w:t>
      </w:r>
      <w:r w:rsidR="00B44E02" w:rsidRPr="00A7206A">
        <w:t>m.in.</w:t>
      </w:r>
      <w:r w:rsidRPr="00A7206A">
        <w:t xml:space="preserve"> przedstawiciele powiatu pajęczańskiego</w:t>
      </w:r>
      <w:r w:rsidR="00B44E02" w:rsidRPr="00A7206A">
        <w:t>, na którego obszarze</w:t>
      </w:r>
      <w:r w:rsidRPr="00A7206A">
        <w:t xml:space="preserve"> działa wielu rolników produkują</w:t>
      </w:r>
      <w:r w:rsidR="00B44E02" w:rsidRPr="00A7206A">
        <w:t>cych</w:t>
      </w:r>
      <w:r w:rsidRPr="00A7206A">
        <w:t xml:space="preserve"> ekologiczne</w:t>
      </w:r>
      <w:r w:rsidR="00B44E02" w:rsidRPr="00A7206A">
        <w:t xml:space="preserve"> i sprzedających swoje produkty</w:t>
      </w:r>
      <w:r w:rsidRPr="00A7206A">
        <w:t xml:space="preserve"> na </w:t>
      </w:r>
      <w:r w:rsidR="00B44E02" w:rsidRPr="00A7206A">
        <w:t>takich właśnie wyspecjalizowanych</w:t>
      </w:r>
      <w:r w:rsidRPr="00A7206A">
        <w:t xml:space="preserve"> targach. </w:t>
      </w:r>
    </w:p>
    <w:p w14:paraId="158044D3" w14:textId="77777777" w:rsidR="00D322B5" w:rsidRPr="00A7206A" w:rsidRDefault="00D322B5" w:rsidP="00DC2D6B">
      <w:r w:rsidRPr="00A7206A">
        <w:t>Powiat brzeziński to powiat</w:t>
      </w:r>
      <w:r w:rsidR="00B44E02" w:rsidRPr="00A7206A">
        <w:t xml:space="preserve"> w szczególny sposób dostarczający argumentów na poparcie tezy</w:t>
      </w:r>
      <w:r w:rsidRPr="00A7206A">
        <w:t xml:space="preserve">, iż prowadzenie gospodarstwa rolnego nie </w:t>
      </w:r>
      <w:r w:rsidR="00B44E02" w:rsidRPr="00A7206A">
        <w:t>musi być</w:t>
      </w:r>
      <w:r w:rsidRPr="00A7206A">
        <w:t xml:space="preserve"> traktowane jako jedyne źródło dochodu rodziny. Ze względu na wielkość i rodzinny charakter </w:t>
      </w:r>
      <w:r w:rsidR="00B44E02" w:rsidRPr="00A7206A">
        <w:t xml:space="preserve">większości występujących tutaj </w:t>
      </w:r>
      <w:r w:rsidRPr="00A7206A">
        <w:t xml:space="preserve">gospodarstw, praca na roli jest </w:t>
      </w:r>
      <w:r w:rsidR="00B44E02" w:rsidRPr="00A7206A">
        <w:t xml:space="preserve">w nich </w:t>
      </w:r>
      <w:r w:rsidRPr="00A7206A">
        <w:t xml:space="preserve">traktowana jako zajęcie dorywcze, zebrane </w:t>
      </w:r>
      <w:r w:rsidR="00B44E02" w:rsidRPr="00A7206A">
        <w:t xml:space="preserve">zaś </w:t>
      </w:r>
      <w:r w:rsidRPr="00A7206A">
        <w:t xml:space="preserve">plony wykorzystywane </w:t>
      </w:r>
      <w:r w:rsidR="00B44E02" w:rsidRPr="00A7206A">
        <w:t xml:space="preserve">są </w:t>
      </w:r>
      <w:r w:rsidRPr="00A7206A">
        <w:t xml:space="preserve">przez rodzinę, </w:t>
      </w:r>
      <w:r w:rsidR="00B44E02" w:rsidRPr="00A7206A">
        <w:t>co daje pewien poziom niezależności</w:t>
      </w:r>
      <w:r w:rsidRPr="00A7206A">
        <w:t>. Podobn</w:t>
      </w:r>
      <w:r w:rsidR="00B44E02" w:rsidRPr="00A7206A">
        <w:t>ą</w:t>
      </w:r>
      <w:r w:rsidRPr="00A7206A">
        <w:t xml:space="preserve"> </w:t>
      </w:r>
      <w:r w:rsidR="00B44E02" w:rsidRPr="00A7206A">
        <w:t>sytuację</w:t>
      </w:r>
      <w:r w:rsidRPr="00A7206A">
        <w:t xml:space="preserve"> można dostrzec na obszarze powiatu łęczyckiego. </w:t>
      </w:r>
      <w:r w:rsidR="00B44E02" w:rsidRPr="00A7206A">
        <w:t>Także i tu c</w:t>
      </w:r>
      <w:r w:rsidRPr="00A7206A">
        <w:t xml:space="preserve">zęść właścicieli </w:t>
      </w:r>
      <w:r w:rsidR="00B44E02" w:rsidRPr="00A7206A">
        <w:t xml:space="preserve">małych </w:t>
      </w:r>
      <w:r w:rsidRPr="00A7206A">
        <w:t xml:space="preserve">gospodarstw rolnych podejmuje </w:t>
      </w:r>
      <w:r w:rsidR="00B44E02" w:rsidRPr="00A7206A">
        <w:t xml:space="preserve">dodatkowo </w:t>
      </w:r>
      <w:r w:rsidRPr="00A7206A">
        <w:t>pracę zarobkową w</w:t>
      </w:r>
      <w:r w:rsidR="00B44E02" w:rsidRPr="00A7206A">
        <w:t> </w:t>
      </w:r>
      <w:r w:rsidRPr="00A7206A">
        <w:t>inny</w:t>
      </w:r>
      <w:r w:rsidR="00B44E02" w:rsidRPr="00A7206A">
        <w:t>ch</w:t>
      </w:r>
      <w:r w:rsidRPr="00A7206A">
        <w:t xml:space="preserve"> przedsiębiorstw</w:t>
      </w:r>
      <w:r w:rsidR="00B44E02" w:rsidRPr="00A7206A">
        <w:t>ach</w:t>
      </w:r>
      <w:r w:rsidRPr="00A7206A">
        <w:t xml:space="preserve">. </w:t>
      </w:r>
    </w:p>
    <w:p w14:paraId="74DD06A6" w14:textId="7CF88981" w:rsidR="00D322B5" w:rsidRPr="00A7206A" w:rsidRDefault="00C97B0C" w:rsidP="00DC2D6B">
      <w:r w:rsidRPr="00A7206A">
        <w:t>Z</w:t>
      </w:r>
      <w:r w:rsidR="00D322B5" w:rsidRPr="00A7206A">
        <w:t>darza</w:t>
      </w:r>
      <w:r w:rsidRPr="00A7206A">
        <w:t xml:space="preserve"> </w:t>
      </w:r>
      <w:r w:rsidR="00D322B5" w:rsidRPr="00A7206A">
        <w:t xml:space="preserve">się </w:t>
      </w:r>
      <w:r w:rsidRPr="00A7206A">
        <w:t>też, że</w:t>
      </w:r>
      <w:r w:rsidR="00D322B5" w:rsidRPr="00A7206A">
        <w:t xml:space="preserve"> osoby mieszkające na wsi w ogóle nie podejmują się prowadzenia gospodarstwa rolnego. Traktują wieś jako swoje miejsce zamieszkania, podejmując jednocześnie pracę zarobkową w</w:t>
      </w:r>
      <w:r w:rsidRPr="00A7206A">
        <w:t xml:space="preserve"> innych branżach, często w </w:t>
      </w:r>
      <w:r w:rsidR="00D322B5" w:rsidRPr="00A7206A">
        <w:t>dużych ośrodkach miejskich. Zjawisko takie zasygnalizował przedstawiciel powiatu łowickiego</w:t>
      </w:r>
      <w:r w:rsidR="00CE0A2E" w:rsidRPr="00A7206A">
        <w:t xml:space="preserve"> przyznając jednak także, że</w:t>
      </w:r>
      <w:r w:rsidR="00D322B5" w:rsidRPr="00A7206A">
        <w:t xml:space="preserve"> </w:t>
      </w:r>
      <w:r w:rsidR="00CE0A2E" w:rsidRPr="00A7206A">
        <w:t>rozwój obszarów wiejskich w tym powiecie na przestrzeni ostatnich lat należy ocenić pomyślnie. F</w:t>
      </w:r>
      <w:r w:rsidR="00D322B5" w:rsidRPr="00A7206A">
        <w:t xml:space="preserve">unkcjonują </w:t>
      </w:r>
      <w:r w:rsidR="00CE0A2E" w:rsidRPr="00A7206A">
        <w:t xml:space="preserve">tu bowiem </w:t>
      </w:r>
      <w:r w:rsidR="00D322B5" w:rsidRPr="00A7206A">
        <w:t xml:space="preserve">duże i rozpoznawalne przedsiębiorstwa, takie jak Okręgowa Spółdzielnia Mleczarska, firma Fortuna czy Urbanek. </w:t>
      </w:r>
      <w:r w:rsidR="00CE0A2E" w:rsidRPr="00A7206A">
        <w:t xml:space="preserve">Nieco podobny </w:t>
      </w:r>
      <w:r w:rsidR="00D322B5" w:rsidRPr="00A7206A">
        <w:t xml:space="preserve">proces </w:t>
      </w:r>
      <w:r w:rsidR="00CE0A2E" w:rsidRPr="00A7206A">
        <w:t>można zaobserwować</w:t>
      </w:r>
      <w:r w:rsidR="00D322B5" w:rsidRPr="00A7206A">
        <w:t xml:space="preserve"> w powiecie pabianickim</w:t>
      </w:r>
      <w:r w:rsidR="00CE0A2E" w:rsidRPr="00A7206A">
        <w:t>, chociaż tu</w:t>
      </w:r>
      <w:r w:rsidR="00D322B5" w:rsidRPr="00A7206A">
        <w:t xml:space="preserve"> </w:t>
      </w:r>
      <w:r w:rsidR="00CE0A2E" w:rsidRPr="00A7206A">
        <w:t>stopniowemu zmniejszaniu się</w:t>
      </w:r>
      <w:r w:rsidR="00D322B5" w:rsidRPr="00A7206A">
        <w:t xml:space="preserve"> </w:t>
      </w:r>
      <w:r w:rsidR="00CE0A2E" w:rsidRPr="00A7206A">
        <w:t>liczby</w:t>
      </w:r>
      <w:r w:rsidR="00D322B5" w:rsidRPr="00A7206A">
        <w:t xml:space="preserve"> prowadzonych małych gospodarstw rolnych</w:t>
      </w:r>
      <w:r w:rsidR="00CE0A2E" w:rsidRPr="00A7206A">
        <w:t xml:space="preserve"> towarzyszy</w:t>
      </w:r>
      <w:r w:rsidR="00D322B5" w:rsidRPr="00A7206A">
        <w:t xml:space="preserve"> </w:t>
      </w:r>
      <w:r w:rsidR="00D33D7E" w:rsidRPr="00A7206A">
        <w:t>dynamiczny</w:t>
      </w:r>
      <w:r w:rsidR="00D322B5" w:rsidRPr="00A7206A">
        <w:t xml:space="preserve"> rozwój mieszkalnictwa rodzinnego. </w:t>
      </w:r>
    </w:p>
    <w:p w14:paraId="5E5510C1" w14:textId="77777777" w:rsidR="00D322B5" w:rsidRPr="00A7206A" w:rsidRDefault="00D322B5" w:rsidP="00DC2D6B">
      <w:r w:rsidRPr="00A7206A">
        <w:lastRenderedPageBreak/>
        <w:t>Istotnym czynnikiem mający</w:t>
      </w:r>
      <w:r w:rsidR="00D33D7E" w:rsidRPr="00A7206A">
        <w:t>m</w:t>
      </w:r>
      <w:r w:rsidRPr="00A7206A">
        <w:t xml:space="preserve"> wpływ na sytuacje na wsi jest odpływ młodych ludzi. </w:t>
      </w:r>
      <w:r w:rsidR="00D33D7E" w:rsidRPr="00A7206A">
        <w:t>N</w:t>
      </w:r>
      <w:r w:rsidRPr="00A7206A">
        <w:t xml:space="preserve">ie chcą </w:t>
      </w:r>
      <w:r w:rsidR="00D33D7E" w:rsidRPr="00A7206A">
        <w:t xml:space="preserve">oni </w:t>
      </w:r>
      <w:r w:rsidRPr="00A7206A">
        <w:t xml:space="preserve">przejmować od swoich rodziców gospodarstw rolnych, nie wiążą z nimi swojej przyszłości. </w:t>
      </w:r>
      <w:r w:rsidR="00BB298E" w:rsidRPr="00A7206A">
        <w:t>Decydują się na wyjazd</w:t>
      </w:r>
      <w:r w:rsidRPr="00A7206A">
        <w:t xml:space="preserve"> do miasta celem zdobycia wykształcenia. Tak</w:t>
      </w:r>
      <w:r w:rsidR="00BB298E" w:rsidRPr="00A7206A">
        <w:t>,</w:t>
      </w:r>
      <w:r w:rsidRPr="00A7206A">
        <w:t xml:space="preserve"> jak wskazywano w jednej z</w:t>
      </w:r>
      <w:r w:rsidR="00D33D7E" w:rsidRPr="00A7206A">
        <w:t xml:space="preserve"> poprzednich </w:t>
      </w:r>
      <w:r w:rsidRPr="00A7206A">
        <w:t xml:space="preserve">części podsumowania, migracja </w:t>
      </w:r>
      <w:r w:rsidR="00D33D7E" w:rsidRPr="00A7206A">
        <w:t xml:space="preserve">tego typu </w:t>
      </w:r>
      <w:r w:rsidRPr="00A7206A">
        <w:t xml:space="preserve">związana </w:t>
      </w:r>
      <w:r w:rsidR="00D33D7E" w:rsidRPr="00A7206A">
        <w:t xml:space="preserve">jest początkowo </w:t>
      </w:r>
      <w:r w:rsidRPr="00A7206A">
        <w:t>z edukacją</w:t>
      </w:r>
      <w:r w:rsidR="00D33D7E" w:rsidRPr="00A7206A">
        <w:t>, z czasem jednak coraz silniej opiera się na motywach zarobkowych</w:t>
      </w:r>
      <w:r w:rsidRPr="00A7206A">
        <w:t>. Miasto</w:t>
      </w:r>
      <w:r w:rsidR="00D33D7E" w:rsidRPr="00A7206A">
        <w:t>,</w:t>
      </w:r>
      <w:r w:rsidRPr="00A7206A">
        <w:t xml:space="preserve"> w którym ukończono studia staje się miastem</w:t>
      </w:r>
      <w:r w:rsidR="00D33D7E" w:rsidRPr="00A7206A">
        <w:t>,</w:t>
      </w:r>
      <w:r w:rsidRPr="00A7206A">
        <w:t xml:space="preserve"> w którym szuka się pracy zarobkowej i perspektyw rozwoju</w:t>
      </w:r>
      <w:r w:rsidR="00D33D7E" w:rsidRPr="00A7206A">
        <w:t xml:space="preserve"> – ostatecznie osiedlając się w nim na stałe</w:t>
      </w:r>
      <w:r w:rsidRPr="00A7206A">
        <w:t xml:space="preserve">. </w:t>
      </w:r>
    </w:p>
    <w:p w14:paraId="00709F19" w14:textId="77777777" w:rsidR="00DD65DA" w:rsidRPr="00A7206A" w:rsidRDefault="008D6CBC" w:rsidP="00DC2D6B">
      <w:r w:rsidRPr="00A7206A">
        <w:t xml:space="preserve">Jeden z bardziej znaczących kierunków przemian struktury gospodarczej terenów wiejskich województwa łódzkiego dotyczy struktury obszarowej gospodarstw rolnych. Uzyskane wypowiedzi przedstawiciela powiatu łaskiego dobrze obrazują kierunek oraz charakter takich zmian. Polegają one na zaniku małych, rolnych gospodarstw na rzecz gospodarstw dużych, uprawiających dzierżawioną ziemię. W powiecie popularne jest ogrodnictwo (w tym hodowla róż) czy uprawa truskawek, a te rodzaje działalności przynoszą dużo większe zyski, gdy dokonują się w ramach gospodarstw wielkoobszarowych. Także zdaniem przedstawiciela powiatu piotrkowskiego proces konsolidacji ziemi przez ograniczoną liczbę właścicieli, a co za tymi idzie tworzenie gospodarstw wielkoobszarowych ma coraz częściej miejsce w polskim rolnictwie. Sprzyja temu rozwój nowoczesnych technologii i mechanizacja pracy rolnika. </w:t>
      </w:r>
      <w:r w:rsidR="00DD65DA" w:rsidRPr="00A7206A">
        <w:t xml:space="preserve">Na wiejskich obszarach powiatu piotrkowskiego dostrzec można jednak również proces nawiązywania współpracy pomiędzy małymi gospodarstwami, które wspólnie zrzeszają się w spółdzielnie. Upatrują w tym szans na korzyści finansowe, na perspektywy rozwoju działalności, ale także doskonalenie kapitału ludzkiego. </w:t>
      </w:r>
    </w:p>
    <w:p w14:paraId="7B943388" w14:textId="77777777" w:rsidR="00D322B5" w:rsidRPr="00A7206A" w:rsidRDefault="00D322B5" w:rsidP="00DC2D6B">
      <w:r w:rsidRPr="00A7206A">
        <w:t xml:space="preserve">Restrukturyzacja i modernizacja to istotne </w:t>
      </w:r>
      <w:r w:rsidR="00DD65DA" w:rsidRPr="00A7206A">
        <w:t>kierunki</w:t>
      </w:r>
      <w:r w:rsidRPr="00A7206A">
        <w:t xml:space="preserve"> rozwoju rolnictwa. Dostrzec je można w powiecie sieradzkim, a są one </w:t>
      </w:r>
      <w:r w:rsidR="00DD65DA" w:rsidRPr="00A7206A">
        <w:t>wspierane</w:t>
      </w:r>
      <w:r w:rsidRPr="00A7206A">
        <w:t xml:space="preserve"> program</w:t>
      </w:r>
      <w:r w:rsidR="00DD65DA" w:rsidRPr="00A7206A">
        <w:t>ami</w:t>
      </w:r>
      <w:r w:rsidRPr="00A7206A">
        <w:t xml:space="preserve"> </w:t>
      </w:r>
      <w:r w:rsidR="00DD65DA" w:rsidRPr="00A7206A">
        <w:t>specjalnymi oraz</w:t>
      </w:r>
      <w:r w:rsidRPr="00A7206A">
        <w:t xml:space="preserve"> dofinansowani</w:t>
      </w:r>
      <w:r w:rsidR="00DD65DA" w:rsidRPr="00A7206A">
        <w:t>em</w:t>
      </w:r>
      <w:r w:rsidRPr="00A7206A">
        <w:t xml:space="preserve"> do </w:t>
      </w:r>
      <w:r w:rsidR="00DD65DA" w:rsidRPr="00A7206A">
        <w:t>działalności na obszarach wiejskich</w:t>
      </w:r>
      <w:r w:rsidRPr="00A7206A">
        <w:t xml:space="preserve">. W powiecie można dostrzec dwa zjawiska, które zostały zasygnalizowane </w:t>
      </w:r>
      <w:r w:rsidR="00DD65DA" w:rsidRPr="00A7206A">
        <w:t xml:space="preserve">już </w:t>
      </w:r>
      <w:r w:rsidRPr="00A7206A">
        <w:t xml:space="preserve">wcześniej. </w:t>
      </w:r>
      <w:r w:rsidR="00DD65DA" w:rsidRPr="00A7206A">
        <w:t>Jest to, z jednej strony,</w:t>
      </w:r>
      <w:r w:rsidRPr="00A7206A">
        <w:t xml:space="preserve"> podejmowanie współpracy małych gospodarstw z największymi przedsiębiorcami w regionie</w:t>
      </w:r>
      <w:r w:rsidR="00DD65DA" w:rsidRPr="00A7206A">
        <w:t xml:space="preserve">, </w:t>
      </w:r>
      <w:r w:rsidR="00954D1B" w:rsidRPr="00A7206A">
        <w:t>ale też</w:t>
      </w:r>
      <w:r w:rsidR="00DD65DA" w:rsidRPr="00A7206A">
        <w:t xml:space="preserve"> – z drugiej strony – ciągle funkcjonuje tu duża liczba</w:t>
      </w:r>
      <w:r w:rsidRPr="00A7206A">
        <w:t xml:space="preserve"> bardzo małych i niedoinwestowanych gospodarstw rolnych. </w:t>
      </w:r>
    </w:p>
    <w:p w14:paraId="7F89E41C" w14:textId="77777777" w:rsidR="00DD65DA" w:rsidRPr="00A7206A" w:rsidRDefault="00DD65DA" w:rsidP="00DC2D6B">
      <w:r w:rsidRPr="00A7206A">
        <w:t xml:space="preserve">Równolegle do postępującej ewolucji struktury obszarowej gospodarstw rolnych, obserwować można także zmiany zachodzące w profilu ich działalności. Przykładów dostarczyła wypowiedź przedstawiciela powiatu kutnowskiego. Duża liczba rolników z tego powiatu podjęła decyzję o zmianie specjalizacji, rezygnując z uprawy żyta na rzecz hodowli zwierząt (głównie świń) – co przyczyniło się do dynamicznego jej rozwoju na tym obszarze. Głównym motywem takiej decyzji był wzrost popytu na trzodę chlewną. </w:t>
      </w:r>
    </w:p>
    <w:p w14:paraId="68010DB7" w14:textId="77777777" w:rsidR="00D322B5" w:rsidRPr="00A7206A" w:rsidRDefault="00D322B5" w:rsidP="00DC2D6B">
      <w:r w:rsidRPr="00A7206A">
        <w:t xml:space="preserve">Coraz mniej rolniczy charakter ma powiat </w:t>
      </w:r>
      <w:r w:rsidR="00A331B9" w:rsidRPr="00A7206A">
        <w:t>łódzki wschodni</w:t>
      </w:r>
      <w:r w:rsidRPr="00A7206A">
        <w:t>, w któr</w:t>
      </w:r>
      <w:r w:rsidR="00954D1B" w:rsidRPr="00A7206A">
        <w:t>ym</w:t>
      </w:r>
      <w:r w:rsidRPr="00A7206A">
        <w:t xml:space="preserve"> rolnictwo nie jest wiodącą dziedziną gospodarki. </w:t>
      </w:r>
      <w:r w:rsidR="00954D1B" w:rsidRPr="00A7206A">
        <w:t>C</w:t>
      </w:r>
      <w:r w:rsidRPr="00A7206A">
        <w:t xml:space="preserve">oraz więcej terenów rolniczych zmienia </w:t>
      </w:r>
      <w:r w:rsidR="00954D1B" w:rsidRPr="00A7206A">
        <w:t xml:space="preserve">tu </w:t>
      </w:r>
      <w:r w:rsidRPr="00A7206A">
        <w:t xml:space="preserve">swój </w:t>
      </w:r>
      <w:r w:rsidRPr="00A7206A">
        <w:lastRenderedPageBreak/>
        <w:t>charakter</w:t>
      </w:r>
      <w:r w:rsidR="00954D1B" w:rsidRPr="00A7206A">
        <w:t>,</w:t>
      </w:r>
      <w:r w:rsidRPr="00A7206A">
        <w:t xml:space="preserve"> w planach zagospodarowania </w:t>
      </w:r>
      <w:r w:rsidR="00954D1B" w:rsidRPr="00A7206A">
        <w:t xml:space="preserve">przestrzennego </w:t>
      </w:r>
      <w:r w:rsidRPr="00A7206A">
        <w:t>staj</w:t>
      </w:r>
      <w:r w:rsidR="00954D1B" w:rsidRPr="00A7206A">
        <w:t>ąc</w:t>
      </w:r>
      <w:r w:rsidRPr="00A7206A">
        <w:t xml:space="preserve"> się terenami pod inwestycje</w:t>
      </w:r>
      <w:r w:rsidR="00954D1B" w:rsidRPr="00A7206A">
        <w:t>, przeznaczonymi dla</w:t>
      </w:r>
      <w:r w:rsidRPr="00A7206A">
        <w:t xml:space="preserve"> branż związanych z handlem czy logistyką. </w:t>
      </w:r>
    </w:p>
    <w:p w14:paraId="18EED768" w14:textId="15C8BA20" w:rsidR="00D322B5" w:rsidRPr="00A7206A" w:rsidRDefault="00D322B5" w:rsidP="00DC2D6B">
      <w:r w:rsidRPr="00A7206A">
        <w:t xml:space="preserve">Bardzo podobna sytuacja ma miejsce w powiecie zduńskowolskim. Jego przedstawiciele uważają, że obszary wiejskie w ich regionie nie mają przed sobą szans na rozwój. </w:t>
      </w:r>
      <w:r w:rsidR="00954D1B" w:rsidRPr="00A7206A">
        <w:t>Stąd z</w:t>
      </w:r>
      <w:r w:rsidRPr="00A7206A">
        <w:t xml:space="preserve">aobserwować można na obszarach wiejskich działania mające na celu przekształcenia działek rolnych na budowlane. </w:t>
      </w:r>
    </w:p>
    <w:p w14:paraId="1DCA793D" w14:textId="77777777" w:rsidR="00D322B5" w:rsidRPr="00A7206A" w:rsidRDefault="00D322B5" w:rsidP="00DC2D6B">
      <w:pPr>
        <w:pStyle w:val="Nagwek3"/>
      </w:pPr>
      <w:r w:rsidRPr="00A7206A">
        <w:t xml:space="preserve">Lokalna gospodarka </w:t>
      </w:r>
    </w:p>
    <w:p w14:paraId="5A03D014" w14:textId="77777777" w:rsidR="00D322B5" w:rsidRPr="00A7206A" w:rsidRDefault="008A1080" w:rsidP="00DC2D6B">
      <w:r w:rsidRPr="00A7206A">
        <w:t xml:space="preserve">Struktura gospodarcza województwa łódzkiego, jak również poszczególnych jego powiatów, jest efektem oddziaływania złożonego zbioru determinant, </w:t>
      </w:r>
      <w:r w:rsidR="00A84A06" w:rsidRPr="00A7206A">
        <w:t xml:space="preserve">które </w:t>
      </w:r>
      <w:r w:rsidRPr="00A7206A">
        <w:t xml:space="preserve">szczegółowo </w:t>
      </w:r>
      <w:r w:rsidR="00A84A06" w:rsidRPr="00A7206A">
        <w:t xml:space="preserve">przeanalizowane zostały </w:t>
      </w:r>
      <w:r w:rsidRPr="00A7206A">
        <w:t>w</w:t>
      </w:r>
      <w:r w:rsidR="00A84A06" w:rsidRPr="00A7206A">
        <w:t> </w:t>
      </w:r>
      <w:r w:rsidRPr="00A7206A">
        <w:t xml:space="preserve">monograficznej części opracowania. </w:t>
      </w:r>
      <w:r w:rsidR="00320E2F" w:rsidRPr="00A7206A">
        <w:t xml:space="preserve">Celem bieżących rozważań będzie natomiast nakreślenie charakterystycznych cech, jakimi odznacza się struktura branżowa przedsiębiorstw działających na badanych obszarach. W </w:t>
      </w:r>
      <w:r w:rsidR="006273AA" w:rsidRPr="00A7206A">
        <w:t xml:space="preserve">ramach tej swoistej reasumpcji omówione zostaną również </w:t>
      </w:r>
      <w:r w:rsidR="00320E2F" w:rsidRPr="00A7206A">
        <w:t>znacząc</w:t>
      </w:r>
      <w:r w:rsidR="00A01FB9" w:rsidRPr="00A7206A">
        <w:t>e</w:t>
      </w:r>
      <w:r w:rsidR="00320E2F" w:rsidRPr="00A7206A">
        <w:t xml:space="preserve"> obszar</w:t>
      </w:r>
      <w:r w:rsidR="00A01FB9" w:rsidRPr="00A7206A">
        <w:t>y</w:t>
      </w:r>
      <w:r w:rsidR="00320E2F" w:rsidRPr="00A7206A">
        <w:t xml:space="preserve"> działalności gospodarczej, </w:t>
      </w:r>
      <w:r w:rsidR="00A01FB9" w:rsidRPr="00A7206A">
        <w:t xml:space="preserve">które tworzą bezpośrednie ramy </w:t>
      </w:r>
      <w:r w:rsidR="006273AA" w:rsidRPr="00A7206A">
        <w:t xml:space="preserve">dla </w:t>
      </w:r>
      <w:r w:rsidR="00A01FB9" w:rsidRPr="00A7206A">
        <w:t>funkcjonowania lokalnych rynków pracy.</w:t>
      </w:r>
    </w:p>
    <w:p w14:paraId="5F5279BD" w14:textId="77777777" w:rsidR="00D322B5" w:rsidRPr="00A7206A" w:rsidRDefault="00D322B5" w:rsidP="00DC2D6B">
      <w:r w:rsidRPr="00A7206A">
        <w:t xml:space="preserve">Nie sposób nie wspomnieć </w:t>
      </w:r>
      <w:r w:rsidR="00A01FB9" w:rsidRPr="00A7206A">
        <w:t xml:space="preserve">w tym kontekście </w:t>
      </w:r>
      <w:r w:rsidRPr="00A7206A">
        <w:t>o największym przedsiębiorstwie i pracodawcy powiatu bełchatowskiego</w:t>
      </w:r>
      <w:r w:rsidR="00A01FB9" w:rsidRPr="00A7206A">
        <w:t>, jakim jest</w:t>
      </w:r>
      <w:r w:rsidRPr="00A7206A">
        <w:t xml:space="preserve"> PGE Górnictwo i Energetyka Konwencjonalna S.A. z oddziałami: Kopalnia Węgla Brunatnego „Bełchatów”, Elektrownia „Bełchatów”. </w:t>
      </w:r>
      <w:r w:rsidR="002D79C4" w:rsidRPr="00A7206A">
        <w:t xml:space="preserve">Oba zakłady zlokalizowane są na terenie gminy Kleszczów – we wsi Rogowiec – </w:t>
      </w:r>
      <w:r w:rsidR="00383873" w:rsidRPr="00A7206A">
        <w:t>a</w:t>
      </w:r>
      <w:r w:rsidR="002D79C4" w:rsidRPr="00A7206A">
        <w:t xml:space="preserve"> ich funkcjonowanie </w:t>
      </w:r>
      <w:r w:rsidR="00383873" w:rsidRPr="00A7206A">
        <w:t>przesądza o dobrobycie</w:t>
      </w:r>
      <w:r w:rsidR="002D79C4" w:rsidRPr="00A7206A">
        <w:t xml:space="preserve"> tej gminy, najbogatszej spośród wszystkich gmin w Polsce. </w:t>
      </w:r>
      <w:r w:rsidRPr="00A7206A">
        <w:t xml:space="preserve">Posiada ona atrakcyjną ofertę inwestycyjną i przyciąga wielu inwestorów, czego potwierdzeniem mogą być zdobywane nagrody i odznaczenia (między innymi statuetki „Gmina Fair Play”, godło promocyjne „Teraz Polska” i „Grunt na medal”). </w:t>
      </w:r>
    </w:p>
    <w:p w14:paraId="7A1525C4" w14:textId="77777777" w:rsidR="00D322B5" w:rsidRPr="00A7206A" w:rsidRDefault="00D322B5" w:rsidP="00DC2D6B">
      <w:r w:rsidRPr="00A7206A">
        <w:t xml:space="preserve">Powiat brzeziński słynął </w:t>
      </w:r>
      <w:r w:rsidR="006273AA" w:rsidRPr="00A7206A">
        <w:t xml:space="preserve">niegdyś </w:t>
      </w:r>
      <w:r w:rsidRPr="00A7206A">
        <w:t xml:space="preserve">z branży odzieżowej, szczególnie krawiectwa, które dziś </w:t>
      </w:r>
      <w:r w:rsidR="006273AA" w:rsidRPr="00A7206A">
        <w:t xml:space="preserve">jednak </w:t>
      </w:r>
      <w:r w:rsidRPr="00A7206A">
        <w:t xml:space="preserve">bardzo straciło na znaczeniu. </w:t>
      </w:r>
      <w:r w:rsidR="006273AA" w:rsidRPr="00A7206A">
        <w:t xml:space="preserve">Obecnie </w:t>
      </w:r>
      <w:r w:rsidRPr="00A7206A">
        <w:t xml:space="preserve">przeważa </w:t>
      </w:r>
      <w:r w:rsidR="006273AA" w:rsidRPr="00A7206A">
        <w:t xml:space="preserve">tu </w:t>
      </w:r>
      <w:r w:rsidRPr="00A7206A">
        <w:t>rolnictwo, które jest powiązane z handlem i</w:t>
      </w:r>
      <w:r w:rsidR="006273AA" w:rsidRPr="00A7206A">
        <w:t> </w:t>
      </w:r>
      <w:r w:rsidRPr="00A7206A">
        <w:t>przetwórstwem</w:t>
      </w:r>
      <w:r w:rsidR="006273AA" w:rsidRPr="00A7206A">
        <w:t xml:space="preserve"> rolnym</w:t>
      </w:r>
      <w:r w:rsidRPr="00A7206A">
        <w:t xml:space="preserve">. </w:t>
      </w:r>
      <w:r w:rsidR="00843FC8" w:rsidRPr="00A7206A">
        <w:t xml:space="preserve">Obserwuje się także </w:t>
      </w:r>
      <w:r w:rsidRPr="00A7206A">
        <w:t>zwiększenie popytu na usługi remontowo-budowalne</w:t>
      </w:r>
      <w:r w:rsidR="00553BB8" w:rsidRPr="00A7206A">
        <w:t>. Ich wykonawcami są</w:t>
      </w:r>
      <w:r w:rsidRPr="00A7206A">
        <w:t xml:space="preserve"> najczęściej mikroprzedsiębior</w:t>
      </w:r>
      <w:r w:rsidR="00553BB8" w:rsidRPr="00A7206A">
        <w:t>stwa</w:t>
      </w:r>
      <w:r w:rsidRPr="00A7206A">
        <w:t xml:space="preserve">, </w:t>
      </w:r>
      <w:r w:rsidR="00553BB8" w:rsidRPr="00A7206A">
        <w:t>licznie działające na terenie powiatu</w:t>
      </w:r>
      <w:r w:rsidRPr="00A7206A">
        <w:t xml:space="preserve">. </w:t>
      </w:r>
      <w:r w:rsidR="00553BB8" w:rsidRPr="00A7206A">
        <w:t>Zdaniem uczestniczących w badaniu przedstawicieli władz lokalnych, b</w:t>
      </w:r>
      <w:r w:rsidRPr="00A7206A">
        <w:t xml:space="preserve">rakuje </w:t>
      </w:r>
      <w:r w:rsidR="00553BB8" w:rsidRPr="00A7206A">
        <w:t>tu natomiast</w:t>
      </w:r>
      <w:r w:rsidRPr="00A7206A">
        <w:t xml:space="preserve"> dużych zakładów przemysłowych i usługowych</w:t>
      </w:r>
      <w:r w:rsidR="00553BB8" w:rsidRPr="00A7206A">
        <w:t xml:space="preserve"> – pomimo faktu, że powiat dysponuje terenami inwestycyjnymi. </w:t>
      </w:r>
    </w:p>
    <w:p w14:paraId="1856D5CE" w14:textId="77777777" w:rsidR="00D322B5" w:rsidRPr="00A7206A" w:rsidRDefault="00D322B5" w:rsidP="00DC2D6B">
      <w:r w:rsidRPr="00A7206A">
        <w:t xml:space="preserve">Bliskość autostrady A1 oraz obecność największego w Europie terminala kontenerowego PPC INTERMODAL to </w:t>
      </w:r>
      <w:r w:rsidR="00553BB8" w:rsidRPr="00A7206A">
        <w:t xml:space="preserve">z kolei </w:t>
      </w:r>
      <w:r w:rsidRPr="00A7206A">
        <w:t xml:space="preserve">wyróżnik powiatu kutnowskiego. </w:t>
      </w:r>
      <w:r w:rsidR="00553BB8" w:rsidRPr="00A7206A">
        <w:t>O</w:t>
      </w:r>
      <w:r w:rsidRPr="00A7206A">
        <w:t xml:space="preserve">bszar </w:t>
      </w:r>
      <w:r w:rsidR="00553BB8" w:rsidRPr="00A7206A">
        <w:t xml:space="preserve">ten </w:t>
      </w:r>
      <w:r w:rsidRPr="00A7206A">
        <w:t xml:space="preserve">jest bardzo dobrze znany </w:t>
      </w:r>
      <w:r w:rsidR="00553BB8" w:rsidRPr="00A7206A">
        <w:t xml:space="preserve">także ze względu na działalność </w:t>
      </w:r>
      <w:r w:rsidRPr="00A7206A">
        <w:t xml:space="preserve">branży florystycznej, </w:t>
      </w:r>
      <w:r w:rsidR="00553BB8" w:rsidRPr="00A7206A">
        <w:t>głównie w zakresie</w:t>
      </w:r>
      <w:r w:rsidRPr="00A7206A">
        <w:t xml:space="preserve"> hodowli róż. </w:t>
      </w:r>
      <w:r w:rsidR="00553BB8" w:rsidRPr="00A7206A">
        <w:t xml:space="preserve">Florystyka ma tutaj </w:t>
      </w:r>
      <w:r w:rsidR="00F10605" w:rsidRPr="00A7206A">
        <w:t xml:space="preserve">zresztą </w:t>
      </w:r>
      <w:r w:rsidR="00553BB8" w:rsidRPr="00A7206A">
        <w:t xml:space="preserve">silne, </w:t>
      </w:r>
      <w:r w:rsidR="00553BB8" w:rsidRPr="00A7206A">
        <w:lastRenderedPageBreak/>
        <w:t xml:space="preserve">wieloletnie tradycje; </w:t>
      </w:r>
      <w:r w:rsidRPr="00A7206A">
        <w:t xml:space="preserve">co roku </w:t>
      </w:r>
      <w:r w:rsidR="00553BB8" w:rsidRPr="00A7206A">
        <w:t>organizowany jest</w:t>
      </w:r>
      <w:r w:rsidRPr="00A7206A">
        <w:t xml:space="preserve"> jarmark na </w:t>
      </w:r>
      <w:r w:rsidR="00553BB8" w:rsidRPr="00A7206A">
        <w:t>który</w:t>
      </w:r>
      <w:r w:rsidR="00F10605" w:rsidRPr="00A7206A">
        <w:t>m</w:t>
      </w:r>
      <w:r w:rsidR="00553BB8" w:rsidRPr="00A7206A">
        <w:t xml:space="preserve"> </w:t>
      </w:r>
      <w:r w:rsidR="00F10605" w:rsidRPr="00A7206A">
        <w:t>pojawiają się</w:t>
      </w:r>
      <w:r w:rsidR="00553BB8" w:rsidRPr="00A7206A">
        <w:t xml:space="preserve"> producenci</w:t>
      </w:r>
      <w:r w:rsidRPr="00A7206A">
        <w:t xml:space="preserve"> zarówno z</w:t>
      </w:r>
      <w:r w:rsidR="00553BB8" w:rsidRPr="00A7206A">
        <w:t> </w:t>
      </w:r>
      <w:r w:rsidRPr="00A7206A">
        <w:t>Polski</w:t>
      </w:r>
      <w:r w:rsidR="00553BB8" w:rsidRPr="00A7206A">
        <w:t>,</w:t>
      </w:r>
      <w:r w:rsidRPr="00A7206A">
        <w:t xml:space="preserve"> jak i z całego świata. </w:t>
      </w:r>
    </w:p>
    <w:p w14:paraId="5654EE37" w14:textId="77777777" w:rsidR="00D322B5" w:rsidRPr="00A7206A" w:rsidRDefault="00F10605" w:rsidP="00DC2D6B">
      <w:r w:rsidRPr="00A7206A">
        <w:t xml:space="preserve">Powiat łowicki charakteryzuje się długą i bogatą tradycją przetwórstwa spożywczego. Na jej podstawie powstały przedsiębiorstwa o znanej w całym kraju renomie, takie jak: </w:t>
      </w:r>
      <w:r w:rsidR="00D322B5" w:rsidRPr="00A7206A">
        <w:t>Fortun</w:t>
      </w:r>
      <w:r w:rsidRPr="00A7206A">
        <w:t>a</w:t>
      </w:r>
      <w:r w:rsidR="00D322B5" w:rsidRPr="00A7206A">
        <w:t>, Łowicz, Urbanek czy też OS</w:t>
      </w:r>
      <w:r w:rsidRPr="00A7206A">
        <w:t>M</w:t>
      </w:r>
      <w:r w:rsidR="00D322B5" w:rsidRPr="00A7206A">
        <w:t xml:space="preserve"> – Okręgow</w:t>
      </w:r>
      <w:r w:rsidRPr="00A7206A">
        <w:t>a</w:t>
      </w:r>
      <w:r w:rsidR="00D322B5" w:rsidRPr="00A7206A">
        <w:t xml:space="preserve"> Spółdzielni</w:t>
      </w:r>
      <w:r w:rsidRPr="00A7206A">
        <w:t>a</w:t>
      </w:r>
      <w:r w:rsidR="00D322B5" w:rsidRPr="00A7206A">
        <w:t xml:space="preserve"> Mleczarsk</w:t>
      </w:r>
      <w:r w:rsidRPr="00A7206A">
        <w:t>a</w:t>
      </w:r>
      <w:r w:rsidR="00D322B5" w:rsidRPr="00A7206A">
        <w:t xml:space="preserve">. </w:t>
      </w:r>
      <w:r w:rsidRPr="00A7206A">
        <w:t>Dynamicznie rozwija się też w powiecie</w:t>
      </w:r>
      <w:r w:rsidR="00D322B5" w:rsidRPr="00A7206A">
        <w:t xml:space="preserve"> branża gastronomiczna, co widać </w:t>
      </w:r>
      <w:r w:rsidR="00D42B7E" w:rsidRPr="00A7206A">
        <w:t>po znaczącej</w:t>
      </w:r>
      <w:r w:rsidR="00D322B5" w:rsidRPr="00A7206A">
        <w:t xml:space="preserve"> liczbie nowopowstałych lokali gastronomicznych.</w:t>
      </w:r>
    </w:p>
    <w:p w14:paraId="13439E88" w14:textId="77777777" w:rsidR="00D322B5" w:rsidRPr="00A7206A" w:rsidRDefault="00D322B5" w:rsidP="00DC2D6B">
      <w:r w:rsidRPr="00A7206A">
        <w:t xml:space="preserve">Powiat </w:t>
      </w:r>
      <w:r w:rsidR="00A331B9" w:rsidRPr="00A7206A">
        <w:t xml:space="preserve">łódzki wschodni </w:t>
      </w:r>
      <w:r w:rsidRPr="00A7206A">
        <w:t xml:space="preserve">znany </w:t>
      </w:r>
      <w:r w:rsidR="009A5E85" w:rsidRPr="00A7206A">
        <w:t>jest szeroko</w:t>
      </w:r>
      <w:r w:rsidRPr="00A7206A">
        <w:t xml:space="preserve"> z funkcjonującego w Rzgowie centrum mody. Zdaniem przedstawicieli </w:t>
      </w:r>
      <w:r w:rsidR="003F3D3C" w:rsidRPr="00A7206A">
        <w:t>lokalnych władz</w:t>
      </w:r>
      <w:r w:rsidRPr="00A7206A">
        <w:t>, miejsce to znane jest w całej Europie i przyciąga wielu klientów</w:t>
      </w:r>
      <w:r w:rsidR="00D42B7E" w:rsidRPr="00A7206A">
        <w:t>, przynosząc</w:t>
      </w:r>
      <w:r w:rsidRPr="00A7206A">
        <w:t xml:space="preserve"> korzyści finansowe całej gminie. Atutem powiatu jest również jego położenie</w:t>
      </w:r>
      <w:r w:rsidR="00D42B7E" w:rsidRPr="00A7206A">
        <w:t>:</w:t>
      </w:r>
      <w:r w:rsidRPr="00A7206A">
        <w:t xml:space="preserve"> bliskość Łodzi oraz</w:t>
      </w:r>
      <w:r w:rsidR="00D42B7E" w:rsidRPr="00A7206A">
        <w:t xml:space="preserve"> rozwinięta</w:t>
      </w:r>
      <w:r w:rsidRPr="00A7206A">
        <w:t xml:space="preserve"> </w:t>
      </w:r>
      <w:r w:rsidR="00D42B7E" w:rsidRPr="00A7206A">
        <w:t>sieć</w:t>
      </w:r>
      <w:r w:rsidRPr="00A7206A">
        <w:t xml:space="preserve"> drogowa wpływ</w:t>
      </w:r>
      <w:r w:rsidR="00D42B7E" w:rsidRPr="00A7206A">
        <w:t>a</w:t>
      </w:r>
      <w:r w:rsidRPr="00A7206A">
        <w:t xml:space="preserve"> na rozwój infrastruktury</w:t>
      </w:r>
      <w:r w:rsidR="00D42B7E" w:rsidRPr="00A7206A">
        <w:t xml:space="preserve"> ekonomicznej</w:t>
      </w:r>
      <w:r w:rsidRPr="00A7206A">
        <w:t xml:space="preserve"> i </w:t>
      </w:r>
      <w:r w:rsidR="005E3ADA" w:rsidRPr="00A7206A">
        <w:t xml:space="preserve">stymuluje </w:t>
      </w:r>
      <w:r w:rsidRPr="00A7206A">
        <w:t>pojawianie się nowych inwestycji, przynoszą</w:t>
      </w:r>
      <w:r w:rsidR="005E3ADA" w:rsidRPr="00A7206A">
        <w:t>cych</w:t>
      </w:r>
      <w:r w:rsidRPr="00A7206A">
        <w:t xml:space="preserve"> korzyści dla całego powiatu. </w:t>
      </w:r>
    </w:p>
    <w:p w14:paraId="24258620" w14:textId="77777777" w:rsidR="00D322B5" w:rsidRPr="00A7206A" w:rsidRDefault="00D322B5" w:rsidP="00DC2D6B">
      <w:r w:rsidRPr="00A7206A">
        <w:t>Bardzo dobra lokalizacj</w:t>
      </w:r>
      <w:r w:rsidR="003F3D3C" w:rsidRPr="00A7206A">
        <w:t>a</w:t>
      </w:r>
      <w:r w:rsidRPr="00A7206A">
        <w:t xml:space="preserve"> i dostępność dróg szybkiego ruchu (S14 i S8) </w:t>
      </w:r>
      <w:r w:rsidR="007415B0" w:rsidRPr="00A7206A">
        <w:t>były czynnikami sprzyjającymi dla</w:t>
      </w:r>
      <w:r w:rsidR="00E6344E" w:rsidRPr="00A7206A">
        <w:t xml:space="preserve"> </w:t>
      </w:r>
      <w:r w:rsidRPr="00A7206A">
        <w:t>powstania w powiecie pabianickim centrum logistycznego Amazon oraz fabryk</w:t>
      </w:r>
      <w:r w:rsidR="00E6344E" w:rsidRPr="00A7206A">
        <w:t>i</w:t>
      </w:r>
      <w:r w:rsidRPr="00A7206A">
        <w:t xml:space="preserve"> pralek Miele. </w:t>
      </w:r>
      <w:r w:rsidR="00E6344E" w:rsidRPr="00A7206A">
        <w:t>Na terenie powiatu ulokowała również swój zakład</w:t>
      </w:r>
      <w:r w:rsidRPr="00A7206A">
        <w:t xml:space="preserve"> firma Adamed, </w:t>
      </w:r>
      <w:r w:rsidR="00E6344E" w:rsidRPr="00A7206A">
        <w:t xml:space="preserve">o </w:t>
      </w:r>
      <w:r w:rsidRPr="00A7206A">
        <w:t xml:space="preserve">której szerzej </w:t>
      </w:r>
      <w:r w:rsidR="00E6344E" w:rsidRPr="00A7206A">
        <w:t>była mowa</w:t>
      </w:r>
      <w:r w:rsidRPr="00A7206A">
        <w:t xml:space="preserve"> w części dotyczącej innowacyjnych rozwiązań. </w:t>
      </w:r>
    </w:p>
    <w:p w14:paraId="4E972E60" w14:textId="77777777" w:rsidR="00D322B5" w:rsidRPr="00A7206A" w:rsidRDefault="00915DFE" w:rsidP="00DC2D6B">
      <w:r w:rsidRPr="00A7206A">
        <w:t>Podobnie korzystne cechy położenia geograficznego, wspomożone dobrym rozwojem infrastruktury ekonomicznej sprawiły, że t</w:t>
      </w:r>
      <w:r w:rsidR="00D322B5" w:rsidRPr="00A7206A">
        <w:t xml:space="preserve">eren powiatu piotrkowskiego </w:t>
      </w:r>
      <w:r w:rsidRPr="00A7206A">
        <w:t xml:space="preserve">stał się dogodnym miejscem dla tworzenia </w:t>
      </w:r>
      <w:r w:rsidR="00D322B5" w:rsidRPr="00A7206A">
        <w:t>centr</w:t>
      </w:r>
      <w:r w:rsidRPr="00A7206A">
        <w:t>ów</w:t>
      </w:r>
      <w:r w:rsidR="00D322B5" w:rsidRPr="00A7206A">
        <w:t xml:space="preserve"> logistyczn</w:t>
      </w:r>
      <w:r w:rsidRPr="00A7206A">
        <w:t xml:space="preserve">ych </w:t>
      </w:r>
      <w:r w:rsidR="006B3A17" w:rsidRPr="00A7206A">
        <w:t xml:space="preserve">przez </w:t>
      </w:r>
      <w:r w:rsidRPr="00A7206A">
        <w:t>operatorów znanych, światowych marek.</w:t>
      </w:r>
      <w:r w:rsidR="00D322B5" w:rsidRPr="00A7206A">
        <w:t xml:space="preserve"> Miejsca pracy tworzą</w:t>
      </w:r>
      <w:r w:rsidRPr="00A7206A">
        <w:t xml:space="preserve"> tu między innymi</w:t>
      </w:r>
      <w:r w:rsidR="00D322B5" w:rsidRPr="00A7206A">
        <w:t xml:space="preserve">: Centrum Dystrybucji do Klienta </w:t>
      </w:r>
      <w:r w:rsidRPr="00A7206A">
        <w:t xml:space="preserve">firmy </w:t>
      </w:r>
      <w:r w:rsidR="00D322B5" w:rsidRPr="00A7206A">
        <w:t xml:space="preserve">Ikea w Jarostach i Centrum Dystrybucyjne </w:t>
      </w:r>
      <w:r w:rsidRPr="00A7206A">
        <w:t xml:space="preserve">firmy </w:t>
      </w:r>
      <w:r w:rsidR="00D322B5" w:rsidRPr="00A7206A">
        <w:t xml:space="preserve">Kaufland. </w:t>
      </w:r>
    </w:p>
    <w:p w14:paraId="18DAEDEC" w14:textId="77777777" w:rsidR="00D322B5" w:rsidRPr="00A7206A" w:rsidRDefault="00EB757A" w:rsidP="00DC2D6B">
      <w:r w:rsidRPr="00A7206A">
        <w:t>Z</w:t>
      </w:r>
      <w:r w:rsidR="00D322B5" w:rsidRPr="00A7206A">
        <w:t>ł</w:t>
      </w:r>
      <w:r w:rsidRPr="00A7206A">
        <w:t xml:space="preserve">oża </w:t>
      </w:r>
      <w:r w:rsidR="00D322B5" w:rsidRPr="00A7206A">
        <w:t xml:space="preserve">piasku, żwiru, gliny i piaskowca </w:t>
      </w:r>
      <w:r w:rsidRPr="00A7206A">
        <w:t>w powiecie opoczyńskim stanowiły impuls dla rozwoju branży ceramicznej oraz szklarskiej</w:t>
      </w:r>
      <w:r w:rsidR="00D322B5" w:rsidRPr="00A7206A">
        <w:t xml:space="preserve">. </w:t>
      </w:r>
      <w:r w:rsidRPr="00A7206A">
        <w:t>Do najbardziej liczących się wytwórców z tych branż zaliczyć należy firmę Ceramika Paradyż Sp. z o.o. - producenta</w:t>
      </w:r>
      <w:r w:rsidR="00D322B5" w:rsidRPr="00A7206A">
        <w:t xml:space="preserve"> płytek oraz cegły </w:t>
      </w:r>
      <w:r w:rsidRPr="00A7206A">
        <w:t xml:space="preserve">– jak również firmę z grupy Atlas zajmującą się produkcja szkła z piasku kwarcowego. Ponadto na terenie powiatu </w:t>
      </w:r>
      <w:r w:rsidR="00D322B5" w:rsidRPr="00A7206A">
        <w:t>powstaje inwestycja PKP Intercity</w:t>
      </w:r>
      <w:r w:rsidR="007D7A5C" w:rsidRPr="00A7206A">
        <w:t xml:space="preserve"> – duży zakład mający zajmować się</w:t>
      </w:r>
      <w:r w:rsidR="00D322B5" w:rsidRPr="00A7206A">
        <w:t xml:space="preserve"> </w:t>
      </w:r>
      <w:r w:rsidR="007D7A5C" w:rsidRPr="00A7206A">
        <w:t>remontem</w:t>
      </w:r>
      <w:r w:rsidR="00D322B5" w:rsidRPr="00A7206A">
        <w:t xml:space="preserve"> wagon</w:t>
      </w:r>
      <w:r w:rsidR="007D7A5C" w:rsidRPr="00A7206A">
        <w:t>ów</w:t>
      </w:r>
      <w:r w:rsidR="00D322B5" w:rsidRPr="00A7206A">
        <w:t xml:space="preserve"> i lokomotyw</w:t>
      </w:r>
      <w:r w:rsidR="007D7A5C" w:rsidRPr="00A7206A">
        <w:t>.</w:t>
      </w:r>
    </w:p>
    <w:p w14:paraId="21E6306E" w14:textId="77777777" w:rsidR="00D322B5" w:rsidRPr="00A7206A" w:rsidRDefault="006B3A17" w:rsidP="00DC2D6B">
      <w:r w:rsidRPr="00A7206A">
        <w:t xml:space="preserve">Zasoby naturalne stanowią także atut powiatu pajęczańskiego. </w:t>
      </w:r>
      <w:r w:rsidR="009D49B5" w:rsidRPr="00A7206A">
        <w:t xml:space="preserve">Spośród surowców mineralnych licznie występują tu </w:t>
      </w:r>
      <w:r w:rsidRPr="00A7206A">
        <w:t>pokłady wapieni</w:t>
      </w:r>
      <w:r w:rsidR="009D49B5" w:rsidRPr="00A7206A">
        <w:t>.</w:t>
      </w:r>
      <w:r w:rsidR="001351F3" w:rsidRPr="00A7206A">
        <w:t xml:space="preserve"> </w:t>
      </w:r>
      <w:r w:rsidR="009D49B5" w:rsidRPr="00A7206A">
        <w:t>S</w:t>
      </w:r>
      <w:r w:rsidR="001351F3" w:rsidRPr="00A7206A">
        <w:t>ą</w:t>
      </w:r>
      <w:r w:rsidRPr="00A7206A">
        <w:t xml:space="preserve"> </w:t>
      </w:r>
      <w:r w:rsidR="009D49B5" w:rsidRPr="00A7206A">
        <w:t xml:space="preserve">one </w:t>
      </w:r>
      <w:r w:rsidRPr="00A7206A">
        <w:t xml:space="preserve">wykorzystywane do produkcji cementu przez największy zakład pracy na tym terenie – Cementownię   </w:t>
      </w:r>
      <w:r w:rsidR="00D322B5" w:rsidRPr="00A7206A">
        <w:t xml:space="preserve">„Warta" S.A. w Trębaczewie. </w:t>
      </w:r>
    </w:p>
    <w:p w14:paraId="16DCC08F" w14:textId="77777777" w:rsidR="00D322B5" w:rsidRPr="00A7206A" w:rsidRDefault="00A854B0" w:rsidP="00DC2D6B">
      <w:r w:rsidRPr="00A7206A">
        <w:t xml:space="preserve">Na duże zróżnicowanie struktury branżowej przedsiębiorstw działających w swoim powiecie wskazywali przedstawiciele sieradzkich samorządowców. </w:t>
      </w:r>
      <w:r w:rsidR="00660A92" w:rsidRPr="00A7206A">
        <w:t>Wypowiadali się oni w tym kontekście zarówno</w:t>
      </w:r>
      <w:r w:rsidRPr="00A7206A">
        <w:t xml:space="preserve"> o </w:t>
      </w:r>
      <w:r w:rsidR="00660A92" w:rsidRPr="00A7206A">
        <w:t xml:space="preserve">firmach nowych, jak i tych znanych i działających od </w:t>
      </w:r>
      <w:r w:rsidR="00660A92" w:rsidRPr="00A7206A">
        <w:lastRenderedPageBreak/>
        <w:t xml:space="preserve">lat. W rozwoju gospodarczym powiatu </w:t>
      </w:r>
      <w:r w:rsidR="00D322B5" w:rsidRPr="00A7206A">
        <w:t xml:space="preserve"> </w:t>
      </w:r>
      <w:r w:rsidR="00660A92" w:rsidRPr="00A7206A">
        <w:t xml:space="preserve">pomaga obecność </w:t>
      </w:r>
      <w:r w:rsidR="00D322B5" w:rsidRPr="00A7206A">
        <w:t>licznych terenów inwestycyjnych, atrakcyjnych pod względem lokalizacji</w:t>
      </w:r>
      <w:r w:rsidR="00660A92" w:rsidRPr="00A7206A">
        <w:t>, a także dostępnych</w:t>
      </w:r>
      <w:r w:rsidR="00D322B5" w:rsidRPr="00A7206A">
        <w:t xml:space="preserve"> warunków technicznych. </w:t>
      </w:r>
      <w:r w:rsidR="00660A92" w:rsidRPr="00A7206A">
        <w:t xml:space="preserve">Wszystko to sprawia, że działalność swoją ulokowały tu takie podmioty gospodarcze, jak </w:t>
      </w:r>
      <w:r w:rsidR="00D322B5" w:rsidRPr="00A7206A">
        <w:t xml:space="preserve"> Ceramik</w:t>
      </w:r>
      <w:r w:rsidR="00660A92" w:rsidRPr="00A7206A">
        <w:t>a</w:t>
      </w:r>
      <w:r w:rsidR="00D322B5" w:rsidRPr="00A7206A">
        <w:t xml:space="preserve"> Tubądzin sp. z o.o., Spółka Medana Pharma S.A. w Sieradzu, Plukon Sieradz sp. z o.o. czy też Agrosad sp. z o.o. </w:t>
      </w:r>
    </w:p>
    <w:p w14:paraId="2DD3E433" w14:textId="77777777" w:rsidR="00D322B5" w:rsidRPr="00A7206A" w:rsidRDefault="009D49B5" w:rsidP="00DC2D6B">
      <w:r w:rsidRPr="00A7206A">
        <w:t xml:space="preserve">Z dokonanej przez samorządowców z Łodzi przekrojowej analizy tendencji rozwojowych sektora przedsiębiorstw w mieście </w:t>
      </w:r>
      <w:r w:rsidR="00D21AC9" w:rsidRPr="00A7206A">
        <w:t xml:space="preserve">wynika, że </w:t>
      </w:r>
      <w:r w:rsidR="009846C7" w:rsidRPr="00A7206A">
        <w:t>wzrasta tu</w:t>
      </w:r>
      <w:r w:rsidR="00D21AC9" w:rsidRPr="00A7206A">
        <w:t xml:space="preserve"> zarówno sam</w:t>
      </w:r>
      <w:r w:rsidR="009846C7" w:rsidRPr="00A7206A">
        <w:t>a</w:t>
      </w:r>
      <w:r w:rsidR="00D21AC9" w:rsidRPr="00A7206A">
        <w:t xml:space="preserve"> </w:t>
      </w:r>
      <w:r w:rsidR="00D322B5" w:rsidRPr="00A7206A">
        <w:t>liczb</w:t>
      </w:r>
      <w:r w:rsidR="00CD4EC2" w:rsidRPr="00A7206A">
        <w:t>a</w:t>
      </w:r>
      <w:r w:rsidR="00D322B5" w:rsidRPr="00A7206A">
        <w:t xml:space="preserve"> mikroprzedsiębiorstw</w:t>
      </w:r>
      <w:r w:rsidR="00D21AC9" w:rsidRPr="00A7206A">
        <w:t>, jak również</w:t>
      </w:r>
      <w:r w:rsidR="00D322B5" w:rsidRPr="00A7206A">
        <w:t xml:space="preserve"> </w:t>
      </w:r>
      <w:r w:rsidR="00D21AC9" w:rsidRPr="00A7206A">
        <w:t>chę</w:t>
      </w:r>
      <w:r w:rsidR="009846C7" w:rsidRPr="00A7206A">
        <w:t>ć</w:t>
      </w:r>
      <w:r w:rsidR="00D21AC9" w:rsidRPr="00A7206A">
        <w:t xml:space="preserve"> obywateli </w:t>
      </w:r>
      <w:r w:rsidR="00D322B5" w:rsidRPr="00A7206A">
        <w:t xml:space="preserve">do prowadzenia jednoosobowej działalności gospodarczej. Łódź to nadal </w:t>
      </w:r>
      <w:r w:rsidR="00D21AC9" w:rsidRPr="00A7206A">
        <w:t>ważny ośrodek funkcjonowania</w:t>
      </w:r>
      <w:r w:rsidR="00D322B5" w:rsidRPr="00A7206A">
        <w:t xml:space="preserve"> branży włókienniczej, </w:t>
      </w:r>
      <w:r w:rsidR="00D21AC9" w:rsidRPr="00A7206A">
        <w:t>przy czym</w:t>
      </w:r>
      <w:r w:rsidR="00D322B5" w:rsidRPr="00A7206A">
        <w:t xml:space="preserve"> </w:t>
      </w:r>
      <w:r w:rsidR="00D21AC9" w:rsidRPr="00A7206A">
        <w:t>produkcja tekstyliów</w:t>
      </w:r>
      <w:r w:rsidR="00D322B5" w:rsidRPr="00A7206A">
        <w:t xml:space="preserve"> </w:t>
      </w:r>
      <w:r w:rsidR="009846C7" w:rsidRPr="00A7206A">
        <w:t xml:space="preserve">zalicza się </w:t>
      </w:r>
      <w:r w:rsidR="00D322B5" w:rsidRPr="00A7206A">
        <w:t xml:space="preserve"> </w:t>
      </w:r>
      <w:r w:rsidR="00D21AC9" w:rsidRPr="00A7206A">
        <w:t>tutaj – co warte podkreślenia - do</w:t>
      </w:r>
      <w:r w:rsidR="00D322B5" w:rsidRPr="00A7206A">
        <w:t xml:space="preserve"> najbardziej innowacyjnych </w:t>
      </w:r>
      <w:r w:rsidR="00D21AC9" w:rsidRPr="00A7206A">
        <w:t>rodzajów działalności przemysłowej</w:t>
      </w:r>
      <w:r w:rsidR="00D322B5" w:rsidRPr="00A7206A">
        <w:t xml:space="preserve">. </w:t>
      </w:r>
      <w:r w:rsidR="002F170E" w:rsidRPr="00A7206A">
        <w:t>W</w:t>
      </w:r>
      <w:r w:rsidR="00D322B5" w:rsidRPr="00A7206A">
        <w:t>spółcześnie</w:t>
      </w:r>
      <w:r w:rsidR="002F170E" w:rsidRPr="00A7206A">
        <w:t xml:space="preserve"> jednak</w:t>
      </w:r>
      <w:r w:rsidR="00D322B5" w:rsidRPr="00A7206A">
        <w:t xml:space="preserve"> </w:t>
      </w:r>
      <w:r w:rsidR="00B45132" w:rsidRPr="00A7206A">
        <w:t xml:space="preserve">działalności identyfikowane potocznie pod zbiorczą nazwą „łódzkiego włókna” różnią się </w:t>
      </w:r>
      <w:r w:rsidR="002F170E" w:rsidRPr="00A7206A">
        <w:t xml:space="preserve">zasadniczo </w:t>
      </w:r>
      <w:r w:rsidR="00B45132" w:rsidRPr="00A7206A">
        <w:t>w swym charakterze od tych tradycyjnie kojarzonych z tym terminem. W coraz większym bowiem stopniu grupują one różnorodne rodzaje aktywności z rozległego pogranicza sztuki i masowej działalności wytwórczej o charakterze przemysłowym bądź rzemieślniczym – stając się w istocie rzeczy „przemysłami kreatywnymi”. W ślad za tymi procesami nowoczesność wymusza także daleko idące zmiany</w:t>
      </w:r>
      <w:r w:rsidR="00D322B5" w:rsidRPr="00A7206A">
        <w:t xml:space="preserve"> spos</w:t>
      </w:r>
      <w:r w:rsidR="00B45132" w:rsidRPr="00A7206A">
        <w:t>obów</w:t>
      </w:r>
      <w:r w:rsidR="00D322B5" w:rsidRPr="00A7206A">
        <w:t xml:space="preserve"> pracy. Maszyny </w:t>
      </w:r>
      <w:r w:rsidR="00B45132" w:rsidRPr="00A7206A">
        <w:t>angażowane w procesach produkcji</w:t>
      </w:r>
      <w:r w:rsidR="00D322B5" w:rsidRPr="00A7206A">
        <w:t xml:space="preserve"> </w:t>
      </w:r>
      <w:r w:rsidR="00B45132" w:rsidRPr="00A7206A">
        <w:t>stają się coraz bardziej</w:t>
      </w:r>
      <w:r w:rsidR="00D322B5" w:rsidRPr="00A7206A">
        <w:t xml:space="preserve"> skomputeryzowane i ciche.</w:t>
      </w:r>
    </w:p>
    <w:p w14:paraId="34E63F7C" w14:textId="77777777" w:rsidR="00D322B5" w:rsidRPr="00A7206A" w:rsidRDefault="007F4B1D" w:rsidP="00DC2D6B">
      <w:r w:rsidRPr="00A7206A">
        <w:t>Przedst</w:t>
      </w:r>
      <w:r w:rsidR="00BE0E18" w:rsidRPr="00A7206A">
        <w:t>a</w:t>
      </w:r>
      <w:r w:rsidRPr="00A7206A">
        <w:t xml:space="preserve">wiciele </w:t>
      </w:r>
      <w:r w:rsidR="00BE0E18" w:rsidRPr="00A7206A">
        <w:t xml:space="preserve">samorządów powiatowych pytani byli także podczas wywiadów o lokalne instytucje, </w:t>
      </w:r>
      <w:r w:rsidR="00D322B5" w:rsidRPr="00A7206A">
        <w:t>których działania mają na celu wspieranie przedsiębiorczości</w:t>
      </w:r>
      <w:r w:rsidR="00BE0E18" w:rsidRPr="00A7206A">
        <w:t xml:space="preserve"> oraz</w:t>
      </w:r>
      <w:r w:rsidR="00D322B5" w:rsidRPr="00A7206A">
        <w:t xml:space="preserve"> stwarzanie </w:t>
      </w:r>
      <w:r w:rsidR="00BE0E18" w:rsidRPr="00A7206A">
        <w:t xml:space="preserve">korzystnych </w:t>
      </w:r>
      <w:r w:rsidR="00D322B5" w:rsidRPr="00A7206A">
        <w:t xml:space="preserve">warunków </w:t>
      </w:r>
      <w:r w:rsidR="00BE0E18" w:rsidRPr="00A7206A">
        <w:t>dla funkcjonowania</w:t>
      </w:r>
      <w:r w:rsidR="00D322B5" w:rsidRPr="00A7206A">
        <w:t xml:space="preserve"> firm. Wśród </w:t>
      </w:r>
      <w:r w:rsidR="00BE0E18" w:rsidRPr="00A7206A">
        <w:t>tego rodzaju instytucji wymieniano</w:t>
      </w:r>
      <w:r w:rsidR="00D322B5" w:rsidRPr="00A7206A">
        <w:t xml:space="preserve"> między innymi:</w:t>
      </w:r>
    </w:p>
    <w:p w14:paraId="001E526A"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Bełchatowsko-Kleszczowski Park Przemysłowo Technologiczny Sp. z o.o. (powiat bełchatowski)</w:t>
      </w:r>
      <w:r w:rsidR="00BE0E18" w:rsidRPr="00A7206A">
        <w:rPr>
          <w:rFonts w:eastAsiaTheme="minorEastAsia"/>
          <w:szCs w:val="21"/>
        </w:rPr>
        <w:t>.</w:t>
      </w:r>
      <w:r w:rsidRPr="00A7206A">
        <w:rPr>
          <w:rFonts w:eastAsiaTheme="minorEastAsia"/>
          <w:szCs w:val="21"/>
        </w:rPr>
        <w:t xml:space="preserve"> </w:t>
      </w:r>
      <w:r w:rsidR="00BE0E18" w:rsidRPr="00A7206A">
        <w:rPr>
          <w:rFonts w:eastAsiaTheme="minorEastAsia"/>
          <w:szCs w:val="21"/>
        </w:rPr>
        <w:t>W</w:t>
      </w:r>
      <w:r w:rsidRPr="00A7206A">
        <w:rPr>
          <w:rFonts w:eastAsiaTheme="minorEastAsia"/>
          <w:szCs w:val="21"/>
        </w:rPr>
        <w:t>ykorzystuj</w:t>
      </w:r>
      <w:r w:rsidR="00BE0E18" w:rsidRPr="00A7206A">
        <w:rPr>
          <w:rFonts w:eastAsiaTheme="minorEastAsia"/>
          <w:szCs w:val="21"/>
        </w:rPr>
        <w:t>ąc</w:t>
      </w:r>
      <w:r w:rsidRPr="00A7206A">
        <w:rPr>
          <w:rFonts w:eastAsiaTheme="minorEastAsia"/>
          <w:szCs w:val="21"/>
        </w:rPr>
        <w:t xml:space="preserve"> lokalną infrastrukturę, umożliwia </w:t>
      </w:r>
      <w:r w:rsidR="00BE0E18" w:rsidRPr="00A7206A">
        <w:rPr>
          <w:rFonts w:eastAsiaTheme="minorEastAsia"/>
          <w:szCs w:val="21"/>
        </w:rPr>
        <w:t xml:space="preserve">on </w:t>
      </w:r>
      <w:r w:rsidRPr="00A7206A">
        <w:rPr>
          <w:rFonts w:eastAsiaTheme="minorEastAsia"/>
          <w:szCs w:val="21"/>
        </w:rPr>
        <w:t>podejmowanie na preferencyjnych warunkach działalności gospodarczej, zwłaszcza przez małych i średnich przedsiębiorców.</w:t>
      </w:r>
    </w:p>
    <w:p w14:paraId="264C623C"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Kutnowski Park Agro-Przemysłowy</w:t>
      </w:r>
      <w:r w:rsidR="00BE0E18" w:rsidRPr="00A7206A">
        <w:rPr>
          <w:rFonts w:eastAsiaTheme="minorEastAsia"/>
          <w:szCs w:val="21"/>
        </w:rPr>
        <w:t>.</w:t>
      </w:r>
      <w:r w:rsidRPr="00A7206A">
        <w:rPr>
          <w:rFonts w:eastAsiaTheme="minorEastAsia"/>
          <w:szCs w:val="21"/>
        </w:rPr>
        <w:t xml:space="preserve"> </w:t>
      </w:r>
      <w:r w:rsidR="00BE0E18" w:rsidRPr="00A7206A">
        <w:rPr>
          <w:rFonts w:eastAsiaTheme="minorEastAsia"/>
          <w:szCs w:val="21"/>
        </w:rPr>
        <w:t>W</w:t>
      </w:r>
      <w:r w:rsidRPr="00A7206A">
        <w:rPr>
          <w:rFonts w:eastAsiaTheme="minorEastAsia"/>
          <w:szCs w:val="21"/>
        </w:rPr>
        <w:t xml:space="preserve">spiera </w:t>
      </w:r>
      <w:r w:rsidR="00BE0E18" w:rsidRPr="00A7206A">
        <w:rPr>
          <w:rFonts w:eastAsiaTheme="minorEastAsia"/>
          <w:szCs w:val="21"/>
        </w:rPr>
        <w:t xml:space="preserve">on </w:t>
      </w:r>
      <w:r w:rsidRPr="00A7206A">
        <w:rPr>
          <w:rFonts w:eastAsiaTheme="minorEastAsia"/>
          <w:szCs w:val="21"/>
        </w:rPr>
        <w:t xml:space="preserve">rozwój przemysłu spożywczego, produkcję opakowań, przetwórstwo tworzyw sztucznych, produkcję maszyn rolniczych oraz przemysł farmaceutyczny. </w:t>
      </w:r>
      <w:r w:rsidR="00BE0E18" w:rsidRPr="00A7206A">
        <w:rPr>
          <w:rFonts w:eastAsiaTheme="minorEastAsia"/>
          <w:szCs w:val="21"/>
        </w:rPr>
        <w:t>Z</w:t>
      </w:r>
      <w:r w:rsidRPr="00A7206A">
        <w:rPr>
          <w:rFonts w:eastAsiaTheme="minorEastAsia"/>
          <w:szCs w:val="21"/>
        </w:rPr>
        <w:t xml:space="preserve"> racji </w:t>
      </w:r>
      <w:r w:rsidR="00BE0E18" w:rsidRPr="00A7206A">
        <w:rPr>
          <w:rFonts w:eastAsiaTheme="minorEastAsia"/>
          <w:szCs w:val="21"/>
        </w:rPr>
        <w:t>dogodnej</w:t>
      </w:r>
      <w:r w:rsidRPr="00A7206A">
        <w:rPr>
          <w:rFonts w:eastAsiaTheme="minorEastAsia"/>
          <w:szCs w:val="21"/>
        </w:rPr>
        <w:t xml:space="preserve"> lokalizacji w centrum Polski oraz obecności terminala kontenerowego, część terenów </w:t>
      </w:r>
      <w:r w:rsidR="00BE0E18" w:rsidRPr="00A7206A">
        <w:rPr>
          <w:rFonts w:eastAsiaTheme="minorEastAsia"/>
          <w:szCs w:val="21"/>
        </w:rPr>
        <w:t xml:space="preserve">Parku </w:t>
      </w:r>
      <w:r w:rsidRPr="00A7206A">
        <w:rPr>
          <w:rFonts w:eastAsiaTheme="minorEastAsia"/>
          <w:szCs w:val="21"/>
        </w:rPr>
        <w:t>przeznaczon</w:t>
      </w:r>
      <w:r w:rsidR="00BE0E18" w:rsidRPr="00A7206A">
        <w:rPr>
          <w:rFonts w:eastAsiaTheme="minorEastAsia"/>
          <w:szCs w:val="21"/>
        </w:rPr>
        <w:t>a została</w:t>
      </w:r>
      <w:r w:rsidRPr="00A7206A">
        <w:rPr>
          <w:rFonts w:eastAsiaTheme="minorEastAsia"/>
          <w:szCs w:val="21"/>
        </w:rPr>
        <w:t xml:space="preserve"> na potrzeby firm logistycznych.</w:t>
      </w:r>
    </w:p>
    <w:p w14:paraId="5B615457" w14:textId="65C01FD5" w:rsidR="00D322B5" w:rsidRPr="00A7206A" w:rsidRDefault="00BE0E18" w:rsidP="00DC2D6B">
      <w:pPr>
        <w:pStyle w:val="Akapitzlist"/>
        <w:numPr>
          <w:ilvl w:val="0"/>
          <w:numId w:val="92"/>
        </w:numPr>
        <w:contextualSpacing/>
        <w:rPr>
          <w:rFonts w:eastAsiaTheme="minorEastAsia"/>
          <w:szCs w:val="21"/>
        </w:rPr>
      </w:pPr>
      <w:r w:rsidRPr="00A7206A">
        <w:rPr>
          <w:rFonts w:eastAsiaTheme="minorEastAsia"/>
          <w:szCs w:val="21"/>
        </w:rPr>
        <w:t>Cech Rzemiosł Różnych w</w:t>
      </w:r>
      <w:r w:rsidR="00D322B5" w:rsidRPr="00A7206A">
        <w:rPr>
          <w:rFonts w:eastAsiaTheme="minorEastAsia"/>
          <w:szCs w:val="21"/>
        </w:rPr>
        <w:t xml:space="preserve"> Pajęcznie</w:t>
      </w:r>
      <w:r w:rsidRPr="00A7206A">
        <w:rPr>
          <w:rFonts w:eastAsiaTheme="minorEastAsia"/>
          <w:szCs w:val="21"/>
        </w:rPr>
        <w:t>,</w:t>
      </w:r>
      <w:r w:rsidR="00D322B5" w:rsidRPr="00A7206A">
        <w:rPr>
          <w:rFonts w:eastAsiaTheme="minorEastAsia"/>
          <w:szCs w:val="21"/>
        </w:rPr>
        <w:t xml:space="preserve"> który koncentruje się na szkoleniach i dostarczaniu wysokiej, jakości produktów i usług dla regionu. </w:t>
      </w:r>
      <w:r w:rsidR="007F4F28" w:rsidRPr="00A7206A">
        <w:rPr>
          <w:rFonts w:eastAsiaTheme="minorEastAsia"/>
          <w:szCs w:val="21"/>
        </w:rPr>
        <w:t>Jego członkowie</w:t>
      </w:r>
      <w:r w:rsidR="00D322B5" w:rsidRPr="00A7206A">
        <w:rPr>
          <w:rFonts w:eastAsiaTheme="minorEastAsia"/>
          <w:szCs w:val="21"/>
        </w:rPr>
        <w:t xml:space="preserve"> biorą udział w</w:t>
      </w:r>
      <w:r w:rsidR="007F4F28" w:rsidRPr="00A7206A">
        <w:rPr>
          <w:rFonts w:eastAsiaTheme="minorEastAsia"/>
          <w:szCs w:val="21"/>
        </w:rPr>
        <w:t> </w:t>
      </w:r>
      <w:r w:rsidR="00D322B5" w:rsidRPr="00A7206A">
        <w:rPr>
          <w:rFonts w:eastAsiaTheme="minorEastAsia"/>
          <w:szCs w:val="21"/>
        </w:rPr>
        <w:t xml:space="preserve">wielu </w:t>
      </w:r>
      <w:r w:rsidR="007F4F28" w:rsidRPr="00A7206A">
        <w:rPr>
          <w:rFonts w:eastAsiaTheme="minorEastAsia"/>
          <w:szCs w:val="21"/>
        </w:rPr>
        <w:t xml:space="preserve">cennych </w:t>
      </w:r>
      <w:r w:rsidR="00D322B5" w:rsidRPr="00A7206A">
        <w:rPr>
          <w:rFonts w:eastAsiaTheme="minorEastAsia"/>
          <w:szCs w:val="21"/>
        </w:rPr>
        <w:t>inicjatywach</w:t>
      </w:r>
      <w:r w:rsidR="007F4F28" w:rsidRPr="00A7206A">
        <w:rPr>
          <w:rFonts w:eastAsiaTheme="minorEastAsia"/>
          <w:szCs w:val="21"/>
        </w:rPr>
        <w:t xml:space="preserve"> mających na celu</w:t>
      </w:r>
      <w:r w:rsidR="00D322B5" w:rsidRPr="00A7206A">
        <w:rPr>
          <w:rFonts w:eastAsiaTheme="minorEastAsia"/>
          <w:szCs w:val="21"/>
        </w:rPr>
        <w:t xml:space="preserve"> </w:t>
      </w:r>
      <w:r w:rsidR="007F4F28" w:rsidRPr="00A7206A">
        <w:rPr>
          <w:rFonts w:eastAsiaTheme="minorEastAsia"/>
          <w:szCs w:val="21"/>
        </w:rPr>
        <w:t xml:space="preserve">rozwój reprezentowanych przez siebie </w:t>
      </w:r>
      <w:r w:rsidR="00D322B5" w:rsidRPr="00A7206A">
        <w:rPr>
          <w:rFonts w:eastAsiaTheme="minorEastAsia"/>
          <w:szCs w:val="21"/>
        </w:rPr>
        <w:t>branż</w:t>
      </w:r>
      <w:r w:rsidR="007F4F28" w:rsidRPr="00A7206A">
        <w:rPr>
          <w:rFonts w:eastAsiaTheme="minorEastAsia"/>
          <w:szCs w:val="21"/>
        </w:rPr>
        <w:t>,</w:t>
      </w:r>
      <w:r w:rsidR="00D322B5" w:rsidRPr="00A7206A">
        <w:rPr>
          <w:rFonts w:eastAsiaTheme="minorEastAsia"/>
          <w:szCs w:val="21"/>
        </w:rPr>
        <w:t xml:space="preserve"> </w:t>
      </w:r>
      <w:r w:rsidR="007F4F28" w:rsidRPr="00A7206A">
        <w:rPr>
          <w:rFonts w:eastAsiaTheme="minorEastAsia"/>
          <w:szCs w:val="21"/>
        </w:rPr>
        <w:t>a także wspieranie lokalnej społeczności</w:t>
      </w:r>
      <w:r w:rsidR="00D322B5" w:rsidRPr="00A7206A">
        <w:rPr>
          <w:rFonts w:eastAsiaTheme="minorEastAsia"/>
          <w:szCs w:val="21"/>
        </w:rPr>
        <w:t>.</w:t>
      </w:r>
    </w:p>
    <w:p w14:paraId="3FED6CD7" w14:textId="77777777" w:rsidR="00D322B5" w:rsidRPr="00A7206A" w:rsidRDefault="007F4F28" w:rsidP="00DC2D6B">
      <w:pPr>
        <w:pStyle w:val="Akapitzlist"/>
        <w:numPr>
          <w:ilvl w:val="0"/>
          <w:numId w:val="92"/>
        </w:numPr>
        <w:contextualSpacing/>
        <w:rPr>
          <w:rFonts w:eastAsiaTheme="minorEastAsia"/>
          <w:szCs w:val="21"/>
        </w:rPr>
      </w:pPr>
      <w:r w:rsidRPr="00A7206A">
        <w:rPr>
          <w:rFonts w:eastAsiaTheme="minorEastAsia"/>
          <w:szCs w:val="21"/>
        </w:rPr>
        <w:t xml:space="preserve">Złoczewską Strefę Inwestycyjną </w:t>
      </w:r>
      <w:r w:rsidR="00D322B5" w:rsidRPr="00A7206A">
        <w:rPr>
          <w:rFonts w:eastAsiaTheme="minorEastAsia"/>
          <w:szCs w:val="21"/>
        </w:rPr>
        <w:t>w gminie Złoczew (powiat sieradzki)</w:t>
      </w:r>
      <w:r w:rsidRPr="00A7206A">
        <w:rPr>
          <w:rFonts w:eastAsiaTheme="minorEastAsia"/>
          <w:szCs w:val="21"/>
        </w:rPr>
        <w:t>.</w:t>
      </w:r>
      <w:r w:rsidR="00D322B5" w:rsidRPr="00A7206A">
        <w:rPr>
          <w:rFonts w:eastAsiaTheme="minorEastAsia"/>
          <w:szCs w:val="21"/>
        </w:rPr>
        <w:t xml:space="preserve"> </w:t>
      </w:r>
      <w:r w:rsidRPr="00A7206A">
        <w:rPr>
          <w:rFonts w:eastAsiaTheme="minorEastAsia"/>
          <w:szCs w:val="21"/>
        </w:rPr>
        <w:t xml:space="preserve">Obejmuje obszar </w:t>
      </w:r>
      <w:r w:rsidR="00D322B5" w:rsidRPr="00A7206A">
        <w:rPr>
          <w:rFonts w:eastAsiaTheme="minorEastAsia"/>
          <w:szCs w:val="21"/>
        </w:rPr>
        <w:t xml:space="preserve">około 200 ha terenów, które zostały wyposażone w </w:t>
      </w:r>
      <w:r w:rsidR="00D322B5" w:rsidRPr="00A7206A">
        <w:rPr>
          <w:rFonts w:eastAsiaTheme="minorEastAsia"/>
          <w:szCs w:val="21"/>
        </w:rPr>
        <w:lastRenderedPageBreak/>
        <w:t>infrastrukturę niezbędną do prowadzenia działalności gospodarczej. Celem utworzenia strefy było wykorzystanie potencjału związanego z powstającą kopalnią odkrywkową węgla brunatnego „Złoczew” oraz drogi ekspresowej S8.</w:t>
      </w:r>
    </w:p>
    <w:p w14:paraId="127548C7" w14:textId="77777777" w:rsidR="00D322B5" w:rsidRPr="00A7206A" w:rsidRDefault="007F4F28" w:rsidP="00DC2D6B">
      <w:r w:rsidRPr="00A7206A">
        <w:t xml:space="preserve">Wspieranie rozwoju gospodarczego w wymiarze ponadlokalnym stanowi od początku cel </w:t>
      </w:r>
      <w:r w:rsidR="00D322B5" w:rsidRPr="00A7206A">
        <w:t xml:space="preserve">Łódzkiej Specjalnej Strefy Ekonomicznej, która swoim zasięgiem obejmuje niemal całe województwo łódzkie (między innymi powiaty bełchatowski, kutnowski, łaski, łęczycki, łowicki, opoczyński, pabianicki). Funkcjonowanie ŁSSE pozwoliło zapobiec bezrobociu </w:t>
      </w:r>
      <w:r w:rsidRPr="00A7206A">
        <w:t>na wielu obszarach, gdzie restrukturyzacja gospodarki w latach ’90 ubiegłego wieku spowodowała upadek zakładów pracy, stwarzając pilną potrzebę zagospodarowania znacznych nieraz grup zasobów ludzkich uwolnionych wskutek tego procesu.</w:t>
      </w:r>
      <w:r w:rsidR="00D322B5" w:rsidRPr="00A7206A">
        <w:t xml:space="preserve"> </w:t>
      </w:r>
      <w:r w:rsidRPr="00A7206A">
        <w:t xml:space="preserve">Do takich obszarów z pewnością należał powiat radomszczański, </w:t>
      </w:r>
      <w:r w:rsidR="00D322B5" w:rsidRPr="00A7206A">
        <w:t xml:space="preserve">na co uwagę </w:t>
      </w:r>
      <w:r w:rsidRPr="00A7206A">
        <w:t>zwracali</w:t>
      </w:r>
      <w:r w:rsidR="00D322B5" w:rsidRPr="00A7206A">
        <w:t xml:space="preserve"> </w:t>
      </w:r>
      <w:r w:rsidRPr="00A7206A">
        <w:t xml:space="preserve">uczestniczący w badaniu </w:t>
      </w:r>
      <w:r w:rsidR="00296C1F" w:rsidRPr="00A7206A">
        <w:t>miejscowi samorządowcy</w:t>
      </w:r>
      <w:r w:rsidR="00D322B5" w:rsidRPr="00A7206A">
        <w:t>.</w:t>
      </w:r>
    </w:p>
    <w:p w14:paraId="3875B783" w14:textId="77777777" w:rsidR="00D322B5" w:rsidRPr="00A7206A" w:rsidRDefault="00D322B5" w:rsidP="00DC2D6B">
      <w:pPr>
        <w:pStyle w:val="Nagwek3"/>
      </w:pPr>
      <w:r w:rsidRPr="00A7206A">
        <w:t xml:space="preserve">Innowacyjność w poszczególnych powiatach </w:t>
      </w:r>
    </w:p>
    <w:p w14:paraId="170DDF6E" w14:textId="77777777" w:rsidR="00D322B5" w:rsidRPr="00A7206A" w:rsidRDefault="00D322B5" w:rsidP="00DC2D6B">
      <w:pPr>
        <w:spacing w:before="240"/>
      </w:pPr>
      <w:r w:rsidRPr="00A7206A">
        <w:t xml:space="preserve">W czasach </w:t>
      </w:r>
      <w:r w:rsidR="00B40E12" w:rsidRPr="00A7206A">
        <w:t xml:space="preserve">szybko zmieniających się technologii </w:t>
      </w:r>
      <w:r w:rsidRPr="00A7206A">
        <w:t xml:space="preserve">o powodzeniu i sukcesie prowadzonej działalności gospodarczej </w:t>
      </w:r>
      <w:r w:rsidR="00B40E12" w:rsidRPr="00A7206A">
        <w:t xml:space="preserve">coraz wydatniej </w:t>
      </w:r>
      <w:r w:rsidRPr="00A7206A">
        <w:t xml:space="preserve">może decydować chęć i gotowość </w:t>
      </w:r>
      <w:r w:rsidR="00B40E12" w:rsidRPr="00A7206A">
        <w:t xml:space="preserve">przedsiębiorców </w:t>
      </w:r>
      <w:r w:rsidRPr="00A7206A">
        <w:t xml:space="preserve">do wdrażania rozwiązań innowacyjnych. </w:t>
      </w:r>
      <w:r w:rsidR="00B40E12" w:rsidRPr="00A7206A">
        <w:t xml:space="preserve">Także i ta kwestia była przedmiotem badań, których wyniki zaprezentowano w niniejszym raporcie. </w:t>
      </w:r>
      <w:r w:rsidRPr="00A7206A">
        <w:t xml:space="preserve"> </w:t>
      </w:r>
    </w:p>
    <w:p w14:paraId="0A413357" w14:textId="77777777" w:rsidR="00D322B5" w:rsidRPr="00A7206A" w:rsidRDefault="00D322B5" w:rsidP="00DC2D6B">
      <w:r w:rsidRPr="00A7206A">
        <w:t xml:space="preserve">Samo pojęcie innowacji budzi wiele emocji i może </w:t>
      </w:r>
      <w:r w:rsidR="00B40E12" w:rsidRPr="00A7206A">
        <w:t>podlegać</w:t>
      </w:r>
      <w:r w:rsidRPr="00A7206A">
        <w:t xml:space="preserve"> bardzo </w:t>
      </w:r>
      <w:r w:rsidR="00B40E12" w:rsidRPr="00A7206A">
        <w:t>różnym</w:t>
      </w:r>
      <w:r w:rsidRPr="00A7206A">
        <w:t xml:space="preserve"> interpretacj</w:t>
      </w:r>
      <w:r w:rsidR="00B40E12" w:rsidRPr="00A7206A">
        <w:t>om</w:t>
      </w:r>
      <w:r w:rsidRPr="00A7206A">
        <w:t xml:space="preserve">. </w:t>
      </w:r>
      <w:r w:rsidR="00B40E12" w:rsidRPr="00A7206A">
        <w:t xml:space="preserve">Nie jest możliwe jednoznaczne rozstrzygnięcie wobec każdego analizowanego produktu, procesu produkcyjnego, technologii bądź rozwiązania organizacyjnego, czy </w:t>
      </w:r>
      <w:r w:rsidR="006C72AA" w:rsidRPr="00A7206A">
        <w:t>powstał on w wyniku innowacji, czy też</w:t>
      </w:r>
      <w:r w:rsidR="00B40E12" w:rsidRPr="00A7206A">
        <w:t xml:space="preserve"> nie. </w:t>
      </w:r>
      <w:r w:rsidR="006C72AA" w:rsidRPr="00A7206A">
        <w:t xml:space="preserve">Problem ten zgłaszali także uczestnicy referowanych tu badań jakościowych, zgłaszając równocześnie, że istnieje coraz bardziej pilna potrzeba doprecyzowania pojęć w tym zakresie. </w:t>
      </w:r>
      <w:r w:rsidRPr="00A7206A">
        <w:t xml:space="preserve">Zwracano uwagę, że </w:t>
      </w:r>
      <w:r w:rsidR="006C72AA" w:rsidRPr="00A7206A">
        <w:t>innowacja bądź innowacyjność</w:t>
      </w:r>
      <w:r w:rsidRPr="00A7206A">
        <w:t xml:space="preserve"> może wielu osobom kojarzyć się z czymś</w:t>
      </w:r>
      <w:r w:rsidR="006C72AA" w:rsidRPr="00A7206A">
        <w:t>,</w:t>
      </w:r>
      <w:r w:rsidRPr="00A7206A">
        <w:t xml:space="preserve"> co jeszcze nie zostało wymyślone lub nie zostało wykorzystane w prowadzeniu działalności gospodarczej. </w:t>
      </w:r>
    </w:p>
    <w:p w14:paraId="025B42D0" w14:textId="77777777" w:rsidR="00D322B5" w:rsidRPr="00A7206A" w:rsidRDefault="006C72AA" w:rsidP="00DC2D6B">
      <w:r w:rsidRPr="00A7206A">
        <w:t xml:space="preserve">Za pewien wskaźnik innowacyjności możnaby przyjąć liczbę podmiotów </w:t>
      </w:r>
      <w:r w:rsidR="00D322B5" w:rsidRPr="00A7206A">
        <w:t xml:space="preserve">gospodarczych wpisujących się swoją działalnością w inteligentną specjalizację. </w:t>
      </w:r>
      <w:r w:rsidRPr="00A7206A">
        <w:t>Takie podmioty znaleźć można we wszystkich badanych powiatach, choć ich liczba na porównywalnych obszarach jest bardzo zróżnicowana. Tym niemniej, największy ich odsetek</w:t>
      </w:r>
      <w:r w:rsidR="00D322B5" w:rsidRPr="00A7206A">
        <w:t xml:space="preserve"> </w:t>
      </w:r>
      <w:r w:rsidRPr="00A7206A">
        <w:t>obserwuje się</w:t>
      </w:r>
      <w:r w:rsidR="00D322B5" w:rsidRPr="00A7206A">
        <w:t xml:space="preserve"> w:</w:t>
      </w:r>
    </w:p>
    <w:p w14:paraId="021ECD81" w14:textId="169225E4"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mieście Łódź - 38,8% wszystkich podmiotów wpisujących się w inteligentną specjalizację </w:t>
      </w:r>
      <w:r w:rsidR="006C72AA" w:rsidRPr="00A7206A">
        <w:rPr>
          <w:rFonts w:eastAsiaTheme="minorEastAsia"/>
          <w:szCs w:val="21"/>
        </w:rPr>
        <w:t>występujących w województwie łódzkim</w:t>
      </w:r>
      <w:r w:rsidRPr="00A7206A">
        <w:rPr>
          <w:rFonts w:eastAsiaTheme="minorEastAsia"/>
          <w:szCs w:val="21"/>
        </w:rPr>
        <w:t>,</w:t>
      </w:r>
    </w:p>
    <w:p w14:paraId="72BE7A38"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powiecie pabianicki – 7,53% wszystkich podmiotów wpisujących się w inteligentną specjalizację </w:t>
      </w:r>
      <w:r w:rsidR="006C72AA" w:rsidRPr="00A7206A">
        <w:rPr>
          <w:rFonts w:eastAsiaTheme="minorEastAsia"/>
          <w:szCs w:val="21"/>
        </w:rPr>
        <w:t>występujących w województwie łódzkim</w:t>
      </w:r>
      <w:r w:rsidRPr="00A7206A">
        <w:rPr>
          <w:rFonts w:eastAsiaTheme="minorEastAsia"/>
          <w:szCs w:val="21"/>
        </w:rPr>
        <w:t>,</w:t>
      </w:r>
    </w:p>
    <w:p w14:paraId="1063BB91"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lastRenderedPageBreak/>
        <w:t xml:space="preserve">powiecie zgierskim – 7,53% wszystkich podmiotów wpisujących się w inteligentną specjalizację </w:t>
      </w:r>
      <w:r w:rsidR="006C72AA" w:rsidRPr="00A7206A">
        <w:rPr>
          <w:rFonts w:eastAsiaTheme="minorEastAsia"/>
          <w:szCs w:val="21"/>
        </w:rPr>
        <w:t>występujących w województwie łódzkim</w:t>
      </w:r>
      <w:r w:rsidRPr="00A7206A">
        <w:rPr>
          <w:rFonts w:eastAsiaTheme="minorEastAsia"/>
          <w:szCs w:val="21"/>
        </w:rPr>
        <w:t>,</w:t>
      </w:r>
    </w:p>
    <w:p w14:paraId="5D1F5402"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powiecie </w:t>
      </w:r>
      <w:r w:rsidR="00A331B9" w:rsidRPr="00A7206A">
        <w:rPr>
          <w:rFonts w:eastAsiaTheme="minorEastAsia"/>
          <w:szCs w:val="21"/>
        </w:rPr>
        <w:t xml:space="preserve">łódzkim wschodnim </w:t>
      </w:r>
      <w:r w:rsidRPr="00A7206A">
        <w:rPr>
          <w:rFonts w:eastAsiaTheme="minorEastAsia"/>
          <w:szCs w:val="21"/>
        </w:rPr>
        <w:t xml:space="preserve">- 4,55% wszystkich podmiotów wpisujących się w inteligentną specjalizację </w:t>
      </w:r>
      <w:r w:rsidR="006C72AA" w:rsidRPr="00A7206A">
        <w:rPr>
          <w:rFonts w:eastAsiaTheme="minorEastAsia"/>
          <w:szCs w:val="21"/>
        </w:rPr>
        <w:t>występujących w województwie łódzkim</w:t>
      </w:r>
      <w:r w:rsidRPr="00A7206A">
        <w:rPr>
          <w:rFonts w:eastAsiaTheme="minorEastAsia"/>
          <w:szCs w:val="21"/>
        </w:rPr>
        <w:t xml:space="preserve">. </w:t>
      </w:r>
    </w:p>
    <w:p w14:paraId="15E6C29F" w14:textId="77777777" w:rsidR="00D322B5" w:rsidRPr="00A7206A" w:rsidRDefault="00D322B5" w:rsidP="00DC2D6B">
      <w:r w:rsidRPr="00A7206A">
        <w:t xml:space="preserve">Fakt, iż miasto Łódź </w:t>
      </w:r>
      <w:r w:rsidR="006C72AA" w:rsidRPr="00A7206A">
        <w:t>przoduje w tym zestawieniu,</w:t>
      </w:r>
      <w:r w:rsidRPr="00A7206A">
        <w:t xml:space="preserve"> najprawdopodobniej nikogo nie dziwi. </w:t>
      </w:r>
      <w:r w:rsidR="00002734" w:rsidRPr="00A7206A">
        <w:t>Funkcjonuje tu ogółem</w:t>
      </w:r>
      <w:r w:rsidRPr="00A7206A">
        <w:t xml:space="preserve"> 2 032 podmiotów spełniających </w:t>
      </w:r>
      <w:r w:rsidR="00002734" w:rsidRPr="00A7206A">
        <w:t>wspomniane</w:t>
      </w:r>
      <w:r w:rsidRPr="00A7206A">
        <w:t xml:space="preserve"> kryterium</w:t>
      </w:r>
      <w:r w:rsidR="001B1374" w:rsidRPr="00A7206A">
        <w:t>, z czego</w:t>
      </w:r>
      <w:r w:rsidRPr="00A7206A">
        <w:t xml:space="preserve"> </w:t>
      </w:r>
      <w:r w:rsidR="001B1374" w:rsidRPr="00A7206A">
        <w:t>z</w:t>
      </w:r>
      <w:r w:rsidRPr="00A7206A">
        <w:t xml:space="preserve">decydowana większość </w:t>
      </w:r>
      <w:r w:rsidR="001B1374" w:rsidRPr="00A7206A">
        <w:t>specjalizuje</w:t>
      </w:r>
      <w:r w:rsidRPr="00A7206A">
        <w:t xml:space="preserve"> się w Informatyce i Telekomunikacji (71,1%). Sprzyja temu fakt, że Łódź jest liderem we wdrażaniu sieci 5G w Polsce</w:t>
      </w:r>
      <w:r w:rsidR="001B1374" w:rsidRPr="00A7206A">
        <w:t>, do czego w decydujący sposób przyczynia się</w:t>
      </w:r>
      <w:r w:rsidRPr="00A7206A">
        <w:t xml:space="preserve"> </w:t>
      </w:r>
      <w:r w:rsidR="001B1374" w:rsidRPr="00A7206A">
        <w:t>infrastruktura</w:t>
      </w:r>
      <w:r w:rsidRPr="00A7206A">
        <w:t xml:space="preserve"> pos</w:t>
      </w:r>
      <w:r w:rsidR="001B1374" w:rsidRPr="00A7206A">
        <w:t>i</w:t>
      </w:r>
      <w:r w:rsidRPr="00A7206A">
        <w:t>ada</w:t>
      </w:r>
      <w:r w:rsidR="001B1374" w:rsidRPr="00A7206A">
        <w:t>na przez</w:t>
      </w:r>
      <w:r w:rsidRPr="00A7206A">
        <w:t xml:space="preserve"> Politechnik</w:t>
      </w:r>
      <w:r w:rsidR="001B1374" w:rsidRPr="00A7206A">
        <w:t>ę</w:t>
      </w:r>
      <w:r w:rsidRPr="00A7206A">
        <w:t xml:space="preserve"> Łódzk</w:t>
      </w:r>
      <w:r w:rsidR="001B1374" w:rsidRPr="00A7206A">
        <w:t>ą</w:t>
      </w:r>
      <w:r w:rsidRPr="00A7206A">
        <w:t>.</w:t>
      </w:r>
      <w:r w:rsidR="001B1374" w:rsidRPr="00A7206A">
        <w:t xml:space="preserve"> Rozwojowi</w:t>
      </w:r>
      <w:r w:rsidRPr="00A7206A">
        <w:t xml:space="preserve"> nowoczesnych technologii, produktów i usług </w:t>
      </w:r>
      <w:r w:rsidR="001B1374" w:rsidRPr="00A7206A">
        <w:t>sprzyjają także działania</w:t>
      </w:r>
      <w:r w:rsidRPr="00A7206A">
        <w:t xml:space="preserve"> Łódzk</w:t>
      </w:r>
      <w:r w:rsidR="001B1374" w:rsidRPr="00A7206A">
        <w:t>iej</w:t>
      </w:r>
      <w:r w:rsidRPr="00A7206A">
        <w:t xml:space="preserve"> Specjaln</w:t>
      </w:r>
      <w:r w:rsidR="001B1374" w:rsidRPr="00A7206A">
        <w:t>ej</w:t>
      </w:r>
      <w:r w:rsidRPr="00A7206A">
        <w:t xml:space="preserve"> Stref</w:t>
      </w:r>
      <w:r w:rsidR="001B1374" w:rsidRPr="00A7206A">
        <w:t>y</w:t>
      </w:r>
      <w:r w:rsidRPr="00A7206A">
        <w:t xml:space="preserve"> Ekonomiczn</w:t>
      </w:r>
      <w:r w:rsidR="001B1374" w:rsidRPr="00A7206A">
        <w:t>ej</w:t>
      </w:r>
      <w:r w:rsidRPr="00A7206A">
        <w:t>. Prowadzi ona ogólnopolski ośrodek innowacji oraz kreuje lokalny ekosystem wspierania startupów.</w:t>
      </w:r>
    </w:p>
    <w:p w14:paraId="50C504D5" w14:textId="77777777" w:rsidR="00D322B5" w:rsidRPr="00A7206A" w:rsidRDefault="001B1374" w:rsidP="00DC2D6B">
      <w:r w:rsidRPr="00A7206A">
        <w:t xml:space="preserve">Gdy mowa o inteligentnych specjalizacjach, w przypadku Łodzi na myśl przychodzi przede wszystkim </w:t>
      </w:r>
      <w:r w:rsidR="00D322B5" w:rsidRPr="00A7206A">
        <w:t>nowoczesny przemysł włókienniczy i modowy</w:t>
      </w:r>
      <w:r w:rsidRPr="00A7206A">
        <w:t xml:space="preserve">. Lecz </w:t>
      </w:r>
      <w:r w:rsidR="00834D18" w:rsidRPr="00A7206A">
        <w:t>ugruntowaną</w:t>
      </w:r>
      <w:r w:rsidRPr="00A7206A">
        <w:t xml:space="preserve"> pozycję mają tutaj również działalności</w:t>
      </w:r>
      <w:r w:rsidR="00D322B5" w:rsidRPr="00A7206A">
        <w:t xml:space="preserve"> związan</w:t>
      </w:r>
      <w:r w:rsidR="00834D18" w:rsidRPr="00A7206A">
        <w:t xml:space="preserve">e </w:t>
      </w:r>
      <w:r w:rsidR="00D322B5" w:rsidRPr="00A7206A">
        <w:t>z medycyną, farmacją i kosmetykami</w:t>
      </w:r>
      <w:r w:rsidR="00834D18" w:rsidRPr="00A7206A">
        <w:t xml:space="preserve"> z silnym zapleczem – kadrowym i technologicznym – w postaci</w:t>
      </w:r>
      <w:r w:rsidR="00D322B5" w:rsidRPr="00A7206A">
        <w:t xml:space="preserve"> Wydział</w:t>
      </w:r>
      <w:r w:rsidR="00834D18" w:rsidRPr="00A7206A">
        <w:t>u</w:t>
      </w:r>
      <w:r w:rsidR="00D322B5" w:rsidRPr="00A7206A">
        <w:t xml:space="preserve"> Biotechnologii i Nauk o Żywności Politechniki Łódzkiej</w:t>
      </w:r>
      <w:r w:rsidR="00834D18" w:rsidRPr="00A7206A">
        <w:t>. Znanym przedsiębiorstwem z tej branży</w:t>
      </w:r>
      <w:r w:rsidR="00D322B5" w:rsidRPr="00A7206A">
        <w:t xml:space="preserve"> jest Pharmena S.A., która prowadzi badania kliniczne nad innowacyjnymi lekami czy też dermokosmetykami. </w:t>
      </w:r>
    </w:p>
    <w:p w14:paraId="31574CA0" w14:textId="77777777" w:rsidR="00D322B5" w:rsidRPr="00A7206A" w:rsidRDefault="00834D18" w:rsidP="00DC2D6B">
      <w:r w:rsidRPr="00A7206A">
        <w:t>Także p</w:t>
      </w:r>
      <w:r w:rsidR="00D322B5" w:rsidRPr="00A7206A">
        <w:t xml:space="preserve">owiat pabianicki </w:t>
      </w:r>
      <w:r w:rsidRPr="00A7206A">
        <w:t>charakteryzuje się znaczącym udziałem</w:t>
      </w:r>
      <w:r w:rsidR="00D322B5" w:rsidRPr="00A7206A">
        <w:t xml:space="preserve"> podmiotów wp</w:t>
      </w:r>
      <w:r w:rsidRPr="00A7206A">
        <w:t>i</w:t>
      </w:r>
      <w:r w:rsidR="00D322B5" w:rsidRPr="00A7206A">
        <w:t>sują</w:t>
      </w:r>
      <w:r w:rsidRPr="00A7206A">
        <w:t>cych</w:t>
      </w:r>
      <w:r w:rsidR="00D322B5" w:rsidRPr="00A7206A">
        <w:t xml:space="preserve"> się w</w:t>
      </w:r>
      <w:r w:rsidRPr="00A7206A">
        <w:t xml:space="preserve"> inteligentną </w:t>
      </w:r>
      <w:r w:rsidR="00D322B5" w:rsidRPr="00A7206A">
        <w:t xml:space="preserve">specjalizację </w:t>
      </w:r>
      <w:r w:rsidRPr="00A7206A">
        <w:t>„</w:t>
      </w:r>
      <w:r w:rsidR="00D322B5" w:rsidRPr="00A7206A">
        <w:t>medycyn</w:t>
      </w:r>
      <w:r w:rsidRPr="00A7206A">
        <w:t>a</w:t>
      </w:r>
      <w:r w:rsidR="00D322B5" w:rsidRPr="00A7206A">
        <w:t>, farmacj</w:t>
      </w:r>
      <w:r w:rsidRPr="00A7206A">
        <w:t>a</w:t>
      </w:r>
      <w:r w:rsidR="00D322B5" w:rsidRPr="00A7206A">
        <w:t xml:space="preserve"> i kosmetyk</w:t>
      </w:r>
      <w:r w:rsidRPr="00A7206A">
        <w:t>i</w:t>
      </w:r>
      <w:r w:rsidR="00D322B5" w:rsidRPr="00A7206A">
        <w:t xml:space="preserve">. </w:t>
      </w:r>
      <w:r w:rsidRPr="00A7206A">
        <w:t>Przykładem może być tu firma</w:t>
      </w:r>
      <w:r w:rsidR="00D322B5" w:rsidRPr="00A7206A">
        <w:t xml:space="preserve"> Adamed, która </w:t>
      </w:r>
      <w:r w:rsidRPr="00A7206A">
        <w:t xml:space="preserve"> </w:t>
      </w:r>
      <w:r w:rsidR="00D322B5" w:rsidRPr="00A7206A">
        <w:t>w procesie technologicznym wykorzystuje nanotechnologię oraz biotechnologię. Ponadto, w</w:t>
      </w:r>
      <w:r w:rsidRPr="00A7206A">
        <w:t> </w:t>
      </w:r>
      <w:r w:rsidR="00D322B5" w:rsidRPr="00A7206A">
        <w:t xml:space="preserve">powiecie występują innowacyjne przedsiębiorstwa z branży: nowoczesnego przemysłu włókienniczego i mody, zaawansowanych materiałów budowanych </w:t>
      </w:r>
      <w:r w:rsidRPr="00A7206A">
        <w:t>oraz</w:t>
      </w:r>
      <w:r w:rsidR="00D322B5" w:rsidRPr="00A7206A">
        <w:t xml:space="preserve"> energetyki. </w:t>
      </w:r>
      <w:r w:rsidRPr="00A7206A">
        <w:t xml:space="preserve">W nawiązaniu do tej ostatniej grupy uczestniczący w wywiadach przedstawiciele samorządu powiatowego jako rozwiązania innowacyjne przywoływali </w:t>
      </w:r>
      <w:r w:rsidR="005440D2" w:rsidRPr="00A7206A">
        <w:t xml:space="preserve">działania polegające na </w:t>
      </w:r>
      <w:r w:rsidRPr="00A7206A">
        <w:t>wykorzystani</w:t>
      </w:r>
      <w:r w:rsidR="005440D2" w:rsidRPr="00A7206A">
        <w:t>u</w:t>
      </w:r>
      <w:r w:rsidR="00D322B5" w:rsidRPr="00A7206A">
        <w:t xml:space="preserve"> fotowoltaiki. </w:t>
      </w:r>
    </w:p>
    <w:p w14:paraId="7D236984" w14:textId="77777777" w:rsidR="00D322B5" w:rsidRPr="00A7206A" w:rsidRDefault="00D05361" w:rsidP="00DC2D6B">
      <w:r w:rsidRPr="00A7206A">
        <w:t>W powiecie zgierskim, spośród przedsiębiorstw działających w zakresie inteligentnych specjalizacji</w:t>
      </w:r>
      <w:r w:rsidR="00D322B5" w:rsidRPr="00A7206A">
        <w:t xml:space="preserve"> najczęściej można spotkać </w:t>
      </w:r>
      <w:r w:rsidRPr="00A7206A">
        <w:t>te</w:t>
      </w:r>
      <w:r w:rsidR="00D322B5" w:rsidRPr="00A7206A">
        <w:t xml:space="preserve"> </w:t>
      </w:r>
      <w:r w:rsidRPr="00A7206A">
        <w:t>zajmujące się</w:t>
      </w:r>
      <w:r w:rsidR="00D322B5" w:rsidRPr="00A7206A">
        <w:t xml:space="preserve"> nowoczesny</w:t>
      </w:r>
      <w:r w:rsidRPr="00A7206A">
        <w:t>m</w:t>
      </w:r>
      <w:r w:rsidR="00D322B5" w:rsidRPr="00A7206A">
        <w:t xml:space="preserve"> przemysł</w:t>
      </w:r>
      <w:r w:rsidRPr="00A7206A">
        <w:t>em</w:t>
      </w:r>
      <w:r w:rsidR="00D322B5" w:rsidRPr="00A7206A">
        <w:t xml:space="preserve"> włókienniczy</w:t>
      </w:r>
      <w:r w:rsidRPr="00A7206A">
        <w:t>m</w:t>
      </w:r>
      <w:r w:rsidR="00D322B5" w:rsidRPr="00A7206A">
        <w:t xml:space="preserve"> i mod</w:t>
      </w:r>
      <w:r w:rsidRPr="00A7206A">
        <w:t>ą</w:t>
      </w:r>
      <w:r w:rsidR="00D322B5" w:rsidRPr="00A7206A">
        <w:t xml:space="preserve"> (154 firmy), innowacyjn</w:t>
      </w:r>
      <w:r w:rsidRPr="00A7206A">
        <w:t>ym</w:t>
      </w:r>
      <w:r w:rsidR="00D322B5" w:rsidRPr="00A7206A">
        <w:t xml:space="preserve"> rolnictw</w:t>
      </w:r>
      <w:r w:rsidRPr="00A7206A">
        <w:t>em</w:t>
      </w:r>
      <w:r w:rsidR="00D322B5" w:rsidRPr="00A7206A">
        <w:t xml:space="preserve"> i przetwórstw</w:t>
      </w:r>
      <w:r w:rsidRPr="00A7206A">
        <w:t>em</w:t>
      </w:r>
      <w:r w:rsidR="00D322B5" w:rsidRPr="00A7206A">
        <w:t xml:space="preserve"> rolno-spożywcz</w:t>
      </w:r>
      <w:r w:rsidRPr="00A7206A">
        <w:t>ym</w:t>
      </w:r>
      <w:r w:rsidR="00D322B5" w:rsidRPr="00A7206A">
        <w:t xml:space="preserve"> (113 firm) czy </w:t>
      </w:r>
      <w:r w:rsidRPr="00A7206A">
        <w:t>produkcją zaawansowanych materiałów budowlanych</w:t>
      </w:r>
      <w:r w:rsidR="00D322B5" w:rsidRPr="00A7206A">
        <w:t xml:space="preserve"> (70 firm). </w:t>
      </w:r>
      <w:r w:rsidRPr="00A7206A">
        <w:t>Tym niemniej,</w:t>
      </w:r>
      <w:r w:rsidR="00D322B5" w:rsidRPr="00A7206A">
        <w:t xml:space="preserve"> </w:t>
      </w:r>
      <w:r w:rsidRPr="00A7206A">
        <w:t>uczestniczący w badaniu lokalni samorządowcy mieli kłopot ze wskazaniem konkretnych przykładów takich firm. W zamian, przywoływali otwarty</w:t>
      </w:r>
      <w:r w:rsidR="00D322B5" w:rsidRPr="00A7206A">
        <w:t xml:space="preserve"> w 2020 roku Central Wave Park w Głownie</w:t>
      </w:r>
      <w:r w:rsidR="00CC1969" w:rsidRPr="00A7206A">
        <w:t xml:space="preserve"> - </w:t>
      </w:r>
      <w:r w:rsidR="00D322B5" w:rsidRPr="00A7206A">
        <w:t xml:space="preserve"> najważniejsze </w:t>
      </w:r>
      <w:r w:rsidR="00CC1969" w:rsidRPr="00A7206A">
        <w:t xml:space="preserve">obecnie </w:t>
      </w:r>
      <w:r w:rsidR="00D322B5" w:rsidRPr="00A7206A">
        <w:t>miejsce na wakebo</w:t>
      </w:r>
      <w:r w:rsidRPr="00A7206A">
        <w:t>a</w:t>
      </w:r>
      <w:r w:rsidR="00D322B5" w:rsidRPr="00A7206A">
        <w:t xml:space="preserve">rdowej mapie Polski. Na terenie Central Wake Parku znajdują się miedzy innymi dwa wyciągi – dla zaawansowanych i początkujących oraz infrastruktura umożliwiająca aktywne spędzanie czasu. </w:t>
      </w:r>
    </w:p>
    <w:p w14:paraId="5293F386" w14:textId="77777777" w:rsidR="00D322B5" w:rsidRPr="00A7206A" w:rsidRDefault="00D322B5" w:rsidP="00DC2D6B">
      <w:r w:rsidRPr="00A7206A">
        <w:lastRenderedPageBreak/>
        <w:t xml:space="preserve">Powiat </w:t>
      </w:r>
      <w:r w:rsidR="00A331B9" w:rsidRPr="00A7206A">
        <w:t xml:space="preserve">łódzki wschodni </w:t>
      </w:r>
      <w:r w:rsidRPr="00A7206A">
        <w:t>to przede wszystkim przedsiębiorstwa związane z nowoczesnym przemysłem włókienniczym i modą (1 033 firmy), związane z innowacyjnym rolnictwem i przetwórstwem rolno-spożywczym (69 firmy)</w:t>
      </w:r>
      <w:r w:rsidR="00CC1969" w:rsidRPr="00A7206A">
        <w:t>,</w:t>
      </w:r>
      <w:r w:rsidRPr="00A7206A">
        <w:t xml:space="preserve"> czy też </w:t>
      </w:r>
      <w:r w:rsidR="00CC1969" w:rsidRPr="00A7206A">
        <w:t>wytwarzaniem</w:t>
      </w:r>
      <w:r w:rsidRPr="00A7206A">
        <w:t xml:space="preserve"> zaawansowany</w:t>
      </w:r>
      <w:r w:rsidR="00CC1969" w:rsidRPr="00A7206A">
        <w:t>ch</w:t>
      </w:r>
      <w:r w:rsidRPr="00A7206A">
        <w:t xml:space="preserve"> materia</w:t>
      </w:r>
      <w:r w:rsidR="00CC1969" w:rsidRPr="00A7206A">
        <w:t>łów</w:t>
      </w:r>
      <w:r w:rsidRPr="00A7206A">
        <w:t xml:space="preserve"> budowlany</w:t>
      </w:r>
      <w:r w:rsidR="00CC1969" w:rsidRPr="00A7206A">
        <w:t>ch</w:t>
      </w:r>
      <w:r w:rsidRPr="00A7206A">
        <w:t xml:space="preserve"> (69 firm).</w:t>
      </w:r>
      <w:r w:rsidR="00CC1969" w:rsidRPr="00A7206A">
        <w:t xml:space="preserve"> W ramach tej drugiej grupy, samorządowcy podawali, jako przykład przedsiębiorstwa innowacyjnego, </w:t>
      </w:r>
      <w:r w:rsidRPr="00A7206A">
        <w:t xml:space="preserve">Zakłady Mięsne „Zbyszko”. Firma </w:t>
      </w:r>
      <w:r w:rsidR="00CC1969" w:rsidRPr="00A7206A">
        <w:t xml:space="preserve">ta </w:t>
      </w:r>
      <w:r w:rsidRPr="00A7206A">
        <w:t>od 30 lat, wykorzystując nowatorskie rozwiązania i utrzymując wysokie standardy jakości</w:t>
      </w:r>
      <w:r w:rsidR="00CC1969" w:rsidRPr="00A7206A">
        <w:t>,</w:t>
      </w:r>
      <w:r w:rsidRPr="00A7206A">
        <w:t xml:space="preserve"> produkuje wędliny i mięso. </w:t>
      </w:r>
    </w:p>
    <w:p w14:paraId="10F23E37" w14:textId="77777777" w:rsidR="00D322B5" w:rsidRPr="00A7206A" w:rsidRDefault="00D322B5" w:rsidP="00DC2D6B">
      <w:r w:rsidRPr="00A7206A">
        <w:t xml:space="preserve">W pozostałych powiatach województwa łódzkiego, odsetek podmiotów gospodarczych wpisujących się </w:t>
      </w:r>
      <w:r w:rsidR="00CC1969" w:rsidRPr="00A7206A">
        <w:t xml:space="preserve">swoją działalnością </w:t>
      </w:r>
      <w:r w:rsidRPr="00A7206A">
        <w:t>w inteligentn</w:t>
      </w:r>
      <w:r w:rsidR="00CC1969" w:rsidRPr="00A7206A">
        <w:t>e</w:t>
      </w:r>
      <w:r w:rsidRPr="00A7206A">
        <w:t xml:space="preserve"> specjalizacj</w:t>
      </w:r>
      <w:r w:rsidR="00CC1969" w:rsidRPr="00A7206A">
        <w:t>e jest mniejszy niż 3,5%</w:t>
      </w:r>
      <w:r w:rsidRPr="00A7206A">
        <w:t xml:space="preserve"> </w:t>
      </w:r>
      <w:r w:rsidR="00CC1969" w:rsidRPr="00A7206A">
        <w:t>ogółu takich podmiotów w województwie łódzkim, przy czym</w:t>
      </w:r>
      <w:r w:rsidRPr="00A7206A">
        <w:t xml:space="preserve"> </w:t>
      </w:r>
      <w:r w:rsidR="00CC1969" w:rsidRPr="00A7206A">
        <w:t>najniższe wartości tego wskaźnika występują w powiatach</w:t>
      </w:r>
      <w:r w:rsidRPr="00A7206A">
        <w:t>:</w:t>
      </w:r>
    </w:p>
    <w:p w14:paraId="384971FD"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łęczycki</w:t>
      </w:r>
      <w:r w:rsidR="00CC1969" w:rsidRPr="00A7206A">
        <w:rPr>
          <w:rFonts w:eastAsiaTheme="minorEastAsia"/>
          <w:szCs w:val="21"/>
        </w:rPr>
        <w:t xml:space="preserve">m: </w:t>
      </w:r>
      <w:r w:rsidRPr="00A7206A">
        <w:rPr>
          <w:rFonts w:eastAsiaTheme="minorEastAsia"/>
          <w:szCs w:val="21"/>
        </w:rPr>
        <w:t>1,09% wszystkich podmiotów wpisujących się w inteligentną specjalizację w</w:t>
      </w:r>
      <w:r w:rsidR="00CC1969" w:rsidRPr="00A7206A">
        <w:rPr>
          <w:rFonts w:eastAsiaTheme="minorEastAsia"/>
          <w:szCs w:val="21"/>
        </w:rPr>
        <w:t> województwie</w:t>
      </w:r>
      <w:r w:rsidRPr="00A7206A">
        <w:rPr>
          <w:rFonts w:eastAsiaTheme="minorEastAsia"/>
          <w:szCs w:val="21"/>
        </w:rPr>
        <w:t>,</w:t>
      </w:r>
    </w:p>
    <w:p w14:paraId="74A6BE9D"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powiatu poddębickiego i skierniewickiego – po 1,1% wszystkich podmiotów wpisujących się w inteligentną specjalizację </w:t>
      </w:r>
      <w:r w:rsidR="00CC1969" w:rsidRPr="00A7206A">
        <w:rPr>
          <w:rFonts w:eastAsiaTheme="minorEastAsia"/>
          <w:szCs w:val="21"/>
        </w:rPr>
        <w:t>w województwie</w:t>
      </w:r>
      <w:r w:rsidRPr="00A7206A">
        <w:rPr>
          <w:rFonts w:eastAsiaTheme="minorEastAsia"/>
          <w:szCs w:val="21"/>
        </w:rPr>
        <w:t>,</w:t>
      </w:r>
    </w:p>
    <w:p w14:paraId="3BEB86B8"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powiatu rawskiego - 1,2% wszystkich podmiotów wpisujących się w inteligentną specjalizację </w:t>
      </w:r>
      <w:r w:rsidR="00CC1969" w:rsidRPr="00A7206A">
        <w:rPr>
          <w:rFonts w:eastAsiaTheme="minorEastAsia"/>
          <w:szCs w:val="21"/>
        </w:rPr>
        <w:t>w województwie</w:t>
      </w:r>
      <w:r w:rsidRPr="00A7206A">
        <w:rPr>
          <w:rFonts w:eastAsiaTheme="minorEastAsia"/>
          <w:szCs w:val="21"/>
        </w:rPr>
        <w:t>,</w:t>
      </w:r>
    </w:p>
    <w:p w14:paraId="559C1A15"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miasta Skierniewice - 1,3% wszystkich podmiotów wpisujących się w inteligentną specjalizację </w:t>
      </w:r>
      <w:r w:rsidR="00CC1969" w:rsidRPr="00A7206A">
        <w:rPr>
          <w:rFonts w:eastAsiaTheme="minorEastAsia"/>
          <w:szCs w:val="21"/>
        </w:rPr>
        <w:t>w województwie</w:t>
      </w:r>
      <w:r w:rsidRPr="00A7206A">
        <w:rPr>
          <w:rFonts w:eastAsiaTheme="minorEastAsia"/>
          <w:szCs w:val="21"/>
        </w:rPr>
        <w:t>,</w:t>
      </w:r>
    </w:p>
    <w:p w14:paraId="60A17E47" w14:textId="77777777" w:rsidR="00D322B5" w:rsidRPr="00A7206A" w:rsidRDefault="00D322B5" w:rsidP="00DC2D6B">
      <w:pPr>
        <w:pStyle w:val="Akapitzlist"/>
        <w:numPr>
          <w:ilvl w:val="0"/>
          <w:numId w:val="92"/>
        </w:numPr>
        <w:contextualSpacing/>
        <w:rPr>
          <w:rFonts w:eastAsiaTheme="minorEastAsia"/>
          <w:szCs w:val="21"/>
        </w:rPr>
      </w:pPr>
      <w:r w:rsidRPr="00A7206A">
        <w:rPr>
          <w:rFonts w:eastAsiaTheme="minorEastAsia"/>
          <w:szCs w:val="21"/>
        </w:rPr>
        <w:t xml:space="preserve">powiatu wieruszowskiego – 1,5% wszystkich podmiotów wpisujących się w inteligentną specjalizację </w:t>
      </w:r>
      <w:r w:rsidR="00CC1969" w:rsidRPr="00A7206A">
        <w:rPr>
          <w:rFonts w:eastAsiaTheme="minorEastAsia"/>
          <w:szCs w:val="21"/>
        </w:rPr>
        <w:t>w województwie</w:t>
      </w:r>
      <w:r w:rsidRPr="00A7206A">
        <w:rPr>
          <w:rFonts w:eastAsiaTheme="minorEastAsia"/>
          <w:szCs w:val="21"/>
        </w:rPr>
        <w:t xml:space="preserve">. </w:t>
      </w:r>
    </w:p>
    <w:p w14:paraId="2E766427" w14:textId="77777777" w:rsidR="0023741A" w:rsidRPr="00A7206A" w:rsidRDefault="0023741A" w:rsidP="00DC2D6B">
      <w:r w:rsidRPr="00A7206A">
        <w:t>Dopytywani o konkretne przykłady stosowania rozwiązań innowacyjnych, uczestniczący w badaniu przedstawiciele samorządów powiatowych wskazywali miedzy innymi na:</w:t>
      </w:r>
    </w:p>
    <w:p w14:paraId="0EECF766" w14:textId="77777777" w:rsidR="0023741A" w:rsidRPr="00A7206A" w:rsidRDefault="0023741A" w:rsidP="00DC2D6B">
      <w:pPr>
        <w:pStyle w:val="Akapitzlist"/>
        <w:numPr>
          <w:ilvl w:val="0"/>
          <w:numId w:val="92"/>
        </w:numPr>
        <w:contextualSpacing/>
        <w:rPr>
          <w:rFonts w:eastAsiaTheme="minorEastAsia"/>
          <w:szCs w:val="21"/>
        </w:rPr>
      </w:pPr>
      <w:r w:rsidRPr="00A7206A">
        <w:rPr>
          <w:rFonts w:eastAsiaTheme="minorEastAsia"/>
          <w:szCs w:val="21"/>
        </w:rPr>
        <w:t xml:space="preserve">Eksploatowanie w powiecie poddębickim zasobów wód geotermalnych. Są one nie tylko wykorzystywane w celu rozwoju turystyki ale i do produkcji kosmetyków czy w procesie rehabilitacji. </w:t>
      </w:r>
    </w:p>
    <w:p w14:paraId="33DBC59E" w14:textId="77777777" w:rsidR="0023741A" w:rsidRPr="00A7206A" w:rsidRDefault="0023741A" w:rsidP="00DC2D6B">
      <w:pPr>
        <w:pStyle w:val="Akapitzlist"/>
        <w:numPr>
          <w:ilvl w:val="0"/>
          <w:numId w:val="92"/>
        </w:numPr>
        <w:contextualSpacing/>
        <w:rPr>
          <w:rFonts w:eastAsiaTheme="minorEastAsia"/>
          <w:szCs w:val="21"/>
        </w:rPr>
      </w:pPr>
      <w:r w:rsidRPr="00A7206A">
        <w:rPr>
          <w:rFonts w:eastAsiaTheme="minorEastAsia"/>
          <w:szCs w:val="21"/>
        </w:rPr>
        <w:t>Funkcjonującą na terenie powiatu bełchatowskiego firmę YAVO która, dzięki środkom unijnym, realizuje projekt mający na celu unowocześnienie procesu wytwarzania jednorazowych chirurgicznych materiałów szewnych. Będzie to możliwe poprzez wdrożenie własnej technologii zespalania włókien oraz włączenie zintegrowanej technologii automatyzacji procesu produkcyjnego przy jednoczesnym wyeliminowaniu zjawiska traumatyzowania tkanek.</w:t>
      </w:r>
    </w:p>
    <w:p w14:paraId="113915C5" w14:textId="218EA26E" w:rsidR="0023741A" w:rsidRPr="00A7206A" w:rsidRDefault="0023741A" w:rsidP="00DC2D6B">
      <w:pPr>
        <w:pStyle w:val="Akapitzlist"/>
        <w:numPr>
          <w:ilvl w:val="0"/>
          <w:numId w:val="92"/>
        </w:numPr>
        <w:contextualSpacing/>
        <w:rPr>
          <w:rFonts w:eastAsiaTheme="minorEastAsia"/>
          <w:szCs w:val="21"/>
        </w:rPr>
      </w:pPr>
      <w:r w:rsidRPr="00A7206A">
        <w:rPr>
          <w:rFonts w:eastAsiaTheme="minorEastAsia"/>
          <w:szCs w:val="21"/>
        </w:rPr>
        <w:t xml:space="preserve">Wprowadzanie innowacji przez jednostki publiczne. Przykładem może być </w:t>
      </w:r>
      <w:r w:rsidR="005636F5" w:rsidRPr="00A7206A">
        <w:rPr>
          <w:rFonts w:eastAsiaTheme="minorEastAsia"/>
          <w:szCs w:val="21"/>
        </w:rPr>
        <w:t>przywołany w wypowiedzi przedstawiciela powiatu łowickiego szpital, który z zainwestowanych środków</w:t>
      </w:r>
      <w:r w:rsidRPr="00A7206A">
        <w:rPr>
          <w:rFonts w:eastAsiaTheme="minorEastAsia"/>
          <w:szCs w:val="21"/>
        </w:rPr>
        <w:t xml:space="preserve"> w</w:t>
      </w:r>
      <w:r w:rsidR="005636F5" w:rsidRPr="00A7206A">
        <w:rPr>
          <w:rFonts w:eastAsiaTheme="minorEastAsia"/>
          <w:szCs w:val="21"/>
        </w:rPr>
        <w:t> </w:t>
      </w:r>
      <w:r w:rsidRPr="00A7206A">
        <w:rPr>
          <w:rFonts w:eastAsiaTheme="minorEastAsia"/>
          <w:szCs w:val="21"/>
        </w:rPr>
        <w:t xml:space="preserve">wysokości 15 milionów </w:t>
      </w:r>
      <w:r w:rsidR="00052A2E" w:rsidRPr="00A7206A">
        <w:rPr>
          <w:rFonts w:eastAsiaTheme="minorEastAsia"/>
          <w:szCs w:val="21"/>
        </w:rPr>
        <w:t xml:space="preserve">zł </w:t>
      </w:r>
      <w:r w:rsidR="005636F5" w:rsidRPr="00A7206A">
        <w:rPr>
          <w:rFonts w:eastAsiaTheme="minorEastAsia"/>
          <w:szCs w:val="21"/>
        </w:rPr>
        <w:t>zakupił między innymi tomograf komputerowy</w:t>
      </w:r>
      <w:r w:rsidRPr="00A7206A">
        <w:rPr>
          <w:rFonts w:eastAsiaTheme="minorEastAsia"/>
          <w:szCs w:val="21"/>
        </w:rPr>
        <w:t xml:space="preserve"> czy </w:t>
      </w:r>
      <w:r w:rsidR="005636F5" w:rsidRPr="00A7206A">
        <w:rPr>
          <w:rFonts w:eastAsiaTheme="minorEastAsia"/>
          <w:szCs w:val="21"/>
        </w:rPr>
        <w:t xml:space="preserve">wyposażył </w:t>
      </w:r>
      <w:r w:rsidRPr="00A7206A">
        <w:rPr>
          <w:rFonts w:eastAsiaTheme="minorEastAsia"/>
          <w:szCs w:val="21"/>
        </w:rPr>
        <w:t>pracown</w:t>
      </w:r>
      <w:r w:rsidR="00FF30B0">
        <w:rPr>
          <w:rFonts w:eastAsiaTheme="minorEastAsia"/>
          <w:szCs w:val="21"/>
        </w:rPr>
        <w:t>i</w:t>
      </w:r>
      <w:r w:rsidR="005636F5" w:rsidRPr="00A7206A">
        <w:rPr>
          <w:rFonts w:eastAsiaTheme="minorEastAsia"/>
          <w:szCs w:val="21"/>
        </w:rPr>
        <w:t>ę</w:t>
      </w:r>
      <w:r w:rsidRPr="00A7206A">
        <w:rPr>
          <w:rFonts w:eastAsiaTheme="minorEastAsia"/>
          <w:szCs w:val="21"/>
        </w:rPr>
        <w:t xml:space="preserve"> rentgenowsk</w:t>
      </w:r>
      <w:r w:rsidR="005636F5" w:rsidRPr="00A7206A">
        <w:rPr>
          <w:rFonts w:eastAsiaTheme="minorEastAsia"/>
          <w:szCs w:val="21"/>
        </w:rPr>
        <w:t>ą</w:t>
      </w:r>
      <w:r w:rsidRPr="00A7206A">
        <w:rPr>
          <w:rFonts w:eastAsiaTheme="minorEastAsia"/>
          <w:szCs w:val="21"/>
        </w:rPr>
        <w:t xml:space="preserve">. W planach </w:t>
      </w:r>
      <w:r w:rsidR="005636F5" w:rsidRPr="00A7206A">
        <w:rPr>
          <w:rFonts w:eastAsiaTheme="minorEastAsia"/>
          <w:szCs w:val="21"/>
        </w:rPr>
        <w:t xml:space="preserve">placówki </w:t>
      </w:r>
      <w:r w:rsidRPr="00A7206A">
        <w:rPr>
          <w:rFonts w:eastAsiaTheme="minorEastAsia"/>
          <w:szCs w:val="21"/>
        </w:rPr>
        <w:t>jest również projekt związany z</w:t>
      </w:r>
      <w:r w:rsidR="005636F5" w:rsidRPr="00A7206A">
        <w:rPr>
          <w:rFonts w:eastAsiaTheme="minorEastAsia"/>
          <w:szCs w:val="21"/>
        </w:rPr>
        <w:t> </w:t>
      </w:r>
      <w:r w:rsidRPr="00A7206A">
        <w:rPr>
          <w:rFonts w:eastAsiaTheme="minorEastAsia"/>
          <w:szCs w:val="21"/>
        </w:rPr>
        <w:t xml:space="preserve">przeprowadzeniem procesu </w:t>
      </w:r>
      <w:r w:rsidRPr="00A7206A">
        <w:rPr>
          <w:rFonts w:eastAsiaTheme="minorEastAsia"/>
          <w:szCs w:val="21"/>
        </w:rPr>
        <w:lastRenderedPageBreak/>
        <w:t xml:space="preserve">cyfryzacji. </w:t>
      </w:r>
      <w:r w:rsidR="005636F5" w:rsidRPr="00A7206A">
        <w:rPr>
          <w:rFonts w:eastAsiaTheme="minorEastAsia"/>
          <w:szCs w:val="21"/>
        </w:rPr>
        <w:t xml:space="preserve">Inne wskazywane w tej wypowiedzi rozwiązania innowacyjne stosowane przez instytucje powiatu łowickiego wdrażano </w:t>
      </w:r>
      <w:r w:rsidRPr="00A7206A">
        <w:rPr>
          <w:rFonts w:eastAsiaTheme="minorEastAsia"/>
          <w:szCs w:val="21"/>
        </w:rPr>
        <w:t>w edukacji</w:t>
      </w:r>
      <w:r w:rsidR="005636F5" w:rsidRPr="00A7206A">
        <w:rPr>
          <w:rFonts w:eastAsiaTheme="minorEastAsia"/>
          <w:szCs w:val="21"/>
        </w:rPr>
        <w:t>. Były to</w:t>
      </w:r>
      <w:r w:rsidRPr="00A7206A">
        <w:rPr>
          <w:rFonts w:eastAsiaTheme="minorEastAsia"/>
          <w:szCs w:val="21"/>
        </w:rPr>
        <w:t xml:space="preserve"> na przykład</w:t>
      </w:r>
      <w:r w:rsidR="005636F5" w:rsidRPr="00A7206A">
        <w:rPr>
          <w:rFonts w:eastAsiaTheme="minorEastAsia"/>
          <w:szCs w:val="21"/>
        </w:rPr>
        <w:t>:</w:t>
      </w:r>
      <w:r w:rsidRPr="00A7206A">
        <w:rPr>
          <w:rFonts w:eastAsiaTheme="minorEastAsia"/>
          <w:szCs w:val="21"/>
        </w:rPr>
        <w:t xml:space="preserve"> unowocześnianie pracowni biologicznej, chemicznej, tworzenie pracowni - warsztatu diagnostyki samochodowej, czy też zakup maszyn CNC niezbędnych w kształceniu na kierunki elektryk mechanik. </w:t>
      </w:r>
    </w:p>
    <w:p w14:paraId="5604D219" w14:textId="77777777" w:rsidR="0023741A" w:rsidRPr="00A7206A" w:rsidRDefault="0023741A" w:rsidP="00DC2D6B">
      <w:pPr>
        <w:pStyle w:val="Akapitzlist"/>
        <w:numPr>
          <w:ilvl w:val="0"/>
          <w:numId w:val="93"/>
        </w:numPr>
        <w:contextualSpacing/>
        <w:rPr>
          <w:rFonts w:eastAsiaTheme="minorEastAsia"/>
          <w:szCs w:val="21"/>
        </w:rPr>
      </w:pPr>
      <w:r w:rsidRPr="00A7206A">
        <w:rPr>
          <w:rFonts w:eastAsiaTheme="minorEastAsia"/>
          <w:szCs w:val="21"/>
        </w:rPr>
        <w:t>W powi</w:t>
      </w:r>
      <w:r w:rsidR="00052A2E" w:rsidRPr="00A7206A">
        <w:rPr>
          <w:rFonts w:eastAsiaTheme="minorEastAsia"/>
          <w:szCs w:val="21"/>
        </w:rPr>
        <w:t>e</w:t>
      </w:r>
      <w:r w:rsidRPr="00A7206A">
        <w:rPr>
          <w:rFonts w:eastAsiaTheme="minorEastAsia"/>
          <w:szCs w:val="21"/>
        </w:rPr>
        <w:t>cie pajęczańskim</w:t>
      </w:r>
      <w:r w:rsidR="005636F5" w:rsidRPr="00A7206A">
        <w:rPr>
          <w:rFonts w:eastAsiaTheme="minorEastAsia"/>
          <w:szCs w:val="21"/>
        </w:rPr>
        <w:t>:</w:t>
      </w:r>
      <w:r w:rsidRPr="00A7206A">
        <w:rPr>
          <w:rFonts w:eastAsiaTheme="minorEastAsia"/>
          <w:szCs w:val="21"/>
        </w:rPr>
        <w:t xml:space="preserve"> rozwiązania innowacyjne wykorzystywane w Okręgowej Spółdzielni Mleczarskiej w Pajęcznie, w Cementowi Warta S.A. (posiada ona własne laboratorium, w</w:t>
      </w:r>
      <w:r w:rsidR="00052A2E" w:rsidRPr="00A7206A">
        <w:rPr>
          <w:rFonts w:eastAsiaTheme="minorEastAsia"/>
          <w:szCs w:val="21"/>
        </w:rPr>
        <w:t> </w:t>
      </w:r>
      <w:r w:rsidRPr="00A7206A">
        <w:rPr>
          <w:rFonts w:eastAsiaTheme="minorEastAsia"/>
          <w:szCs w:val="21"/>
        </w:rPr>
        <w:t>którym dokonuje się pomiaru z zakresu ochron</w:t>
      </w:r>
      <w:r w:rsidR="00052A2E" w:rsidRPr="00A7206A">
        <w:rPr>
          <w:rFonts w:eastAsiaTheme="minorEastAsia"/>
          <w:szCs w:val="21"/>
        </w:rPr>
        <w:t>y</w:t>
      </w:r>
      <w:r w:rsidRPr="00A7206A">
        <w:rPr>
          <w:rFonts w:eastAsiaTheme="minorEastAsia"/>
          <w:szCs w:val="21"/>
        </w:rPr>
        <w:t xml:space="preserve"> środowiska i higieny pracy oraz badania paliw stałych, surowców mineralnych i cementów). </w:t>
      </w:r>
      <w:r w:rsidR="005636F5" w:rsidRPr="00A7206A">
        <w:rPr>
          <w:rFonts w:eastAsiaTheme="minorEastAsia"/>
          <w:szCs w:val="21"/>
        </w:rPr>
        <w:t>Pajęczańscy samorządowcy podawali tu także</w:t>
      </w:r>
      <w:r w:rsidRPr="00A7206A">
        <w:rPr>
          <w:rFonts w:eastAsiaTheme="minorEastAsia"/>
          <w:szCs w:val="21"/>
        </w:rPr>
        <w:t xml:space="preserve"> przykład </w:t>
      </w:r>
      <w:r w:rsidR="00052A2E" w:rsidRPr="00A7206A">
        <w:rPr>
          <w:rFonts w:eastAsiaTheme="minorEastAsia"/>
          <w:szCs w:val="21"/>
        </w:rPr>
        <w:t xml:space="preserve">miejscowego </w:t>
      </w:r>
      <w:r w:rsidRPr="00A7206A">
        <w:rPr>
          <w:rFonts w:eastAsiaTheme="minorEastAsia"/>
          <w:szCs w:val="21"/>
        </w:rPr>
        <w:t xml:space="preserve">przedsiębiorcy, który w swojej firmie zajmuje się modyfikacją wozów strażackich. </w:t>
      </w:r>
    </w:p>
    <w:p w14:paraId="11FCF761" w14:textId="77777777" w:rsidR="0023741A" w:rsidRPr="00A7206A" w:rsidRDefault="00052A2E" w:rsidP="00DC2D6B">
      <w:pPr>
        <w:pStyle w:val="Akapitzlist"/>
        <w:numPr>
          <w:ilvl w:val="0"/>
          <w:numId w:val="93"/>
        </w:numPr>
        <w:contextualSpacing/>
        <w:rPr>
          <w:rFonts w:eastAsiaTheme="minorEastAsia"/>
          <w:szCs w:val="21"/>
        </w:rPr>
      </w:pPr>
      <w:r w:rsidRPr="00A7206A">
        <w:rPr>
          <w:rFonts w:eastAsiaTheme="minorEastAsia"/>
          <w:szCs w:val="21"/>
        </w:rPr>
        <w:t>W mieście</w:t>
      </w:r>
      <w:r w:rsidR="0023741A" w:rsidRPr="00A7206A">
        <w:rPr>
          <w:rFonts w:eastAsiaTheme="minorEastAsia"/>
          <w:szCs w:val="21"/>
        </w:rPr>
        <w:t xml:space="preserve"> Piotrków Trybunalski</w:t>
      </w:r>
      <w:r w:rsidR="0081548B" w:rsidRPr="00A7206A">
        <w:rPr>
          <w:rFonts w:eastAsiaTheme="minorEastAsia"/>
          <w:szCs w:val="21"/>
        </w:rPr>
        <w:t>:</w:t>
      </w:r>
      <w:r w:rsidR="0023741A" w:rsidRPr="00A7206A">
        <w:rPr>
          <w:rFonts w:eastAsiaTheme="minorEastAsia"/>
          <w:szCs w:val="21"/>
        </w:rPr>
        <w:t xml:space="preserve"> działa</w:t>
      </w:r>
      <w:r w:rsidR="0081548B" w:rsidRPr="00A7206A">
        <w:rPr>
          <w:rFonts w:eastAsiaTheme="minorEastAsia"/>
          <w:szCs w:val="21"/>
        </w:rPr>
        <w:t>lność</w:t>
      </w:r>
      <w:r w:rsidR="0023741A" w:rsidRPr="00A7206A">
        <w:rPr>
          <w:rFonts w:eastAsiaTheme="minorEastAsia"/>
          <w:szCs w:val="21"/>
        </w:rPr>
        <w:t xml:space="preserve"> firm</w:t>
      </w:r>
      <w:r w:rsidR="0081548B" w:rsidRPr="00A7206A">
        <w:rPr>
          <w:rFonts w:eastAsiaTheme="minorEastAsia"/>
          <w:szCs w:val="21"/>
        </w:rPr>
        <w:t>y</w:t>
      </w:r>
      <w:r w:rsidR="0023741A" w:rsidRPr="00A7206A">
        <w:rPr>
          <w:rFonts w:eastAsiaTheme="minorEastAsia"/>
          <w:szCs w:val="21"/>
        </w:rPr>
        <w:t xml:space="preserve"> Generikis</w:t>
      </w:r>
      <w:r w:rsidR="0081548B" w:rsidRPr="00A7206A">
        <w:rPr>
          <w:rFonts w:eastAsiaTheme="minorEastAsia"/>
          <w:szCs w:val="21"/>
        </w:rPr>
        <w:t>, która</w:t>
      </w:r>
      <w:r w:rsidR="0023741A" w:rsidRPr="00A7206A">
        <w:rPr>
          <w:rFonts w:eastAsiaTheme="minorEastAsia"/>
          <w:szCs w:val="21"/>
        </w:rPr>
        <w:t xml:space="preserve"> </w:t>
      </w:r>
      <w:r w:rsidR="0081548B" w:rsidRPr="00A7206A">
        <w:rPr>
          <w:rFonts w:eastAsiaTheme="minorEastAsia"/>
          <w:szCs w:val="21"/>
        </w:rPr>
        <w:t>z</w:t>
      </w:r>
      <w:r w:rsidR="0023741A" w:rsidRPr="00A7206A">
        <w:rPr>
          <w:rFonts w:eastAsiaTheme="minorEastAsia"/>
          <w:szCs w:val="21"/>
        </w:rPr>
        <w:t>ajmuje się produkcją środków i preparatów ochrony roślin</w:t>
      </w:r>
      <w:r w:rsidR="0081548B" w:rsidRPr="00A7206A">
        <w:rPr>
          <w:rFonts w:eastAsiaTheme="minorEastAsia"/>
          <w:szCs w:val="21"/>
        </w:rPr>
        <w:t>, wykorzystując w tym celu innowacyjne zaplecze produkcyjne</w:t>
      </w:r>
      <w:r w:rsidR="0023741A" w:rsidRPr="00A7206A">
        <w:rPr>
          <w:rFonts w:eastAsiaTheme="minorEastAsia"/>
          <w:szCs w:val="21"/>
        </w:rPr>
        <w:t xml:space="preserve">. </w:t>
      </w:r>
    </w:p>
    <w:p w14:paraId="30AB061A" w14:textId="77777777" w:rsidR="00D322B5" w:rsidRPr="00A7206A" w:rsidRDefault="00052A2E" w:rsidP="00DC2D6B">
      <w:r w:rsidRPr="00A7206A">
        <w:t>Lokalni samorządowcy</w:t>
      </w:r>
      <w:r w:rsidR="0096492C" w:rsidRPr="00A7206A">
        <w:t xml:space="preserve"> zwracali </w:t>
      </w:r>
      <w:r w:rsidR="004124CE" w:rsidRPr="00A7206A">
        <w:t xml:space="preserve">w swych wypowiedziach </w:t>
      </w:r>
      <w:r w:rsidR="0096492C" w:rsidRPr="00A7206A">
        <w:t xml:space="preserve">uwagę na to, że </w:t>
      </w:r>
      <w:r w:rsidR="004124CE" w:rsidRPr="00A7206A">
        <w:t xml:space="preserve">dokonujący się postęp cywilizacyjny oraz technologiczny wyzwala rosnącą presję na przedsiębiorców w kierunku wprowadzania rozwiązań innowacyjnych. Jest to niezbędne przede wszystkim ze względu na konieczność zapewnienia i poszerzania rynków zbytu w obliczu rosnących wymagań klientów co do jakości oferowanych im produktów i usług, jak również terminów ich realizacji. </w:t>
      </w:r>
      <w:r w:rsidR="0023741A" w:rsidRPr="00A7206A">
        <w:t xml:space="preserve">Stąd wynika </w:t>
      </w:r>
      <w:r w:rsidR="001F6E1F" w:rsidRPr="00A7206A">
        <w:t>też</w:t>
      </w:r>
      <w:r w:rsidR="0023741A" w:rsidRPr="00A7206A">
        <w:t xml:space="preserve"> impuls </w:t>
      </w:r>
      <w:r w:rsidR="005462C1" w:rsidRPr="00A7206A">
        <w:t>do wprowadzania</w:t>
      </w:r>
      <w:r w:rsidR="0023741A" w:rsidRPr="00A7206A">
        <w:t xml:space="preserve"> </w:t>
      </w:r>
      <w:r w:rsidR="004124CE" w:rsidRPr="00A7206A">
        <w:t xml:space="preserve">zmian </w:t>
      </w:r>
      <w:r w:rsidR="0023741A" w:rsidRPr="00A7206A">
        <w:t xml:space="preserve">w </w:t>
      </w:r>
      <w:r w:rsidR="004124CE" w:rsidRPr="00A7206A">
        <w:t>organizacji pracy</w:t>
      </w:r>
      <w:r w:rsidR="005462C1" w:rsidRPr="00A7206A">
        <w:t>;</w:t>
      </w:r>
      <w:r w:rsidR="004124CE" w:rsidRPr="00A7206A">
        <w:t xml:space="preserve"> </w:t>
      </w:r>
      <w:r w:rsidR="00C32DB2" w:rsidRPr="00A7206A">
        <w:t>w obliczu</w:t>
      </w:r>
      <w:r w:rsidR="0023741A" w:rsidRPr="00A7206A">
        <w:t xml:space="preserve"> stopniowego zastępowania </w:t>
      </w:r>
      <w:r w:rsidR="00D322B5" w:rsidRPr="00A7206A">
        <w:t>prac</w:t>
      </w:r>
      <w:r w:rsidR="0023741A" w:rsidRPr="00A7206A">
        <w:t>y rak ludzkich pracą</w:t>
      </w:r>
      <w:r w:rsidR="00D322B5" w:rsidRPr="00A7206A">
        <w:t xml:space="preserve"> maszyn. </w:t>
      </w:r>
    </w:p>
    <w:p w14:paraId="2C15E053" w14:textId="77777777" w:rsidR="00D322B5" w:rsidRPr="00A7206A" w:rsidRDefault="00AE40E1" w:rsidP="00DC2D6B">
      <w:r w:rsidRPr="00A7206A">
        <w:t>Niewątpliwą barierą</w:t>
      </w:r>
      <w:r w:rsidR="00D322B5" w:rsidRPr="00A7206A">
        <w:t xml:space="preserve"> </w:t>
      </w:r>
      <w:r w:rsidRPr="00A7206A">
        <w:t>na drodze wdrażania</w:t>
      </w:r>
      <w:r w:rsidR="00D322B5" w:rsidRPr="00A7206A">
        <w:t xml:space="preserve"> innowacyjnych rozwiązań </w:t>
      </w:r>
      <w:r w:rsidRPr="00A7206A">
        <w:t xml:space="preserve">w gospodarce </w:t>
      </w:r>
      <w:r w:rsidR="0081548B" w:rsidRPr="00A7206A">
        <w:t>bywa</w:t>
      </w:r>
      <w:r w:rsidR="00D322B5" w:rsidRPr="00A7206A">
        <w:t xml:space="preserve"> brak odpowiednio wykwalikowanej kadry</w:t>
      </w:r>
      <w:r w:rsidRPr="00A7206A">
        <w:t xml:space="preserve"> pracowników</w:t>
      </w:r>
      <w:r w:rsidR="00D322B5" w:rsidRPr="00A7206A">
        <w:t>. W sytuacji</w:t>
      </w:r>
      <w:r w:rsidR="0081548B" w:rsidRPr="00A7206A">
        <w:t>,</w:t>
      </w:r>
      <w:r w:rsidR="00D322B5" w:rsidRPr="00A7206A">
        <w:t xml:space="preserve"> </w:t>
      </w:r>
      <w:r w:rsidR="0081548B" w:rsidRPr="00A7206A">
        <w:t>gdy</w:t>
      </w:r>
      <w:r w:rsidR="00D322B5" w:rsidRPr="00A7206A">
        <w:t xml:space="preserve"> w województwie łódzkim, obserwuje się zjawisko migracji zarobkowych i odpływ ludzi młodych, może być to czynnik kluczowy </w:t>
      </w:r>
      <w:r w:rsidRPr="00A7206A">
        <w:t>dla dynamiki</w:t>
      </w:r>
      <w:r w:rsidR="0081548B" w:rsidRPr="00A7206A">
        <w:t xml:space="preserve"> tworzenia się</w:t>
      </w:r>
      <w:r w:rsidR="00D322B5" w:rsidRPr="00A7206A">
        <w:t xml:space="preserve"> podmiotów wpisujących się w inteligentną specjalizację. </w:t>
      </w:r>
      <w:r w:rsidRPr="00A7206A">
        <w:t>Problemem</w:t>
      </w:r>
      <w:r w:rsidR="00D322B5" w:rsidRPr="00A7206A">
        <w:t xml:space="preserve"> </w:t>
      </w:r>
      <w:r w:rsidRPr="00A7206A">
        <w:t>może tu być</w:t>
      </w:r>
      <w:r w:rsidR="00D322B5" w:rsidRPr="00A7206A">
        <w:t xml:space="preserve"> </w:t>
      </w:r>
      <w:r w:rsidRPr="00A7206A">
        <w:t xml:space="preserve">także </w:t>
      </w:r>
      <w:r w:rsidR="0081548B" w:rsidRPr="00A7206A">
        <w:t>nierównomiern</w:t>
      </w:r>
      <w:r w:rsidRPr="00A7206A">
        <w:t>y</w:t>
      </w:r>
      <w:r w:rsidR="0081548B" w:rsidRPr="00A7206A">
        <w:t xml:space="preserve"> dostęp zainteresowanych podmiotów do zaplecza akademickiego –przede wszystkim wskutek </w:t>
      </w:r>
      <w:r w:rsidRPr="00A7206A">
        <w:t xml:space="preserve">istnienia </w:t>
      </w:r>
      <w:r w:rsidR="0081548B" w:rsidRPr="00A7206A">
        <w:t xml:space="preserve">barier geograficznych. </w:t>
      </w:r>
    </w:p>
    <w:p w14:paraId="141C311C" w14:textId="77777777" w:rsidR="00D322B5" w:rsidRPr="00A7206A" w:rsidRDefault="00D322B5" w:rsidP="00DC2D6B">
      <w:pPr>
        <w:pStyle w:val="Nagwek3"/>
      </w:pPr>
      <w:r w:rsidRPr="00A7206A">
        <w:t xml:space="preserve">Obecna sytuacja epidemiologiczna </w:t>
      </w:r>
    </w:p>
    <w:p w14:paraId="1894B2F3" w14:textId="77777777" w:rsidR="00D322B5" w:rsidRPr="00A7206A" w:rsidRDefault="00D322B5" w:rsidP="00DC2D6B">
      <w:r w:rsidRPr="00A7206A">
        <w:t xml:space="preserve">Podczas tworzenia niniejszego podsumowania nie sposób </w:t>
      </w:r>
      <w:r w:rsidR="00052A2E" w:rsidRPr="00A7206A">
        <w:t xml:space="preserve">było </w:t>
      </w:r>
      <w:r w:rsidR="004F246B" w:rsidRPr="00A7206A">
        <w:t xml:space="preserve">pominąć kwestię </w:t>
      </w:r>
      <w:r w:rsidR="00B32902" w:rsidRPr="00A7206A">
        <w:t xml:space="preserve">trwającej od marca 2020 r. w Polsce pandemii </w:t>
      </w:r>
      <w:r w:rsidRPr="00A7206A">
        <w:t>COVIiD-19. W wielu branżach, pojawienie się koronawirusa oznaczało totalne zawieszenie działalności</w:t>
      </w:r>
      <w:r w:rsidR="00B32902" w:rsidRPr="00A7206A">
        <w:t>, w innych zaś</w:t>
      </w:r>
      <w:r w:rsidRPr="00A7206A">
        <w:t xml:space="preserve"> podporządkowanie się rządowym rozporządzeniom, które wprowadzały na przykład ograniczenia dotyczące godzin otwarcia czy liczby klientów </w:t>
      </w:r>
      <w:r w:rsidR="00B32902" w:rsidRPr="00A7206A">
        <w:t>mogących</w:t>
      </w:r>
      <w:r w:rsidRPr="00A7206A">
        <w:t xml:space="preserve"> w</w:t>
      </w:r>
      <w:r w:rsidR="00B32902" w:rsidRPr="00A7206A">
        <w:t> </w:t>
      </w:r>
      <w:r w:rsidRPr="00A7206A">
        <w:t>danym momencie przebywać w sklep</w:t>
      </w:r>
      <w:r w:rsidR="00B32902" w:rsidRPr="00A7206A">
        <w:t>ach</w:t>
      </w:r>
      <w:r w:rsidRPr="00A7206A">
        <w:t xml:space="preserve">. </w:t>
      </w:r>
      <w:r w:rsidR="00B32902" w:rsidRPr="00A7206A">
        <w:t>K</w:t>
      </w:r>
      <w:r w:rsidRPr="00A7206A">
        <w:t xml:space="preserve">onsekwencje </w:t>
      </w:r>
      <w:r w:rsidR="00B32902" w:rsidRPr="00A7206A">
        <w:t xml:space="preserve">tej sytuacji </w:t>
      </w:r>
      <w:r w:rsidRPr="00A7206A">
        <w:t xml:space="preserve">dla rozwoju </w:t>
      </w:r>
      <w:r w:rsidRPr="00A7206A">
        <w:lastRenderedPageBreak/>
        <w:t xml:space="preserve">lokalnych rynków pracy województwa łódzkiego </w:t>
      </w:r>
      <w:r w:rsidR="00B32902" w:rsidRPr="00A7206A">
        <w:t>były jednym z obszarów problemowych eksplorowanych podczas prowadzonych wywiadów</w:t>
      </w:r>
      <w:r w:rsidRPr="00A7206A">
        <w:t xml:space="preserve">. </w:t>
      </w:r>
      <w:r w:rsidR="00B32902" w:rsidRPr="00A7206A">
        <w:t>I tak na przykład</w:t>
      </w:r>
      <w:r w:rsidRPr="00A7206A">
        <w:t>:</w:t>
      </w:r>
    </w:p>
    <w:p w14:paraId="1BA1DB76" w14:textId="77777777" w:rsidR="00D322B5" w:rsidRPr="00A7206A" w:rsidRDefault="00D322B5" w:rsidP="00DC2D6B">
      <w:pPr>
        <w:pStyle w:val="Akapitzlist"/>
        <w:numPr>
          <w:ilvl w:val="0"/>
          <w:numId w:val="77"/>
        </w:numPr>
        <w:contextualSpacing/>
        <w:rPr>
          <w:rFonts w:eastAsiaTheme="minorEastAsia"/>
          <w:szCs w:val="21"/>
        </w:rPr>
      </w:pPr>
      <w:r w:rsidRPr="00A7206A">
        <w:rPr>
          <w:rFonts w:eastAsiaTheme="minorEastAsia"/>
          <w:szCs w:val="21"/>
        </w:rPr>
        <w:t xml:space="preserve">Przedstawiciel powiatu piotrowskiego wskazał, że wraz z pojawieniem się koronawirusa </w:t>
      </w:r>
      <w:r w:rsidR="00B32902" w:rsidRPr="00A7206A">
        <w:rPr>
          <w:rFonts w:eastAsiaTheme="minorEastAsia"/>
          <w:szCs w:val="21"/>
        </w:rPr>
        <w:t xml:space="preserve">wielu obcokrajowców zatrudnionych w miejscowych firmach powróciło </w:t>
      </w:r>
      <w:r w:rsidRPr="00A7206A">
        <w:rPr>
          <w:rFonts w:eastAsiaTheme="minorEastAsia"/>
          <w:szCs w:val="21"/>
        </w:rPr>
        <w:t xml:space="preserve">do </w:t>
      </w:r>
      <w:r w:rsidR="00B32902" w:rsidRPr="00A7206A">
        <w:rPr>
          <w:rFonts w:eastAsiaTheme="minorEastAsia"/>
          <w:szCs w:val="21"/>
        </w:rPr>
        <w:t>swych ojczyzn. Tendencja ta była najbardziej widoczna w odniesieniu do Ukraińców, bo też i oni stanowili najbardziej liczną grupę narodowościową</w:t>
      </w:r>
      <w:r w:rsidRPr="00A7206A">
        <w:rPr>
          <w:rFonts w:eastAsiaTheme="minorEastAsia"/>
          <w:szCs w:val="21"/>
        </w:rPr>
        <w:t xml:space="preserve"> </w:t>
      </w:r>
      <w:r w:rsidR="00B32902" w:rsidRPr="00A7206A">
        <w:rPr>
          <w:rFonts w:eastAsiaTheme="minorEastAsia"/>
          <w:szCs w:val="21"/>
        </w:rPr>
        <w:t>pracowników z zagranicy</w:t>
      </w:r>
      <w:r w:rsidRPr="00A7206A">
        <w:rPr>
          <w:rFonts w:eastAsiaTheme="minorEastAsia"/>
          <w:szCs w:val="21"/>
        </w:rPr>
        <w:t>. W opinii badanego,</w:t>
      </w:r>
      <w:r w:rsidR="00601B92" w:rsidRPr="00A7206A">
        <w:rPr>
          <w:rFonts w:eastAsiaTheme="minorEastAsia"/>
          <w:szCs w:val="21"/>
        </w:rPr>
        <w:t xml:space="preserve"> odpływ tych osób wytworzył dotkliwą lukę zatrudnieniową, gdyż</w:t>
      </w:r>
      <w:r w:rsidRPr="00A7206A">
        <w:rPr>
          <w:rFonts w:eastAsiaTheme="minorEastAsia"/>
          <w:szCs w:val="21"/>
        </w:rPr>
        <w:t xml:space="preserve"> </w:t>
      </w:r>
      <w:r w:rsidR="00601B92" w:rsidRPr="00A7206A">
        <w:rPr>
          <w:rFonts w:eastAsiaTheme="minorEastAsia"/>
          <w:szCs w:val="21"/>
        </w:rPr>
        <w:t xml:space="preserve">ich </w:t>
      </w:r>
      <w:r w:rsidRPr="00A7206A">
        <w:rPr>
          <w:rFonts w:eastAsiaTheme="minorEastAsia"/>
          <w:szCs w:val="21"/>
        </w:rPr>
        <w:t xml:space="preserve">zaangażowanie stanowiło </w:t>
      </w:r>
      <w:r w:rsidR="00601B92" w:rsidRPr="00A7206A">
        <w:rPr>
          <w:rFonts w:eastAsiaTheme="minorEastAsia"/>
          <w:szCs w:val="21"/>
        </w:rPr>
        <w:t xml:space="preserve">ważną </w:t>
      </w:r>
      <w:r w:rsidRPr="00A7206A">
        <w:rPr>
          <w:rFonts w:eastAsiaTheme="minorEastAsia"/>
          <w:szCs w:val="21"/>
        </w:rPr>
        <w:t xml:space="preserve">siłę napędową gospodarki. </w:t>
      </w:r>
      <w:r w:rsidR="00601B92" w:rsidRPr="00A7206A">
        <w:rPr>
          <w:rFonts w:eastAsiaTheme="minorEastAsia"/>
          <w:szCs w:val="21"/>
        </w:rPr>
        <w:t>Problem ten podnosili w trakcie wywiadów</w:t>
      </w:r>
      <w:r w:rsidRPr="00A7206A">
        <w:rPr>
          <w:rFonts w:eastAsiaTheme="minorEastAsia"/>
          <w:szCs w:val="21"/>
        </w:rPr>
        <w:t xml:space="preserve"> również przedstawiciele innych powiatów. </w:t>
      </w:r>
    </w:p>
    <w:p w14:paraId="2B6D06C6" w14:textId="77777777" w:rsidR="00D322B5" w:rsidRPr="00A7206A" w:rsidRDefault="00D322B5" w:rsidP="00DC2D6B">
      <w:pPr>
        <w:pStyle w:val="Akapitzlist"/>
        <w:numPr>
          <w:ilvl w:val="0"/>
          <w:numId w:val="77"/>
        </w:numPr>
        <w:contextualSpacing/>
        <w:rPr>
          <w:rFonts w:eastAsiaTheme="minorEastAsia"/>
          <w:szCs w:val="21"/>
        </w:rPr>
      </w:pPr>
      <w:r w:rsidRPr="00A7206A">
        <w:rPr>
          <w:rFonts w:eastAsiaTheme="minorEastAsia"/>
          <w:szCs w:val="21"/>
        </w:rPr>
        <w:t xml:space="preserve">Z kolei w opinii przedstawiciela powiatu zduńskowolskiego, przed pojawieniem się koronawirusa, </w:t>
      </w:r>
      <w:r w:rsidR="00601B92" w:rsidRPr="00A7206A">
        <w:rPr>
          <w:rFonts w:eastAsiaTheme="minorEastAsia"/>
          <w:szCs w:val="21"/>
        </w:rPr>
        <w:t xml:space="preserve">lokalny </w:t>
      </w:r>
      <w:r w:rsidRPr="00A7206A">
        <w:rPr>
          <w:rFonts w:eastAsiaTheme="minorEastAsia"/>
          <w:szCs w:val="21"/>
        </w:rPr>
        <w:t xml:space="preserve">rynek pracy </w:t>
      </w:r>
      <w:r w:rsidR="00601B92" w:rsidRPr="00A7206A">
        <w:rPr>
          <w:rFonts w:eastAsiaTheme="minorEastAsia"/>
          <w:szCs w:val="21"/>
        </w:rPr>
        <w:t>można było określić mianem rynku</w:t>
      </w:r>
      <w:r w:rsidRPr="00A7206A">
        <w:rPr>
          <w:rFonts w:eastAsiaTheme="minorEastAsia"/>
          <w:szCs w:val="21"/>
        </w:rPr>
        <w:t xml:space="preserve"> pracownika. Pojawiający się kryzys gospodarczy </w:t>
      </w:r>
      <w:r w:rsidR="00601B92" w:rsidRPr="00A7206A">
        <w:rPr>
          <w:rFonts w:eastAsiaTheme="minorEastAsia"/>
          <w:szCs w:val="21"/>
        </w:rPr>
        <w:t>i związany z nim upadek bądź ograniczenie działalności wielu firm może</w:t>
      </w:r>
      <w:r w:rsidRPr="00A7206A">
        <w:rPr>
          <w:rFonts w:eastAsiaTheme="minorEastAsia"/>
          <w:szCs w:val="21"/>
        </w:rPr>
        <w:t xml:space="preserve"> </w:t>
      </w:r>
      <w:r w:rsidR="00601B92" w:rsidRPr="00A7206A">
        <w:rPr>
          <w:rFonts w:eastAsiaTheme="minorEastAsia"/>
          <w:szCs w:val="21"/>
        </w:rPr>
        <w:t>tę sytuację zmienić</w:t>
      </w:r>
      <w:r w:rsidRPr="00A7206A">
        <w:rPr>
          <w:rFonts w:eastAsiaTheme="minorEastAsia"/>
          <w:szCs w:val="21"/>
        </w:rPr>
        <w:t xml:space="preserve">. </w:t>
      </w:r>
    </w:p>
    <w:p w14:paraId="10A9A9A8" w14:textId="77777777" w:rsidR="00D322B5" w:rsidRPr="00A7206A" w:rsidRDefault="00D322B5" w:rsidP="00DC2D6B">
      <w:pPr>
        <w:pStyle w:val="Akapitzlist"/>
        <w:numPr>
          <w:ilvl w:val="0"/>
          <w:numId w:val="77"/>
        </w:numPr>
        <w:contextualSpacing/>
        <w:rPr>
          <w:rFonts w:eastAsiaTheme="minorEastAsia"/>
          <w:szCs w:val="21"/>
        </w:rPr>
      </w:pPr>
      <w:r w:rsidRPr="00A7206A">
        <w:rPr>
          <w:rFonts w:eastAsiaTheme="minorEastAsia"/>
          <w:szCs w:val="21"/>
        </w:rPr>
        <w:t xml:space="preserve">Przedstawiciel Miasta Piotrków Trybunalski wskazał, że w przypadku reprezentowanego przez niego miasta, nie można </w:t>
      </w:r>
      <w:r w:rsidR="00601B92" w:rsidRPr="00A7206A">
        <w:rPr>
          <w:rFonts w:eastAsiaTheme="minorEastAsia"/>
          <w:szCs w:val="21"/>
        </w:rPr>
        <w:t xml:space="preserve">było, w momencie przeprowadzenia badania, </w:t>
      </w:r>
      <w:r w:rsidRPr="00A7206A">
        <w:rPr>
          <w:rFonts w:eastAsiaTheme="minorEastAsia"/>
          <w:szCs w:val="21"/>
        </w:rPr>
        <w:t xml:space="preserve">mówić o </w:t>
      </w:r>
      <w:r w:rsidR="00601B92" w:rsidRPr="00A7206A">
        <w:rPr>
          <w:rFonts w:eastAsiaTheme="minorEastAsia"/>
          <w:szCs w:val="21"/>
        </w:rPr>
        <w:t xml:space="preserve">namacalnych </w:t>
      </w:r>
      <w:r w:rsidRPr="00A7206A">
        <w:rPr>
          <w:rFonts w:eastAsiaTheme="minorEastAsia"/>
          <w:szCs w:val="21"/>
        </w:rPr>
        <w:t xml:space="preserve">skutkach pandemii dla lokalnej gospodarki. </w:t>
      </w:r>
      <w:r w:rsidR="00601B92" w:rsidRPr="00A7206A">
        <w:rPr>
          <w:rFonts w:eastAsiaTheme="minorEastAsia"/>
          <w:szCs w:val="21"/>
        </w:rPr>
        <w:t xml:space="preserve">Brak jest między innymi informacji o wzroście </w:t>
      </w:r>
      <w:r w:rsidRPr="00A7206A">
        <w:rPr>
          <w:rFonts w:eastAsiaTheme="minorEastAsia"/>
          <w:szCs w:val="21"/>
        </w:rPr>
        <w:t>liczby zwolnień</w:t>
      </w:r>
      <w:r w:rsidR="00601B92" w:rsidRPr="00A7206A">
        <w:rPr>
          <w:rFonts w:eastAsiaTheme="minorEastAsia"/>
          <w:szCs w:val="21"/>
        </w:rPr>
        <w:t xml:space="preserve"> pracowników</w:t>
      </w:r>
      <w:r w:rsidRPr="00A7206A">
        <w:rPr>
          <w:rFonts w:eastAsiaTheme="minorEastAsia"/>
          <w:szCs w:val="21"/>
        </w:rPr>
        <w:t xml:space="preserve">. </w:t>
      </w:r>
    </w:p>
    <w:p w14:paraId="57DE4FB2" w14:textId="77777777" w:rsidR="00D322B5" w:rsidRPr="00A7206A" w:rsidRDefault="00D322B5" w:rsidP="00DC2D6B">
      <w:pPr>
        <w:pStyle w:val="Akapitzlist"/>
        <w:numPr>
          <w:ilvl w:val="0"/>
          <w:numId w:val="77"/>
        </w:numPr>
        <w:contextualSpacing/>
        <w:rPr>
          <w:rFonts w:eastAsiaTheme="minorEastAsia"/>
          <w:szCs w:val="21"/>
        </w:rPr>
      </w:pPr>
      <w:r w:rsidRPr="00A7206A">
        <w:rPr>
          <w:rFonts w:eastAsiaTheme="minorEastAsia"/>
          <w:szCs w:val="21"/>
        </w:rPr>
        <w:t>Pojawienie się COVID-19, oznaczać może również szybszy rozwój pewnych sektorów gospodarki (na przykład logistyki)</w:t>
      </w:r>
      <w:r w:rsidR="00601B92" w:rsidRPr="00A7206A">
        <w:rPr>
          <w:rFonts w:eastAsiaTheme="minorEastAsia"/>
          <w:szCs w:val="21"/>
        </w:rPr>
        <w:t>,</w:t>
      </w:r>
      <w:r w:rsidRPr="00A7206A">
        <w:rPr>
          <w:rFonts w:eastAsiaTheme="minorEastAsia"/>
          <w:szCs w:val="21"/>
        </w:rPr>
        <w:t xml:space="preserve"> bądź zintensyfikowanie produkcji (w przypadku powiatu wieruszowskiego wskazano, że przedsiębiorstwa Madonis i Agracol całkowicie przestawiły się na produkcję środków dezynfekcyjnych).</w:t>
      </w:r>
      <w:r w:rsidRPr="00A7206A">
        <w:rPr>
          <w:color w:val="404040" w:themeColor="text1" w:themeTint="BF"/>
        </w:rPr>
        <w:t xml:space="preserve"> </w:t>
      </w:r>
      <w:r w:rsidRPr="00A7206A">
        <w:rPr>
          <w:rFonts w:eastAsiaTheme="minorEastAsia"/>
          <w:szCs w:val="21"/>
        </w:rPr>
        <w:t>Zdanie takie prezentuje również przedstawiciel powiatu Miasta Piotrków Trybunalski, który wskazał, że pandemia przyspieszyła automatyzację i cyfryzację przedsiębiorstw</w:t>
      </w:r>
      <w:r w:rsidR="00601B92" w:rsidRPr="00A7206A">
        <w:rPr>
          <w:rFonts w:eastAsiaTheme="minorEastAsia"/>
          <w:szCs w:val="21"/>
        </w:rPr>
        <w:t xml:space="preserve"> na tym obszarze</w:t>
      </w:r>
      <w:r w:rsidRPr="00A7206A">
        <w:rPr>
          <w:rFonts w:eastAsiaTheme="minorEastAsia"/>
          <w:szCs w:val="21"/>
        </w:rPr>
        <w:t>.</w:t>
      </w:r>
    </w:p>
    <w:p w14:paraId="06A44C50" w14:textId="77777777" w:rsidR="00D322B5" w:rsidRPr="00A7206A" w:rsidRDefault="00D322B5" w:rsidP="00DC2D6B">
      <w:r w:rsidRPr="00A7206A">
        <w:t>Wskazać można również na społeczne konsekwencje związane z aktualną sytuacją epidemiczną. Wymaga ona od ludzi zachowania dystansu społecznego, unikania lub ograniczania spotkań, rezygnowania z organizowania niektórych wydarzeń (zarówno rodzinnych jak i kulturalnych czy sportowych). Może mieć to negatywny wpływ na rozwój społeczny który</w:t>
      </w:r>
      <w:r w:rsidR="000870FE" w:rsidRPr="00A7206A">
        <w:t>,</w:t>
      </w:r>
      <w:r w:rsidRPr="00A7206A">
        <w:t xml:space="preserve"> jak </w:t>
      </w:r>
      <w:r w:rsidR="000870FE" w:rsidRPr="00A7206A">
        <w:t>wskazywano już tu wcześniej,</w:t>
      </w:r>
      <w:r w:rsidRPr="00A7206A">
        <w:t xml:space="preserve"> jest jednym z istotnych czynników rozwoju lokalnych rynków pracy. </w:t>
      </w:r>
    </w:p>
    <w:p w14:paraId="68105B12" w14:textId="77777777" w:rsidR="00D322B5" w:rsidRPr="00A7206A" w:rsidRDefault="00D322B5" w:rsidP="00DC2D6B">
      <w:pPr>
        <w:tabs>
          <w:tab w:val="left" w:pos="1993"/>
        </w:tabs>
      </w:pPr>
      <w:r w:rsidRPr="00A7206A">
        <w:tab/>
      </w:r>
    </w:p>
    <w:p w14:paraId="5682C2B7" w14:textId="77777777" w:rsidR="00D322B5" w:rsidRPr="00A7206A" w:rsidRDefault="00D322B5" w:rsidP="00DC2D6B">
      <w:pPr>
        <w:spacing w:line="264" w:lineRule="auto"/>
        <w:rPr>
          <w:rFonts w:eastAsiaTheme="majorEastAsia" w:cstheme="majorBidi"/>
          <w:b/>
          <w:color w:val="333652" w:themeColor="accent4"/>
          <w:sz w:val="36"/>
          <w:szCs w:val="36"/>
        </w:rPr>
      </w:pPr>
      <w:r w:rsidRPr="00A7206A">
        <w:br w:type="page"/>
      </w:r>
    </w:p>
    <w:p w14:paraId="3CF82260" w14:textId="77777777" w:rsidR="009B79F1" w:rsidRDefault="009B79F1" w:rsidP="00DC2D6B">
      <w:pPr>
        <w:pStyle w:val="Nagwek2"/>
        <w:sectPr w:rsidR="009B79F1" w:rsidSect="006A76D2">
          <w:headerReference w:type="default" r:id="rId210"/>
          <w:footerReference w:type="default" r:id="rId211"/>
          <w:type w:val="continuous"/>
          <w:pgSz w:w="11906" w:h="16838"/>
          <w:pgMar w:top="1417" w:right="1417" w:bottom="1417" w:left="1417" w:header="567" w:footer="708" w:gutter="0"/>
          <w:cols w:space="708"/>
          <w:titlePg/>
          <w:docGrid w:linePitch="360"/>
        </w:sectPr>
      </w:pPr>
      <w:bookmarkStart w:id="742" w:name="_Toc70492939"/>
    </w:p>
    <w:p w14:paraId="7174C603" w14:textId="53173925" w:rsidR="009A61D9" w:rsidRPr="00A7206A" w:rsidRDefault="00CA1CFC" w:rsidP="00DC2D6B">
      <w:pPr>
        <w:pStyle w:val="Nagwek2"/>
      </w:pPr>
      <w:r w:rsidRPr="00A7206A">
        <w:lastRenderedPageBreak/>
        <w:t>Spis tabel i wykresów</w:t>
      </w:r>
      <w:bookmarkEnd w:id="742"/>
    </w:p>
    <w:p w14:paraId="27DD51A2" w14:textId="77777777" w:rsidR="006A6B56" w:rsidRPr="00A7206A" w:rsidRDefault="006A6B56" w:rsidP="00DC2D6B">
      <w:pPr>
        <w:rPr>
          <w:b/>
          <w:bCs/>
        </w:rPr>
      </w:pPr>
      <w:r w:rsidRPr="00A7206A">
        <w:rPr>
          <w:b/>
          <w:bCs/>
        </w:rPr>
        <w:t>Spis tabel</w:t>
      </w:r>
    </w:p>
    <w:p w14:paraId="70918718" w14:textId="13684E95" w:rsidR="005D5D38" w:rsidRPr="00A7206A" w:rsidRDefault="00996EE6" w:rsidP="00DC2D6B">
      <w:pPr>
        <w:pStyle w:val="Spisilustracji"/>
        <w:tabs>
          <w:tab w:val="right" w:leader="dot" w:pos="9062"/>
        </w:tabs>
        <w:rPr>
          <w:rFonts w:asciiTheme="minorHAnsi" w:hAnsiTheme="minorHAnsi"/>
          <w:noProof/>
          <w:sz w:val="22"/>
          <w:szCs w:val="22"/>
          <w:lang w:eastAsia="pl-PL"/>
        </w:rPr>
      </w:pPr>
      <w:r w:rsidRPr="00A7206A">
        <w:fldChar w:fldCharType="begin"/>
      </w:r>
      <w:r w:rsidRPr="00A7206A">
        <w:instrText xml:space="preserve"> TOC \h \z \c "Tabela" </w:instrText>
      </w:r>
      <w:r w:rsidRPr="00A7206A">
        <w:fldChar w:fldCharType="separate"/>
      </w:r>
      <w:hyperlink w:anchor="_Toc54865856" w:history="1">
        <w:r w:rsidR="005D5D38" w:rsidRPr="00A7206A">
          <w:rPr>
            <w:rStyle w:val="Hipercze"/>
            <w:noProof/>
          </w:rPr>
          <w:t>Tabela 1. Podmioty gospodarki narodowej wpisane do rejestru REGON</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_Toc54865856 \h </w:instrText>
        </w:r>
        <w:r w:rsidR="005D5D38" w:rsidRPr="00A7206A">
          <w:rPr>
            <w:noProof/>
            <w:webHidden/>
          </w:rPr>
        </w:r>
        <w:r w:rsidR="005D5D38" w:rsidRPr="00A7206A">
          <w:rPr>
            <w:noProof/>
            <w:webHidden/>
          </w:rPr>
          <w:fldChar w:fldCharType="separate"/>
        </w:r>
        <w:r w:rsidR="00045CF4">
          <w:rPr>
            <w:noProof/>
            <w:webHidden/>
          </w:rPr>
          <w:t>15</w:t>
        </w:r>
        <w:r w:rsidR="005D5D38" w:rsidRPr="00A7206A">
          <w:rPr>
            <w:noProof/>
            <w:webHidden/>
          </w:rPr>
          <w:fldChar w:fldCharType="end"/>
        </w:r>
      </w:hyperlink>
    </w:p>
    <w:p w14:paraId="19F89C5B" w14:textId="19AADD4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57" w:history="1">
        <w:r w:rsidR="005D5D38" w:rsidRPr="00A7206A">
          <w:rPr>
            <w:rStyle w:val="Hipercze"/>
            <w:noProof/>
          </w:rPr>
          <w:t>Tabela 2. Podmioty,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_Toc54865857 \h </w:instrText>
        </w:r>
        <w:r w:rsidR="005D5D38" w:rsidRPr="00A7206A">
          <w:rPr>
            <w:noProof/>
            <w:webHidden/>
          </w:rPr>
        </w:r>
        <w:r w:rsidR="005D5D38" w:rsidRPr="00A7206A">
          <w:rPr>
            <w:noProof/>
            <w:webHidden/>
          </w:rPr>
          <w:fldChar w:fldCharType="separate"/>
        </w:r>
        <w:r w:rsidR="00045CF4">
          <w:rPr>
            <w:noProof/>
            <w:webHidden/>
          </w:rPr>
          <w:t>17</w:t>
        </w:r>
        <w:r w:rsidR="005D5D38" w:rsidRPr="00A7206A">
          <w:rPr>
            <w:noProof/>
            <w:webHidden/>
          </w:rPr>
          <w:fldChar w:fldCharType="end"/>
        </w:r>
      </w:hyperlink>
    </w:p>
    <w:p w14:paraId="7193139E" w14:textId="01041AA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58" w:history="1">
        <w:r w:rsidR="005D5D38" w:rsidRPr="00A7206A">
          <w:rPr>
            <w:rStyle w:val="Hipercze"/>
            <w:noProof/>
          </w:rPr>
          <w:t>Tabela 3. Zawody deficytowe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_Toc54865858 \h </w:instrText>
        </w:r>
        <w:r w:rsidR="005D5D38" w:rsidRPr="00A7206A">
          <w:rPr>
            <w:noProof/>
            <w:webHidden/>
          </w:rPr>
        </w:r>
        <w:r w:rsidR="005D5D38" w:rsidRPr="00A7206A">
          <w:rPr>
            <w:noProof/>
            <w:webHidden/>
          </w:rPr>
          <w:fldChar w:fldCharType="separate"/>
        </w:r>
        <w:r w:rsidR="00045CF4">
          <w:rPr>
            <w:noProof/>
            <w:webHidden/>
          </w:rPr>
          <w:t>22</w:t>
        </w:r>
        <w:r w:rsidR="005D5D38" w:rsidRPr="00A7206A">
          <w:rPr>
            <w:noProof/>
            <w:webHidden/>
          </w:rPr>
          <w:fldChar w:fldCharType="end"/>
        </w:r>
      </w:hyperlink>
    </w:p>
    <w:p w14:paraId="326475F5" w14:textId="4DB8B77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59" w:history="1">
        <w:r w:rsidR="005D5D38" w:rsidRPr="00A7206A">
          <w:rPr>
            <w:rStyle w:val="Hipercze"/>
            <w:noProof/>
          </w:rPr>
          <w:t>Tabela 4. Migracja w powiecie bełchatowskim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_Toc54865859 \h </w:instrText>
        </w:r>
        <w:r w:rsidR="005D5D38" w:rsidRPr="00A7206A">
          <w:rPr>
            <w:noProof/>
            <w:webHidden/>
          </w:rPr>
        </w:r>
        <w:r w:rsidR="005D5D38" w:rsidRPr="00A7206A">
          <w:rPr>
            <w:noProof/>
            <w:webHidden/>
          </w:rPr>
          <w:fldChar w:fldCharType="separate"/>
        </w:r>
        <w:r w:rsidR="00045CF4">
          <w:rPr>
            <w:noProof/>
            <w:webHidden/>
          </w:rPr>
          <w:t>26</w:t>
        </w:r>
        <w:r w:rsidR="005D5D38" w:rsidRPr="00A7206A">
          <w:rPr>
            <w:noProof/>
            <w:webHidden/>
          </w:rPr>
          <w:fldChar w:fldCharType="end"/>
        </w:r>
      </w:hyperlink>
    </w:p>
    <w:p w14:paraId="530DFEA9" w14:textId="15DFB13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0" w:history="1">
        <w:r w:rsidR="005D5D38" w:rsidRPr="00A7206A">
          <w:rPr>
            <w:rStyle w:val="Hipercze"/>
            <w:noProof/>
          </w:rPr>
          <w:t>Tabela 5. Podmioty gospodarki narodowej wpisane do rejestru REGON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_Toc54865860 \h </w:instrText>
        </w:r>
        <w:r w:rsidR="005D5D38" w:rsidRPr="00A7206A">
          <w:rPr>
            <w:noProof/>
            <w:webHidden/>
          </w:rPr>
        </w:r>
        <w:r w:rsidR="005D5D38" w:rsidRPr="00A7206A">
          <w:rPr>
            <w:noProof/>
            <w:webHidden/>
          </w:rPr>
          <w:fldChar w:fldCharType="separate"/>
        </w:r>
        <w:r w:rsidR="00045CF4">
          <w:rPr>
            <w:noProof/>
            <w:webHidden/>
          </w:rPr>
          <w:t>28</w:t>
        </w:r>
        <w:r w:rsidR="005D5D38" w:rsidRPr="00A7206A">
          <w:rPr>
            <w:noProof/>
            <w:webHidden/>
          </w:rPr>
          <w:fldChar w:fldCharType="end"/>
        </w:r>
      </w:hyperlink>
    </w:p>
    <w:p w14:paraId="5AEF7E3F" w14:textId="07EA3F0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1" w:history="1">
        <w:r w:rsidR="005D5D38" w:rsidRPr="00A7206A">
          <w:rPr>
            <w:rStyle w:val="Hipercze"/>
            <w:noProof/>
          </w:rPr>
          <w:t>Tabela 6. Podmioty gospodarki narodowej wpisane do rejestru REGON w powiecie brzezińskim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_Toc54865861 \h </w:instrText>
        </w:r>
        <w:r w:rsidR="005D5D38" w:rsidRPr="00A7206A">
          <w:rPr>
            <w:noProof/>
            <w:webHidden/>
          </w:rPr>
        </w:r>
        <w:r w:rsidR="005D5D38" w:rsidRPr="00A7206A">
          <w:rPr>
            <w:noProof/>
            <w:webHidden/>
          </w:rPr>
          <w:fldChar w:fldCharType="separate"/>
        </w:r>
        <w:r w:rsidR="00045CF4">
          <w:rPr>
            <w:noProof/>
            <w:webHidden/>
          </w:rPr>
          <w:t>38</w:t>
        </w:r>
        <w:r w:rsidR="005D5D38" w:rsidRPr="00A7206A">
          <w:rPr>
            <w:noProof/>
            <w:webHidden/>
          </w:rPr>
          <w:fldChar w:fldCharType="end"/>
        </w:r>
      </w:hyperlink>
    </w:p>
    <w:p w14:paraId="30CB2376" w14:textId="040B614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2" w:history="1">
        <w:r w:rsidR="005D5D38" w:rsidRPr="00A7206A">
          <w:rPr>
            <w:rStyle w:val="Hipercze"/>
            <w:noProof/>
          </w:rPr>
          <w:t>Tabela 7. Podmioty w powiecie brzezińskim,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_Toc54865862 \h </w:instrText>
        </w:r>
        <w:r w:rsidR="005D5D38" w:rsidRPr="00A7206A">
          <w:rPr>
            <w:noProof/>
            <w:webHidden/>
          </w:rPr>
        </w:r>
        <w:r w:rsidR="005D5D38" w:rsidRPr="00A7206A">
          <w:rPr>
            <w:noProof/>
            <w:webHidden/>
          </w:rPr>
          <w:fldChar w:fldCharType="separate"/>
        </w:r>
        <w:r w:rsidR="00045CF4">
          <w:rPr>
            <w:noProof/>
            <w:webHidden/>
          </w:rPr>
          <w:t>40</w:t>
        </w:r>
        <w:r w:rsidR="005D5D38" w:rsidRPr="00A7206A">
          <w:rPr>
            <w:noProof/>
            <w:webHidden/>
          </w:rPr>
          <w:fldChar w:fldCharType="end"/>
        </w:r>
      </w:hyperlink>
    </w:p>
    <w:p w14:paraId="7C1C20E8" w14:textId="5870161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3" w:history="1">
        <w:r w:rsidR="005D5D38" w:rsidRPr="00A7206A">
          <w:rPr>
            <w:rStyle w:val="Hipercze"/>
            <w:noProof/>
          </w:rPr>
          <w:t>Tabela 8. Zawody deficytowe w powiecie brzezińskim w 2020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_Toc54865863 \h </w:instrText>
        </w:r>
        <w:r w:rsidR="005D5D38" w:rsidRPr="00A7206A">
          <w:rPr>
            <w:noProof/>
            <w:webHidden/>
          </w:rPr>
        </w:r>
        <w:r w:rsidR="005D5D38" w:rsidRPr="00A7206A">
          <w:rPr>
            <w:noProof/>
            <w:webHidden/>
          </w:rPr>
          <w:fldChar w:fldCharType="separate"/>
        </w:r>
        <w:r w:rsidR="00045CF4">
          <w:rPr>
            <w:noProof/>
            <w:webHidden/>
          </w:rPr>
          <w:t>43</w:t>
        </w:r>
        <w:r w:rsidR="005D5D38" w:rsidRPr="00A7206A">
          <w:rPr>
            <w:noProof/>
            <w:webHidden/>
          </w:rPr>
          <w:fldChar w:fldCharType="end"/>
        </w:r>
      </w:hyperlink>
    </w:p>
    <w:p w14:paraId="5E276994" w14:textId="259BC81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4" w:history="1">
        <w:r w:rsidR="005D5D38" w:rsidRPr="00A7206A">
          <w:rPr>
            <w:rStyle w:val="Hipercze"/>
            <w:noProof/>
          </w:rPr>
          <w:t>Tabela 9. Migracja w powiecie brzezińskim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_Toc54865864 \h </w:instrText>
        </w:r>
        <w:r w:rsidR="005D5D38" w:rsidRPr="00A7206A">
          <w:rPr>
            <w:noProof/>
            <w:webHidden/>
          </w:rPr>
        </w:r>
        <w:r w:rsidR="005D5D38" w:rsidRPr="00A7206A">
          <w:rPr>
            <w:noProof/>
            <w:webHidden/>
          </w:rPr>
          <w:fldChar w:fldCharType="separate"/>
        </w:r>
        <w:r w:rsidR="00045CF4">
          <w:rPr>
            <w:noProof/>
            <w:webHidden/>
          </w:rPr>
          <w:t>47</w:t>
        </w:r>
        <w:r w:rsidR="005D5D38" w:rsidRPr="00A7206A">
          <w:rPr>
            <w:noProof/>
            <w:webHidden/>
          </w:rPr>
          <w:fldChar w:fldCharType="end"/>
        </w:r>
      </w:hyperlink>
    </w:p>
    <w:p w14:paraId="290A3200" w14:textId="750D42D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5" w:history="1">
        <w:r w:rsidR="005D5D38" w:rsidRPr="00A7206A">
          <w:rPr>
            <w:rStyle w:val="Hipercze"/>
            <w:noProof/>
          </w:rPr>
          <w:t>Tabela 10. Podmioty gospodarki narodowej wpisane do rejestru REGON – obszary wiejskie powiatu brzezińskiego</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_Toc54865865 \h </w:instrText>
        </w:r>
        <w:r w:rsidR="005D5D38" w:rsidRPr="00A7206A">
          <w:rPr>
            <w:noProof/>
            <w:webHidden/>
          </w:rPr>
        </w:r>
        <w:r w:rsidR="005D5D38" w:rsidRPr="00A7206A">
          <w:rPr>
            <w:noProof/>
            <w:webHidden/>
          </w:rPr>
          <w:fldChar w:fldCharType="separate"/>
        </w:r>
        <w:r w:rsidR="00045CF4">
          <w:rPr>
            <w:noProof/>
            <w:webHidden/>
          </w:rPr>
          <w:t>48</w:t>
        </w:r>
        <w:r w:rsidR="005D5D38" w:rsidRPr="00A7206A">
          <w:rPr>
            <w:noProof/>
            <w:webHidden/>
          </w:rPr>
          <w:fldChar w:fldCharType="end"/>
        </w:r>
      </w:hyperlink>
    </w:p>
    <w:p w14:paraId="072CFEAC" w14:textId="00B07AC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6" w:history="1">
        <w:r w:rsidR="005D5D38" w:rsidRPr="00A7206A">
          <w:rPr>
            <w:rStyle w:val="Hipercze"/>
            <w:noProof/>
          </w:rPr>
          <w:t>Tabela 11. Podmioty gospodarki narodowej wpisane do rejestru REGON w powiecie kutnowskim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_Toc54865866 \h </w:instrText>
        </w:r>
        <w:r w:rsidR="005D5D38" w:rsidRPr="00A7206A">
          <w:rPr>
            <w:noProof/>
            <w:webHidden/>
          </w:rPr>
        </w:r>
        <w:r w:rsidR="005D5D38" w:rsidRPr="00A7206A">
          <w:rPr>
            <w:noProof/>
            <w:webHidden/>
          </w:rPr>
          <w:fldChar w:fldCharType="separate"/>
        </w:r>
        <w:r w:rsidR="00045CF4">
          <w:rPr>
            <w:noProof/>
            <w:webHidden/>
          </w:rPr>
          <w:t>56</w:t>
        </w:r>
        <w:r w:rsidR="005D5D38" w:rsidRPr="00A7206A">
          <w:rPr>
            <w:noProof/>
            <w:webHidden/>
          </w:rPr>
          <w:fldChar w:fldCharType="end"/>
        </w:r>
      </w:hyperlink>
    </w:p>
    <w:p w14:paraId="6432C9B3" w14:textId="7E50842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7" w:history="1">
        <w:r w:rsidR="005D5D38" w:rsidRPr="00A7206A">
          <w:rPr>
            <w:rStyle w:val="Hipercze"/>
            <w:noProof/>
          </w:rPr>
          <w:t>Tabela 12. Podmioty, wybrane wskaźniki w powiecie kutnowskim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_Toc54865867 \h </w:instrText>
        </w:r>
        <w:r w:rsidR="005D5D38" w:rsidRPr="00A7206A">
          <w:rPr>
            <w:noProof/>
            <w:webHidden/>
          </w:rPr>
        </w:r>
        <w:r w:rsidR="005D5D38" w:rsidRPr="00A7206A">
          <w:rPr>
            <w:noProof/>
            <w:webHidden/>
          </w:rPr>
          <w:fldChar w:fldCharType="separate"/>
        </w:r>
        <w:r w:rsidR="00045CF4">
          <w:rPr>
            <w:noProof/>
            <w:webHidden/>
          </w:rPr>
          <w:t>58</w:t>
        </w:r>
        <w:r w:rsidR="005D5D38" w:rsidRPr="00A7206A">
          <w:rPr>
            <w:noProof/>
            <w:webHidden/>
          </w:rPr>
          <w:fldChar w:fldCharType="end"/>
        </w:r>
      </w:hyperlink>
    </w:p>
    <w:p w14:paraId="0B70C13B" w14:textId="2DA67E5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8" w:history="1">
        <w:r w:rsidR="005D5D38" w:rsidRPr="00A7206A">
          <w:rPr>
            <w:rStyle w:val="Hipercze"/>
            <w:noProof/>
          </w:rPr>
          <w:t>Tabela 13. Zawody deficytowe w powiecie kutnowskim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_Toc54865868 \h </w:instrText>
        </w:r>
        <w:r w:rsidR="005D5D38" w:rsidRPr="00A7206A">
          <w:rPr>
            <w:noProof/>
            <w:webHidden/>
          </w:rPr>
        </w:r>
        <w:r w:rsidR="005D5D38" w:rsidRPr="00A7206A">
          <w:rPr>
            <w:noProof/>
            <w:webHidden/>
          </w:rPr>
          <w:fldChar w:fldCharType="separate"/>
        </w:r>
        <w:r w:rsidR="00045CF4">
          <w:rPr>
            <w:noProof/>
            <w:webHidden/>
          </w:rPr>
          <w:t>61</w:t>
        </w:r>
        <w:r w:rsidR="005D5D38" w:rsidRPr="00A7206A">
          <w:rPr>
            <w:noProof/>
            <w:webHidden/>
          </w:rPr>
          <w:fldChar w:fldCharType="end"/>
        </w:r>
      </w:hyperlink>
    </w:p>
    <w:p w14:paraId="7FB1A8CE" w14:textId="2271B73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69" w:history="1">
        <w:r w:rsidR="005D5D38" w:rsidRPr="00A7206A">
          <w:rPr>
            <w:rStyle w:val="Hipercze"/>
            <w:noProof/>
          </w:rPr>
          <w:t>Tabela 14. Zawody nadwyżkowe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_Toc54865869 \h </w:instrText>
        </w:r>
        <w:r w:rsidR="005D5D38" w:rsidRPr="00A7206A">
          <w:rPr>
            <w:noProof/>
            <w:webHidden/>
          </w:rPr>
        </w:r>
        <w:r w:rsidR="005D5D38" w:rsidRPr="00A7206A">
          <w:rPr>
            <w:noProof/>
            <w:webHidden/>
          </w:rPr>
          <w:fldChar w:fldCharType="separate"/>
        </w:r>
        <w:r w:rsidR="00045CF4">
          <w:rPr>
            <w:noProof/>
            <w:webHidden/>
          </w:rPr>
          <w:t>62</w:t>
        </w:r>
        <w:r w:rsidR="005D5D38" w:rsidRPr="00A7206A">
          <w:rPr>
            <w:noProof/>
            <w:webHidden/>
          </w:rPr>
          <w:fldChar w:fldCharType="end"/>
        </w:r>
      </w:hyperlink>
    </w:p>
    <w:p w14:paraId="5DA5E5C3" w14:textId="1CA0489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0" w:history="1">
        <w:r w:rsidR="005D5D38" w:rsidRPr="00A7206A">
          <w:rPr>
            <w:rStyle w:val="Hipercze"/>
            <w:noProof/>
          </w:rPr>
          <w:t>Tabela 15. Migracja w powiecie kutnowskim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_Toc54865870 \h </w:instrText>
        </w:r>
        <w:r w:rsidR="005D5D38" w:rsidRPr="00A7206A">
          <w:rPr>
            <w:noProof/>
            <w:webHidden/>
          </w:rPr>
        </w:r>
        <w:r w:rsidR="005D5D38" w:rsidRPr="00A7206A">
          <w:rPr>
            <w:noProof/>
            <w:webHidden/>
          </w:rPr>
          <w:fldChar w:fldCharType="separate"/>
        </w:r>
        <w:r w:rsidR="00045CF4">
          <w:rPr>
            <w:noProof/>
            <w:webHidden/>
          </w:rPr>
          <w:t>65</w:t>
        </w:r>
        <w:r w:rsidR="005D5D38" w:rsidRPr="00A7206A">
          <w:rPr>
            <w:noProof/>
            <w:webHidden/>
          </w:rPr>
          <w:fldChar w:fldCharType="end"/>
        </w:r>
      </w:hyperlink>
    </w:p>
    <w:p w14:paraId="406C5EA7" w14:textId="34017B4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1" w:history="1">
        <w:r w:rsidR="005D5D38" w:rsidRPr="00A7206A">
          <w:rPr>
            <w:rStyle w:val="Hipercze"/>
            <w:noProof/>
          </w:rPr>
          <w:t>Tabela 16. Podmioty gospodarki narodowej wpisane do rejestru REGON – obszary wiejskie w powiecie kutnowskim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_Toc54865871 \h </w:instrText>
        </w:r>
        <w:r w:rsidR="005D5D38" w:rsidRPr="00A7206A">
          <w:rPr>
            <w:noProof/>
            <w:webHidden/>
          </w:rPr>
        </w:r>
        <w:r w:rsidR="005D5D38" w:rsidRPr="00A7206A">
          <w:rPr>
            <w:noProof/>
            <w:webHidden/>
          </w:rPr>
          <w:fldChar w:fldCharType="separate"/>
        </w:r>
        <w:r w:rsidR="00045CF4">
          <w:rPr>
            <w:noProof/>
            <w:webHidden/>
          </w:rPr>
          <w:t>66</w:t>
        </w:r>
        <w:r w:rsidR="005D5D38" w:rsidRPr="00A7206A">
          <w:rPr>
            <w:noProof/>
            <w:webHidden/>
          </w:rPr>
          <w:fldChar w:fldCharType="end"/>
        </w:r>
      </w:hyperlink>
    </w:p>
    <w:p w14:paraId="18780D54" w14:textId="2EA7B998" w:rsidR="005D5D38" w:rsidRPr="00A7206A" w:rsidRDefault="000F7936" w:rsidP="00C7074A">
      <w:pPr>
        <w:pStyle w:val="Spisilustracji"/>
        <w:tabs>
          <w:tab w:val="right" w:leader="dot" w:pos="9062"/>
        </w:tabs>
        <w:rPr>
          <w:rFonts w:asciiTheme="minorHAnsi" w:hAnsiTheme="minorHAnsi"/>
          <w:noProof/>
          <w:sz w:val="22"/>
          <w:szCs w:val="22"/>
          <w:lang w:eastAsia="pl-PL"/>
        </w:rPr>
      </w:pPr>
      <w:hyperlink w:anchor="_Toc54865872" w:history="1">
        <w:r w:rsidR="005D5D38" w:rsidRPr="00A7206A">
          <w:rPr>
            <w:rStyle w:val="Hipercze"/>
            <w:noProof/>
          </w:rPr>
          <w:t>Tabela 17. Podmioty gospodarki narodowej wpisane do rejestru REGON w powiecie łaskim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_Toc54865872 \h </w:instrText>
        </w:r>
        <w:r w:rsidR="005D5D38" w:rsidRPr="00A7206A">
          <w:rPr>
            <w:noProof/>
            <w:webHidden/>
          </w:rPr>
        </w:r>
        <w:r w:rsidR="005D5D38" w:rsidRPr="00A7206A">
          <w:rPr>
            <w:noProof/>
            <w:webHidden/>
          </w:rPr>
          <w:fldChar w:fldCharType="separate"/>
        </w:r>
        <w:r w:rsidR="00045CF4">
          <w:rPr>
            <w:noProof/>
            <w:webHidden/>
          </w:rPr>
          <w:t>73</w:t>
        </w:r>
        <w:r w:rsidR="005D5D38" w:rsidRPr="00A7206A">
          <w:rPr>
            <w:noProof/>
            <w:webHidden/>
          </w:rPr>
          <w:fldChar w:fldCharType="end"/>
        </w:r>
      </w:hyperlink>
    </w:p>
    <w:p w14:paraId="50A40F21" w14:textId="3920FDA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3" w:history="1">
        <w:r w:rsidR="005D5D38" w:rsidRPr="00A7206A">
          <w:rPr>
            <w:rStyle w:val="Hipercze"/>
            <w:noProof/>
          </w:rPr>
          <w:t>Tabela 18. Podmioty, wybrane wskaźniki w powiecie łaskim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_Toc54865873 \h </w:instrText>
        </w:r>
        <w:r w:rsidR="005D5D38" w:rsidRPr="00A7206A">
          <w:rPr>
            <w:noProof/>
            <w:webHidden/>
          </w:rPr>
        </w:r>
        <w:r w:rsidR="005D5D38" w:rsidRPr="00A7206A">
          <w:rPr>
            <w:noProof/>
            <w:webHidden/>
          </w:rPr>
          <w:fldChar w:fldCharType="separate"/>
        </w:r>
        <w:r w:rsidR="00045CF4">
          <w:rPr>
            <w:noProof/>
            <w:webHidden/>
          </w:rPr>
          <w:t>75</w:t>
        </w:r>
        <w:r w:rsidR="005D5D38" w:rsidRPr="00A7206A">
          <w:rPr>
            <w:noProof/>
            <w:webHidden/>
          </w:rPr>
          <w:fldChar w:fldCharType="end"/>
        </w:r>
      </w:hyperlink>
    </w:p>
    <w:p w14:paraId="40E546FF" w14:textId="362218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4" w:history="1">
        <w:r w:rsidR="005D5D38" w:rsidRPr="00A7206A">
          <w:rPr>
            <w:rStyle w:val="Hipercze"/>
            <w:noProof/>
          </w:rPr>
          <w:t>Tabela 19. Zawody deficytowe w powiecie łaskim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_Toc54865874 \h </w:instrText>
        </w:r>
        <w:r w:rsidR="005D5D38" w:rsidRPr="00A7206A">
          <w:rPr>
            <w:noProof/>
            <w:webHidden/>
          </w:rPr>
        </w:r>
        <w:r w:rsidR="005D5D38" w:rsidRPr="00A7206A">
          <w:rPr>
            <w:noProof/>
            <w:webHidden/>
          </w:rPr>
          <w:fldChar w:fldCharType="separate"/>
        </w:r>
        <w:r w:rsidR="00045CF4">
          <w:rPr>
            <w:noProof/>
            <w:webHidden/>
          </w:rPr>
          <w:t>77</w:t>
        </w:r>
        <w:r w:rsidR="005D5D38" w:rsidRPr="00A7206A">
          <w:rPr>
            <w:noProof/>
            <w:webHidden/>
          </w:rPr>
          <w:fldChar w:fldCharType="end"/>
        </w:r>
      </w:hyperlink>
    </w:p>
    <w:p w14:paraId="36E16E98" w14:textId="174CAEF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5" w:history="1">
        <w:r w:rsidR="005D5D38" w:rsidRPr="00A7206A">
          <w:rPr>
            <w:rStyle w:val="Hipercze"/>
            <w:noProof/>
          </w:rPr>
          <w:t>Tabela 20. Migracja w powiecie łaskim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_Toc54865875 \h </w:instrText>
        </w:r>
        <w:r w:rsidR="005D5D38" w:rsidRPr="00A7206A">
          <w:rPr>
            <w:noProof/>
            <w:webHidden/>
          </w:rPr>
        </w:r>
        <w:r w:rsidR="005D5D38" w:rsidRPr="00A7206A">
          <w:rPr>
            <w:noProof/>
            <w:webHidden/>
          </w:rPr>
          <w:fldChar w:fldCharType="separate"/>
        </w:r>
        <w:r w:rsidR="00045CF4">
          <w:rPr>
            <w:noProof/>
            <w:webHidden/>
          </w:rPr>
          <w:t>81</w:t>
        </w:r>
        <w:r w:rsidR="005D5D38" w:rsidRPr="00A7206A">
          <w:rPr>
            <w:noProof/>
            <w:webHidden/>
          </w:rPr>
          <w:fldChar w:fldCharType="end"/>
        </w:r>
      </w:hyperlink>
    </w:p>
    <w:p w14:paraId="015C7B6A" w14:textId="3064B72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6" w:history="1">
        <w:r w:rsidR="005D5D38" w:rsidRPr="00A7206A">
          <w:rPr>
            <w:rStyle w:val="Hipercze"/>
            <w:noProof/>
          </w:rPr>
          <w:t>Tabela 21. Podmioty gospodarki narodowej wpisane do rejestru REGON – obszary wiejskie w powiecie łaskim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_Toc54865876 \h </w:instrText>
        </w:r>
        <w:r w:rsidR="005D5D38" w:rsidRPr="00A7206A">
          <w:rPr>
            <w:noProof/>
            <w:webHidden/>
          </w:rPr>
        </w:r>
        <w:r w:rsidR="005D5D38" w:rsidRPr="00A7206A">
          <w:rPr>
            <w:noProof/>
            <w:webHidden/>
          </w:rPr>
          <w:fldChar w:fldCharType="separate"/>
        </w:r>
        <w:r w:rsidR="00045CF4">
          <w:rPr>
            <w:noProof/>
            <w:webHidden/>
          </w:rPr>
          <w:t>82</w:t>
        </w:r>
        <w:r w:rsidR="005D5D38" w:rsidRPr="00A7206A">
          <w:rPr>
            <w:noProof/>
            <w:webHidden/>
          </w:rPr>
          <w:fldChar w:fldCharType="end"/>
        </w:r>
      </w:hyperlink>
    </w:p>
    <w:p w14:paraId="53F73BD7" w14:textId="7C7D507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7" w:history="1">
        <w:r w:rsidR="005D5D38" w:rsidRPr="00A7206A">
          <w:rPr>
            <w:rStyle w:val="Hipercze"/>
            <w:noProof/>
          </w:rPr>
          <w:t>Tabela 22. Podmioty gospodarki narodowej wpisane do rejestru REGON w powiecie łęczyckim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_Toc54865877 \h </w:instrText>
        </w:r>
        <w:r w:rsidR="005D5D38" w:rsidRPr="00A7206A">
          <w:rPr>
            <w:noProof/>
            <w:webHidden/>
          </w:rPr>
        </w:r>
        <w:r w:rsidR="005D5D38" w:rsidRPr="00A7206A">
          <w:rPr>
            <w:noProof/>
            <w:webHidden/>
          </w:rPr>
          <w:fldChar w:fldCharType="separate"/>
        </w:r>
        <w:r w:rsidR="00045CF4">
          <w:rPr>
            <w:noProof/>
            <w:webHidden/>
          </w:rPr>
          <w:t>89</w:t>
        </w:r>
        <w:r w:rsidR="005D5D38" w:rsidRPr="00A7206A">
          <w:rPr>
            <w:noProof/>
            <w:webHidden/>
          </w:rPr>
          <w:fldChar w:fldCharType="end"/>
        </w:r>
      </w:hyperlink>
    </w:p>
    <w:p w14:paraId="4EBF98FF" w14:textId="50C8CFB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8" w:history="1">
        <w:r w:rsidR="005D5D38" w:rsidRPr="00A7206A">
          <w:rPr>
            <w:rStyle w:val="Hipercze"/>
            <w:noProof/>
          </w:rPr>
          <w:t>Tabela 23. Podmioty, wybrane wskaźniki w powiecie łęczyckim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_Toc54865878 \h </w:instrText>
        </w:r>
        <w:r w:rsidR="005D5D38" w:rsidRPr="00A7206A">
          <w:rPr>
            <w:noProof/>
            <w:webHidden/>
          </w:rPr>
        </w:r>
        <w:r w:rsidR="005D5D38" w:rsidRPr="00A7206A">
          <w:rPr>
            <w:noProof/>
            <w:webHidden/>
          </w:rPr>
          <w:fldChar w:fldCharType="separate"/>
        </w:r>
        <w:r w:rsidR="00045CF4">
          <w:rPr>
            <w:noProof/>
            <w:webHidden/>
          </w:rPr>
          <w:t>91</w:t>
        </w:r>
        <w:r w:rsidR="005D5D38" w:rsidRPr="00A7206A">
          <w:rPr>
            <w:noProof/>
            <w:webHidden/>
          </w:rPr>
          <w:fldChar w:fldCharType="end"/>
        </w:r>
      </w:hyperlink>
    </w:p>
    <w:p w14:paraId="275D578A" w14:textId="2DCE173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79" w:history="1">
        <w:r w:rsidR="005D5D38" w:rsidRPr="00A7206A">
          <w:rPr>
            <w:rStyle w:val="Hipercze"/>
            <w:noProof/>
          </w:rPr>
          <w:t>Tabela 24. Zawody deficytowe w powiecie łęczyckim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_Toc54865879 \h </w:instrText>
        </w:r>
        <w:r w:rsidR="005D5D38" w:rsidRPr="00A7206A">
          <w:rPr>
            <w:noProof/>
            <w:webHidden/>
          </w:rPr>
        </w:r>
        <w:r w:rsidR="005D5D38" w:rsidRPr="00A7206A">
          <w:rPr>
            <w:noProof/>
            <w:webHidden/>
          </w:rPr>
          <w:fldChar w:fldCharType="separate"/>
        </w:r>
        <w:r w:rsidR="00045CF4">
          <w:rPr>
            <w:noProof/>
            <w:webHidden/>
          </w:rPr>
          <w:t>94</w:t>
        </w:r>
        <w:r w:rsidR="005D5D38" w:rsidRPr="00A7206A">
          <w:rPr>
            <w:noProof/>
            <w:webHidden/>
          </w:rPr>
          <w:fldChar w:fldCharType="end"/>
        </w:r>
      </w:hyperlink>
    </w:p>
    <w:p w14:paraId="42F407FF" w14:textId="75B5754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0" w:history="1">
        <w:r w:rsidR="005D5D38" w:rsidRPr="00A7206A">
          <w:rPr>
            <w:rStyle w:val="Hipercze"/>
            <w:noProof/>
          </w:rPr>
          <w:t>Tabela 25. Migracja w powiecie łęczyckim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_Toc54865880 \h </w:instrText>
        </w:r>
        <w:r w:rsidR="005D5D38" w:rsidRPr="00A7206A">
          <w:rPr>
            <w:noProof/>
            <w:webHidden/>
          </w:rPr>
        </w:r>
        <w:r w:rsidR="005D5D38" w:rsidRPr="00A7206A">
          <w:rPr>
            <w:noProof/>
            <w:webHidden/>
          </w:rPr>
          <w:fldChar w:fldCharType="separate"/>
        </w:r>
        <w:r w:rsidR="00045CF4">
          <w:rPr>
            <w:noProof/>
            <w:webHidden/>
          </w:rPr>
          <w:t>97</w:t>
        </w:r>
        <w:r w:rsidR="005D5D38" w:rsidRPr="00A7206A">
          <w:rPr>
            <w:noProof/>
            <w:webHidden/>
          </w:rPr>
          <w:fldChar w:fldCharType="end"/>
        </w:r>
      </w:hyperlink>
    </w:p>
    <w:p w14:paraId="26E3AAB0" w14:textId="414E7D6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1" w:history="1">
        <w:r w:rsidR="005D5D38" w:rsidRPr="00A7206A">
          <w:rPr>
            <w:rStyle w:val="Hipercze"/>
            <w:noProof/>
          </w:rPr>
          <w:t>Tabela 26. Podmioty gospodarki narodowej wpisane do rejestru REGON – obszary wiejskie w powiecie łęczyckim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_Toc54865881 \h </w:instrText>
        </w:r>
        <w:r w:rsidR="005D5D38" w:rsidRPr="00A7206A">
          <w:rPr>
            <w:noProof/>
            <w:webHidden/>
          </w:rPr>
        </w:r>
        <w:r w:rsidR="005D5D38" w:rsidRPr="00A7206A">
          <w:rPr>
            <w:noProof/>
            <w:webHidden/>
          </w:rPr>
          <w:fldChar w:fldCharType="separate"/>
        </w:r>
        <w:r w:rsidR="00045CF4">
          <w:rPr>
            <w:noProof/>
            <w:webHidden/>
          </w:rPr>
          <w:t>98</w:t>
        </w:r>
        <w:r w:rsidR="005D5D38" w:rsidRPr="00A7206A">
          <w:rPr>
            <w:noProof/>
            <w:webHidden/>
          </w:rPr>
          <w:fldChar w:fldCharType="end"/>
        </w:r>
      </w:hyperlink>
    </w:p>
    <w:p w14:paraId="0717EEBE" w14:textId="1577DCC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2" w:history="1">
        <w:r w:rsidR="005D5D38" w:rsidRPr="00A7206A">
          <w:rPr>
            <w:rStyle w:val="Hipercze"/>
            <w:noProof/>
          </w:rPr>
          <w:t>Tabela 27. Podmioty gospodarki narodowej wpisane do rejestru REGON w powiecie łowickim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_Toc54865882 \h </w:instrText>
        </w:r>
        <w:r w:rsidR="005D5D38" w:rsidRPr="00A7206A">
          <w:rPr>
            <w:noProof/>
            <w:webHidden/>
          </w:rPr>
        </w:r>
        <w:r w:rsidR="005D5D38" w:rsidRPr="00A7206A">
          <w:rPr>
            <w:noProof/>
            <w:webHidden/>
          </w:rPr>
          <w:fldChar w:fldCharType="separate"/>
        </w:r>
        <w:r w:rsidR="00045CF4">
          <w:rPr>
            <w:noProof/>
            <w:webHidden/>
          </w:rPr>
          <w:t>104</w:t>
        </w:r>
        <w:r w:rsidR="005D5D38" w:rsidRPr="00A7206A">
          <w:rPr>
            <w:noProof/>
            <w:webHidden/>
          </w:rPr>
          <w:fldChar w:fldCharType="end"/>
        </w:r>
      </w:hyperlink>
    </w:p>
    <w:p w14:paraId="3C2EA978" w14:textId="4E8D806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3" w:history="1">
        <w:r w:rsidR="005D5D38" w:rsidRPr="00A7206A">
          <w:rPr>
            <w:rStyle w:val="Hipercze"/>
            <w:noProof/>
          </w:rPr>
          <w:t>Tabela 28. Podmioty, wybrane wskaźniki w powiecie łowickim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_Toc54865883 \h </w:instrText>
        </w:r>
        <w:r w:rsidR="005D5D38" w:rsidRPr="00A7206A">
          <w:rPr>
            <w:noProof/>
            <w:webHidden/>
          </w:rPr>
        </w:r>
        <w:r w:rsidR="005D5D38" w:rsidRPr="00A7206A">
          <w:rPr>
            <w:noProof/>
            <w:webHidden/>
          </w:rPr>
          <w:fldChar w:fldCharType="separate"/>
        </w:r>
        <w:r w:rsidR="00045CF4">
          <w:rPr>
            <w:noProof/>
            <w:webHidden/>
          </w:rPr>
          <w:t>106</w:t>
        </w:r>
        <w:r w:rsidR="005D5D38" w:rsidRPr="00A7206A">
          <w:rPr>
            <w:noProof/>
            <w:webHidden/>
          </w:rPr>
          <w:fldChar w:fldCharType="end"/>
        </w:r>
      </w:hyperlink>
    </w:p>
    <w:p w14:paraId="65282E25" w14:textId="466338F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4" w:history="1">
        <w:r w:rsidR="005D5D38" w:rsidRPr="00A7206A">
          <w:rPr>
            <w:rStyle w:val="Hipercze"/>
            <w:noProof/>
          </w:rPr>
          <w:t>Tabela 29. Zawody deficytowe w powiecie łowickim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_Toc54865884 \h </w:instrText>
        </w:r>
        <w:r w:rsidR="005D5D38" w:rsidRPr="00A7206A">
          <w:rPr>
            <w:noProof/>
            <w:webHidden/>
          </w:rPr>
        </w:r>
        <w:r w:rsidR="005D5D38" w:rsidRPr="00A7206A">
          <w:rPr>
            <w:noProof/>
            <w:webHidden/>
          </w:rPr>
          <w:fldChar w:fldCharType="separate"/>
        </w:r>
        <w:r w:rsidR="00045CF4">
          <w:rPr>
            <w:noProof/>
            <w:webHidden/>
          </w:rPr>
          <w:t>109</w:t>
        </w:r>
        <w:r w:rsidR="005D5D38" w:rsidRPr="00A7206A">
          <w:rPr>
            <w:noProof/>
            <w:webHidden/>
          </w:rPr>
          <w:fldChar w:fldCharType="end"/>
        </w:r>
      </w:hyperlink>
    </w:p>
    <w:p w14:paraId="517F1B34" w14:textId="4AB2B82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5" w:history="1">
        <w:r w:rsidR="005D5D38" w:rsidRPr="00A7206A">
          <w:rPr>
            <w:rStyle w:val="Hipercze"/>
            <w:noProof/>
          </w:rPr>
          <w:t>Tabela 30. Migracja w powiecie łowickim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_Toc54865885 \h </w:instrText>
        </w:r>
        <w:r w:rsidR="005D5D38" w:rsidRPr="00A7206A">
          <w:rPr>
            <w:noProof/>
            <w:webHidden/>
          </w:rPr>
        </w:r>
        <w:r w:rsidR="005D5D38" w:rsidRPr="00A7206A">
          <w:rPr>
            <w:noProof/>
            <w:webHidden/>
          </w:rPr>
          <w:fldChar w:fldCharType="separate"/>
        </w:r>
        <w:r w:rsidR="00045CF4">
          <w:rPr>
            <w:noProof/>
            <w:webHidden/>
          </w:rPr>
          <w:t>111</w:t>
        </w:r>
        <w:r w:rsidR="005D5D38" w:rsidRPr="00A7206A">
          <w:rPr>
            <w:noProof/>
            <w:webHidden/>
          </w:rPr>
          <w:fldChar w:fldCharType="end"/>
        </w:r>
      </w:hyperlink>
    </w:p>
    <w:p w14:paraId="14438AF6" w14:textId="1C7BC63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6" w:history="1">
        <w:r w:rsidR="005D5D38" w:rsidRPr="00A7206A">
          <w:rPr>
            <w:rStyle w:val="Hipercze"/>
            <w:noProof/>
          </w:rPr>
          <w:t>Tabela 31. Podmioty gospodarki narodowej wpisane do rejestru REGON – obszary wiejskie w powiecie łowickim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_Toc54865886 \h </w:instrText>
        </w:r>
        <w:r w:rsidR="005D5D38" w:rsidRPr="00A7206A">
          <w:rPr>
            <w:noProof/>
            <w:webHidden/>
          </w:rPr>
        </w:r>
        <w:r w:rsidR="005D5D38" w:rsidRPr="00A7206A">
          <w:rPr>
            <w:noProof/>
            <w:webHidden/>
          </w:rPr>
          <w:fldChar w:fldCharType="separate"/>
        </w:r>
        <w:r w:rsidR="00045CF4">
          <w:rPr>
            <w:noProof/>
            <w:webHidden/>
          </w:rPr>
          <w:t>113</w:t>
        </w:r>
        <w:r w:rsidR="005D5D38" w:rsidRPr="00A7206A">
          <w:rPr>
            <w:noProof/>
            <w:webHidden/>
          </w:rPr>
          <w:fldChar w:fldCharType="end"/>
        </w:r>
      </w:hyperlink>
    </w:p>
    <w:p w14:paraId="7E36B683" w14:textId="785778E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7" w:history="1">
        <w:r w:rsidR="005D5D38" w:rsidRPr="00A7206A">
          <w:rPr>
            <w:rStyle w:val="Hipercze"/>
            <w:noProof/>
          </w:rPr>
          <w:t>Tabela 32. Podmioty gospodarki narodowej wpisane do rejestru REGON</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_Toc54865887 \h </w:instrText>
        </w:r>
        <w:r w:rsidR="005D5D38" w:rsidRPr="00A7206A">
          <w:rPr>
            <w:noProof/>
            <w:webHidden/>
          </w:rPr>
        </w:r>
        <w:r w:rsidR="005D5D38" w:rsidRPr="00A7206A">
          <w:rPr>
            <w:noProof/>
            <w:webHidden/>
          </w:rPr>
          <w:fldChar w:fldCharType="separate"/>
        </w:r>
        <w:r w:rsidR="00045CF4">
          <w:rPr>
            <w:noProof/>
            <w:webHidden/>
          </w:rPr>
          <w:t>119</w:t>
        </w:r>
        <w:r w:rsidR="005D5D38" w:rsidRPr="00A7206A">
          <w:rPr>
            <w:noProof/>
            <w:webHidden/>
          </w:rPr>
          <w:fldChar w:fldCharType="end"/>
        </w:r>
      </w:hyperlink>
    </w:p>
    <w:p w14:paraId="1404B3CE" w14:textId="0475CCD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8" w:history="1">
        <w:r w:rsidR="005D5D38" w:rsidRPr="00A7206A">
          <w:rPr>
            <w:rStyle w:val="Hipercze"/>
            <w:noProof/>
          </w:rPr>
          <w:t>Tabela 33. Podmioty,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_Toc54865888 \h </w:instrText>
        </w:r>
        <w:r w:rsidR="005D5D38" w:rsidRPr="00A7206A">
          <w:rPr>
            <w:noProof/>
            <w:webHidden/>
          </w:rPr>
        </w:r>
        <w:r w:rsidR="005D5D38" w:rsidRPr="00A7206A">
          <w:rPr>
            <w:noProof/>
            <w:webHidden/>
          </w:rPr>
          <w:fldChar w:fldCharType="separate"/>
        </w:r>
        <w:r w:rsidR="00045CF4">
          <w:rPr>
            <w:noProof/>
            <w:webHidden/>
          </w:rPr>
          <w:t>121</w:t>
        </w:r>
        <w:r w:rsidR="005D5D38" w:rsidRPr="00A7206A">
          <w:rPr>
            <w:noProof/>
            <w:webHidden/>
          </w:rPr>
          <w:fldChar w:fldCharType="end"/>
        </w:r>
      </w:hyperlink>
    </w:p>
    <w:p w14:paraId="1372B530" w14:textId="47E17ED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89" w:history="1">
        <w:r w:rsidR="005D5D38" w:rsidRPr="00A7206A">
          <w:rPr>
            <w:rStyle w:val="Hipercze"/>
            <w:noProof/>
          </w:rPr>
          <w:t>Tabela 34. Zawody deficytowe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_Toc54865889 \h </w:instrText>
        </w:r>
        <w:r w:rsidR="005D5D38" w:rsidRPr="00A7206A">
          <w:rPr>
            <w:noProof/>
            <w:webHidden/>
          </w:rPr>
        </w:r>
        <w:r w:rsidR="005D5D38" w:rsidRPr="00A7206A">
          <w:rPr>
            <w:noProof/>
            <w:webHidden/>
          </w:rPr>
          <w:fldChar w:fldCharType="separate"/>
        </w:r>
        <w:r w:rsidR="00045CF4">
          <w:rPr>
            <w:noProof/>
            <w:webHidden/>
          </w:rPr>
          <w:t>124</w:t>
        </w:r>
        <w:r w:rsidR="005D5D38" w:rsidRPr="00A7206A">
          <w:rPr>
            <w:noProof/>
            <w:webHidden/>
          </w:rPr>
          <w:fldChar w:fldCharType="end"/>
        </w:r>
      </w:hyperlink>
    </w:p>
    <w:p w14:paraId="329DB3A0" w14:textId="307A2CF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0" w:history="1">
        <w:r w:rsidR="005D5D38" w:rsidRPr="00A7206A">
          <w:rPr>
            <w:rStyle w:val="Hipercze"/>
            <w:noProof/>
          </w:rPr>
          <w:t>Tabela 35. Migracja w powiecie łódzkim wschodnim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_Toc54865890 \h </w:instrText>
        </w:r>
        <w:r w:rsidR="005D5D38" w:rsidRPr="00A7206A">
          <w:rPr>
            <w:noProof/>
            <w:webHidden/>
          </w:rPr>
        </w:r>
        <w:r w:rsidR="005D5D38" w:rsidRPr="00A7206A">
          <w:rPr>
            <w:noProof/>
            <w:webHidden/>
          </w:rPr>
          <w:fldChar w:fldCharType="separate"/>
        </w:r>
        <w:r w:rsidR="00045CF4">
          <w:rPr>
            <w:noProof/>
            <w:webHidden/>
          </w:rPr>
          <w:t>127</w:t>
        </w:r>
        <w:r w:rsidR="005D5D38" w:rsidRPr="00A7206A">
          <w:rPr>
            <w:noProof/>
            <w:webHidden/>
          </w:rPr>
          <w:fldChar w:fldCharType="end"/>
        </w:r>
      </w:hyperlink>
    </w:p>
    <w:p w14:paraId="6700DC03" w14:textId="6C89FC9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1" w:history="1">
        <w:r w:rsidR="005D5D38" w:rsidRPr="00A7206A">
          <w:rPr>
            <w:rStyle w:val="Hipercze"/>
            <w:noProof/>
          </w:rPr>
          <w:t>Tabela 36. Podmioty gospodarki narodowej wpisane do rejestru REGON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_Toc54865891 \h </w:instrText>
        </w:r>
        <w:r w:rsidR="005D5D38" w:rsidRPr="00A7206A">
          <w:rPr>
            <w:noProof/>
            <w:webHidden/>
          </w:rPr>
        </w:r>
        <w:r w:rsidR="005D5D38" w:rsidRPr="00A7206A">
          <w:rPr>
            <w:noProof/>
            <w:webHidden/>
          </w:rPr>
          <w:fldChar w:fldCharType="separate"/>
        </w:r>
        <w:r w:rsidR="00045CF4">
          <w:rPr>
            <w:noProof/>
            <w:webHidden/>
          </w:rPr>
          <w:t>129</w:t>
        </w:r>
        <w:r w:rsidR="005D5D38" w:rsidRPr="00A7206A">
          <w:rPr>
            <w:noProof/>
            <w:webHidden/>
          </w:rPr>
          <w:fldChar w:fldCharType="end"/>
        </w:r>
      </w:hyperlink>
    </w:p>
    <w:p w14:paraId="27054598" w14:textId="31EBF23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2" w:history="1">
        <w:r w:rsidR="005D5D38" w:rsidRPr="00A7206A">
          <w:rPr>
            <w:rStyle w:val="Hipercze"/>
            <w:noProof/>
          </w:rPr>
          <w:t>Tabela 37. Podmioty gospodarki narodowej wpisane do rejestru REGON w powiecie opoczyńskim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_Toc54865892 \h </w:instrText>
        </w:r>
        <w:r w:rsidR="005D5D38" w:rsidRPr="00A7206A">
          <w:rPr>
            <w:noProof/>
            <w:webHidden/>
          </w:rPr>
        </w:r>
        <w:r w:rsidR="005D5D38" w:rsidRPr="00A7206A">
          <w:rPr>
            <w:noProof/>
            <w:webHidden/>
          </w:rPr>
          <w:fldChar w:fldCharType="separate"/>
        </w:r>
        <w:r w:rsidR="00045CF4">
          <w:rPr>
            <w:noProof/>
            <w:webHidden/>
          </w:rPr>
          <w:t>136</w:t>
        </w:r>
        <w:r w:rsidR="005D5D38" w:rsidRPr="00A7206A">
          <w:rPr>
            <w:noProof/>
            <w:webHidden/>
          </w:rPr>
          <w:fldChar w:fldCharType="end"/>
        </w:r>
      </w:hyperlink>
    </w:p>
    <w:p w14:paraId="104B9E48" w14:textId="08ED9B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3" w:history="1">
        <w:r w:rsidR="005D5D38" w:rsidRPr="00A7206A">
          <w:rPr>
            <w:rStyle w:val="Hipercze"/>
            <w:noProof/>
          </w:rPr>
          <w:t>Tabela 38. Podmioty, wybrane wskaźniki w powiecie opoczyńskim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_Toc54865893 \h </w:instrText>
        </w:r>
        <w:r w:rsidR="005D5D38" w:rsidRPr="00A7206A">
          <w:rPr>
            <w:noProof/>
            <w:webHidden/>
          </w:rPr>
        </w:r>
        <w:r w:rsidR="005D5D38" w:rsidRPr="00A7206A">
          <w:rPr>
            <w:noProof/>
            <w:webHidden/>
          </w:rPr>
          <w:fldChar w:fldCharType="separate"/>
        </w:r>
        <w:r w:rsidR="00045CF4">
          <w:rPr>
            <w:noProof/>
            <w:webHidden/>
          </w:rPr>
          <w:t>138</w:t>
        </w:r>
        <w:r w:rsidR="005D5D38" w:rsidRPr="00A7206A">
          <w:rPr>
            <w:noProof/>
            <w:webHidden/>
          </w:rPr>
          <w:fldChar w:fldCharType="end"/>
        </w:r>
      </w:hyperlink>
    </w:p>
    <w:p w14:paraId="4003DD43" w14:textId="132448A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4" w:history="1">
        <w:r w:rsidR="005D5D38" w:rsidRPr="00A7206A">
          <w:rPr>
            <w:rStyle w:val="Hipercze"/>
            <w:noProof/>
          </w:rPr>
          <w:t>Tabela 39. Zawody deficytowe w powiecie opoczyńskim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_Toc54865894 \h </w:instrText>
        </w:r>
        <w:r w:rsidR="005D5D38" w:rsidRPr="00A7206A">
          <w:rPr>
            <w:noProof/>
            <w:webHidden/>
          </w:rPr>
        </w:r>
        <w:r w:rsidR="005D5D38" w:rsidRPr="00A7206A">
          <w:rPr>
            <w:noProof/>
            <w:webHidden/>
          </w:rPr>
          <w:fldChar w:fldCharType="separate"/>
        </w:r>
        <w:r w:rsidR="00045CF4">
          <w:rPr>
            <w:noProof/>
            <w:webHidden/>
          </w:rPr>
          <w:t>142</w:t>
        </w:r>
        <w:r w:rsidR="005D5D38" w:rsidRPr="00A7206A">
          <w:rPr>
            <w:noProof/>
            <w:webHidden/>
          </w:rPr>
          <w:fldChar w:fldCharType="end"/>
        </w:r>
      </w:hyperlink>
    </w:p>
    <w:p w14:paraId="6F4C3A83" w14:textId="7C996A1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5" w:history="1">
        <w:r w:rsidR="005D5D38" w:rsidRPr="00A7206A">
          <w:rPr>
            <w:rStyle w:val="Hipercze"/>
            <w:noProof/>
          </w:rPr>
          <w:t>Tabela 40. Migracja w powiecie opoczyńskim w powiecie opoczyńskim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_Toc54865895 \h </w:instrText>
        </w:r>
        <w:r w:rsidR="005D5D38" w:rsidRPr="00A7206A">
          <w:rPr>
            <w:noProof/>
            <w:webHidden/>
          </w:rPr>
        </w:r>
        <w:r w:rsidR="005D5D38" w:rsidRPr="00A7206A">
          <w:rPr>
            <w:noProof/>
            <w:webHidden/>
          </w:rPr>
          <w:fldChar w:fldCharType="separate"/>
        </w:r>
        <w:r w:rsidR="00045CF4">
          <w:rPr>
            <w:noProof/>
            <w:webHidden/>
          </w:rPr>
          <w:t>145</w:t>
        </w:r>
        <w:r w:rsidR="005D5D38" w:rsidRPr="00A7206A">
          <w:rPr>
            <w:noProof/>
            <w:webHidden/>
          </w:rPr>
          <w:fldChar w:fldCharType="end"/>
        </w:r>
      </w:hyperlink>
    </w:p>
    <w:p w14:paraId="5A6DB85D" w14:textId="751E4AD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6" w:history="1">
        <w:r w:rsidR="005D5D38" w:rsidRPr="00A7206A">
          <w:rPr>
            <w:rStyle w:val="Hipercze"/>
            <w:noProof/>
          </w:rPr>
          <w:t>Tabela 41. Podmioty gospodarki narodowej wpisane do rejestru REGON – obszary wiejskie w powiecie opoczyńskim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_Toc54865896 \h </w:instrText>
        </w:r>
        <w:r w:rsidR="005D5D38" w:rsidRPr="00A7206A">
          <w:rPr>
            <w:noProof/>
            <w:webHidden/>
          </w:rPr>
        </w:r>
        <w:r w:rsidR="005D5D38" w:rsidRPr="00A7206A">
          <w:rPr>
            <w:noProof/>
            <w:webHidden/>
          </w:rPr>
          <w:fldChar w:fldCharType="separate"/>
        </w:r>
        <w:r w:rsidR="00045CF4">
          <w:rPr>
            <w:noProof/>
            <w:webHidden/>
          </w:rPr>
          <w:t>147</w:t>
        </w:r>
        <w:r w:rsidR="005D5D38" w:rsidRPr="00A7206A">
          <w:rPr>
            <w:noProof/>
            <w:webHidden/>
          </w:rPr>
          <w:fldChar w:fldCharType="end"/>
        </w:r>
      </w:hyperlink>
    </w:p>
    <w:p w14:paraId="3E469C88" w14:textId="11C5359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7" w:history="1">
        <w:r w:rsidR="005D5D38" w:rsidRPr="00A7206A">
          <w:rPr>
            <w:rStyle w:val="Hipercze"/>
            <w:noProof/>
          </w:rPr>
          <w:t>Tabela 42. Podmioty gospodarki narodowej wpisane do rejestru REGON w powiecie pabianickim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_Toc54865897 \h </w:instrText>
        </w:r>
        <w:r w:rsidR="005D5D38" w:rsidRPr="00A7206A">
          <w:rPr>
            <w:noProof/>
            <w:webHidden/>
          </w:rPr>
        </w:r>
        <w:r w:rsidR="005D5D38" w:rsidRPr="00A7206A">
          <w:rPr>
            <w:noProof/>
            <w:webHidden/>
          </w:rPr>
          <w:fldChar w:fldCharType="separate"/>
        </w:r>
        <w:r w:rsidR="00045CF4">
          <w:rPr>
            <w:noProof/>
            <w:webHidden/>
          </w:rPr>
          <w:t>154</w:t>
        </w:r>
        <w:r w:rsidR="005D5D38" w:rsidRPr="00A7206A">
          <w:rPr>
            <w:noProof/>
            <w:webHidden/>
          </w:rPr>
          <w:fldChar w:fldCharType="end"/>
        </w:r>
      </w:hyperlink>
    </w:p>
    <w:p w14:paraId="35EFD198" w14:textId="3614D04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8" w:history="1">
        <w:r w:rsidR="005D5D38" w:rsidRPr="00A7206A">
          <w:rPr>
            <w:rStyle w:val="Hipercze"/>
            <w:noProof/>
          </w:rPr>
          <w:t>Tabela 43. Podmioty, wybrane wskaźniki w powiecie pabianickim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_Toc54865898 \h </w:instrText>
        </w:r>
        <w:r w:rsidR="005D5D38" w:rsidRPr="00A7206A">
          <w:rPr>
            <w:noProof/>
            <w:webHidden/>
          </w:rPr>
        </w:r>
        <w:r w:rsidR="005D5D38" w:rsidRPr="00A7206A">
          <w:rPr>
            <w:noProof/>
            <w:webHidden/>
          </w:rPr>
          <w:fldChar w:fldCharType="separate"/>
        </w:r>
        <w:r w:rsidR="00045CF4">
          <w:rPr>
            <w:noProof/>
            <w:webHidden/>
          </w:rPr>
          <w:t>156</w:t>
        </w:r>
        <w:r w:rsidR="005D5D38" w:rsidRPr="00A7206A">
          <w:rPr>
            <w:noProof/>
            <w:webHidden/>
          </w:rPr>
          <w:fldChar w:fldCharType="end"/>
        </w:r>
      </w:hyperlink>
    </w:p>
    <w:p w14:paraId="4C4872EF" w14:textId="5D68ABC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899" w:history="1">
        <w:r w:rsidR="005D5D38" w:rsidRPr="00A7206A">
          <w:rPr>
            <w:rStyle w:val="Hipercze"/>
            <w:noProof/>
          </w:rPr>
          <w:t>Tabela 44. Zawody deficytowe w powiecie pabianickim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_Toc54865899 \h </w:instrText>
        </w:r>
        <w:r w:rsidR="005D5D38" w:rsidRPr="00A7206A">
          <w:rPr>
            <w:noProof/>
            <w:webHidden/>
          </w:rPr>
        </w:r>
        <w:r w:rsidR="005D5D38" w:rsidRPr="00A7206A">
          <w:rPr>
            <w:noProof/>
            <w:webHidden/>
          </w:rPr>
          <w:fldChar w:fldCharType="separate"/>
        </w:r>
        <w:r w:rsidR="00045CF4">
          <w:rPr>
            <w:noProof/>
            <w:webHidden/>
          </w:rPr>
          <w:t>159</w:t>
        </w:r>
        <w:r w:rsidR="005D5D38" w:rsidRPr="00A7206A">
          <w:rPr>
            <w:noProof/>
            <w:webHidden/>
          </w:rPr>
          <w:fldChar w:fldCharType="end"/>
        </w:r>
      </w:hyperlink>
    </w:p>
    <w:p w14:paraId="126E15F1" w14:textId="752AD76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0" w:history="1">
        <w:r w:rsidR="005D5D38" w:rsidRPr="00A7206A">
          <w:rPr>
            <w:rStyle w:val="Hipercze"/>
            <w:noProof/>
          </w:rPr>
          <w:t>Tabela 45. Migracja w powiecie pabianickim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_Toc54865900 \h </w:instrText>
        </w:r>
        <w:r w:rsidR="005D5D38" w:rsidRPr="00A7206A">
          <w:rPr>
            <w:noProof/>
            <w:webHidden/>
          </w:rPr>
        </w:r>
        <w:r w:rsidR="005D5D38" w:rsidRPr="00A7206A">
          <w:rPr>
            <w:noProof/>
            <w:webHidden/>
          </w:rPr>
          <w:fldChar w:fldCharType="separate"/>
        </w:r>
        <w:r w:rsidR="00045CF4">
          <w:rPr>
            <w:noProof/>
            <w:webHidden/>
          </w:rPr>
          <w:t>163</w:t>
        </w:r>
        <w:r w:rsidR="005D5D38" w:rsidRPr="00A7206A">
          <w:rPr>
            <w:noProof/>
            <w:webHidden/>
          </w:rPr>
          <w:fldChar w:fldCharType="end"/>
        </w:r>
      </w:hyperlink>
    </w:p>
    <w:p w14:paraId="244C6D3C" w14:textId="3C8ED40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1" w:history="1">
        <w:r w:rsidR="005D5D38" w:rsidRPr="00A7206A">
          <w:rPr>
            <w:rStyle w:val="Hipercze"/>
            <w:noProof/>
          </w:rPr>
          <w:t>Tabela 46. Podmioty gospodarki narodowej wpisane do rejestru REGON – obszary wiejskie w powiecie pabianickim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_Toc54865901 \h </w:instrText>
        </w:r>
        <w:r w:rsidR="005D5D38" w:rsidRPr="00A7206A">
          <w:rPr>
            <w:noProof/>
            <w:webHidden/>
          </w:rPr>
        </w:r>
        <w:r w:rsidR="005D5D38" w:rsidRPr="00A7206A">
          <w:rPr>
            <w:noProof/>
            <w:webHidden/>
          </w:rPr>
          <w:fldChar w:fldCharType="separate"/>
        </w:r>
        <w:r w:rsidR="00045CF4">
          <w:rPr>
            <w:noProof/>
            <w:webHidden/>
          </w:rPr>
          <w:t>164</w:t>
        </w:r>
        <w:r w:rsidR="005D5D38" w:rsidRPr="00A7206A">
          <w:rPr>
            <w:noProof/>
            <w:webHidden/>
          </w:rPr>
          <w:fldChar w:fldCharType="end"/>
        </w:r>
      </w:hyperlink>
    </w:p>
    <w:p w14:paraId="2307507E" w14:textId="1CBD3B7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2" w:history="1">
        <w:r w:rsidR="005D5D38" w:rsidRPr="00A7206A">
          <w:rPr>
            <w:rStyle w:val="Hipercze"/>
            <w:noProof/>
          </w:rPr>
          <w:t>Tabela 47. Podmioty gospodarki narodowej wpisane do rejestru REGON w powiecie pajęczańskim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_Toc54865902 \h </w:instrText>
        </w:r>
        <w:r w:rsidR="005D5D38" w:rsidRPr="00A7206A">
          <w:rPr>
            <w:noProof/>
            <w:webHidden/>
          </w:rPr>
        </w:r>
        <w:r w:rsidR="005D5D38" w:rsidRPr="00A7206A">
          <w:rPr>
            <w:noProof/>
            <w:webHidden/>
          </w:rPr>
          <w:fldChar w:fldCharType="separate"/>
        </w:r>
        <w:r w:rsidR="00045CF4">
          <w:rPr>
            <w:noProof/>
            <w:webHidden/>
          </w:rPr>
          <w:t>171</w:t>
        </w:r>
        <w:r w:rsidR="005D5D38" w:rsidRPr="00A7206A">
          <w:rPr>
            <w:noProof/>
            <w:webHidden/>
          </w:rPr>
          <w:fldChar w:fldCharType="end"/>
        </w:r>
      </w:hyperlink>
    </w:p>
    <w:p w14:paraId="6AA7C65D" w14:textId="723FA0D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3" w:history="1">
        <w:r w:rsidR="005D5D38" w:rsidRPr="00A7206A">
          <w:rPr>
            <w:rStyle w:val="Hipercze"/>
            <w:noProof/>
          </w:rPr>
          <w:t>Tabela 48. Podmioty powiatu pajęczańskiego,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_Toc54865903 \h </w:instrText>
        </w:r>
        <w:r w:rsidR="005D5D38" w:rsidRPr="00A7206A">
          <w:rPr>
            <w:noProof/>
            <w:webHidden/>
          </w:rPr>
        </w:r>
        <w:r w:rsidR="005D5D38" w:rsidRPr="00A7206A">
          <w:rPr>
            <w:noProof/>
            <w:webHidden/>
          </w:rPr>
          <w:fldChar w:fldCharType="separate"/>
        </w:r>
        <w:r w:rsidR="00045CF4">
          <w:rPr>
            <w:noProof/>
            <w:webHidden/>
          </w:rPr>
          <w:t>173</w:t>
        </w:r>
        <w:r w:rsidR="005D5D38" w:rsidRPr="00A7206A">
          <w:rPr>
            <w:noProof/>
            <w:webHidden/>
          </w:rPr>
          <w:fldChar w:fldCharType="end"/>
        </w:r>
      </w:hyperlink>
    </w:p>
    <w:p w14:paraId="4171E0C3" w14:textId="530F4D0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4" w:history="1">
        <w:r w:rsidR="005D5D38" w:rsidRPr="00A7206A">
          <w:rPr>
            <w:rStyle w:val="Hipercze"/>
            <w:noProof/>
          </w:rPr>
          <w:t>Tabela 49. Zawody deficytowe w powiecie pajęczańskim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_Toc54865904 \h </w:instrText>
        </w:r>
        <w:r w:rsidR="005D5D38" w:rsidRPr="00A7206A">
          <w:rPr>
            <w:noProof/>
            <w:webHidden/>
          </w:rPr>
        </w:r>
        <w:r w:rsidR="005D5D38" w:rsidRPr="00A7206A">
          <w:rPr>
            <w:noProof/>
            <w:webHidden/>
          </w:rPr>
          <w:fldChar w:fldCharType="separate"/>
        </w:r>
        <w:r w:rsidR="00045CF4">
          <w:rPr>
            <w:noProof/>
            <w:webHidden/>
          </w:rPr>
          <w:t>177</w:t>
        </w:r>
        <w:r w:rsidR="005D5D38" w:rsidRPr="00A7206A">
          <w:rPr>
            <w:noProof/>
            <w:webHidden/>
          </w:rPr>
          <w:fldChar w:fldCharType="end"/>
        </w:r>
      </w:hyperlink>
    </w:p>
    <w:p w14:paraId="48C85FCC" w14:textId="4D5A6EB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5" w:history="1">
        <w:r w:rsidR="005D5D38" w:rsidRPr="00A7206A">
          <w:rPr>
            <w:rStyle w:val="Hipercze"/>
            <w:noProof/>
          </w:rPr>
          <w:t>Tabela 50. Migracja w powiecie pajęczańskim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_Toc54865905 \h </w:instrText>
        </w:r>
        <w:r w:rsidR="005D5D38" w:rsidRPr="00A7206A">
          <w:rPr>
            <w:noProof/>
            <w:webHidden/>
          </w:rPr>
        </w:r>
        <w:r w:rsidR="005D5D38" w:rsidRPr="00A7206A">
          <w:rPr>
            <w:noProof/>
            <w:webHidden/>
          </w:rPr>
          <w:fldChar w:fldCharType="separate"/>
        </w:r>
        <w:r w:rsidR="00045CF4">
          <w:rPr>
            <w:noProof/>
            <w:webHidden/>
          </w:rPr>
          <w:t>183</w:t>
        </w:r>
        <w:r w:rsidR="005D5D38" w:rsidRPr="00A7206A">
          <w:rPr>
            <w:noProof/>
            <w:webHidden/>
          </w:rPr>
          <w:fldChar w:fldCharType="end"/>
        </w:r>
      </w:hyperlink>
    </w:p>
    <w:p w14:paraId="4A0FEF79" w14:textId="1FEB89B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6" w:history="1">
        <w:r w:rsidR="005D5D38" w:rsidRPr="00A7206A">
          <w:rPr>
            <w:rStyle w:val="Hipercze"/>
            <w:noProof/>
          </w:rPr>
          <w:t>Tabela 51. Podmioty gospodarki narodowej wpisane do rejestru REGON – obszary wiejskie w powiecie pajęczańskim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_Toc54865906 \h </w:instrText>
        </w:r>
        <w:r w:rsidR="005D5D38" w:rsidRPr="00A7206A">
          <w:rPr>
            <w:noProof/>
            <w:webHidden/>
          </w:rPr>
        </w:r>
        <w:r w:rsidR="005D5D38" w:rsidRPr="00A7206A">
          <w:rPr>
            <w:noProof/>
            <w:webHidden/>
          </w:rPr>
          <w:fldChar w:fldCharType="separate"/>
        </w:r>
        <w:r w:rsidR="00045CF4">
          <w:rPr>
            <w:noProof/>
            <w:webHidden/>
          </w:rPr>
          <w:t>185</w:t>
        </w:r>
        <w:r w:rsidR="005D5D38" w:rsidRPr="00A7206A">
          <w:rPr>
            <w:noProof/>
            <w:webHidden/>
          </w:rPr>
          <w:fldChar w:fldCharType="end"/>
        </w:r>
      </w:hyperlink>
    </w:p>
    <w:p w14:paraId="6062D10B" w14:textId="13003B6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7" w:history="1">
        <w:r w:rsidR="005D5D38" w:rsidRPr="00A7206A">
          <w:rPr>
            <w:rStyle w:val="Hipercze"/>
            <w:noProof/>
          </w:rPr>
          <w:t>Tabela 52. Podmioty gospodarki narodowej wpisane do rejestru REGON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_Toc54865907 \h </w:instrText>
        </w:r>
        <w:r w:rsidR="005D5D38" w:rsidRPr="00A7206A">
          <w:rPr>
            <w:noProof/>
            <w:webHidden/>
          </w:rPr>
        </w:r>
        <w:r w:rsidR="005D5D38" w:rsidRPr="00A7206A">
          <w:rPr>
            <w:noProof/>
            <w:webHidden/>
          </w:rPr>
          <w:fldChar w:fldCharType="separate"/>
        </w:r>
        <w:r w:rsidR="00045CF4">
          <w:rPr>
            <w:noProof/>
            <w:webHidden/>
          </w:rPr>
          <w:t>194</w:t>
        </w:r>
        <w:r w:rsidR="005D5D38" w:rsidRPr="00A7206A">
          <w:rPr>
            <w:noProof/>
            <w:webHidden/>
          </w:rPr>
          <w:fldChar w:fldCharType="end"/>
        </w:r>
      </w:hyperlink>
    </w:p>
    <w:p w14:paraId="49FA75E7" w14:textId="3DB22A0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8" w:history="1">
        <w:r w:rsidR="005D5D38" w:rsidRPr="00A7206A">
          <w:rPr>
            <w:rStyle w:val="Hipercze"/>
            <w:noProof/>
          </w:rPr>
          <w:t>Tabela 53. Podmioty, wybrane wskaźniki w latach 2015-2019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_Toc54865908 \h </w:instrText>
        </w:r>
        <w:r w:rsidR="005D5D38" w:rsidRPr="00A7206A">
          <w:rPr>
            <w:noProof/>
            <w:webHidden/>
          </w:rPr>
        </w:r>
        <w:r w:rsidR="005D5D38" w:rsidRPr="00A7206A">
          <w:rPr>
            <w:noProof/>
            <w:webHidden/>
          </w:rPr>
          <w:fldChar w:fldCharType="separate"/>
        </w:r>
        <w:r w:rsidR="00045CF4">
          <w:rPr>
            <w:noProof/>
            <w:webHidden/>
          </w:rPr>
          <w:t>196</w:t>
        </w:r>
        <w:r w:rsidR="005D5D38" w:rsidRPr="00A7206A">
          <w:rPr>
            <w:noProof/>
            <w:webHidden/>
          </w:rPr>
          <w:fldChar w:fldCharType="end"/>
        </w:r>
      </w:hyperlink>
    </w:p>
    <w:p w14:paraId="2889EFC4" w14:textId="6713163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09" w:history="1">
        <w:r w:rsidR="005D5D38" w:rsidRPr="00A7206A">
          <w:rPr>
            <w:rStyle w:val="Hipercze"/>
            <w:noProof/>
          </w:rPr>
          <w:t>Tabela 54. Zawody deficytowe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_Toc54865909 \h </w:instrText>
        </w:r>
        <w:r w:rsidR="005D5D38" w:rsidRPr="00A7206A">
          <w:rPr>
            <w:noProof/>
            <w:webHidden/>
          </w:rPr>
        </w:r>
        <w:r w:rsidR="005D5D38" w:rsidRPr="00A7206A">
          <w:rPr>
            <w:noProof/>
            <w:webHidden/>
          </w:rPr>
          <w:fldChar w:fldCharType="separate"/>
        </w:r>
        <w:r w:rsidR="00045CF4">
          <w:rPr>
            <w:noProof/>
            <w:webHidden/>
          </w:rPr>
          <w:t>199</w:t>
        </w:r>
        <w:r w:rsidR="005D5D38" w:rsidRPr="00A7206A">
          <w:rPr>
            <w:noProof/>
            <w:webHidden/>
          </w:rPr>
          <w:fldChar w:fldCharType="end"/>
        </w:r>
      </w:hyperlink>
    </w:p>
    <w:p w14:paraId="4EC00BAB" w14:textId="68A0D4A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0" w:history="1">
        <w:r w:rsidR="005D5D38" w:rsidRPr="00A7206A">
          <w:rPr>
            <w:rStyle w:val="Hipercze"/>
            <w:noProof/>
          </w:rPr>
          <w:t>Tabela 55. Migracja w powiecie piotrkowskim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_Toc54865910 \h </w:instrText>
        </w:r>
        <w:r w:rsidR="005D5D38" w:rsidRPr="00A7206A">
          <w:rPr>
            <w:noProof/>
            <w:webHidden/>
          </w:rPr>
        </w:r>
        <w:r w:rsidR="005D5D38" w:rsidRPr="00A7206A">
          <w:rPr>
            <w:noProof/>
            <w:webHidden/>
          </w:rPr>
          <w:fldChar w:fldCharType="separate"/>
        </w:r>
        <w:r w:rsidR="00045CF4">
          <w:rPr>
            <w:noProof/>
            <w:webHidden/>
          </w:rPr>
          <w:t>204</w:t>
        </w:r>
        <w:r w:rsidR="005D5D38" w:rsidRPr="00A7206A">
          <w:rPr>
            <w:noProof/>
            <w:webHidden/>
          </w:rPr>
          <w:fldChar w:fldCharType="end"/>
        </w:r>
      </w:hyperlink>
    </w:p>
    <w:p w14:paraId="388C7451" w14:textId="3E7E85E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1" w:history="1">
        <w:r w:rsidR="005D5D38" w:rsidRPr="00A7206A">
          <w:rPr>
            <w:rStyle w:val="Hipercze"/>
            <w:noProof/>
          </w:rPr>
          <w:t>Tabela 56. Podmioty gospodarki narodowej wpisane do rejestru REGON – obszary wiejskie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_Toc54865911 \h </w:instrText>
        </w:r>
        <w:r w:rsidR="005D5D38" w:rsidRPr="00A7206A">
          <w:rPr>
            <w:noProof/>
            <w:webHidden/>
          </w:rPr>
        </w:r>
        <w:r w:rsidR="005D5D38" w:rsidRPr="00A7206A">
          <w:rPr>
            <w:noProof/>
            <w:webHidden/>
          </w:rPr>
          <w:fldChar w:fldCharType="separate"/>
        </w:r>
        <w:r w:rsidR="00045CF4">
          <w:rPr>
            <w:noProof/>
            <w:webHidden/>
          </w:rPr>
          <w:t>207</w:t>
        </w:r>
        <w:r w:rsidR="005D5D38" w:rsidRPr="00A7206A">
          <w:rPr>
            <w:noProof/>
            <w:webHidden/>
          </w:rPr>
          <w:fldChar w:fldCharType="end"/>
        </w:r>
      </w:hyperlink>
    </w:p>
    <w:p w14:paraId="7F570F0E" w14:textId="69527D8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2" w:history="1">
        <w:r w:rsidR="005D5D38" w:rsidRPr="00A7206A">
          <w:rPr>
            <w:rStyle w:val="Hipercze"/>
            <w:noProof/>
          </w:rPr>
          <w:t>Tabela 57. Podmioty gospodarki narodowej wpisane do rejestru REGON w powiecie poddębickim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_Toc54865912 \h </w:instrText>
        </w:r>
        <w:r w:rsidR="005D5D38" w:rsidRPr="00A7206A">
          <w:rPr>
            <w:noProof/>
            <w:webHidden/>
          </w:rPr>
        </w:r>
        <w:r w:rsidR="005D5D38" w:rsidRPr="00A7206A">
          <w:rPr>
            <w:noProof/>
            <w:webHidden/>
          </w:rPr>
          <w:fldChar w:fldCharType="separate"/>
        </w:r>
        <w:r w:rsidR="00045CF4">
          <w:rPr>
            <w:noProof/>
            <w:webHidden/>
          </w:rPr>
          <w:t>217</w:t>
        </w:r>
        <w:r w:rsidR="005D5D38" w:rsidRPr="00A7206A">
          <w:rPr>
            <w:noProof/>
            <w:webHidden/>
          </w:rPr>
          <w:fldChar w:fldCharType="end"/>
        </w:r>
      </w:hyperlink>
    </w:p>
    <w:p w14:paraId="49E97ECD" w14:textId="4339710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3" w:history="1">
        <w:r w:rsidR="005D5D38" w:rsidRPr="00A7206A">
          <w:rPr>
            <w:rStyle w:val="Hipercze"/>
            <w:noProof/>
          </w:rPr>
          <w:t>Tabela 58. Podmioty,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_Toc54865913 \h </w:instrText>
        </w:r>
        <w:r w:rsidR="005D5D38" w:rsidRPr="00A7206A">
          <w:rPr>
            <w:noProof/>
            <w:webHidden/>
          </w:rPr>
        </w:r>
        <w:r w:rsidR="005D5D38" w:rsidRPr="00A7206A">
          <w:rPr>
            <w:noProof/>
            <w:webHidden/>
          </w:rPr>
          <w:fldChar w:fldCharType="separate"/>
        </w:r>
        <w:r w:rsidR="00045CF4">
          <w:rPr>
            <w:noProof/>
            <w:webHidden/>
          </w:rPr>
          <w:t>219</w:t>
        </w:r>
        <w:r w:rsidR="005D5D38" w:rsidRPr="00A7206A">
          <w:rPr>
            <w:noProof/>
            <w:webHidden/>
          </w:rPr>
          <w:fldChar w:fldCharType="end"/>
        </w:r>
      </w:hyperlink>
    </w:p>
    <w:p w14:paraId="1DB25BE9" w14:textId="261F83A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4" w:history="1">
        <w:r w:rsidR="005D5D38" w:rsidRPr="00A7206A">
          <w:rPr>
            <w:rStyle w:val="Hipercze"/>
            <w:noProof/>
          </w:rPr>
          <w:t>Tabela 59. Zawody deficytowe w powiecie poddębickim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_Toc54865914 \h </w:instrText>
        </w:r>
        <w:r w:rsidR="005D5D38" w:rsidRPr="00A7206A">
          <w:rPr>
            <w:noProof/>
            <w:webHidden/>
          </w:rPr>
        </w:r>
        <w:r w:rsidR="005D5D38" w:rsidRPr="00A7206A">
          <w:rPr>
            <w:noProof/>
            <w:webHidden/>
          </w:rPr>
          <w:fldChar w:fldCharType="separate"/>
        </w:r>
        <w:r w:rsidR="00045CF4">
          <w:rPr>
            <w:noProof/>
            <w:webHidden/>
          </w:rPr>
          <w:t>222</w:t>
        </w:r>
        <w:r w:rsidR="005D5D38" w:rsidRPr="00A7206A">
          <w:rPr>
            <w:noProof/>
            <w:webHidden/>
          </w:rPr>
          <w:fldChar w:fldCharType="end"/>
        </w:r>
      </w:hyperlink>
    </w:p>
    <w:p w14:paraId="5E7CC086" w14:textId="69EA123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5" w:history="1">
        <w:r w:rsidR="005D5D38" w:rsidRPr="00A7206A">
          <w:rPr>
            <w:rStyle w:val="Hipercze"/>
            <w:noProof/>
          </w:rPr>
          <w:t>Tabela 60. Migracja w powiecie poddębickim w powiecie poddębickim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_Toc54865915 \h </w:instrText>
        </w:r>
        <w:r w:rsidR="005D5D38" w:rsidRPr="00A7206A">
          <w:rPr>
            <w:noProof/>
            <w:webHidden/>
          </w:rPr>
        </w:r>
        <w:r w:rsidR="005D5D38" w:rsidRPr="00A7206A">
          <w:rPr>
            <w:noProof/>
            <w:webHidden/>
          </w:rPr>
          <w:fldChar w:fldCharType="separate"/>
        </w:r>
        <w:r w:rsidR="00045CF4">
          <w:rPr>
            <w:noProof/>
            <w:webHidden/>
          </w:rPr>
          <w:t>225</w:t>
        </w:r>
        <w:r w:rsidR="005D5D38" w:rsidRPr="00A7206A">
          <w:rPr>
            <w:noProof/>
            <w:webHidden/>
          </w:rPr>
          <w:fldChar w:fldCharType="end"/>
        </w:r>
      </w:hyperlink>
    </w:p>
    <w:p w14:paraId="72F2CE6F" w14:textId="5E8CFB4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6" w:history="1">
        <w:r w:rsidR="005D5D38" w:rsidRPr="00A7206A">
          <w:rPr>
            <w:rStyle w:val="Hipercze"/>
            <w:noProof/>
          </w:rPr>
          <w:t>Tabela 61. Podmioty gospodarki narodowej wpisane do rejestru REGON – obszary wiejskie w powiecie poddębickim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_Toc54865916 \h </w:instrText>
        </w:r>
        <w:r w:rsidR="005D5D38" w:rsidRPr="00A7206A">
          <w:rPr>
            <w:noProof/>
            <w:webHidden/>
          </w:rPr>
        </w:r>
        <w:r w:rsidR="005D5D38" w:rsidRPr="00A7206A">
          <w:rPr>
            <w:noProof/>
            <w:webHidden/>
          </w:rPr>
          <w:fldChar w:fldCharType="separate"/>
        </w:r>
        <w:r w:rsidR="00045CF4">
          <w:rPr>
            <w:noProof/>
            <w:webHidden/>
          </w:rPr>
          <w:t>227</w:t>
        </w:r>
        <w:r w:rsidR="005D5D38" w:rsidRPr="00A7206A">
          <w:rPr>
            <w:noProof/>
            <w:webHidden/>
          </w:rPr>
          <w:fldChar w:fldCharType="end"/>
        </w:r>
      </w:hyperlink>
    </w:p>
    <w:p w14:paraId="67E67EE5" w14:textId="00F4915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7" w:history="1">
        <w:r w:rsidR="005D5D38" w:rsidRPr="00A7206A">
          <w:rPr>
            <w:rStyle w:val="Hipercze"/>
            <w:noProof/>
          </w:rPr>
          <w:t>Tabela 62. Podmioty gospodarki narodowej wpisane do rejestru REGON w powiecie radomszczańskim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_Toc54865917 \h </w:instrText>
        </w:r>
        <w:r w:rsidR="005D5D38" w:rsidRPr="00A7206A">
          <w:rPr>
            <w:noProof/>
            <w:webHidden/>
          </w:rPr>
        </w:r>
        <w:r w:rsidR="005D5D38" w:rsidRPr="00A7206A">
          <w:rPr>
            <w:noProof/>
            <w:webHidden/>
          </w:rPr>
          <w:fldChar w:fldCharType="separate"/>
        </w:r>
        <w:r w:rsidR="00045CF4">
          <w:rPr>
            <w:noProof/>
            <w:webHidden/>
          </w:rPr>
          <w:t>235</w:t>
        </w:r>
        <w:r w:rsidR="005D5D38" w:rsidRPr="00A7206A">
          <w:rPr>
            <w:noProof/>
            <w:webHidden/>
          </w:rPr>
          <w:fldChar w:fldCharType="end"/>
        </w:r>
      </w:hyperlink>
    </w:p>
    <w:p w14:paraId="109EF9BA" w14:textId="1849EB7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8" w:history="1">
        <w:r w:rsidR="005D5D38" w:rsidRPr="00A7206A">
          <w:rPr>
            <w:rStyle w:val="Hipercze"/>
            <w:noProof/>
          </w:rPr>
          <w:t>Tabela 63. Podmioty, wybrane wskaźniki w powiecie radomszczańskim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_Toc54865918 \h </w:instrText>
        </w:r>
        <w:r w:rsidR="005D5D38" w:rsidRPr="00A7206A">
          <w:rPr>
            <w:noProof/>
            <w:webHidden/>
          </w:rPr>
        </w:r>
        <w:r w:rsidR="005D5D38" w:rsidRPr="00A7206A">
          <w:rPr>
            <w:noProof/>
            <w:webHidden/>
          </w:rPr>
          <w:fldChar w:fldCharType="separate"/>
        </w:r>
        <w:r w:rsidR="00045CF4">
          <w:rPr>
            <w:noProof/>
            <w:webHidden/>
          </w:rPr>
          <w:t>237</w:t>
        </w:r>
        <w:r w:rsidR="005D5D38" w:rsidRPr="00A7206A">
          <w:rPr>
            <w:noProof/>
            <w:webHidden/>
          </w:rPr>
          <w:fldChar w:fldCharType="end"/>
        </w:r>
      </w:hyperlink>
    </w:p>
    <w:p w14:paraId="3DDF0294" w14:textId="7D27B52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19" w:history="1">
        <w:r w:rsidR="005D5D38" w:rsidRPr="00A7206A">
          <w:rPr>
            <w:rStyle w:val="Hipercze"/>
            <w:noProof/>
          </w:rPr>
          <w:t>Tabela 64. Zawody deficytowe w powiecie radomszczańskim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_Toc54865919 \h </w:instrText>
        </w:r>
        <w:r w:rsidR="005D5D38" w:rsidRPr="00A7206A">
          <w:rPr>
            <w:noProof/>
            <w:webHidden/>
          </w:rPr>
        </w:r>
        <w:r w:rsidR="005D5D38" w:rsidRPr="00A7206A">
          <w:rPr>
            <w:noProof/>
            <w:webHidden/>
          </w:rPr>
          <w:fldChar w:fldCharType="separate"/>
        </w:r>
        <w:r w:rsidR="00045CF4">
          <w:rPr>
            <w:noProof/>
            <w:webHidden/>
          </w:rPr>
          <w:t>240</w:t>
        </w:r>
        <w:r w:rsidR="005D5D38" w:rsidRPr="00A7206A">
          <w:rPr>
            <w:noProof/>
            <w:webHidden/>
          </w:rPr>
          <w:fldChar w:fldCharType="end"/>
        </w:r>
      </w:hyperlink>
    </w:p>
    <w:p w14:paraId="2F72AF79" w14:textId="6CE8C9D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0" w:history="1">
        <w:r w:rsidR="005D5D38" w:rsidRPr="00A7206A">
          <w:rPr>
            <w:rStyle w:val="Hipercze"/>
            <w:noProof/>
          </w:rPr>
          <w:t>Tabela 65. Migracja w powiecie radomszczańskim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_Toc54865920 \h </w:instrText>
        </w:r>
        <w:r w:rsidR="005D5D38" w:rsidRPr="00A7206A">
          <w:rPr>
            <w:noProof/>
            <w:webHidden/>
          </w:rPr>
        </w:r>
        <w:r w:rsidR="005D5D38" w:rsidRPr="00A7206A">
          <w:rPr>
            <w:noProof/>
            <w:webHidden/>
          </w:rPr>
          <w:fldChar w:fldCharType="separate"/>
        </w:r>
        <w:r w:rsidR="00045CF4">
          <w:rPr>
            <w:noProof/>
            <w:webHidden/>
          </w:rPr>
          <w:t>243</w:t>
        </w:r>
        <w:r w:rsidR="005D5D38" w:rsidRPr="00A7206A">
          <w:rPr>
            <w:noProof/>
            <w:webHidden/>
          </w:rPr>
          <w:fldChar w:fldCharType="end"/>
        </w:r>
      </w:hyperlink>
    </w:p>
    <w:p w14:paraId="5DC28847" w14:textId="1E5044F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1" w:history="1">
        <w:r w:rsidR="005D5D38" w:rsidRPr="00A7206A">
          <w:rPr>
            <w:rStyle w:val="Hipercze"/>
            <w:noProof/>
          </w:rPr>
          <w:t>Tabela 66. Podmioty gospodarki narodowej wpisane do rejestru REGON – obszary wiejskie w powiecie radomszczańskim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_Toc54865921 \h </w:instrText>
        </w:r>
        <w:r w:rsidR="005D5D38" w:rsidRPr="00A7206A">
          <w:rPr>
            <w:noProof/>
            <w:webHidden/>
          </w:rPr>
        </w:r>
        <w:r w:rsidR="005D5D38" w:rsidRPr="00A7206A">
          <w:rPr>
            <w:noProof/>
            <w:webHidden/>
          </w:rPr>
          <w:fldChar w:fldCharType="separate"/>
        </w:r>
        <w:r w:rsidR="00045CF4">
          <w:rPr>
            <w:noProof/>
            <w:webHidden/>
          </w:rPr>
          <w:t>244</w:t>
        </w:r>
        <w:r w:rsidR="005D5D38" w:rsidRPr="00A7206A">
          <w:rPr>
            <w:noProof/>
            <w:webHidden/>
          </w:rPr>
          <w:fldChar w:fldCharType="end"/>
        </w:r>
      </w:hyperlink>
    </w:p>
    <w:p w14:paraId="0AF2E509" w14:textId="2F35F4F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2" w:history="1">
        <w:r w:rsidR="005D5D38" w:rsidRPr="00A7206A">
          <w:rPr>
            <w:rStyle w:val="Hipercze"/>
            <w:noProof/>
          </w:rPr>
          <w:t>Tabela 67. Podmioty gospodarki narodowej wpisane do rejestru REGON w powiecie rawskim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_Toc54865922 \h </w:instrText>
        </w:r>
        <w:r w:rsidR="005D5D38" w:rsidRPr="00A7206A">
          <w:rPr>
            <w:noProof/>
            <w:webHidden/>
          </w:rPr>
        </w:r>
        <w:r w:rsidR="005D5D38" w:rsidRPr="00A7206A">
          <w:rPr>
            <w:noProof/>
            <w:webHidden/>
          </w:rPr>
          <w:fldChar w:fldCharType="separate"/>
        </w:r>
        <w:r w:rsidR="00045CF4">
          <w:rPr>
            <w:noProof/>
            <w:webHidden/>
          </w:rPr>
          <w:t>250</w:t>
        </w:r>
        <w:r w:rsidR="005D5D38" w:rsidRPr="00A7206A">
          <w:rPr>
            <w:noProof/>
            <w:webHidden/>
          </w:rPr>
          <w:fldChar w:fldCharType="end"/>
        </w:r>
      </w:hyperlink>
    </w:p>
    <w:p w14:paraId="23494A8F" w14:textId="6738244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3" w:history="1">
        <w:r w:rsidR="005D5D38" w:rsidRPr="00A7206A">
          <w:rPr>
            <w:rStyle w:val="Hipercze"/>
            <w:noProof/>
          </w:rPr>
          <w:t>Tabela 68. Podmioty, wybrane wskaźniki w powiecie rawskim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_Toc54865923 \h </w:instrText>
        </w:r>
        <w:r w:rsidR="005D5D38" w:rsidRPr="00A7206A">
          <w:rPr>
            <w:noProof/>
            <w:webHidden/>
          </w:rPr>
        </w:r>
        <w:r w:rsidR="005D5D38" w:rsidRPr="00A7206A">
          <w:rPr>
            <w:noProof/>
            <w:webHidden/>
          </w:rPr>
          <w:fldChar w:fldCharType="separate"/>
        </w:r>
        <w:r w:rsidR="00045CF4">
          <w:rPr>
            <w:noProof/>
            <w:webHidden/>
          </w:rPr>
          <w:t>252</w:t>
        </w:r>
        <w:r w:rsidR="005D5D38" w:rsidRPr="00A7206A">
          <w:rPr>
            <w:noProof/>
            <w:webHidden/>
          </w:rPr>
          <w:fldChar w:fldCharType="end"/>
        </w:r>
      </w:hyperlink>
    </w:p>
    <w:p w14:paraId="4DBE23F1" w14:textId="4EB7A26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4" w:history="1">
        <w:r w:rsidR="005D5D38" w:rsidRPr="00A7206A">
          <w:rPr>
            <w:rStyle w:val="Hipercze"/>
            <w:noProof/>
          </w:rPr>
          <w:t>Tabela 69. Zawody deficytowe w powiecie rawskim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_Toc54865924 \h </w:instrText>
        </w:r>
        <w:r w:rsidR="005D5D38" w:rsidRPr="00A7206A">
          <w:rPr>
            <w:noProof/>
            <w:webHidden/>
          </w:rPr>
        </w:r>
        <w:r w:rsidR="005D5D38" w:rsidRPr="00A7206A">
          <w:rPr>
            <w:noProof/>
            <w:webHidden/>
          </w:rPr>
          <w:fldChar w:fldCharType="separate"/>
        </w:r>
        <w:r w:rsidR="00045CF4">
          <w:rPr>
            <w:noProof/>
            <w:webHidden/>
          </w:rPr>
          <w:t>255</w:t>
        </w:r>
        <w:r w:rsidR="005D5D38" w:rsidRPr="00A7206A">
          <w:rPr>
            <w:noProof/>
            <w:webHidden/>
          </w:rPr>
          <w:fldChar w:fldCharType="end"/>
        </w:r>
      </w:hyperlink>
    </w:p>
    <w:p w14:paraId="1275C625" w14:textId="675A1CD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5" w:history="1">
        <w:r w:rsidR="005D5D38" w:rsidRPr="00A7206A">
          <w:rPr>
            <w:rStyle w:val="Hipercze"/>
            <w:noProof/>
          </w:rPr>
          <w:t>Tabela 70. Migracja w powiecie rawskim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_Toc54865925 \h </w:instrText>
        </w:r>
        <w:r w:rsidR="005D5D38" w:rsidRPr="00A7206A">
          <w:rPr>
            <w:noProof/>
            <w:webHidden/>
          </w:rPr>
        </w:r>
        <w:r w:rsidR="005D5D38" w:rsidRPr="00A7206A">
          <w:rPr>
            <w:noProof/>
            <w:webHidden/>
          </w:rPr>
          <w:fldChar w:fldCharType="separate"/>
        </w:r>
        <w:r w:rsidR="00045CF4">
          <w:rPr>
            <w:noProof/>
            <w:webHidden/>
          </w:rPr>
          <w:t>257</w:t>
        </w:r>
        <w:r w:rsidR="005D5D38" w:rsidRPr="00A7206A">
          <w:rPr>
            <w:noProof/>
            <w:webHidden/>
          </w:rPr>
          <w:fldChar w:fldCharType="end"/>
        </w:r>
      </w:hyperlink>
    </w:p>
    <w:p w14:paraId="4B3F3B01" w14:textId="68D3B4A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6" w:history="1">
        <w:r w:rsidR="005D5D38" w:rsidRPr="00A7206A">
          <w:rPr>
            <w:rStyle w:val="Hipercze"/>
            <w:noProof/>
          </w:rPr>
          <w:t>Tabela 71. Podmioty gospodarki narodowej wpisane do rejestru REGON – obszary wiejskie w powiecie rawskim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_Toc54865926 \h </w:instrText>
        </w:r>
        <w:r w:rsidR="005D5D38" w:rsidRPr="00A7206A">
          <w:rPr>
            <w:noProof/>
            <w:webHidden/>
          </w:rPr>
        </w:r>
        <w:r w:rsidR="005D5D38" w:rsidRPr="00A7206A">
          <w:rPr>
            <w:noProof/>
            <w:webHidden/>
          </w:rPr>
          <w:fldChar w:fldCharType="separate"/>
        </w:r>
        <w:r w:rsidR="00045CF4">
          <w:rPr>
            <w:noProof/>
            <w:webHidden/>
          </w:rPr>
          <w:t>258</w:t>
        </w:r>
        <w:r w:rsidR="005D5D38" w:rsidRPr="00A7206A">
          <w:rPr>
            <w:noProof/>
            <w:webHidden/>
          </w:rPr>
          <w:fldChar w:fldCharType="end"/>
        </w:r>
      </w:hyperlink>
    </w:p>
    <w:p w14:paraId="53C76CBB" w14:textId="577EF3B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7" w:history="1">
        <w:r w:rsidR="005D5D38" w:rsidRPr="00A7206A">
          <w:rPr>
            <w:rStyle w:val="Hipercze"/>
            <w:noProof/>
          </w:rPr>
          <w:t>Tabela 72. Podmioty gospodarki narodowej wpisane do rejestru REGON</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_Toc54865927 \h </w:instrText>
        </w:r>
        <w:r w:rsidR="005D5D38" w:rsidRPr="00A7206A">
          <w:rPr>
            <w:noProof/>
            <w:webHidden/>
          </w:rPr>
        </w:r>
        <w:r w:rsidR="005D5D38" w:rsidRPr="00A7206A">
          <w:rPr>
            <w:noProof/>
            <w:webHidden/>
          </w:rPr>
          <w:fldChar w:fldCharType="separate"/>
        </w:r>
        <w:r w:rsidR="00045CF4">
          <w:rPr>
            <w:noProof/>
            <w:webHidden/>
          </w:rPr>
          <w:t>266</w:t>
        </w:r>
        <w:r w:rsidR="005D5D38" w:rsidRPr="00A7206A">
          <w:rPr>
            <w:noProof/>
            <w:webHidden/>
          </w:rPr>
          <w:fldChar w:fldCharType="end"/>
        </w:r>
      </w:hyperlink>
    </w:p>
    <w:p w14:paraId="24A313D5" w14:textId="0A82D87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8" w:history="1">
        <w:r w:rsidR="005D5D38" w:rsidRPr="00A7206A">
          <w:rPr>
            <w:rStyle w:val="Hipercze"/>
            <w:noProof/>
          </w:rPr>
          <w:t>Tabela 73. Podmioty, wybrane wskaźniki w latach 2015-2019 w powiecie sieradzkim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_Toc54865928 \h </w:instrText>
        </w:r>
        <w:r w:rsidR="005D5D38" w:rsidRPr="00A7206A">
          <w:rPr>
            <w:noProof/>
            <w:webHidden/>
          </w:rPr>
        </w:r>
        <w:r w:rsidR="005D5D38" w:rsidRPr="00A7206A">
          <w:rPr>
            <w:noProof/>
            <w:webHidden/>
          </w:rPr>
          <w:fldChar w:fldCharType="separate"/>
        </w:r>
        <w:r w:rsidR="00045CF4">
          <w:rPr>
            <w:noProof/>
            <w:webHidden/>
          </w:rPr>
          <w:t>268</w:t>
        </w:r>
        <w:r w:rsidR="005D5D38" w:rsidRPr="00A7206A">
          <w:rPr>
            <w:noProof/>
            <w:webHidden/>
          </w:rPr>
          <w:fldChar w:fldCharType="end"/>
        </w:r>
      </w:hyperlink>
    </w:p>
    <w:p w14:paraId="1F3C9A50" w14:textId="5E9A2DE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29" w:history="1">
        <w:r w:rsidR="005D5D38" w:rsidRPr="00A7206A">
          <w:rPr>
            <w:rStyle w:val="Hipercze"/>
            <w:noProof/>
          </w:rPr>
          <w:t>Tabela 74. Zawody deficytowe w powiecie sieradzkim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_Toc54865929 \h </w:instrText>
        </w:r>
        <w:r w:rsidR="005D5D38" w:rsidRPr="00A7206A">
          <w:rPr>
            <w:noProof/>
            <w:webHidden/>
          </w:rPr>
        </w:r>
        <w:r w:rsidR="005D5D38" w:rsidRPr="00A7206A">
          <w:rPr>
            <w:noProof/>
            <w:webHidden/>
          </w:rPr>
          <w:fldChar w:fldCharType="separate"/>
        </w:r>
        <w:r w:rsidR="00045CF4">
          <w:rPr>
            <w:noProof/>
            <w:webHidden/>
          </w:rPr>
          <w:t>272</w:t>
        </w:r>
        <w:r w:rsidR="005D5D38" w:rsidRPr="00A7206A">
          <w:rPr>
            <w:noProof/>
            <w:webHidden/>
          </w:rPr>
          <w:fldChar w:fldCharType="end"/>
        </w:r>
      </w:hyperlink>
    </w:p>
    <w:p w14:paraId="72F8B0EC" w14:textId="347AF29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0" w:history="1">
        <w:r w:rsidR="005D5D38" w:rsidRPr="00A7206A">
          <w:rPr>
            <w:rStyle w:val="Hipercze"/>
            <w:noProof/>
          </w:rPr>
          <w:t>Tabela 75. Migracja w powiecie sieradzkim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_Toc54865930 \h </w:instrText>
        </w:r>
        <w:r w:rsidR="005D5D38" w:rsidRPr="00A7206A">
          <w:rPr>
            <w:noProof/>
            <w:webHidden/>
          </w:rPr>
        </w:r>
        <w:r w:rsidR="005D5D38" w:rsidRPr="00A7206A">
          <w:rPr>
            <w:noProof/>
            <w:webHidden/>
          </w:rPr>
          <w:fldChar w:fldCharType="separate"/>
        </w:r>
        <w:r w:rsidR="00045CF4">
          <w:rPr>
            <w:noProof/>
            <w:webHidden/>
          </w:rPr>
          <w:t>277</w:t>
        </w:r>
        <w:r w:rsidR="005D5D38" w:rsidRPr="00A7206A">
          <w:rPr>
            <w:noProof/>
            <w:webHidden/>
          </w:rPr>
          <w:fldChar w:fldCharType="end"/>
        </w:r>
      </w:hyperlink>
    </w:p>
    <w:p w14:paraId="49A840F9" w14:textId="4C1DA1D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1" w:history="1">
        <w:r w:rsidR="005D5D38" w:rsidRPr="00A7206A">
          <w:rPr>
            <w:rStyle w:val="Hipercze"/>
            <w:noProof/>
          </w:rPr>
          <w:t>Tabela 76. Podmioty gospodarki narodowej wpisane do rejestru REGON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_Toc54865931 \h </w:instrText>
        </w:r>
        <w:r w:rsidR="005D5D38" w:rsidRPr="00A7206A">
          <w:rPr>
            <w:noProof/>
            <w:webHidden/>
          </w:rPr>
        </w:r>
        <w:r w:rsidR="005D5D38" w:rsidRPr="00A7206A">
          <w:rPr>
            <w:noProof/>
            <w:webHidden/>
          </w:rPr>
          <w:fldChar w:fldCharType="separate"/>
        </w:r>
        <w:r w:rsidR="00045CF4">
          <w:rPr>
            <w:noProof/>
            <w:webHidden/>
          </w:rPr>
          <w:t>279</w:t>
        </w:r>
        <w:r w:rsidR="005D5D38" w:rsidRPr="00A7206A">
          <w:rPr>
            <w:noProof/>
            <w:webHidden/>
          </w:rPr>
          <w:fldChar w:fldCharType="end"/>
        </w:r>
      </w:hyperlink>
    </w:p>
    <w:p w14:paraId="56D17862" w14:textId="5385D37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2" w:history="1">
        <w:r w:rsidR="005D5D38" w:rsidRPr="00A7206A">
          <w:rPr>
            <w:rStyle w:val="Hipercze"/>
            <w:noProof/>
          </w:rPr>
          <w:t>Tabela 77. Podmioty gospodarki narodowej wpisane do rejestru REGON w powiecie skierniewickim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_Toc54865932 \h </w:instrText>
        </w:r>
        <w:r w:rsidR="005D5D38" w:rsidRPr="00A7206A">
          <w:rPr>
            <w:noProof/>
            <w:webHidden/>
          </w:rPr>
        </w:r>
        <w:r w:rsidR="005D5D38" w:rsidRPr="00A7206A">
          <w:rPr>
            <w:noProof/>
            <w:webHidden/>
          </w:rPr>
          <w:fldChar w:fldCharType="separate"/>
        </w:r>
        <w:r w:rsidR="00045CF4">
          <w:rPr>
            <w:noProof/>
            <w:webHidden/>
          </w:rPr>
          <w:t>221</w:t>
        </w:r>
        <w:r w:rsidR="005D5D38" w:rsidRPr="00A7206A">
          <w:rPr>
            <w:noProof/>
            <w:webHidden/>
          </w:rPr>
          <w:fldChar w:fldCharType="end"/>
        </w:r>
      </w:hyperlink>
    </w:p>
    <w:p w14:paraId="3D041EF8" w14:textId="6C74466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3" w:history="1">
        <w:r w:rsidR="005D5D38" w:rsidRPr="00A7206A">
          <w:rPr>
            <w:rStyle w:val="Hipercze"/>
            <w:noProof/>
          </w:rPr>
          <w:t>Tabela 78. Podmioty, wybrane wskaźniki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_Toc54865933 \h </w:instrText>
        </w:r>
        <w:r w:rsidR="005D5D38" w:rsidRPr="00A7206A">
          <w:rPr>
            <w:noProof/>
            <w:webHidden/>
          </w:rPr>
        </w:r>
        <w:r w:rsidR="005D5D38" w:rsidRPr="00A7206A">
          <w:rPr>
            <w:noProof/>
            <w:webHidden/>
          </w:rPr>
          <w:fldChar w:fldCharType="separate"/>
        </w:r>
        <w:r w:rsidR="00045CF4">
          <w:rPr>
            <w:noProof/>
            <w:webHidden/>
          </w:rPr>
          <w:t>223</w:t>
        </w:r>
        <w:r w:rsidR="005D5D38" w:rsidRPr="00A7206A">
          <w:rPr>
            <w:noProof/>
            <w:webHidden/>
          </w:rPr>
          <w:fldChar w:fldCharType="end"/>
        </w:r>
      </w:hyperlink>
    </w:p>
    <w:p w14:paraId="6224E1FD" w14:textId="587E092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4" w:history="1">
        <w:r w:rsidR="005D5D38" w:rsidRPr="00A7206A">
          <w:rPr>
            <w:rStyle w:val="Hipercze"/>
            <w:noProof/>
          </w:rPr>
          <w:t>Tabela 79. Zawody deficytowe w powiecie skierniewickim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_Toc54865934 \h </w:instrText>
        </w:r>
        <w:r w:rsidR="005D5D38" w:rsidRPr="00A7206A">
          <w:rPr>
            <w:noProof/>
            <w:webHidden/>
          </w:rPr>
        </w:r>
        <w:r w:rsidR="005D5D38" w:rsidRPr="00A7206A">
          <w:rPr>
            <w:noProof/>
            <w:webHidden/>
          </w:rPr>
          <w:fldChar w:fldCharType="separate"/>
        </w:r>
        <w:r w:rsidR="00045CF4">
          <w:rPr>
            <w:noProof/>
            <w:webHidden/>
          </w:rPr>
          <w:t>226</w:t>
        </w:r>
        <w:r w:rsidR="005D5D38" w:rsidRPr="00A7206A">
          <w:rPr>
            <w:noProof/>
            <w:webHidden/>
          </w:rPr>
          <w:fldChar w:fldCharType="end"/>
        </w:r>
      </w:hyperlink>
    </w:p>
    <w:p w14:paraId="3BFE9535" w14:textId="21D37F1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5" w:history="1">
        <w:r w:rsidR="005D5D38" w:rsidRPr="00A7206A">
          <w:rPr>
            <w:rStyle w:val="Hipercze"/>
            <w:noProof/>
          </w:rPr>
          <w:t>Tabela 80. Migracja w powiecie skierniewickim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_Toc54865935 \h </w:instrText>
        </w:r>
        <w:r w:rsidR="005D5D38" w:rsidRPr="00A7206A">
          <w:rPr>
            <w:noProof/>
            <w:webHidden/>
          </w:rPr>
        </w:r>
        <w:r w:rsidR="005D5D38" w:rsidRPr="00A7206A">
          <w:rPr>
            <w:noProof/>
            <w:webHidden/>
          </w:rPr>
          <w:fldChar w:fldCharType="separate"/>
        </w:r>
        <w:r w:rsidR="00045CF4">
          <w:rPr>
            <w:noProof/>
            <w:webHidden/>
          </w:rPr>
          <w:t>229</w:t>
        </w:r>
        <w:r w:rsidR="005D5D38" w:rsidRPr="00A7206A">
          <w:rPr>
            <w:noProof/>
            <w:webHidden/>
          </w:rPr>
          <w:fldChar w:fldCharType="end"/>
        </w:r>
      </w:hyperlink>
    </w:p>
    <w:p w14:paraId="30AED41E" w14:textId="4CD8085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6" w:history="1">
        <w:r w:rsidR="005D5D38" w:rsidRPr="00A7206A">
          <w:rPr>
            <w:rStyle w:val="Hipercze"/>
            <w:noProof/>
          </w:rPr>
          <w:t>Tabela 81. Podmioty gospodarki narodowej wpisane do rejestru REGON w powiecie tomaszowskim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_Toc54865936 \h </w:instrText>
        </w:r>
        <w:r w:rsidR="005D5D38" w:rsidRPr="00A7206A">
          <w:rPr>
            <w:noProof/>
            <w:webHidden/>
          </w:rPr>
        </w:r>
        <w:r w:rsidR="005D5D38" w:rsidRPr="00A7206A">
          <w:rPr>
            <w:noProof/>
            <w:webHidden/>
          </w:rPr>
          <w:fldChar w:fldCharType="separate"/>
        </w:r>
        <w:r w:rsidR="00045CF4">
          <w:rPr>
            <w:noProof/>
            <w:webHidden/>
          </w:rPr>
          <w:t>220</w:t>
        </w:r>
        <w:r w:rsidR="005D5D38" w:rsidRPr="00A7206A">
          <w:rPr>
            <w:noProof/>
            <w:webHidden/>
          </w:rPr>
          <w:fldChar w:fldCharType="end"/>
        </w:r>
      </w:hyperlink>
    </w:p>
    <w:p w14:paraId="3E0C4FC6" w14:textId="178C9CC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7" w:history="1">
        <w:r w:rsidR="005D5D38" w:rsidRPr="00A7206A">
          <w:rPr>
            <w:rStyle w:val="Hipercze"/>
            <w:noProof/>
          </w:rPr>
          <w:t>Tabela 82. Podmioty, wybrane wskaźniki w powiecie tomaszowskim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_Toc54865937 \h </w:instrText>
        </w:r>
        <w:r w:rsidR="005D5D38" w:rsidRPr="00A7206A">
          <w:rPr>
            <w:noProof/>
            <w:webHidden/>
          </w:rPr>
        </w:r>
        <w:r w:rsidR="005D5D38" w:rsidRPr="00A7206A">
          <w:rPr>
            <w:noProof/>
            <w:webHidden/>
          </w:rPr>
          <w:fldChar w:fldCharType="separate"/>
        </w:r>
        <w:r w:rsidR="00045CF4">
          <w:rPr>
            <w:noProof/>
            <w:webHidden/>
          </w:rPr>
          <w:t>222</w:t>
        </w:r>
        <w:r w:rsidR="005D5D38" w:rsidRPr="00A7206A">
          <w:rPr>
            <w:noProof/>
            <w:webHidden/>
          </w:rPr>
          <w:fldChar w:fldCharType="end"/>
        </w:r>
      </w:hyperlink>
    </w:p>
    <w:p w14:paraId="795D46B4" w14:textId="7B62D36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8" w:history="1">
        <w:r w:rsidR="005D5D38" w:rsidRPr="00A7206A">
          <w:rPr>
            <w:rStyle w:val="Hipercze"/>
            <w:noProof/>
          </w:rPr>
          <w:t>Tabela 83. Zawody deficytowe w powiecie tomaszowskim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_Toc54865938 \h </w:instrText>
        </w:r>
        <w:r w:rsidR="005D5D38" w:rsidRPr="00A7206A">
          <w:rPr>
            <w:noProof/>
            <w:webHidden/>
          </w:rPr>
        </w:r>
        <w:r w:rsidR="005D5D38" w:rsidRPr="00A7206A">
          <w:rPr>
            <w:noProof/>
            <w:webHidden/>
          </w:rPr>
          <w:fldChar w:fldCharType="separate"/>
        </w:r>
        <w:r w:rsidR="00045CF4">
          <w:rPr>
            <w:noProof/>
            <w:webHidden/>
          </w:rPr>
          <w:t>224</w:t>
        </w:r>
        <w:r w:rsidR="005D5D38" w:rsidRPr="00A7206A">
          <w:rPr>
            <w:noProof/>
            <w:webHidden/>
          </w:rPr>
          <w:fldChar w:fldCharType="end"/>
        </w:r>
      </w:hyperlink>
    </w:p>
    <w:p w14:paraId="0A6E5730" w14:textId="0D32D6E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39" w:history="1">
        <w:r w:rsidR="005D5D38" w:rsidRPr="00A7206A">
          <w:rPr>
            <w:rStyle w:val="Hipercze"/>
            <w:noProof/>
          </w:rPr>
          <w:t>Tabela 84. Migracja w powiecie tomaszowskim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_Toc54865939 \h </w:instrText>
        </w:r>
        <w:r w:rsidR="005D5D38" w:rsidRPr="00A7206A">
          <w:rPr>
            <w:noProof/>
            <w:webHidden/>
          </w:rPr>
        </w:r>
        <w:r w:rsidR="005D5D38" w:rsidRPr="00A7206A">
          <w:rPr>
            <w:noProof/>
            <w:webHidden/>
          </w:rPr>
          <w:fldChar w:fldCharType="separate"/>
        </w:r>
        <w:r w:rsidR="00045CF4">
          <w:rPr>
            <w:noProof/>
            <w:webHidden/>
          </w:rPr>
          <w:t>227</w:t>
        </w:r>
        <w:r w:rsidR="005D5D38" w:rsidRPr="00A7206A">
          <w:rPr>
            <w:noProof/>
            <w:webHidden/>
          </w:rPr>
          <w:fldChar w:fldCharType="end"/>
        </w:r>
      </w:hyperlink>
    </w:p>
    <w:p w14:paraId="46138037" w14:textId="788C181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0" w:history="1">
        <w:r w:rsidR="005D5D38" w:rsidRPr="00A7206A">
          <w:rPr>
            <w:rStyle w:val="Hipercze"/>
            <w:noProof/>
          </w:rPr>
          <w:t>Tabela 85. Podmioty gospodarki narodowej wpisane do rejestru REGON – obszary wiejskie w powiecie tomaszowskim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_Toc54865940 \h </w:instrText>
        </w:r>
        <w:r w:rsidR="005D5D38" w:rsidRPr="00A7206A">
          <w:rPr>
            <w:noProof/>
            <w:webHidden/>
          </w:rPr>
        </w:r>
        <w:r w:rsidR="005D5D38" w:rsidRPr="00A7206A">
          <w:rPr>
            <w:noProof/>
            <w:webHidden/>
          </w:rPr>
          <w:fldChar w:fldCharType="separate"/>
        </w:r>
        <w:r w:rsidR="00045CF4">
          <w:rPr>
            <w:noProof/>
            <w:webHidden/>
          </w:rPr>
          <w:t>228</w:t>
        </w:r>
        <w:r w:rsidR="005D5D38" w:rsidRPr="00A7206A">
          <w:rPr>
            <w:noProof/>
            <w:webHidden/>
          </w:rPr>
          <w:fldChar w:fldCharType="end"/>
        </w:r>
      </w:hyperlink>
    </w:p>
    <w:p w14:paraId="752A8529" w14:textId="76DC94E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1" w:history="1">
        <w:r w:rsidR="005D5D38" w:rsidRPr="00A7206A">
          <w:rPr>
            <w:rStyle w:val="Hipercze"/>
            <w:noProof/>
          </w:rPr>
          <w:t>Tabela 86. Podmioty gospodarki narodowej wpisane do rejestru REGON w powiecie wieluńskim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_Toc54865941 \h </w:instrText>
        </w:r>
        <w:r w:rsidR="005D5D38" w:rsidRPr="00A7206A">
          <w:rPr>
            <w:noProof/>
            <w:webHidden/>
          </w:rPr>
        </w:r>
        <w:r w:rsidR="005D5D38" w:rsidRPr="00A7206A">
          <w:rPr>
            <w:noProof/>
            <w:webHidden/>
          </w:rPr>
          <w:fldChar w:fldCharType="separate"/>
        </w:r>
        <w:r w:rsidR="00045CF4">
          <w:rPr>
            <w:noProof/>
            <w:webHidden/>
          </w:rPr>
          <w:t>235</w:t>
        </w:r>
        <w:r w:rsidR="005D5D38" w:rsidRPr="00A7206A">
          <w:rPr>
            <w:noProof/>
            <w:webHidden/>
          </w:rPr>
          <w:fldChar w:fldCharType="end"/>
        </w:r>
      </w:hyperlink>
    </w:p>
    <w:p w14:paraId="7B436529" w14:textId="048AE9E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2" w:history="1">
        <w:r w:rsidR="005D5D38" w:rsidRPr="00A7206A">
          <w:rPr>
            <w:rStyle w:val="Hipercze"/>
            <w:noProof/>
          </w:rPr>
          <w:t>Tabela 87. Podmioty, wybrane wskaźniki w powiecie wieluńskim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_Toc54865942 \h </w:instrText>
        </w:r>
        <w:r w:rsidR="005D5D38" w:rsidRPr="00A7206A">
          <w:rPr>
            <w:noProof/>
            <w:webHidden/>
          </w:rPr>
        </w:r>
        <w:r w:rsidR="005D5D38" w:rsidRPr="00A7206A">
          <w:rPr>
            <w:noProof/>
            <w:webHidden/>
          </w:rPr>
          <w:fldChar w:fldCharType="separate"/>
        </w:r>
        <w:r w:rsidR="00045CF4">
          <w:rPr>
            <w:noProof/>
            <w:webHidden/>
          </w:rPr>
          <w:t>237</w:t>
        </w:r>
        <w:r w:rsidR="005D5D38" w:rsidRPr="00A7206A">
          <w:rPr>
            <w:noProof/>
            <w:webHidden/>
          </w:rPr>
          <w:fldChar w:fldCharType="end"/>
        </w:r>
      </w:hyperlink>
    </w:p>
    <w:p w14:paraId="638CCC0E" w14:textId="14DC1F2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3" w:history="1">
        <w:r w:rsidR="005D5D38" w:rsidRPr="00A7206A">
          <w:rPr>
            <w:rStyle w:val="Hipercze"/>
            <w:noProof/>
          </w:rPr>
          <w:t>Tabela 88. Zawody deficytowe w powiecie wieluńskim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_Toc54865943 \h </w:instrText>
        </w:r>
        <w:r w:rsidR="005D5D38" w:rsidRPr="00A7206A">
          <w:rPr>
            <w:noProof/>
            <w:webHidden/>
          </w:rPr>
        </w:r>
        <w:r w:rsidR="005D5D38" w:rsidRPr="00A7206A">
          <w:rPr>
            <w:noProof/>
            <w:webHidden/>
          </w:rPr>
          <w:fldChar w:fldCharType="separate"/>
        </w:r>
        <w:r w:rsidR="00045CF4">
          <w:rPr>
            <w:noProof/>
            <w:webHidden/>
          </w:rPr>
          <w:t>240</w:t>
        </w:r>
        <w:r w:rsidR="005D5D38" w:rsidRPr="00A7206A">
          <w:rPr>
            <w:noProof/>
            <w:webHidden/>
          </w:rPr>
          <w:fldChar w:fldCharType="end"/>
        </w:r>
      </w:hyperlink>
    </w:p>
    <w:p w14:paraId="2B7D2029" w14:textId="2C00B76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4" w:history="1">
        <w:r w:rsidR="005D5D38" w:rsidRPr="00A7206A">
          <w:rPr>
            <w:rStyle w:val="Hipercze"/>
            <w:noProof/>
          </w:rPr>
          <w:t>Tabela 89. Migracja w powiecie wieluńskim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_Toc54865944 \h </w:instrText>
        </w:r>
        <w:r w:rsidR="005D5D38" w:rsidRPr="00A7206A">
          <w:rPr>
            <w:noProof/>
            <w:webHidden/>
          </w:rPr>
        </w:r>
        <w:r w:rsidR="005D5D38" w:rsidRPr="00A7206A">
          <w:rPr>
            <w:noProof/>
            <w:webHidden/>
          </w:rPr>
          <w:fldChar w:fldCharType="separate"/>
        </w:r>
        <w:r w:rsidR="00045CF4">
          <w:rPr>
            <w:noProof/>
            <w:webHidden/>
          </w:rPr>
          <w:t>243</w:t>
        </w:r>
        <w:r w:rsidR="005D5D38" w:rsidRPr="00A7206A">
          <w:rPr>
            <w:noProof/>
            <w:webHidden/>
          </w:rPr>
          <w:fldChar w:fldCharType="end"/>
        </w:r>
      </w:hyperlink>
    </w:p>
    <w:p w14:paraId="7A478E05" w14:textId="6B3EC41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5" w:history="1">
        <w:r w:rsidR="005D5D38" w:rsidRPr="00A7206A">
          <w:rPr>
            <w:rStyle w:val="Hipercze"/>
            <w:noProof/>
          </w:rPr>
          <w:t>Tabela 90. Podmioty gospodarki narodowej wpisane do rejestru REGON – obszary wiejskie w powiecie wieluńskim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_Toc54865945 \h </w:instrText>
        </w:r>
        <w:r w:rsidR="005D5D38" w:rsidRPr="00A7206A">
          <w:rPr>
            <w:noProof/>
            <w:webHidden/>
          </w:rPr>
        </w:r>
        <w:r w:rsidR="005D5D38" w:rsidRPr="00A7206A">
          <w:rPr>
            <w:noProof/>
            <w:webHidden/>
          </w:rPr>
          <w:fldChar w:fldCharType="separate"/>
        </w:r>
        <w:r w:rsidR="00045CF4">
          <w:rPr>
            <w:noProof/>
            <w:webHidden/>
          </w:rPr>
          <w:t>244</w:t>
        </w:r>
        <w:r w:rsidR="005D5D38" w:rsidRPr="00A7206A">
          <w:rPr>
            <w:noProof/>
            <w:webHidden/>
          </w:rPr>
          <w:fldChar w:fldCharType="end"/>
        </w:r>
      </w:hyperlink>
    </w:p>
    <w:p w14:paraId="262060CF" w14:textId="350157F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6" w:history="1">
        <w:r w:rsidR="005D5D38" w:rsidRPr="00A7206A">
          <w:rPr>
            <w:rStyle w:val="Hipercze"/>
            <w:noProof/>
          </w:rPr>
          <w:t>Tabela 91. Podmioty gospodarki narodowej wpisane do rejestru REGON w powiecie wieruszowskim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_Toc54865946 \h </w:instrText>
        </w:r>
        <w:r w:rsidR="005D5D38" w:rsidRPr="00A7206A">
          <w:rPr>
            <w:noProof/>
            <w:webHidden/>
          </w:rPr>
        </w:r>
        <w:r w:rsidR="005D5D38" w:rsidRPr="00A7206A">
          <w:rPr>
            <w:noProof/>
            <w:webHidden/>
          </w:rPr>
          <w:fldChar w:fldCharType="separate"/>
        </w:r>
        <w:r w:rsidR="00045CF4">
          <w:rPr>
            <w:noProof/>
            <w:webHidden/>
          </w:rPr>
          <w:t>250</w:t>
        </w:r>
        <w:r w:rsidR="005D5D38" w:rsidRPr="00A7206A">
          <w:rPr>
            <w:noProof/>
            <w:webHidden/>
          </w:rPr>
          <w:fldChar w:fldCharType="end"/>
        </w:r>
      </w:hyperlink>
    </w:p>
    <w:p w14:paraId="432EBCF1" w14:textId="0DDCAEF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7" w:history="1">
        <w:r w:rsidR="005D5D38" w:rsidRPr="00A7206A">
          <w:rPr>
            <w:rStyle w:val="Hipercze"/>
            <w:noProof/>
          </w:rPr>
          <w:t>Tabela 92. Podmioty, wybrane wskaźniki w powiecie wieruszowskim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_Toc54865947 \h </w:instrText>
        </w:r>
        <w:r w:rsidR="005D5D38" w:rsidRPr="00A7206A">
          <w:rPr>
            <w:noProof/>
            <w:webHidden/>
          </w:rPr>
        </w:r>
        <w:r w:rsidR="005D5D38" w:rsidRPr="00A7206A">
          <w:rPr>
            <w:noProof/>
            <w:webHidden/>
          </w:rPr>
          <w:fldChar w:fldCharType="separate"/>
        </w:r>
        <w:r w:rsidR="00045CF4">
          <w:rPr>
            <w:noProof/>
            <w:webHidden/>
          </w:rPr>
          <w:t>252</w:t>
        </w:r>
        <w:r w:rsidR="005D5D38" w:rsidRPr="00A7206A">
          <w:rPr>
            <w:noProof/>
            <w:webHidden/>
          </w:rPr>
          <w:fldChar w:fldCharType="end"/>
        </w:r>
      </w:hyperlink>
    </w:p>
    <w:p w14:paraId="731337EC" w14:textId="2E768E2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8" w:history="1">
        <w:r w:rsidR="005D5D38" w:rsidRPr="00A7206A">
          <w:rPr>
            <w:rStyle w:val="Hipercze"/>
            <w:noProof/>
          </w:rPr>
          <w:t>Tabela 93. Zawody deficytowe w powiecie wieruszowskim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_Toc54865948 \h </w:instrText>
        </w:r>
        <w:r w:rsidR="005D5D38" w:rsidRPr="00A7206A">
          <w:rPr>
            <w:noProof/>
            <w:webHidden/>
          </w:rPr>
        </w:r>
        <w:r w:rsidR="005D5D38" w:rsidRPr="00A7206A">
          <w:rPr>
            <w:noProof/>
            <w:webHidden/>
          </w:rPr>
          <w:fldChar w:fldCharType="separate"/>
        </w:r>
        <w:r w:rsidR="00045CF4">
          <w:rPr>
            <w:noProof/>
            <w:webHidden/>
          </w:rPr>
          <w:t>255</w:t>
        </w:r>
        <w:r w:rsidR="005D5D38" w:rsidRPr="00A7206A">
          <w:rPr>
            <w:noProof/>
            <w:webHidden/>
          </w:rPr>
          <w:fldChar w:fldCharType="end"/>
        </w:r>
      </w:hyperlink>
    </w:p>
    <w:p w14:paraId="435558C9" w14:textId="1DD5802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49" w:history="1">
        <w:r w:rsidR="005D5D38" w:rsidRPr="00A7206A">
          <w:rPr>
            <w:rStyle w:val="Hipercze"/>
            <w:noProof/>
          </w:rPr>
          <w:t>Tabela 94. Migracja w powiecie wieruszowskim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_Toc54865949 \h </w:instrText>
        </w:r>
        <w:r w:rsidR="005D5D38" w:rsidRPr="00A7206A">
          <w:rPr>
            <w:noProof/>
            <w:webHidden/>
          </w:rPr>
        </w:r>
        <w:r w:rsidR="005D5D38" w:rsidRPr="00A7206A">
          <w:rPr>
            <w:noProof/>
            <w:webHidden/>
          </w:rPr>
          <w:fldChar w:fldCharType="separate"/>
        </w:r>
        <w:r w:rsidR="00045CF4">
          <w:rPr>
            <w:noProof/>
            <w:webHidden/>
          </w:rPr>
          <w:t>259</w:t>
        </w:r>
        <w:r w:rsidR="005D5D38" w:rsidRPr="00A7206A">
          <w:rPr>
            <w:noProof/>
            <w:webHidden/>
          </w:rPr>
          <w:fldChar w:fldCharType="end"/>
        </w:r>
      </w:hyperlink>
    </w:p>
    <w:p w14:paraId="3C3C0132" w14:textId="58BDB28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0" w:history="1">
        <w:r w:rsidR="005D5D38" w:rsidRPr="00A7206A">
          <w:rPr>
            <w:rStyle w:val="Hipercze"/>
            <w:noProof/>
          </w:rPr>
          <w:t>Tabela 95. Podmioty gospodarki narodowej wpisane do rejestru REGON – obszary wiejskie w powiecie wieruszowskim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_Toc54865950 \h </w:instrText>
        </w:r>
        <w:r w:rsidR="005D5D38" w:rsidRPr="00A7206A">
          <w:rPr>
            <w:noProof/>
            <w:webHidden/>
          </w:rPr>
        </w:r>
        <w:r w:rsidR="005D5D38" w:rsidRPr="00A7206A">
          <w:rPr>
            <w:noProof/>
            <w:webHidden/>
          </w:rPr>
          <w:fldChar w:fldCharType="separate"/>
        </w:r>
        <w:r w:rsidR="00045CF4">
          <w:rPr>
            <w:noProof/>
            <w:webHidden/>
          </w:rPr>
          <w:t>260</w:t>
        </w:r>
        <w:r w:rsidR="005D5D38" w:rsidRPr="00A7206A">
          <w:rPr>
            <w:noProof/>
            <w:webHidden/>
          </w:rPr>
          <w:fldChar w:fldCharType="end"/>
        </w:r>
      </w:hyperlink>
    </w:p>
    <w:p w14:paraId="65069D66" w14:textId="07BF571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1" w:history="1">
        <w:r w:rsidR="005D5D38" w:rsidRPr="00A7206A">
          <w:rPr>
            <w:rStyle w:val="Hipercze"/>
            <w:noProof/>
          </w:rPr>
          <w:t>Tabela 96. Podmioty gospodarki narodowej wpisane do rejestru REGON w powiecie zduńskowolskim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_Toc54865951 \h </w:instrText>
        </w:r>
        <w:r w:rsidR="005D5D38" w:rsidRPr="00A7206A">
          <w:rPr>
            <w:noProof/>
            <w:webHidden/>
          </w:rPr>
        </w:r>
        <w:r w:rsidR="005D5D38" w:rsidRPr="00A7206A">
          <w:rPr>
            <w:noProof/>
            <w:webHidden/>
          </w:rPr>
          <w:fldChar w:fldCharType="separate"/>
        </w:r>
        <w:r w:rsidR="00045CF4">
          <w:rPr>
            <w:noProof/>
            <w:webHidden/>
          </w:rPr>
          <w:t>267</w:t>
        </w:r>
        <w:r w:rsidR="005D5D38" w:rsidRPr="00A7206A">
          <w:rPr>
            <w:noProof/>
            <w:webHidden/>
          </w:rPr>
          <w:fldChar w:fldCharType="end"/>
        </w:r>
      </w:hyperlink>
    </w:p>
    <w:p w14:paraId="49D141C6" w14:textId="28F8998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2" w:history="1">
        <w:r w:rsidR="005D5D38" w:rsidRPr="00A7206A">
          <w:rPr>
            <w:rStyle w:val="Hipercze"/>
            <w:noProof/>
          </w:rPr>
          <w:t>Tabela 97. Podmioty, wybrane wskaźniki w powiecie zduńskowolskim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_Toc54865952 \h </w:instrText>
        </w:r>
        <w:r w:rsidR="005D5D38" w:rsidRPr="00A7206A">
          <w:rPr>
            <w:noProof/>
            <w:webHidden/>
          </w:rPr>
        </w:r>
        <w:r w:rsidR="005D5D38" w:rsidRPr="00A7206A">
          <w:rPr>
            <w:noProof/>
            <w:webHidden/>
          </w:rPr>
          <w:fldChar w:fldCharType="separate"/>
        </w:r>
        <w:r w:rsidR="00045CF4">
          <w:rPr>
            <w:noProof/>
            <w:webHidden/>
          </w:rPr>
          <w:t>269</w:t>
        </w:r>
        <w:r w:rsidR="005D5D38" w:rsidRPr="00A7206A">
          <w:rPr>
            <w:noProof/>
            <w:webHidden/>
          </w:rPr>
          <w:fldChar w:fldCharType="end"/>
        </w:r>
      </w:hyperlink>
    </w:p>
    <w:p w14:paraId="7BD51C19" w14:textId="144DEA8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3" w:history="1">
        <w:r w:rsidR="005D5D38" w:rsidRPr="00A7206A">
          <w:rPr>
            <w:rStyle w:val="Hipercze"/>
            <w:noProof/>
          </w:rPr>
          <w:t>Tabela 98. Zawody deficytowe w powiecie zduńskowolskim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_Toc54865953 \h </w:instrText>
        </w:r>
        <w:r w:rsidR="005D5D38" w:rsidRPr="00A7206A">
          <w:rPr>
            <w:noProof/>
            <w:webHidden/>
          </w:rPr>
        </w:r>
        <w:r w:rsidR="005D5D38" w:rsidRPr="00A7206A">
          <w:rPr>
            <w:noProof/>
            <w:webHidden/>
          </w:rPr>
          <w:fldChar w:fldCharType="separate"/>
        </w:r>
        <w:r w:rsidR="00045CF4">
          <w:rPr>
            <w:noProof/>
            <w:webHidden/>
          </w:rPr>
          <w:t>274</w:t>
        </w:r>
        <w:r w:rsidR="005D5D38" w:rsidRPr="00A7206A">
          <w:rPr>
            <w:noProof/>
            <w:webHidden/>
          </w:rPr>
          <w:fldChar w:fldCharType="end"/>
        </w:r>
      </w:hyperlink>
    </w:p>
    <w:p w14:paraId="39A3DCC0" w14:textId="00DC9EA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4" w:history="1">
        <w:r w:rsidR="005D5D38" w:rsidRPr="00A7206A">
          <w:rPr>
            <w:rStyle w:val="Hipercze"/>
            <w:noProof/>
          </w:rPr>
          <w:t>Tabela 99. Migracja w powiecie zduńskowolskim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_Toc54865954 \h </w:instrText>
        </w:r>
        <w:r w:rsidR="005D5D38" w:rsidRPr="00A7206A">
          <w:rPr>
            <w:noProof/>
            <w:webHidden/>
          </w:rPr>
        </w:r>
        <w:r w:rsidR="005D5D38" w:rsidRPr="00A7206A">
          <w:rPr>
            <w:noProof/>
            <w:webHidden/>
          </w:rPr>
          <w:fldChar w:fldCharType="separate"/>
        </w:r>
        <w:r w:rsidR="00045CF4">
          <w:rPr>
            <w:noProof/>
            <w:webHidden/>
          </w:rPr>
          <w:t>277</w:t>
        </w:r>
        <w:r w:rsidR="005D5D38" w:rsidRPr="00A7206A">
          <w:rPr>
            <w:noProof/>
            <w:webHidden/>
          </w:rPr>
          <w:fldChar w:fldCharType="end"/>
        </w:r>
      </w:hyperlink>
    </w:p>
    <w:p w14:paraId="5E587A5B" w14:textId="035A84E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5" w:history="1">
        <w:r w:rsidR="005D5D38" w:rsidRPr="00A7206A">
          <w:rPr>
            <w:rStyle w:val="Hipercze"/>
            <w:noProof/>
          </w:rPr>
          <w:t>Tabela 100. Podmioty gospodarki narodowej wpisane do rejestru REGON – obszary wiejskie w powiecie zduńskowolskim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_Toc54865955 \h </w:instrText>
        </w:r>
        <w:r w:rsidR="005D5D38" w:rsidRPr="00A7206A">
          <w:rPr>
            <w:noProof/>
            <w:webHidden/>
          </w:rPr>
        </w:r>
        <w:r w:rsidR="005D5D38" w:rsidRPr="00A7206A">
          <w:rPr>
            <w:noProof/>
            <w:webHidden/>
          </w:rPr>
          <w:fldChar w:fldCharType="separate"/>
        </w:r>
        <w:r w:rsidR="00045CF4">
          <w:rPr>
            <w:noProof/>
            <w:webHidden/>
          </w:rPr>
          <w:t>279</w:t>
        </w:r>
        <w:r w:rsidR="005D5D38" w:rsidRPr="00A7206A">
          <w:rPr>
            <w:noProof/>
            <w:webHidden/>
          </w:rPr>
          <w:fldChar w:fldCharType="end"/>
        </w:r>
      </w:hyperlink>
    </w:p>
    <w:p w14:paraId="035ACF47" w14:textId="21FC966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6" w:history="1">
        <w:r w:rsidR="005D5D38" w:rsidRPr="00A7206A">
          <w:rPr>
            <w:rStyle w:val="Hipercze"/>
            <w:noProof/>
          </w:rPr>
          <w:t>Tabela 101. Tematyka kształcenia ustawicznego finansowanego z Krajowego Funduszu Szkoleniowego w powiecie zduńskowolskim.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_Toc54865956 \h </w:instrText>
        </w:r>
        <w:r w:rsidR="005D5D38" w:rsidRPr="00A7206A">
          <w:rPr>
            <w:noProof/>
            <w:webHidden/>
          </w:rPr>
        </w:r>
        <w:r w:rsidR="005D5D38" w:rsidRPr="00A7206A">
          <w:rPr>
            <w:noProof/>
            <w:webHidden/>
          </w:rPr>
          <w:fldChar w:fldCharType="separate"/>
        </w:r>
        <w:r w:rsidR="00045CF4">
          <w:rPr>
            <w:noProof/>
            <w:webHidden/>
          </w:rPr>
          <w:t>282</w:t>
        </w:r>
        <w:r w:rsidR="005D5D38" w:rsidRPr="00A7206A">
          <w:rPr>
            <w:noProof/>
            <w:webHidden/>
          </w:rPr>
          <w:fldChar w:fldCharType="end"/>
        </w:r>
      </w:hyperlink>
    </w:p>
    <w:p w14:paraId="4DCE7E94" w14:textId="270449D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7" w:history="1">
        <w:r w:rsidR="005D5D38" w:rsidRPr="00A7206A">
          <w:rPr>
            <w:rStyle w:val="Hipercze"/>
            <w:noProof/>
          </w:rPr>
          <w:t>Tabela 102. Podmioty gospodarki narodowej wpisane do rejestru REGON w powiecie zgierskim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_Toc54865957 \h </w:instrText>
        </w:r>
        <w:r w:rsidR="005D5D38" w:rsidRPr="00A7206A">
          <w:rPr>
            <w:noProof/>
            <w:webHidden/>
          </w:rPr>
        </w:r>
        <w:r w:rsidR="005D5D38" w:rsidRPr="00A7206A">
          <w:rPr>
            <w:noProof/>
            <w:webHidden/>
          </w:rPr>
          <w:fldChar w:fldCharType="separate"/>
        </w:r>
        <w:r w:rsidR="00045CF4">
          <w:rPr>
            <w:noProof/>
            <w:webHidden/>
          </w:rPr>
          <w:t>288</w:t>
        </w:r>
        <w:r w:rsidR="005D5D38" w:rsidRPr="00A7206A">
          <w:rPr>
            <w:noProof/>
            <w:webHidden/>
          </w:rPr>
          <w:fldChar w:fldCharType="end"/>
        </w:r>
      </w:hyperlink>
    </w:p>
    <w:p w14:paraId="05DADEEB" w14:textId="5576B22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8" w:history="1">
        <w:r w:rsidR="005D5D38" w:rsidRPr="00A7206A">
          <w:rPr>
            <w:rStyle w:val="Hipercze"/>
            <w:noProof/>
          </w:rPr>
          <w:t>Tabela 103. Podmioty, wybrane wskaźniki w powiecie zgierskim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_Toc54865958 \h </w:instrText>
        </w:r>
        <w:r w:rsidR="005D5D38" w:rsidRPr="00A7206A">
          <w:rPr>
            <w:noProof/>
            <w:webHidden/>
          </w:rPr>
        </w:r>
        <w:r w:rsidR="005D5D38" w:rsidRPr="00A7206A">
          <w:rPr>
            <w:noProof/>
            <w:webHidden/>
          </w:rPr>
          <w:fldChar w:fldCharType="separate"/>
        </w:r>
        <w:r w:rsidR="00045CF4">
          <w:rPr>
            <w:noProof/>
            <w:webHidden/>
          </w:rPr>
          <w:t>290</w:t>
        </w:r>
        <w:r w:rsidR="005D5D38" w:rsidRPr="00A7206A">
          <w:rPr>
            <w:noProof/>
            <w:webHidden/>
          </w:rPr>
          <w:fldChar w:fldCharType="end"/>
        </w:r>
      </w:hyperlink>
    </w:p>
    <w:p w14:paraId="38A6871B" w14:textId="5DD1FCF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59" w:history="1">
        <w:r w:rsidR="005D5D38" w:rsidRPr="00A7206A">
          <w:rPr>
            <w:rStyle w:val="Hipercze"/>
            <w:noProof/>
          </w:rPr>
          <w:t>Tabela 104. Zawody deficytowe w powiecie zgierskim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_Toc54865959 \h </w:instrText>
        </w:r>
        <w:r w:rsidR="005D5D38" w:rsidRPr="00A7206A">
          <w:rPr>
            <w:noProof/>
            <w:webHidden/>
          </w:rPr>
        </w:r>
        <w:r w:rsidR="005D5D38" w:rsidRPr="00A7206A">
          <w:rPr>
            <w:noProof/>
            <w:webHidden/>
          </w:rPr>
          <w:fldChar w:fldCharType="separate"/>
        </w:r>
        <w:r w:rsidR="00045CF4">
          <w:rPr>
            <w:noProof/>
            <w:webHidden/>
          </w:rPr>
          <w:t>294</w:t>
        </w:r>
        <w:r w:rsidR="005D5D38" w:rsidRPr="00A7206A">
          <w:rPr>
            <w:noProof/>
            <w:webHidden/>
          </w:rPr>
          <w:fldChar w:fldCharType="end"/>
        </w:r>
      </w:hyperlink>
    </w:p>
    <w:p w14:paraId="6799F750" w14:textId="4647425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0" w:history="1">
        <w:r w:rsidR="005D5D38" w:rsidRPr="00A7206A">
          <w:rPr>
            <w:rStyle w:val="Hipercze"/>
            <w:noProof/>
          </w:rPr>
          <w:t>Tabela 105. Migracja w powiecie zgierskim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_Toc54865960 \h </w:instrText>
        </w:r>
        <w:r w:rsidR="005D5D38" w:rsidRPr="00A7206A">
          <w:rPr>
            <w:noProof/>
            <w:webHidden/>
          </w:rPr>
        </w:r>
        <w:r w:rsidR="005D5D38" w:rsidRPr="00A7206A">
          <w:rPr>
            <w:noProof/>
            <w:webHidden/>
          </w:rPr>
          <w:fldChar w:fldCharType="separate"/>
        </w:r>
        <w:r w:rsidR="00045CF4">
          <w:rPr>
            <w:noProof/>
            <w:webHidden/>
          </w:rPr>
          <w:t>298</w:t>
        </w:r>
        <w:r w:rsidR="005D5D38" w:rsidRPr="00A7206A">
          <w:rPr>
            <w:noProof/>
            <w:webHidden/>
          </w:rPr>
          <w:fldChar w:fldCharType="end"/>
        </w:r>
      </w:hyperlink>
    </w:p>
    <w:p w14:paraId="18B1B678" w14:textId="00C55FA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1" w:history="1">
        <w:r w:rsidR="005D5D38" w:rsidRPr="00A7206A">
          <w:rPr>
            <w:rStyle w:val="Hipercze"/>
            <w:noProof/>
          </w:rPr>
          <w:t>Tabela 106. Podmioty gospodarki narodowej wpisane do rejestru REGON – obszary wiejskie w powiecie zgierskim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_Toc54865961 \h </w:instrText>
        </w:r>
        <w:r w:rsidR="005D5D38" w:rsidRPr="00A7206A">
          <w:rPr>
            <w:noProof/>
            <w:webHidden/>
          </w:rPr>
        </w:r>
        <w:r w:rsidR="005D5D38" w:rsidRPr="00A7206A">
          <w:rPr>
            <w:noProof/>
            <w:webHidden/>
          </w:rPr>
          <w:fldChar w:fldCharType="separate"/>
        </w:r>
        <w:r w:rsidR="00045CF4">
          <w:rPr>
            <w:noProof/>
            <w:webHidden/>
          </w:rPr>
          <w:t>299</w:t>
        </w:r>
        <w:r w:rsidR="005D5D38" w:rsidRPr="00A7206A">
          <w:rPr>
            <w:noProof/>
            <w:webHidden/>
          </w:rPr>
          <w:fldChar w:fldCharType="end"/>
        </w:r>
      </w:hyperlink>
    </w:p>
    <w:p w14:paraId="74B1DD7A" w14:textId="5618BB5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2" w:history="1">
        <w:r w:rsidR="005D5D38" w:rsidRPr="00A7206A">
          <w:rPr>
            <w:rStyle w:val="Hipercze"/>
            <w:noProof/>
          </w:rPr>
          <w:t>Tabela 107. Tematyka kształcenia ustawicznego finansowanego z Krajowego Funduszu Szkoleniowego w powiecie zgierskim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_Toc54865962 \h </w:instrText>
        </w:r>
        <w:r w:rsidR="005D5D38" w:rsidRPr="00A7206A">
          <w:rPr>
            <w:noProof/>
            <w:webHidden/>
          </w:rPr>
        </w:r>
        <w:r w:rsidR="005D5D38" w:rsidRPr="00A7206A">
          <w:rPr>
            <w:noProof/>
            <w:webHidden/>
          </w:rPr>
          <w:fldChar w:fldCharType="separate"/>
        </w:r>
        <w:r w:rsidR="00045CF4">
          <w:rPr>
            <w:noProof/>
            <w:webHidden/>
          </w:rPr>
          <w:t>303</w:t>
        </w:r>
        <w:r w:rsidR="005D5D38" w:rsidRPr="00A7206A">
          <w:rPr>
            <w:noProof/>
            <w:webHidden/>
          </w:rPr>
          <w:fldChar w:fldCharType="end"/>
        </w:r>
      </w:hyperlink>
    </w:p>
    <w:p w14:paraId="668A80E3" w14:textId="1F55CF7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3" w:history="1">
        <w:r w:rsidR="005D5D38" w:rsidRPr="00A7206A">
          <w:rPr>
            <w:rStyle w:val="Hipercze"/>
            <w:noProof/>
          </w:rPr>
          <w:t>Tabela 108. Podmioty gospodarki narodowej wpisane do rejestru REGON w Łodzi</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_Toc54865963 \h </w:instrText>
        </w:r>
        <w:r w:rsidR="005D5D38" w:rsidRPr="00A7206A">
          <w:rPr>
            <w:noProof/>
            <w:webHidden/>
          </w:rPr>
        </w:r>
        <w:r w:rsidR="005D5D38" w:rsidRPr="00A7206A">
          <w:rPr>
            <w:noProof/>
            <w:webHidden/>
          </w:rPr>
          <w:fldChar w:fldCharType="separate"/>
        </w:r>
        <w:r w:rsidR="00045CF4">
          <w:rPr>
            <w:noProof/>
            <w:webHidden/>
          </w:rPr>
          <w:t>309</w:t>
        </w:r>
        <w:r w:rsidR="005D5D38" w:rsidRPr="00A7206A">
          <w:rPr>
            <w:noProof/>
            <w:webHidden/>
          </w:rPr>
          <w:fldChar w:fldCharType="end"/>
        </w:r>
      </w:hyperlink>
    </w:p>
    <w:p w14:paraId="6A7F7022" w14:textId="4D57D5A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4" w:history="1">
        <w:r w:rsidR="005D5D38" w:rsidRPr="00A7206A">
          <w:rPr>
            <w:rStyle w:val="Hipercze"/>
            <w:noProof/>
          </w:rPr>
          <w:t>Tabela 109. Podmioty, wybrane wskaźniki w Łodzi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_Toc54865964 \h </w:instrText>
        </w:r>
        <w:r w:rsidR="005D5D38" w:rsidRPr="00A7206A">
          <w:rPr>
            <w:noProof/>
            <w:webHidden/>
          </w:rPr>
        </w:r>
        <w:r w:rsidR="005D5D38" w:rsidRPr="00A7206A">
          <w:rPr>
            <w:noProof/>
            <w:webHidden/>
          </w:rPr>
          <w:fldChar w:fldCharType="separate"/>
        </w:r>
        <w:r w:rsidR="00045CF4">
          <w:rPr>
            <w:noProof/>
            <w:webHidden/>
          </w:rPr>
          <w:t>312</w:t>
        </w:r>
        <w:r w:rsidR="005D5D38" w:rsidRPr="00A7206A">
          <w:rPr>
            <w:noProof/>
            <w:webHidden/>
          </w:rPr>
          <w:fldChar w:fldCharType="end"/>
        </w:r>
      </w:hyperlink>
    </w:p>
    <w:p w14:paraId="35FDC93B" w14:textId="6FE74DB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5" w:history="1">
        <w:r w:rsidR="005D5D38" w:rsidRPr="00A7206A">
          <w:rPr>
            <w:rStyle w:val="Hipercze"/>
            <w:noProof/>
          </w:rPr>
          <w:t>Tabela 110. Zawody deficytowe w Łodzi</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_Toc54865965 \h </w:instrText>
        </w:r>
        <w:r w:rsidR="005D5D38" w:rsidRPr="00A7206A">
          <w:rPr>
            <w:noProof/>
            <w:webHidden/>
          </w:rPr>
        </w:r>
        <w:r w:rsidR="005D5D38" w:rsidRPr="00A7206A">
          <w:rPr>
            <w:noProof/>
            <w:webHidden/>
          </w:rPr>
          <w:fldChar w:fldCharType="separate"/>
        </w:r>
        <w:r w:rsidR="00045CF4">
          <w:rPr>
            <w:noProof/>
            <w:webHidden/>
          </w:rPr>
          <w:t>316</w:t>
        </w:r>
        <w:r w:rsidR="005D5D38" w:rsidRPr="00A7206A">
          <w:rPr>
            <w:noProof/>
            <w:webHidden/>
          </w:rPr>
          <w:fldChar w:fldCharType="end"/>
        </w:r>
      </w:hyperlink>
    </w:p>
    <w:p w14:paraId="641DA018" w14:textId="623D210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6" w:history="1">
        <w:r w:rsidR="005D5D38" w:rsidRPr="00A7206A">
          <w:rPr>
            <w:rStyle w:val="Hipercze"/>
            <w:noProof/>
          </w:rPr>
          <w:t>Tabela 111. Podmioty gospodarki narodowej wpisane do rejestru REGON w Skierniewicach</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_Toc54865966 \h </w:instrText>
        </w:r>
        <w:r w:rsidR="005D5D38" w:rsidRPr="00A7206A">
          <w:rPr>
            <w:noProof/>
            <w:webHidden/>
          </w:rPr>
        </w:r>
        <w:r w:rsidR="005D5D38" w:rsidRPr="00A7206A">
          <w:rPr>
            <w:noProof/>
            <w:webHidden/>
          </w:rPr>
          <w:fldChar w:fldCharType="separate"/>
        </w:r>
        <w:r w:rsidR="00045CF4">
          <w:rPr>
            <w:noProof/>
            <w:webHidden/>
          </w:rPr>
          <w:t>328</w:t>
        </w:r>
        <w:r w:rsidR="005D5D38" w:rsidRPr="00A7206A">
          <w:rPr>
            <w:noProof/>
            <w:webHidden/>
          </w:rPr>
          <w:fldChar w:fldCharType="end"/>
        </w:r>
      </w:hyperlink>
    </w:p>
    <w:p w14:paraId="5F939361" w14:textId="6BEE21F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7" w:history="1">
        <w:r w:rsidR="005D5D38" w:rsidRPr="00A7206A">
          <w:rPr>
            <w:rStyle w:val="Hipercze"/>
            <w:noProof/>
          </w:rPr>
          <w:t>Tabela 112. Podmioty, wybrane wskaźniki w latach 2015-2019 w Skierniewicach</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_Toc54865967 \h </w:instrText>
        </w:r>
        <w:r w:rsidR="005D5D38" w:rsidRPr="00A7206A">
          <w:rPr>
            <w:noProof/>
            <w:webHidden/>
          </w:rPr>
        </w:r>
        <w:r w:rsidR="005D5D38" w:rsidRPr="00A7206A">
          <w:rPr>
            <w:noProof/>
            <w:webHidden/>
          </w:rPr>
          <w:fldChar w:fldCharType="separate"/>
        </w:r>
        <w:r w:rsidR="00045CF4">
          <w:rPr>
            <w:noProof/>
            <w:webHidden/>
          </w:rPr>
          <w:t>331</w:t>
        </w:r>
        <w:r w:rsidR="005D5D38" w:rsidRPr="00A7206A">
          <w:rPr>
            <w:noProof/>
            <w:webHidden/>
          </w:rPr>
          <w:fldChar w:fldCharType="end"/>
        </w:r>
      </w:hyperlink>
    </w:p>
    <w:p w14:paraId="3B89E833" w14:textId="6A26E60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8" w:history="1">
        <w:r w:rsidR="005D5D38" w:rsidRPr="00A7206A">
          <w:rPr>
            <w:rStyle w:val="Hipercze"/>
            <w:noProof/>
          </w:rPr>
          <w:t>Tabela 113. Zawody deficytowe w Skierniewicach</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_Toc54865968 \h </w:instrText>
        </w:r>
        <w:r w:rsidR="005D5D38" w:rsidRPr="00A7206A">
          <w:rPr>
            <w:noProof/>
            <w:webHidden/>
          </w:rPr>
        </w:r>
        <w:r w:rsidR="005D5D38" w:rsidRPr="00A7206A">
          <w:rPr>
            <w:noProof/>
            <w:webHidden/>
          </w:rPr>
          <w:fldChar w:fldCharType="separate"/>
        </w:r>
        <w:r w:rsidR="00045CF4">
          <w:rPr>
            <w:noProof/>
            <w:webHidden/>
          </w:rPr>
          <w:t>334</w:t>
        </w:r>
        <w:r w:rsidR="005D5D38" w:rsidRPr="00A7206A">
          <w:rPr>
            <w:noProof/>
            <w:webHidden/>
          </w:rPr>
          <w:fldChar w:fldCharType="end"/>
        </w:r>
      </w:hyperlink>
    </w:p>
    <w:p w14:paraId="349DBEF3" w14:textId="444F922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69" w:history="1">
        <w:r w:rsidR="005D5D38" w:rsidRPr="00A7206A">
          <w:rPr>
            <w:rStyle w:val="Hipercze"/>
            <w:noProof/>
          </w:rPr>
          <w:t>Tabela 114. Podmioty gospodarki narodowej wpisane do rejestru REGON w Piotrkowie Trybunalskim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_Toc54865969 \h </w:instrText>
        </w:r>
        <w:r w:rsidR="005D5D38" w:rsidRPr="00A7206A">
          <w:rPr>
            <w:noProof/>
            <w:webHidden/>
          </w:rPr>
        </w:r>
        <w:r w:rsidR="005D5D38" w:rsidRPr="00A7206A">
          <w:rPr>
            <w:noProof/>
            <w:webHidden/>
          </w:rPr>
          <w:fldChar w:fldCharType="separate"/>
        </w:r>
        <w:r w:rsidR="00045CF4">
          <w:rPr>
            <w:noProof/>
            <w:webHidden/>
          </w:rPr>
          <w:t>345</w:t>
        </w:r>
        <w:r w:rsidR="005D5D38" w:rsidRPr="00A7206A">
          <w:rPr>
            <w:noProof/>
            <w:webHidden/>
          </w:rPr>
          <w:fldChar w:fldCharType="end"/>
        </w:r>
      </w:hyperlink>
    </w:p>
    <w:p w14:paraId="22B342A0" w14:textId="5D8002F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0" w:history="1">
        <w:r w:rsidR="005D5D38" w:rsidRPr="00A7206A">
          <w:rPr>
            <w:rStyle w:val="Hipercze"/>
            <w:noProof/>
          </w:rPr>
          <w:t>Tabela 115. Podmioty, wybrane wskaźniki w Piotrkowie Trybunalskim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_Toc54865970 \h </w:instrText>
        </w:r>
        <w:r w:rsidR="005D5D38" w:rsidRPr="00A7206A">
          <w:rPr>
            <w:noProof/>
            <w:webHidden/>
          </w:rPr>
        </w:r>
        <w:r w:rsidR="005D5D38" w:rsidRPr="00A7206A">
          <w:rPr>
            <w:noProof/>
            <w:webHidden/>
          </w:rPr>
          <w:fldChar w:fldCharType="separate"/>
        </w:r>
        <w:r w:rsidR="00045CF4">
          <w:rPr>
            <w:noProof/>
            <w:webHidden/>
          </w:rPr>
          <w:t>348</w:t>
        </w:r>
        <w:r w:rsidR="005D5D38" w:rsidRPr="00A7206A">
          <w:rPr>
            <w:noProof/>
            <w:webHidden/>
          </w:rPr>
          <w:fldChar w:fldCharType="end"/>
        </w:r>
      </w:hyperlink>
    </w:p>
    <w:p w14:paraId="520FBF81" w14:textId="3DB5B2B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1" w:history="1">
        <w:r w:rsidR="005D5D38" w:rsidRPr="00A7206A">
          <w:rPr>
            <w:rStyle w:val="Hipercze"/>
            <w:noProof/>
          </w:rPr>
          <w:t>Tabela 116. Zawody deficytowe w Piotrkowie Trybunalskim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_Toc54865971 \h </w:instrText>
        </w:r>
        <w:r w:rsidR="005D5D38" w:rsidRPr="00A7206A">
          <w:rPr>
            <w:noProof/>
            <w:webHidden/>
          </w:rPr>
        </w:r>
        <w:r w:rsidR="005D5D38" w:rsidRPr="00A7206A">
          <w:rPr>
            <w:noProof/>
            <w:webHidden/>
          </w:rPr>
          <w:fldChar w:fldCharType="separate"/>
        </w:r>
        <w:r w:rsidR="00045CF4">
          <w:rPr>
            <w:noProof/>
            <w:webHidden/>
          </w:rPr>
          <w:t>351</w:t>
        </w:r>
        <w:r w:rsidR="005D5D38" w:rsidRPr="00A7206A">
          <w:rPr>
            <w:noProof/>
            <w:webHidden/>
          </w:rPr>
          <w:fldChar w:fldCharType="end"/>
        </w:r>
      </w:hyperlink>
    </w:p>
    <w:p w14:paraId="4132875D" w14:textId="77777777" w:rsidR="00CA1CFC" w:rsidRPr="00A7206A" w:rsidRDefault="00996EE6" w:rsidP="00DC2D6B">
      <w:pPr>
        <w:pStyle w:val="Legenda"/>
        <w:keepNext/>
      </w:pPr>
      <w:r w:rsidRPr="00A7206A">
        <w:fldChar w:fldCharType="end"/>
      </w:r>
    </w:p>
    <w:p w14:paraId="4A7FC9E9" w14:textId="77777777" w:rsidR="001972DD" w:rsidRPr="00A7206A" w:rsidRDefault="001972DD" w:rsidP="00DC2D6B">
      <w:pPr>
        <w:spacing w:line="264" w:lineRule="auto"/>
        <w:rPr>
          <w:b/>
          <w:bCs/>
        </w:rPr>
      </w:pPr>
      <w:r w:rsidRPr="00A7206A">
        <w:rPr>
          <w:b/>
          <w:bCs/>
        </w:rPr>
        <w:br w:type="page"/>
      </w:r>
    </w:p>
    <w:p w14:paraId="2371C24B" w14:textId="77777777" w:rsidR="006A6B56" w:rsidRPr="00A7206A" w:rsidRDefault="006A6B56" w:rsidP="00DC2D6B">
      <w:pPr>
        <w:rPr>
          <w:b/>
          <w:bCs/>
        </w:rPr>
      </w:pPr>
      <w:r w:rsidRPr="00A7206A">
        <w:rPr>
          <w:b/>
          <w:bCs/>
        </w:rPr>
        <w:lastRenderedPageBreak/>
        <w:t>Spis rysunków</w:t>
      </w:r>
    </w:p>
    <w:p w14:paraId="5E377822" w14:textId="1E2B8D88" w:rsidR="005D5D38" w:rsidRPr="00A7206A" w:rsidRDefault="00996EE6" w:rsidP="00DC2D6B">
      <w:pPr>
        <w:pStyle w:val="Spisilustracji"/>
        <w:tabs>
          <w:tab w:val="right" w:leader="dot" w:pos="9062"/>
        </w:tabs>
        <w:rPr>
          <w:rFonts w:asciiTheme="minorHAnsi" w:hAnsiTheme="minorHAnsi"/>
          <w:noProof/>
          <w:sz w:val="22"/>
          <w:szCs w:val="22"/>
          <w:lang w:eastAsia="pl-PL"/>
        </w:rPr>
      </w:pPr>
      <w:r w:rsidRPr="00A7206A">
        <w:fldChar w:fldCharType="begin"/>
      </w:r>
      <w:r w:rsidRPr="00A7206A">
        <w:instrText xml:space="preserve"> TOC \h \z \c "Rysunek" </w:instrText>
      </w:r>
      <w:r w:rsidRPr="00A7206A">
        <w:fldChar w:fldCharType="separate"/>
      </w:r>
      <w:hyperlink w:anchor="_Toc54865972" w:history="1">
        <w:r w:rsidR="005D5D38" w:rsidRPr="00A7206A">
          <w:rPr>
            <w:rStyle w:val="Hipercze"/>
            <w:noProof/>
          </w:rPr>
          <w:t>Rysunek 1. Wybrane wskaźniki dla powiatu bełchatowskiego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_Toc54865972 \h </w:instrText>
        </w:r>
        <w:r w:rsidR="005D5D38" w:rsidRPr="00A7206A">
          <w:rPr>
            <w:noProof/>
            <w:webHidden/>
          </w:rPr>
        </w:r>
        <w:r w:rsidR="005D5D38" w:rsidRPr="00A7206A">
          <w:rPr>
            <w:noProof/>
            <w:webHidden/>
          </w:rPr>
          <w:fldChar w:fldCharType="separate"/>
        </w:r>
        <w:r w:rsidR="00045CF4">
          <w:rPr>
            <w:noProof/>
            <w:webHidden/>
          </w:rPr>
          <w:t>12</w:t>
        </w:r>
        <w:r w:rsidR="005D5D38" w:rsidRPr="00A7206A">
          <w:rPr>
            <w:noProof/>
            <w:webHidden/>
          </w:rPr>
          <w:fldChar w:fldCharType="end"/>
        </w:r>
      </w:hyperlink>
    </w:p>
    <w:p w14:paraId="110895BC" w14:textId="6C8C253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3" w:history="1">
        <w:r w:rsidR="005D5D38" w:rsidRPr="00A7206A">
          <w:rPr>
            <w:rStyle w:val="Hipercze"/>
            <w:noProof/>
          </w:rPr>
          <w:t>Rysunek 2. Podmioty wg klas wielkości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_Toc54865973 \h </w:instrText>
        </w:r>
        <w:r w:rsidR="005D5D38" w:rsidRPr="00A7206A">
          <w:rPr>
            <w:noProof/>
            <w:webHidden/>
          </w:rPr>
        </w:r>
        <w:r w:rsidR="005D5D38" w:rsidRPr="00A7206A">
          <w:rPr>
            <w:noProof/>
            <w:webHidden/>
          </w:rPr>
          <w:fldChar w:fldCharType="separate"/>
        </w:r>
        <w:r w:rsidR="00045CF4">
          <w:rPr>
            <w:noProof/>
            <w:webHidden/>
          </w:rPr>
          <w:t>16</w:t>
        </w:r>
        <w:r w:rsidR="005D5D38" w:rsidRPr="00A7206A">
          <w:rPr>
            <w:noProof/>
            <w:webHidden/>
          </w:rPr>
          <w:fldChar w:fldCharType="end"/>
        </w:r>
      </w:hyperlink>
    </w:p>
    <w:p w14:paraId="1164F78F" w14:textId="56AC78C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4" w:history="1">
        <w:r w:rsidR="005D5D38" w:rsidRPr="00A7206A">
          <w:rPr>
            <w:rStyle w:val="Hipercze"/>
            <w:noProof/>
          </w:rPr>
          <w:t>Rysunek 3. Zestawienie podmiotów wpisujących się w inteligentną specjalizację w powiecie bełchatowskim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_Toc54865974 \h </w:instrText>
        </w:r>
        <w:r w:rsidR="005D5D38" w:rsidRPr="00A7206A">
          <w:rPr>
            <w:noProof/>
            <w:webHidden/>
          </w:rPr>
        </w:r>
        <w:r w:rsidR="005D5D38" w:rsidRPr="00A7206A">
          <w:rPr>
            <w:noProof/>
            <w:webHidden/>
          </w:rPr>
          <w:fldChar w:fldCharType="separate"/>
        </w:r>
        <w:r w:rsidR="00045CF4">
          <w:rPr>
            <w:noProof/>
            <w:webHidden/>
          </w:rPr>
          <w:t>20</w:t>
        </w:r>
        <w:r w:rsidR="005D5D38" w:rsidRPr="00A7206A">
          <w:rPr>
            <w:noProof/>
            <w:webHidden/>
          </w:rPr>
          <w:fldChar w:fldCharType="end"/>
        </w:r>
      </w:hyperlink>
    </w:p>
    <w:p w14:paraId="6979ED82" w14:textId="3598E68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5" w:history="1">
        <w:r w:rsidR="005D5D38" w:rsidRPr="00A7206A">
          <w:rPr>
            <w:rStyle w:val="Hipercze"/>
            <w:noProof/>
          </w:rPr>
          <w:t>Rysunek 4. Bezrobotni zarejestrowani w powiecie bełchatowskim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_Toc54865975 \h </w:instrText>
        </w:r>
        <w:r w:rsidR="005D5D38" w:rsidRPr="00A7206A">
          <w:rPr>
            <w:noProof/>
            <w:webHidden/>
          </w:rPr>
        </w:r>
        <w:r w:rsidR="005D5D38" w:rsidRPr="00A7206A">
          <w:rPr>
            <w:noProof/>
            <w:webHidden/>
          </w:rPr>
          <w:fldChar w:fldCharType="separate"/>
        </w:r>
        <w:r w:rsidR="00045CF4">
          <w:rPr>
            <w:noProof/>
            <w:webHidden/>
          </w:rPr>
          <w:t>23</w:t>
        </w:r>
        <w:r w:rsidR="005D5D38" w:rsidRPr="00A7206A">
          <w:rPr>
            <w:noProof/>
            <w:webHidden/>
          </w:rPr>
          <w:fldChar w:fldCharType="end"/>
        </w:r>
      </w:hyperlink>
    </w:p>
    <w:p w14:paraId="059975C9" w14:textId="4B4B10C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6" w:history="1">
        <w:r w:rsidR="005D5D38" w:rsidRPr="00A7206A">
          <w:rPr>
            <w:rStyle w:val="Hipercze"/>
            <w:noProof/>
          </w:rPr>
          <w:t>Rysunek 5. Bezrobotni zarejestrowani wg poziomu wykształcenia i płci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_Toc54865976 \h </w:instrText>
        </w:r>
        <w:r w:rsidR="005D5D38" w:rsidRPr="00A7206A">
          <w:rPr>
            <w:noProof/>
            <w:webHidden/>
          </w:rPr>
        </w:r>
        <w:r w:rsidR="005D5D38" w:rsidRPr="00A7206A">
          <w:rPr>
            <w:noProof/>
            <w:webHidden/>
          </w:rPr>
          <w:fldChar w:fldCharType="separate"/>
        </w:r>
        <w:r w:rsidR="00045CF4">
          <w:rPr>
            <w:noProof/>
            <w:webHidden/>
          </w:rPr>
          <w:t>24</w:t>
        </w:r>
        <w:r w:rsidR="005D5D38" w:rsidRPr="00A7206A">
          <w:rPr>
            <w:noProof/>
            <w:webHidden/>
          </w:rPr>
          <w:fldChar w:fldCharType="end"/>
        </w:r>
      </w:hyperlink>
    </w:p>
    <w:p w14:paraId="6B486686" w14:textId="66B232C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7" w:history="1">
        <w:r w:rsidR="005D5D38" w:rsidRPr="00A7206A">
          <w:rPr>
            <w:rStyle w:val="Hipercze"/>
            <w:noProof/>
          </w:rPr>
          <w:t>Rysunek 6. Podmioty gospodarcze w powiecie bełchatowskim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_Toc54865977 \h </w:instrText>
        </w:r>
        <w:r w:rsidR="005D5D38" w:rsidRPr="00A7206A">
          <w:rPr>
            <w:noProof/>
            <w:webHidden/>
          </w:rPr>
        </w:r>
        <w:r w:rsidR="005D5D38" w:rsidRPr="00A7206A">
          <w:rPr>
            <w:noProof/>
            <w:webHidden/>
          </w:rPr>
          <w:fldChar w:fldCharType="separate"/>
        </w:r>
        <w:r w:rsidR="00045CF4">
          <w:rPr>
            <w:noProof/>
            <w:webHidden/>
          </w:rPr>
          <w:t>30</w:t>
        </w:r>
        <w:r w:rsidR="005D5D38" w:rsidRPr="00A7206A">
          <w:rPr>
            <w:noProof/>
            <w:webHidden/>
          </w:rPr>
          <w:fldChar w:fldCharType="end"/>
        </w:r>
      </w:hyperlink>
    </w:p>
    <w:p w14:paraId="53921FF5" w14:textId="3C1BD54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8" w:history="1">
        <w:r w:rsidR="005D5D38" w:rsidRPr="00A7206A">
          <w:rPr>
            <w:rStyle w:val="Hipercze"/>
            <w:noProof/>
          </w:rPr>
          <w:t>Rysunek 7. Szkolnictwo zawodowe w powiecie bełchatowskim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_Toc54865978 \h </w:instrText>
        </w:r>
        <w:r w:rsidR="005D5D38" w:rsidRPr="00A7206A">
          <w:rPr>
            <w:noProof/>
            <w:webHidden/>
          </w:rPr>
        </w:r>
        <w:r w:rsidR="005D5D38" w:rsidRPr="00A7206A">
          <w:rPr>
            <w:noProof/>
            <w:webHidden/>
          </w:rPr>
          <w:fldChar w:fldCharType="separate"/>
        </w:r>
        <w:r w:rsidR="00045CF4">
          <w:rPr>
            <w:noProof/>
            <w:webHidden/>
          </w:rPr>
          <w:t>30</w:t>
        </w:r>
        <w:r w:rsidR="005D5D38" w:rsidRPr="00A7206A">
          <w:rPr>
            <w:noProof/>
            <w:webHidden/>
          </w:rPr>
          <w:fldChar w:fldCharType="end"/>
        </w:r>
      </w:hyperlink>
    </w:p>
    <w:p w14:paraId="27E0EED2" w14:textId="0406C87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79" w:history="1">
        <w:r w:rsidR="005D5D38" w:rsidRPr="00A7206A">
          <w:rPr>
            <w:rStyle w:val="Hipercze"/>
            <w:noProof/>
          </w:rPr>
          <w:t>Rysunek 8. Wybrane wskaźniki dla powiatu brzezińskiego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_Toc54865979 \h </w:instrText>
        </w:r>
        <w:r w:rsidR="005D5D38" w:rsidRPr="00A7206A">
          <w:rPr>
            <w:noProof/>
            <w:webHidden/>
          </w:rPr>
        </w:r>
        <w:r w:rsidR="005D5D38" w:rsidRPr="00A7206A">
          <w:rPr>
            <w:noProof/>
            <w:webHidden/>
          </w:rPr>
          <w:fldChar w:fldCharType="separate"/>
        </w:r>
        <w:r w:rsidR="00045CF4">
          <w:rPr>
            <w:noProof/>
            <w:webHidden/>
          </w:rPr>
          <w:t>35</w:t>
        </w:r>
        <w:r w:rsidR="005D5D38" w:rsidRPr="00A7206A">
          <w:rPr>
            <w:noProof/>
            <w:webHidden/>
          </w:rPr>
          <w:fldChar w:fldCharType="end"/>
        </w:r>
      </w:hyperlink>
    </w:p>
    <w:p w14:paraId="7B36A894" w14:textId="737865F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0" w:history="1">
        <w:r w:rsidR="005D5D38" w:rsidRPr="00A7206A">
          <w:rPr>
            <w:rStyle w:val="Hipercze"/>
            <w:noProof/>
          </w:rPr>
          <w:t>Rysunek 9. Podmioty wg klas wielkości w latach 2015-2019 w powiecie brzezińskim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_Toc54865980 \h </w:instrText>
        </w:r>
        <w:r w:rsidR="005D5D38" w:rsidRPr="00A7206A">
          <w:rPr>
            <w:noProof/>
            <w:webHidden/>
          </w:rPr>
        </w:r>
        <w:r w:rsidR="005D5D38" w:rsidRPr="00A7206A">
          <w:rPr>
            <w:noProof/>
            <w:webHidden/>
          </w:rPr>
          <w:fldChar w:fldCharType="separate"/>
        </w:r>
        <w:r w:rsidR="00045CF4">
          <w:rPr>
            <w:noProof/>
            <w:webHidden/>
          </w:rPr>
          <w:t>40</w:t>
        </w:r>
        <w:r w:rsidR="005D5D38" w:rsidRPr="00A7206A">
          <w:rPr>
            <w:noProof/>
            <w:webHidden/>
          </w:rPr>
          <w:fldChar w:fldCharType="end"/>
        </w:r>
      </w:hyperlink>
    </w:p>
    <w:p w14:paraId="7AEE421A" w14:textId="42A33F6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1" w:history="1">
        <w:r w:rsidR="005D5D38" w:rsidRPr="00A7206A">
          <w:rPr>
            <w:rStyle w:val="Hipercze"/>
            <w:noProof/>
          </w:rPr>
          <w:t>Rysunek 10. Zestawienie podmiotów wpisujących się w inteligentną specjalizację w powiecie brzezińskim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_Toc54865981 \h </w:instrText>
        </w:r>
        <w:r w:rsidR="005D5D38" w:rsidRPr="00A7206A">
          <w:rPr>
            <w:noProof/>
            <w:webHidden/>
          </w:rPr>
        </w:r>
        <w:r w:rsidR="005D5D38" w:rsidRPr="00A7206A">
          <w:rPr>
            <w:noProof/>
            <w:webHidden/>
          </w:rPr>
          <w:fldChar w:fldCharType="separate"/>
        </w:r>
        <w:r w:rsidR="00045CF4">
          <w:rPr>
            <w:noProof/>
            <w:webHidden/>
          </w:rPr>
          <w:t>42</w:t>
        </w:r>
        <w:r w:rsidR="005D5D38" w:rsidRPr="00A7206A">
          <w:rPr>
            <w:noProof/>
            <w:webHidden/>
          </w:rPr>
          <w:fldChar w:fldCharType="end"/>
        </w:r>
      </w:hyperlink>
    </w:p>
    <w:p w14:paraId="216AE7E4" w14:textId="5EA6307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2" w:history="1">
        <w:r w:rsidR="005D5D38" w:rsidRPr="00A7206A">
          <w:rPr>
            <w:rStyle w:val="Hipercze"/>
            <w:noProof/>
          </w:rPr>
          <w:t>Rysunek 11. Bezrobotni zarejestrowani w powiecie brzezińskim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_Toc54865982 \h </w:instrText>
        </w:r>
        <w:r w:rsidR="005D5D38" w:rsidRPr="00A7206A">
          <w:rPr>
            <w:noProof/>
            <w:webHidden/>
          </w:rPr>
        </w:r>
        <w:r w:rsidR="005D5D38" w:rsidRPr="00A7206A">
          <w:rPr>
            <w:noProof/>
            <w:webHidden/>
          </w:rPr>
          <w:fldChar w:fldCharType="separate"/>
        </w:r>
        <w:r w:rsidR="00045CF4">
          <w:rPr>
            <w:noProof/>
            <w:webHidden/>
          </w:rPr>
          <w:t>44</w:t>
        </w:r>
        <w:r w:rsidR="005D5D38" w:rsidRPr="00A7206A">
          <w:rPr>
            <w:noProof/>
            <w:webHidden/>
          </w:rPr>
          <w:fldChar w:fldCharType="end"/>
        </w:r>
      </w:hyperlink>
    </w:p>
    <w:p w14:paraId="1D4EE6D4" w14:textId="439C50B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3" w:history="1">
        <w:r w:rsidR="005D5D38" w:rsidRPr="00A7206A">
          <w:rPr>
            <w:rStyle w:val="Hipercze"/>
            <w:noProof/>
          </w:rPr>
          <w:t>Rysunek 12. Bezrobotni zarejestrowani wg poziomu wykształcenia i płci w 2019 r. w powiecie brzezińskim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_Toc54865983 \h </w:instrText>
        </w:r>
        <w:r w:rsidR="005D5D38" w:rsidRPr="00A7206A">
          <w:rPr>
            <w:noProof/>
            <w:webHidden/>
          </w:rPr>
        </w:r>
        <w:r w:rsidR="005D5D38" w:rsidRPr="00A7206A">
          <w:rPr>
            <w:noProof/>
            <w:webHidden/>
          </w:rPr>
          <w:fldChar w:fldCharType="separate"/>
        </w:r>
        <w:r w:rsidR="00045CF4">
          <w:rPr>
            <w:noProof/>
            <w:webHidden/>
          </w:rPr>
          <w:t>45</w:t>
        </w:r>
        <w:r w:rsidR="005D5D38" w:rsidRPr="00A7206A">
          <w:rPr>
            <w:noProof/>
            <w:webHidden/>
          </w:rPr>
          <w:fldChar w:fldCharType="end"/>
        </w:r>
      </w:hyperlink>
    </w:p>
    <w:p w14:paraId="76FA140D" w14:textId="0AEFCB0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4" w:history="1">
        <w:r w:rsidR="005D5D38" w:rsidRPr="00A7206A">
          <w:rPr>
            <w:rStyle w:val="Hipercze"/>
            <w:noProof/>
          </w:rPr>
          <w:t>Rysunek 13. Podmioty gospodarcze w powiecie brzezińskim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_Toc54865984 \h </w:instrText>
        </w:r>
        <w:r w:rsidR="005D5D38" w:rsidRPr="00A7206A">
          <w:rPr>
            <w:noProof/>
            <w:webHidden/>
          </w:rPr>
        </w:r>
        <w:r w:rsidR="005D5D38" w:rsidRPr="00A7206A">
          <w:rPr>
            <w:noProof/>
            <w:webHidden/>
          </w:rPr>
          <w:fldChar w:fldCharType="separate"/>
        </w:r>
        <w:r w:rsidR="00045CF4">
          <w:rPr>
            <w:noProof/>
            <w:webHidden/>
          </w:rPr>
          <w:t>49</w:t>
        </w:r>
        <w:r w:rsidR="005D5D38" w:rsidRPr="00A7206A">
          <w:rPr>
            <w:noProof/>
            <w:webHidden/>
          </w:rPr>
          <w:fldChar w:fldCharType="end"/>
        </w:r>
      </w:hyperlink>
    </w:p>
    <w:p w14:paraId="72E02A09" w14:textId="2870C07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5" w:history="1">
        <w:r w:rsidR="005D5D38" w:rsidRPr="00A7206A">
          <w:rPr>
            <w:rStyle w:val="Hipercze"/>
            <w:noProof/>
          </w:rPr>
          <w:t>Rysunek 14. Szkolnictwo zawodowe w powiecie brzezińskim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_Toc54865985 \h </w:instrText>
        </w:r>
        <w:r w:rsidR="005D5D38" w:rsidRPr="00A7206A">
          <w:rPr>
            <w:noProof/>
            <w:webHidden/>
          </w:rPr>
        </w:r>
        <w:r w:rsidR="005D5D38" w:rsidRPr="00A7206A">
          <w:rPr>
            <w:noProof/>
            <w:webHidden/>
          </w:rPr>
          <w:fldChar w:fldCharType="separate"/>
        </w:r>
        <w:r w:rsidR="00045CF4">
          <w:rPr>
            <w:noProof/>
            <w:webHidden/>
          </w:rPr>
          <w:t>50</w:t>
        </w:r>
        <w:r w:rsidR="005D5D38" w:rsidRPr="00A7206A">
          <w:rPr>
            <w:noProof/>
            <w:webHidden/>
          </w:rPr>
          <w:fldChar w:fldCharType="end"/>
        </w:r>
      </w:hyperlink>
    </w:p>
    <w:p w14:paraId="1CB98A17" w14:textId="1418E1B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6" w:history="1">
        <w:r w:rsidR="005D5D38" w:rsidRPr="00A7206A">
          <w:rPr>
            <w:rStyle w:val="Hipercze"/>
            <w:noProof/>
          </w:rPr>
          <w:t>Rysunek 15. Wybrane wskaźniki dla powiatu kutnowskiego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_Toc54865986 \h </w:instrText>
        </w:r>
        <w:r w:rsidR="005D5D38" w:rsidRPr="00A7206A">
          <w:rPr>
            <w:noProof/>
            <w:webHidden/>
          </w:rPr>
        </w:r>
        <w:r w:rsidR="005D5D38" w:rsidRPr="00A7206A">
          <w:rPr>
            <w:noProof/>
            <w:webHidden/>
          </w:rPr>
          <w:fldChar w:fldCharType="separate"/>
        </w:r>
        <w:r w:rsidR="00045CF4">
          <w:rPr>
            <w:noProof/>
            <w:webHidden/>
          </w:rPr>
          <w:t>53</w:t>
        </w:r>
        <w:r w:rsidR="005D5D38" w:rsidRPr="00A7206A">
          <w:rPr>
            <w:noProof/>
            <w:webHidden/>
          </w:rPr>
          <w:fldChar w:fldCharType="end"/>
        </w:r>
      </w:hyperlink>
    </w:p>
    <w:p w14:paraId="14F360B6" w14:textId="4F5DC3C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7" w:history="1">
        <w:r w:rsidR="005D5D38" w:rsidRPr="00A7206A">
          <w:rPr>
            <w:rStyle w:val="Hipercze"/>
            <w:noProof/>
          </w:rPr>
          <w:t>Rysunek 16. Podmioty wg klas wielkości w powiecie kutnowskim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_Toc54865987 \h </w:instrText>
        </w:r>
        <w:r w:rsidR="005D5D38" w:rsidRPr="00A7206A">
          <w:rPr>
            <w:noProof/>
            <w:webHidden/>
          </w:rPr>
        </w:r>
        <w:r w:rsidR="005D5D38" w:rsidRPr="00A7206A">
          <w:rPr>
            <w:noProof/>
            <w:webHidden/>
          </w:rPr>
          <w:fldChar w:fldCharType="separate"/>
        </w:r>
        <w:r w:rsidR="00045CF4">
          <w:rPr>
            <w:noProof/>
            <w:webHidden/>
          </w:rPr>
          <w:t>57</w:t>
        </w:r>
        <w:r w:rsidR="005D5D38" w:rsidRPr="00A7206A">
          <w:rPr>
            <w:noProof/>
            <w:webHidden/>
          </w:rPr>
          <w:fldChar w:fldCharType="end"/>
        </w:r>
      </w:hyperlink>
    </w:p>
    <w:p w14:paraId="57D1DD1D" w14:textId="52C422A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8" w:history="1">
        <w:r w:rsidR="005D5D38" w:rsidRPr="00A7206A">
          <w:rPr>
            <w:rStyle w:val="Hipercze"/>
            <w:noProof/>
          </w:rPr>
          <w:t>Rysunek 17. Zestawienie podmiotów wpisujących się w inteligentną specjalizację w powiecie kutnowskim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_Toc54865988 \h </w:instrText>
        </w:r>
        <w:r w:rsidR="005D5D38" w:rsidRPr="00A7206A">
          <w:rPr>
            <w:noProof/>
            <w:webHidden/>
          </w:rPr>
        </w:r>
        <w:r w:rsidR="005D5D38" w:rsidRPr="00A7206A">
          <w:rPr>
            <w:noProof/>
            <w:webHidden/>
          </w:rPr>
          <w:fldChar w:fldCharType="separate"/>
        </w:r>
        <w:r w:rsidR="00045CF4">
          <w:rPr>
            <w:noProof/>
            <w:webHidden/>
          </w:rPr>
          <w:t>60</w:t>
        </w:r>
        <w:r w:rsidR="005D5D38" w:rsidRPr="00A7206A">
          <w:rPr>
            <w:noProof/>
            <w:webHidden/>
          </w:rPr>
          <w:fldChar w:fldCharType="end"/>
        </w:r>
      </w:hyperlink>
    </w:p>
    <w:p w14:paraId="291C87D0" w14:textId="3802E68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89" w:history="1">
        <w:r w:rsidR="005D5D38" w:rsidRPr="00A7206A">
          <w:rPr>
            <w:rStyle w:val="Hipercze"/>
            <w:noProof/>
          </w:rPr>
          <w:t>Rysunek 18. Bezrobotni zarejestrowani w powiecie kutnowskim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_Toc54865989 \h </w:instrText>
        </w:r>
        <w:r w:rsidR="005D5D38" w:rsidRPr="00A7206A">
          <w:rPr>
            <w:noProof/>
            <w:webHidden/>
          </w:rPr>
        </w:r>
        <w:r w:rsidR="005D5D38" w:rsidRPr="00A7206A">
          <w:rPr>
            <w:noProof/>
            <w:webHidden/>
          </w:rPr>
          <w:fldChar w:fldCharType="separate"/>
        </w:r>
        <w:r w:rsidR="00045CF4">
          <w:rPr>
            <w:noProof/>
            <w:webHidden/>
          </w:rPr>
          <w:t>63</w:t>
        </w:r>
        <w:r w:rsidR="005D5D38" w:rsidRPr="00A7206A">
          <w:rPr>
            <w:noProof/>
            <w:webHidden/>
          </w:rPr>
          <w:fldChar w:fldCharType="end"/>
        </w:r>
      </w:hyperlink>
    </w:p>
    <w:p w14:paraId="46930E14" w14:textId="311E5FC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0" w:history="1">
        <w:r w:rsidR="005D5D38" w:rsidRPr="00A7206A">
          <w:rPr>
            <w:rStyle w:val="Hipercze"/>
            <w:noProof/>
          </w:rPr>
          <w:t>Rysunek 19. Bezrobotni zarejestrowani wg poziomu wykształcenia i płci w powiecie kutnowskim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_Toc54865990 \h </w:instrText>
        </w:r>
        <w:r w:rsidR="005D5D38" w:rsidRPr="00A7206A">
          <w:rPr>
            <w:noProof/>
            <w:webHidden/>
          </w:rPr>
        </w:r>
        <w:r w:rsidR="005D5D38" w:rsidRPr="00A7206A">
          <w:rPr>
            <w:noProof/>
            <w:webHidden/>
          </w:rPr>
          <w:fldChar w:fldCharType="separate"/>
        </w:r>
        <w:r w:rsidR="00045CF4">
          <w:rPr>
            <w:noProof/>
            <w:webHidden/>
          </w:rPr>
          <w:t>63</w:t>
        </w:r>
        <w:r w:rsidR="005D5D38" w:rsidRPr="00A7206A">
          <w:rPr>
            <w:noProof/>
            <w:webHidden/>
          </w:rPr>
          <w:fldChar w:fldCharType="end"/>
        </w:r>
      </w:hyperlink>
    </w:p>
    <w:p w14:paraId="128FF51A" w14:textId="5822CD3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1" w:history="1">
        <w:r w:rsidR="005D5D38" w:rsidRPr="00A7206A">
          <w:rPr>
            <w:rStyle w:val="Hipercze"/>
            <w:noProof/>
          </w:rPr>
          <w:t>Rysunek 20. Podmioty gospodarcze w powiecie kutnowskim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_Toc54865991 \h </w:instrText>
        </w:r>
        <w:r w:rsidR="005D5D38" w:rsidRPr="00A7206A">
          <w:rPr>
            <w:noProof/>
            <w:webHidden/>
          </w:rPr>
        </w:r>
        <w:r w:rsidR="005D5D38" w:rsidRPr="00A7206A">
          <w:rPr>
            <w:noProof/>
            <w:webHidden/>
          </w:rPr>
          <w:fldChar w:fldCharType="separate"/>
        </w:r>
        <w:r w:rsidR="00045CF4">
          <w:rPr>
            <w:noProof/>
            <w:webHidden/>
          </w:rPr>
          <w:t>68</w:t>
        </w:r>
        <w:r w:rsidR="005D5D38" w:rsidRPr="00A7206A">
          <w:rPr>
            <w:noProof/>
            <w:webHidden/>
          </w:rPr>
          <w:fldChar w:fldCharType="end"/>
        </w:r>
      </w:hyperlink>
    </w:p>
    <w:p w14:paraId="37BAA623" w14:textId="4370E0A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2" w:history="1">
        <w:r w:rsidR="005D5D38" w:rsidRPr="00A7206A">
          <w:rPr>
            <w:rStyle w:val="Hipercze"/>
            <w:noProof/>
          </w:rPr>
          <w:t>Rysunek 21. Szkolnictwo zawodowe w powiecie kutnowskim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_Toc54865992 \h </w:instrText>
        </w:r>
        <w:r w:rsidR="005D5D38" w:rsidRPr="00A7206A">
          <w:rPr>
            <w:noProof/>
            <w:webHidden/>
          </w:rPr>
        </w:r>
        <w:r w:rsidR="005D5D38" w:rsidRPr="00A7206A">
          <w:rPr>
            <w:noProof/>
            <w:webHidden/>
          </w:rPr>
          <w:fldChar w:fldCharType="separate"/>
        </w:r>
        <w:r w:rsidR="00045CF4">
          <w:rPr>
            <w:noProof/>
            <w:webHidden/>
          </w:rPr>
          <w:t>68</w:t>
        </w:r>
        <w:r w:rsidR="005D5D38" w:rsidRPr="00A7206A">
          <w:rPr>
            <w:noProof/>
            <w:webHidden/>
          </w:rPr>
          <w:fldChar w:fldCharType="end"/>
        </w:r>
      </w:hyperlink>
    </w:p>
    <w:p w14:paraId="0E844F54" w14:textId="1B0F96C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3" w:history="1">
        <w:r w:rsidR="005D5D38" w:rsidRPr="00A7206A">
          <w:rPr>
            <w:rStyle w:val="Hipercze"/>
            <w:noProof/>
          </w:rPr>
          <w:t>Rysunek 22. Wybrane wskaźniki dla powiatu łaskiego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_Toc54865993 \h </w:instrText>
        </w:r>
        <w:r w:rsidR="005D5D38" w:rsidRPr="00A7206A">
          <w:rPr>
            <w:noProof/>
            <w:webHidden/>
          </w:rPr>
        </w:r>
        <w:r w:rsidR="005D5D38" w:rsidRPr="00A7206A">
          <w:rPr>
            <w:noProof/>
            <w:webHidden/>
          </w:rPr>
          <w:fldChar w:fldCharType="separate"/>
        </w:r>
        <w:r w:rsidR="00045CF4">
          <w:rPr>
            <w:noProof/>
            <w:webHidden/>
          </w:rPr>
          <w:t>70</w:t>
        </w:r>
        <w:r w:rsidR="005D5D38" w:rsidRPr="00A7206A">
          <w:rPr>
            <w:noProof/>
            <w:webHidden/>
          </w:rPr>
          <w:fldChar w:fldCharType="end"/>
        </w:r>
      </w:hyperlink>
    </w:p>
    <w:p w14:paraId="04E40F5A" w14:textId="7694545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4" w:history="1">
        <w:r w:rsidR="005D5D38" w:rsidRPr="00A7206A">
          <w:rPr>
            <w:rStyle w:val="Hipercze"/>
            <w:noProof/>
          </w:rPr>
          <w:t>Rysunek 23. Podmioty wg klas wielkości w powiecie łaskim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_Toc54865994 \h </w:instrText>
        </w:r>
        <w:r w:rsidR="005D5D38" w:rsidRPr="00A7206A">
          <w:rPr>
            <w:noProof/>
            <w:webHidden/>
          </w:rPr>
        </w:r>
        <w:r w:rsidR="005D5D38" w:rsidRPr="00A7206A">
          <w:rPr>
            <w:noProof/>
            <w:webHidden/>
          </w:rPr>
          <w:fldChar w:fldCharType="separate"/>
        </w:r>
        <w:r w:rsidR="00045CF4">
          <w:rPr>
            <w:noProof/>
            <w:webHidden/>
          </w:rPr>
          <w:t>74</w:t>
        </w:r>
        <w:r w:rsidR="005D5D38" w:rsidRPr="00A7206A">
          <w:rPr>
            <w:noProof/>
            <w:webHidden/>
          </w:rPr>
          <w:fldChar w:fldCharType="end"/>
        </w:r>
      </w:hyperlink>
    </w:p>
    <w:p w14:paraId="3C2DAE43" w14:textId="4494DF1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5" w:history="1">
        <w:r w:rsidR="005D5D38" w:rsidRPr="00A7206A">
          <w:rPr>
            <w:rStyle w:val="Hipercze"/>
            <w:noProof/>
          </w:rPr>
          <w:t>Rysunek 24. Zestawienie podmiotów wpisujących się w inteligentną specjalizację w powiecie łaskim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_Toc54865995 \h </w:instrText>
        </w:r>
        <w:r w:rsidR="005D5D38" w:rsidRPr="00A7206A">
          <w:rPr>
            <w:noProof/>
            <w:webHidden/>
          </w:rPr>
        </w:r>
        <w:r w:rsidR="005D5D38" w:rsidRPr="00A7206A">
          <w:rPr>
            <w:noProof/>
            <w:webHidden/>
          </w:rPr>
          <w:fldChar w:fldCharType="separate"/>
        </w:r>
        <w:r w:rsidR="00045CF4">
          <w:rPr>
            <w:noProof/>
            <w:webHidden/>
          </w:rPr>
          <w:t>76</w:t>
        </w:r>
        <w:r w:rsidR="005D5D38" w:rsidRPr="00A7206A">
          <w:rPr>
            <w:noProof/>
            <w:webHidden/>
          </w:rPr>
          <w:fldChar w:fldCharType="end"/>
        </w:r>
      </w:hyperlink>
    </w:p>
    <w:p w14:paraId="3F830D84" w14:textId="696CCD8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6" w:history="1">
        <w:r w:rsidR="005D5D38" w:rsidRPr="00A7206A">
          <w:rPr>
            <w:rStyle w:val="Hipercze"/>
            <w:noProof/>
          </w:rPr>
          <w:t>Rysunek 25. Bezrobotni zarejestrowani w powiecie łaskim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_Toc54865996 \h </w:instrText>
        </w:r>
        <w:r w:rsidR="005D5D38" w:rsidRPr="00A7206A">
          <w:rPr>
            <w:noProof/>
            <w:webHidden/>
          </w:rPr>
        </w:r>
        <w:r w:rsidR="005D5D38" w:rsidRPr="00A7206A">
          <w:rPr>
            <w:noProof/>
            <w:webHidden/>
          </w:rPr>
          <w:fldChar w:fldCharType="separate"/>
        </w:r>
        <w:r w:rsidR="00045CF4">
          <w:rPr>
            <w:noProof/>
            <w:webHidden/>
          </w:rPr>
          <w:t>78</w:t>
        </w:r>
        <w:r w:rsidR="005D5D38" w:rsidRPr="00A7206A">
          <w:rPr>
            <w:noProof/>
            <w:webHidden/>
          </w:rPr>
          <w:fldChar w:fldCharType="end"/>
        </w:r>
      </w:hyperlink>
    </w:p>
    <w:p w14:paraId="21AA5E3E" w14:textId="1F72378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7" w:history="1">
        <w:r w:rsidR="005D5D38" w:rsidRPr="00A7206A">
          <w:rPr>
            <w:rStyle w:val="Hipercze"/>
            <w:noProof/>
          </w:rPr>
          <w:t>Rysunek 26. Bezrobotni zarejestrowani wg poziomu wykształcenia i płci w powiecie łaskim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_Toc54865997 \h </w:instrText>
        </w:r>
        <w:r w:rsidR="005D5D38" w:rsidRPr="00A7206A">
          <w:rPr>
            <w:noProof/>
            <w:webHidden/>
          </w:rPr>
        </w:r>
        <w:r w:rsidR="005D5D38" w:rsidRPr="00A7206A">
          <w:rPr>
            <w:noProof/>
            <w:webHidden/>
          </w:rPr>
          <w:fldChar w:fldCharType="separate"/>
        </w:r>
        <w:r w:rsidR="00045CF4">
          <w:rPr>
            <w:noProof/>
            <w:webHidden/>
          </w:rPr>
          <w:t>79</w:t>
        </w:r>
        <w:r w:rsidR="005D5D38" w:rsidRPr="00A7206A">
          <w:rPr>
            <w:noProof/>
            <w:webHidden/>
          </w:rPr>
          <w:fldChar w:fldCharType="end"/>
        </w:r>
      </w:hyperlink>
    </w:p>
    <w:p w14:paraId="1FEE2979" w14:textId="1518A31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8" w:history="1">
        <w:r w:rsidR="005D5D38" w:rsidRPr="00A7206A">
          <w:rPr>
            <w:rStyle w:val="Hipercze"/>
            <w:noProof/>
          </w:rPr>
          <w:t>Rysunek 27. Podmioty gospodarcze w powiecie łaskim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_Toc54865998 \h </w:instrText>
        </w:r>
        <w:r w:rsidR="005D5D38" w:rsidRPr="00A7206A">
          <w:rPr>
            <w:noProof/>
            <w:webHidden/>
          </w:rPr>
        </w:r>
        <w:r w:rsidR="005D5D38" w:rsidRPr="00A7206A">
          <w:rPr>
            <w:noProof/>
            <w:webHidden/>
          </w:rPr>
          <w:fldChar w:fldCharType="separate"/>
        </w:r>
        <w:r w:rsidR="00045CF4">
          <w:rPr>
            <w:noProof/>
            <w:webHidden/>
          </w:rPr>
          <w:t>84</w:t>
        </w:r>
        <w:r w:rsidR="005D5D38" w:rsidRPr="00A7206A">
          <w:rPr>
            <w:noProof/>
            <w:webHidden/>
          </w:rPr>
          <w:fldChar w:fldCharType="end"/>
        </w:r>
      </w:hyperlink>
    </w:p>
    <w:p w14:paraId="0EB9BC3C" w14:textId="4D71FAF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5999" w:history="1">
        <w:r w:rsidR="005D5D38" w:rsidRPr="00A7206A">
          <w:rPr>
            <w:rStyle w:val="Hipercze"/>
            <w:noProof/>
          </w:rPr>
          <w:t>Rysunek 28. Szkolnictwo zawodowe w powiecie łaskim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_Toc54865999 \h </w:instrText>
        </w:r>
        <w:r w:rsidR="005D5D38" w:rsidRPr="00A7206A">
          <w:rPr>
            <w:noProof/>
            <w:webHidden/>
          </w:rPr>
        </w:r>
        <w:r w:rsidR="005D5D38" w:rsidRPr="00A7206A">
          <w:rPr>
            <w:noProof/>
            <w:webHidden/>
          </w:rPr>
          <w:fldChar w:fldCharType="separate"/>
        </w:r>
        <w:r w:rsidR="00045CF4">
          <w:rPr>
            <w:noProof/>
            <w:webHidden/>
          </w:rPr>
          <w:t>84</w:t>
        </w:r>
        <w:r w:rsidR="005D5D38" w:rsidRPr="00A7206A">
          <w:rPr>
            <w:noProof/>
            <w:webHidden/>
          </w:rPr>
          <w:fldChar w:fldCharType="end"/>
        </w:r>
      </w:hyperlink>
    </w:p>
    <w:p w14:paraId="067702E5" w14:textId="40AF0D2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0" w:history="1">
        <w:r w:rsidR="005D5D38" w:rsidRPr="00A7206A">
          <w:rPr>
            <w:rStyle w:val="Hipercze"/>
            <w:noProof/>
          </w:rPr>
          <w:t>Rysunek 29. Wybrane wskaźniki dla powiatu łęczyckiego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_Toc54866000 \h </w:instrText>
        </w:r>
        <w:r w:rsidR="005D5D38" w:rsidRPr="00A7206A">
          <w:rPr>
            <w:noProof/>
            <w:webHidden/>
          </w:rPr>
        </w:r>
        <w:r w:rsidR="005D5D38" w:rsidRPr="00A7206A">
          <w:rPr>
            <w:noProof/>
            <w:webHidden/>
          </w:rPr>
          <w:fldChar w:fldCharType="separate"/>
        </w:r>
        <w:r w:rsidR="00045CF4">
          <w:rPr>
            <w:noProof/>
            <w:webHidden/>
          </w:rPr>
          <w:t>86</w:t>
        </w:r>
        <w:r w:rsidR="005D5D38" w:rsidRPr="00A7206A">
          <w:rPr>
            <w:noProof/>
            <w:webHidden/>
          </w:rPr>
          <w:fldChar w:fldCharType="end"/>
        </w:r>
      </w:hyperlink>
    </w:p>
    <w:p w14:paraId="1EB6CE68" w14:textId="0170780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1" w:history="1">
        <w:r w:rsidR="005D5D38" w:rsidRPr="00A7206A">
          <w:rPr>
            <w:rStyle w:val="Hipercze"/>
            <w:noProof/>
          </w:rPr>
          <w:t>Rysunek 30. Podmioty wg klas wielkości w powiecie łęczyckim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_Toc54866001 \h </w:instrText>
        </w:r>
        <w:r w:rsidR="005D5D38" w:rsidRPr="00A7206A">
          <w:rPr>
            <w:noProof/>
            <w:webHidden/>
          </w:rPr>
        </w:r>
        <w:r w:rsidR="005D5D38" w:rsidRPr="00A7206A">
          <w:rPr>
            <w:noProof/>
            <w:webHidden/>
          </w:rPr>
          <w:fldChar w:fldCharType="separate"/>
        </w:r>
        <w:r w:rsidR="00045CF4">
          <w:rPr>
            <w:noProof/>
            <w:webHidden/>
          </w:rPr>
          <w:t>90</w:t>
        </w:r>
        <w:r w:rsidR="005D5D38" w:rsidRPr="00A7206A">
          <w:rPr>
            <w:noProof/>
            <w:webHidden/>
          </w:rPr>
          <w:fldChar w:fldCharType="end"/>
        </w:r>
      </w:hyperlink>
    </w:p>
    <w:p w14:paraId="66191CA2" w14:textId="4E4CF81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2" w:history="1">
        <w:r w:rsidR="005D5D38" w:rsidRPr="00A7206A">
          <w:rPr>
            <w:rStyle w:val="Hipercze"/>
            <w:noProof/>
          </w:rPr>
          <w:t>Rysunek 31. Zestawienie podmiotów wpisujących się w inteligentną specjalizację w powiecie łęczyckim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_Toc54866002 \h </w:instrText>
        </w:r>
        <w:r w:rsidR="005D5D38" w:rsidRPr="00A7206A">
          <w:rPr>
            <w:noProof/>
            <w:webHidden/>
          </w:rPr>
        </w:r>
        <w:r w:rsidR="005D5D38" w:rsidRPr="00A7206A">
          <w:rPr>
            <w:noProof/>
            <w:webHidden/>
          </w:rPr>
          <w:fldChar w:fldCharType="separate"/>
        </w:r>
        <w:r w:rsidR="00045CF4">
          <w:rPr>
            <w:noProof/>
            <w:webHidden/>
          </w:rPr>
          <w:t>93</w:t>
        </w:r>
        <w:r w:rsidR="005D5D38" w:rsidRPr="00A7206A">
          <w:rPr>
            <w:noProof/>
            <w:webHidden/>
          </w:rPr>
          <w:fldChar w:fldCharType="end"/>
        </w:r>
      </w:hyperlink>
    </w:p>
    <w:p w14:paraId="6C6C5D2C" w14:textId="07B31D4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3" w:history="1">
        <w:r w:rsidR="005D5D38" w:rsidRPr="00A7206A">
          <w:rPr>
            <w:rStyle w:val="Hipercze"/>
            <w:noProof/>
          </w:rPr>
          <w:t>Rysunek 32. Bezrobotni zarejestrowani w powiecie łęczyckim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_Toc54866003 \h </w:instrText>
        </w:r>
        <w:r w:rsidR="005D5D38" w:rsidRPr="00A7206A">
          <w:rPr>
            <w:noProof/>
            <w:webHidden/>
          </w:rPr>
        </w:r>
        <w:r w:rsidR="005D5D38" w:rsidRPr="00A7206A">
          <w:rPr>
            <w:noProof/>
            <w:webHidden/>
          </w:rPr>
          <w:fldChar w:fldCharType="separate"/>
        </w:r>
        <w:r w:rsidR="00045CF4">
          <w:rPr>
            <w:noProof/>
            <w:webHidden/>
          </w:rPr>
          <w:t>95</w:t>
        </w:r>
        <w:r w:rsidR="005D5D38" w:rsidRPr="00A7206A">
          <w:rPr>
            <w:noProof/>
            <w:webHidden/>
          </w:rPr>
          <w:fldChar w:fldCharType="end"/>
        </w:r>
      </w:hyperlink>
    </w:p>
    <w:p w14:paraId="143F5786" w14:textId="78862A1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4" w:history="1">
        <w:r w:rsidR="005D5D38" w:rsidRPr="00A7206A">
          <w:rPr>
            <w:rStyle w:val="Hipercze"/>
            <w:noProof/>
          </w:rPr>
          <w:t>Rysunek 33. Bezrobotni zarejestrowani wg poziomu wykształcenia i płci w powiecie łęczyckim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_Toc54866004 \h </w:instrText>
        </w:r>
        <w:r w:rsidR="005D5D38" w:rsidRPr="00A7206A">
          <w:rPr>
            <w:noProof/>
            <w:webHidden/>
          </w:rPr>
        </w:r>
        <w:r w:rsidR="005D5D38" w:rsidRPr="00A7206A">
          <w:rPr>
            <w:noProof/>
            <w:webHidden/>
          </w:rPr>
          <w:fldChar w:fldCharType="separate"/>
        </w:r>
        <w:r w:rsidR="00045CF4">
          <w:rPr>
            <w:noProof/>
            <w:webHidden/>
          </w:rPr>
          <w:t>95</w:t>
        </w:r>
        <w:r w:rsidR="005D5D38" w:rsidRPr="00A7206A">
          <w:rPr>
            <w:noProof/>
            <w:webHidden/>
          </w:rPr>
          <w:fldChar w:fldCharType="end"/>
        </w:r>
      </w:hyperlink>
    </w:p>
    <w:p w14:paraId="5D0D70F1" w14:textId="0B48EF1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5" w:history="1">
        <w:r w:rsidR="005D5D38" w:rsidRPr="00A7206A">
          <w:rPr>
            <w:rStyle w:val="Hipercze"/>
            <w:noProof/>
          </w:rPr>
          <w:t>Rysunek 34. Podmioty gospodarcze w powiecie łęczyckim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_Toc54866005 \h </w:instrText>
        </w:r>
        <w:r w:rsidR="005D5D38" w:rsidRPr="00A7206A">
          <w:rPr>
            <w:noProof/>
            <w:webHidden/>
          </w:rPr>
        </w:r>
        <w:r w:rsidR="005D5D38" w:rsidRPr="00A7206A">
          <w:rPr>
            <w:noProof/>
            <w:webHidden/>
          </w:rPr>
          <w:fldChar w:fldCharType="separate"/>
        </w:r>
        <w:r w:rsidR="00045CF4">
          <w:rPr>
            <w:noProof/>
            <w:webHidden/>
          </w:rPr>
          <w:t>100</w:t>
        </w:r>
        <w:r w:rsidR="005D5D38" w:rsidRPr="00A7206A">
          <w:rPr>
            <w:noProof/>
            <w:webHidden/>
          </w:rPr>
          <w:fldChar w:fldCharType="end"/>
        </w:r>
      </w:hyperlink>
    </w:p>
    <w:p w14:paraId="67B2AF68" w14:textId="63F290D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6" w:history="1">
        <w:r w:rsidR="005D5D38" w:rsidRPr="00A7206A">
          <w:rPr>
            <w:rStyle w:val="Hipercze"/>
            <w:noProof/>
          </w:rPr>
          <w:t>Rysunek 35. Szkolnictwo zawodowe w powiecie łęczyckim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_Toc54866006 \h </w:instrText>
        </w:r>
        <w:r w:rsidR="005D5D38" w:rsidRPr="00A7206A">
          <w:rPr>
            <w:noProof/>
            <w:webHidden/>
          </w:rPr>
        </w:r>
        <w:r w:rsidR="005D5D38" w:rsidRPr="00A7206A">
          <w:rPr>
            <w:noProof/>
            <w:webHidden/>
          </w:rPr>
          <w:fldChar w:fldCharType="separate"/>
        </w:r>
        <w:r w:rsidR="00045CF4">
          <w:rPr>
            <w:noProof/>
            <w:webHidden/>
          </w:rPr>
          <w:t>100</w:t>
        </w:r>
        <w:r w:rsidR="005D5D38" w:rsidRPr="00A7206A">
          <w:rPr>
            <w:noProof/>
            <w:webHidden/>
          </w:rPr>
          <w:fldChar w:fldCharType="end"/>
        </w:r>
      </w:hyperlink>
    </w:p>
    <w:p w14:paraId="4D000B29" w14:textId="10564CE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7" w:history="1">
        <w:r w:rsidR="005D5D38" w:rsidRPr="00A7206A">
          <w:rPr>
            <w:rStyle w:val="Hipercze"/>
            <w:noProof/>
          </w:rPr>
          <w:t>Rysunek 36. Wybrane wskaźniki dla powiatu łowickiego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_Toc54866007 \h </w:instrText>
        </w:r>
        <w:r w:rsidR="005D5D38" w:rsidRPr="00A7206A">
          <w:rPr>
            <w:noProof/>
            <w:webHidden/>
          </w:rPr>
        </w:r>
        <w:r w:rsidR="005D5D38" w:rsidRPr="00A7206A">
          <w:rPr>
            <w:noProof/>
            <w:webHidden/>
          </w:rPr>
          <w:fldChar w:fldCharType="separate"/>
        </w:r>
        <w:r w:rsidR="00045CF4">
          <w:rPr>
            <w:noProof/>
            <w:webHidden/>
          </w:rPr>
          <w:t>103</w:t>
        </w:r>
        <w:r w:rsidR="005D5D38" w:rsidRPr="00A7206A">
          <w:rPr>
            <w:noProof/>
            <w:webHidden/>
          </w:rPr>
          <w:fldChar w:fldCharType="end"/>
        </w:r>
      </w:hyperlink>
    </w:p>
    <w:p w14:paraId="15B910B1" w14:textId="47C42A8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8" w:history="1">
        <w:r w:rsidR="005D5D38" w:rsidRPr="00A7206A">
          <w:rPr>
            <w:rStyle w:val="Hipercze"/>
            <w:noProof/>
          </w:rPr>
          <w:t>Rysunek 37. Podmioty wg klas wielkości w powiecie łowickim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_Toc54866008 \h </w:instrText>
        </w:r>
        <w:r w:rsidR="005D5D38" w:rsidRPr="00A7206A">
          <w:rPr>
            <w:noProof/>
            <w:webHidden/>
          </w:rPr>
        </w:r>
        <w:r w:rsidR="005D5D38" w:rsidRPr="00A7206A">
          <w:rPr>
            <w:noProof/>
            <w:webHidden/>
          </w:rPr>
          <w:fldChar w:fldCharType="separate"/>
        </w:r>
        <w:r w:rsidR="00045CF4">
          <w:rPr>
            <w:noProof/>
            <w:webHidden/>
          </w:rPr>
          <w:t>106</w:t>
        </w:r>
        <w:r w:rsidR="005D5D38" w:rsidRPr="00A7206A">
          <w:rPr>
            <w:noProof/>
            <w:webHidden/>
          </w:rPr>
          <w:fldChar w:fldCharType="end"/>
        </w:r>
      </w:hyperlink>
    </w:p>
    <w:p w14:paraId="77C2263F" w14:textId="0EB7217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09" w:history="1">
        <w:r w:rsidR="005D5D38" w:rsidRPr="00A7206A">
          <w:rPr>
            <w:rStyle w:val="Hipercze"/>
            <w:noProof/>
          </w:rPr>
          <w:t>Rysunek 38. Zestawienie podmiotów wpisujących się w inteligentną specjalizację w powiecie łowickim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_Toc54866009 \h </w:instrText>
        </w:r>
        <w:r w:rsidR="005D5D38" w:rsidRPr="00A7206A">
          <w:rPr>
            <w:noProof/>
            <w:webHidden/>
          </w:rPr>
        </w:r>
        <w:r w:rsidR="005D5D38" w:rsidRPr="00A7206A">
          <w:rPr>
            <w:noProof/>
            <w:webHidden/>
          </w:rPr>
          <w:fldChar w:fldCharType="separate"/>
        </w:r>
        <w:r w:rsidR="00045CF4">
          <w:rPr>
            <w:noProof/>
            <w:webHidden/>
          </w:rPr>
          <w:t>108</w:t>
        </w:r>
        <w:r w:rsidR="005D5D38" w:rsidRPr="00A7206A">
          <w:rPr>
            <w:noProof/>
            <w:webHidden/>
          </w:rPr>
          <w:fldChar w:fldCharType="end"/>
        </w:r>
      </w:hyperlink>
    </w:p>
    <w:p w14:paraId="6E4237D2" w14:textId="02F3940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0" w:history="1">
        <w:r w:rsidR="005D5D38" w:rsidRPr="00A7206A">
          <w:rPr>
            <w:rStyle w:val="Hipercze"/>
            <w:noProof/>
          </w:rPr>
          <w:t>Rysunek 39. Bezrobotni zarejestrowani w powiecie łowickim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_Toc54866010 \h </w:instrText>
        </w:r>
        <w:r w:rsidR="005D5D38" w:rsidRPr="00A7206A">
          <w:rPr>
            <w:noProof/>
            <w:webHidden/>
          </w:rPr>
        </w:r>
        <w:r w:rsidR="005D5D38" w:rsidRPr="00A7206A">
          <w:rPr>
            <w:noProof/>
            <w:webHidden/>
          </w:rPr>
          <w:fldChar w:fldCharType="separate"/>
        </w:r>
        <w:r w:rsidR="00045CF4">
          <w:rPr>
            <w:noProof/>
            <w:webHidden/>
          </w:rPr>
          <w:t>110</w:t>
        </w:r>
        <w:r w:rsidR="005D5D38" w:rsidRPr="00A7206A">
          <w:rPr>
            <w:noProof/>
            <w:webHidden/>
          </w:rPr>
          <w:fldChar w:fldCharType="end"/>
        </w:r>
      </w:hyperlink>
    </w:p>
    <w:p w14:paraId="7D6453B8" w14:textId="139DE2F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1" w:history="1">
        <w:r w:rsidR="005D5D38" w:rsidRPr="00A7206A">
          <w:rPr>
            <w:rStyle w:val="Hipercze"/>
            <w:noProof/>
          </w:rPr>
          <w:t>Rysunek 40. Bezrobotni zarejestrowani wg poziomu wykształcenia i płci w powiecie łowickim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_Toc54866011 \h </w:instrText>
        </w:r>
        <w:r w:rsidR="005D5D38" w:rsidRPr="00A7206A">
          <w:rPr>
            <w:noProof/>
            <w:webHidden/>
          </w:rPr>
        </w:r>
        <w:r w:rsidR="005D5D38" w:rsidRPr="00A7206A">
          <w:rPr>
            <w:noProof/>
            <w:webHidden/>
          </w:rPr>
          <w:fldChar w:fldCharType="separate"/>
        </w:r>
        <w:r w:rsidR="00045CF4">
          <w:rPr>
            <w:noProof/>
            <w:webHidden/>
          </w:rPr>
          <w:t>110</w:t>
        </w:r>
        <w:r w:rsidR="005D5D38" w:rsidRPr="00A7206A">
          <w:rPr>
            <w:noProof/>
            <w:webHidden/>
          </w:rPr>
          <w:fldChar w:fldCharType="end"/>
        </w:r>
      </w:hyperlink>
    </w:p>
    <w:p w14:paraId="0CECB15C" w14:textId="5995EA8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2" w:history="1">
        <w:r w:rsidR="005D5D38" w:rsidRPr="00A7206A">
          <w:rPr>
            <w:rStyle w:val="Hipercze"/>
            <w:noProof/>
          </w:rPr>
          <w:t>Rysunek 41. Podmioty gospodarcze w powiecie łowickim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_Toc54866012 \h </w:instrText>
        </w:r>
        <w:r w:rsidR="005D5D38" w:rsidRPr="00A7206A">
          <w:rPr>
            <w:noProof/>
            <w:webHidden/>
          </w:rPr>
        </w:r>
        <w:r w:rsidR="005D5D38" w:rsidRPr="00A7206A">
          <w:rPr>
            <w:noProof/>
            <w:webHidden/>
          </w:rPr>
          <w:fldChar w:fldCharType="separate"/>
        </w:r>
        <w:r w:rsidR="00045CF4">
          <w:rPr>
            <w:noProof/>
            <w:webHidden/>
          </w:rPr>
          <w:t>114</w:t>
        </w:r>
        <w:r w:rsidR="005D5D38" w:rsidRPr="00A7206A">
          <w:rPr>
            <w:noProof/>
            <w:webHidden/>
          </w:rPr>
          <w:fldChar w:fldCharType="end"/>
        </w:r>
      </w:hyperlink>
    </w:p>
    <w:p w14:paraId="6F5CBF1B" w14:textId="55712E9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3" w:history="1">
        <w:r w:rsidR="005D5D38" w:rsidRPr="00A7206A">
          <w:rPr>
            <w:rStyle w:val="Hipercze"/>
            <w:noProof/>
          </w:rPr>
          <w:t>Rysunek 42. Szkolnictwo zawodowe w powiecie łowickim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_Toc54866013 \h </w:instrText>
        </w:r>
        <w:r w:rsidR="005D5D38" w:rsidRPr="00A7206A">
          <w:rPr>
            <w:noProof/>
            <w:webHidden/>
          </w:rPr>
        </w:r>
        <w:r w:rsidR="005D5D38" w:rsidRPr="00A7206A">
          <w:rPr>
            <w:noProof/>
            <w:webHidden/>
          </w:rPr>
          <w:fldChar w:fldCharType="separate"/>
        </w:r>
        <w:r w:rsidR="00045CF4">
          <w:rPr>
            <w:noProof/>
            <w:webHidden/>
          </w:rPr>
          <w:t>114</w:t>
        </w:r>
        <w:r w:rsidR="005D5D38" w:rsidRPr="00A7206A">
          <w:rPr>
            <w:noProof/>
            <w:webHidden/>
          </w:rPr>
          <w:fldChar w:fldCharType="end"/>
        </w:r>
      </w:hyperlink>
    </w:p>
    <w:p w14:paraId="541C60D9" w14:textId="332D808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4" w:history="1">
        <w:r w:rsidR="005D5D38" w:rsidRPr="00A7206A">
          <w:rPr>
            <w:rStyle w:val="Hipercze"/>
            <w:noProof/>
          </w:rPr>
          <w:t>Rysunek 43. Wybrane wskaźniki dla powiatu łódzkiego wschodniego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_Toc54866014 \h </w:instrText>
        </w:r>
        <w:r w:rsidR="005D5D38" w:rsidRPr="00A7206A">
          <w:rPr>
            <w:noProof/>
            <w:webHidden/>
          </w:rPr>
        </w:r>
        <w:r w:rsidR="005D5D38" w:rsidRPr="00A7206A">
          <w:rPr>
            <w:noProof/>
            <w:webHidden/>
          </w:rPr>
          <w:fldChar w:fldCharType="separate"/>
        </w:r>
        <w:r w:rsidR="00045CF4">
          <w:rPr>
            <w:noProof/>
            <w:webHidden/>
          </w:rPr>
          <w:t>117</w:t>
        </w:r>
        <w:r w:rsidR="005D5D38" w:rsidRPr="00A7206A">
          <w:rPr>
            <w:noProof/>
            <w:webHidden/>
          </w:rPr>
          <w:fldChar w:fldCharType="end"/>
        </w:r>
      </w:hyperlink>
    </w:p>
    <w:p w14:paraId="5FBC505A" w14:textId="7A40A4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5" w:history="1">
        <w:r w:rsidR="005D5D38" w:rsidRPr="00A7206A">
          <w:rPr>
            <w:rStyle w:val="Hipercze"/>
            <w:noProof/>
          </w:rPr>
          <w:t>Rysunek 44. Podmioty wg klas wielkości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_Toc54866015 \h </w:instrText>
        </w:r>
        <w:r w:rsidR="005D5D38" w:rsidRPr="00A7206A">
          <w:rPr>
            <w:noProof/>
            <w:webHidden/>
          </w:rPr>
        </w:r>
        <w:r w:rsidR="005D5D38" w:rsidRPr="00A7206A">
          <w:rPr>
            <w:noProof/>
            <w:webHidden/>
          </w:rPr>
          <w:fldChar w:fldCharType="separate"/>
        </w:r>
        <w:r w:rsidR="00045CF4">
          <w:rPr>
            <w:noProof/>
            <w:webHidden/>
          </w:rPr>
          <w:t>121</w:t>
        </w:r>
        <w:r w:rsidR="005D5D38" w:rsidRPr="00A7206A">
          <w:rPr>
            <w:noProof/>
            <w:webHidden/>
          </w:rPr>
          <w:fldChar w:fldCharType="end"/>
        </w:r>
      </w:hyperlink>
    </w:p>
    <w:p w14:paraId="56637FA2" w14:textId="1BC3091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6" w:history="1">
        <w:r w:rsidR="005D5D38" w:rsidRPr="00A7206A">
          <w:rPr>
            <w:rStyle w:val="Hipercze"/>
            <w:noProof/>
          </w:rPr>
          <w:t>Rysunek 45. Zestawienie podmiotów wpisujących się w inteligentną specjalizację w powiecie łódzkim wschodnim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_Toc54866016 \h </w:instrText>
        </w:r>
        <w:r w:rsidR="005D5D38" w:rsidRPr="00A7206A">
          <w:rPr>
            <w:noProof/>
            <w:webHidden/>
          </w:rPr>
        </w:r>
        <w:r w:rsidR="005D5D38" w:rsidRPr="00A7206A">
          <w:rPr>
            <w:noProof/>
            <w:webHidden/>
          </w:rPr>
          <w:fldChar w:fldCharType="separate"/>
        </w:r>
        <w:r w:rsidR="00045CF4">
          <w:rPr>
            <w:noProof/>
            <w:webHidden/>
          </w:rPr>
          <w:t>123</w:t>
        </w:r>
        <w:r w:rsidR="005D5D38" w:rsidRPr="00A7206A">
          <w:rPr>
            <w:noProof/>
            <w:webHidden/>
          </w:rPr>
          <w:fldChar w:fldCharType="end"/>
        </w:r>
      </w:hyperlink>
    </w:p>
    <w:p w14:paraId="42245C1E" w14:textId="30EE0D9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7" w:history="1">
        <w:r w:rsidR="005D5D38" w:rsidRPr="00A7206A">
          <w:rPr>
            <w:rStyle w:val="Hipercze"/>
            <w:noProof/>
          </w:rPr>
          <w:t>Rysunek 46. Bezrobotni zarejestrowani w powiecie łódzkim wschodnim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_Toc54866017 \h </w:instrText>
        </w:r>
        <w:r w:rsidR="005D5D38" w:rsidRPr="00A7206A">
          <w:rPr>
            <w:noProof/>
            <w:webHidden/>
          </w:rPr>
        </w:r>
        <w:r w:rsidR="005D5D38" w:rsidRPr="00A7206A">
          <w:rPr>
            <w:noProof/>
            <w:webHidden/>
          </w:rPr>
          <w:fldChar w:fldCharType="separate"/>
        </w:r>
        <w:r w:rsidR="00045CF4">
          <w:rPr>
            <w:noProof/>
            <w:webHidden/>
          </w:rPr>
          <w:t>125</w:t>
        </w:r>
        <w:r w:rsidR="005D5D38" w:rsidRPr="00A7206A">
          <w:rPr>
            <w:noProof/>
            <w:webHidden/>
          </w:rPr>
          <w:fldChar w:fldCharType="end"/>
        </w:r>
      </w:hyperlink>
    </w:p>
    <w:p w14:paraId="07EEC4D1" w14:textId="0515C6C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8" w:history="1">
        <w:r w:rsidR="005D5D38" w:rsidRPr="00A7206A">
          <w:rPr>
            <w:rStyle w:val="Hipercze"/>
            <w:noProof/>
          </w:rPr>
          <w:t>Rysunek 47. Bezrobotni zarejestrowani wg poziomu wykształcenia i płci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_Toc54866018 \h </w:instrText>
        </w:r>
        <w:r w:rsidR="005D5D38" w:rsidRPr="00A7206A">
          <w:rPr>
            <w:noProof/>
            <w:webHidden/>
          </w:rPr>
        </w:r>
        <w:r w:rsidR="005D5D38" w:rsidRPr="00A7206A">
          <w:rPr>
            <w:noProof/>
            <w:webHidden/>
          </w:rPr>
          <w:fldChar w:fldCharType="separate"/>
        </w:r>
        <w:r w:rsidR="00045CF4">
          <w:rPr>
            <w:noProof/>
            <w:webHidden/>
          </w:rPr>
          <w:t>126</w:t>
        </w:r>
        <w:r w:rsidR="005D5D38" w:rsidRPr="00A7206A">
          <w:rPr>
            <w:noProof/>
            <w:webHidden/>
          </w:rPr>
          <w:fldChar w:fldCharType="end"/>
        </w:r>
      </w:hyperlink>
    </w:p>
    <w:p w14:paraId="6E013833" w14:textId="736D3CA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19" w:history="1">
        <w:r w:rsidR="005D5D38" w:rsidRPr="00A7206A">
          <w:rPr>
            <w:rStyle w:val="Hipercze"/>
            <w:noProof/>
          </w:rPr>
          <w:t>Rysunek 48. Podmioty gospodarcze w powiecie łódzkim wschodnim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_Toc54866019 \h </w:instrText>
        </w:r>
        <w:r w:rsidR="005D5D38" w:rsidRPr="00A7206A">
          <w:rPr>
            <w:noProof/>
            <w:webHidden/>
          </w:rPr>
        </w:r>
        <w:r w:rsidR="005D5D38" w:rsidRPr="00A7206A">
          <w:rPr>
            <w:noProof/>
            <w:webHidden/>
          </w:rPr>
          <w:fldChar w:fldCharType="separate"/>
        </w:r>
        <w:r w:rsidR="00045CF4">
          <w:rPr>
            <w:noProof/>
            <w:webHidden/>
          </w:rPr>
          <w:t>130</w:t>
        </w:r>
        <w:r w:rsidR="005D5D38" w:rsidRPr="00A7206A">
          <w:rPr>
            <w:noProof/>
            <w:webHidden/>
          </w:rPr>
          <w:fldChar w:fldCharType="end"/>
        </w:r>
      </w:hyperlink>
    </w:p>
    <w:p w14:paraId="3FD5F829" w14:textId="24D8FED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0" w:history="1">
        <w:r w:rsidR="005D5D38" w:rsidRPr="00A7206A">
          <w:rPr>
            <w:rStyle w:val="Hipercze"/>
            <w:noProof/>
          </w:rPr>
          <w:t>Rysunek 49. Szkolnictwo zawodowe w powiecie łódzkim wschodnim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_Toc54866020 \h </w:instrText>
        </w:r>
        <w:r w:rsidR="005D5D38" w:rsidRPr="00A7206A">
          <w:rPr>
            <w:noProof/>
            <w:webHidden/>
          </w:rPr>
        </w:r>
        <w:r w:rsidR="005D5D38" w:rsidRPr="00A7206A">
          <w:rPr>
            <w:noProof/>
            <w:webHidden/>
          </w:rPr>
          <w:fldChar w:fldCharType="separate"/>
        </w:r>
        <w:r w:rsidR="00045CF4">
          <w:rPr>
            <w:noProof/>
            <w:webHidden/>
          </w:rPr>
          <w:t>131</w:t>
        </w:r>
        <w:r w:rsidR="005D5D38" w:rsidRPr="00A7206A">
          <w:rPr>
            <w:noProof/>
            <w:webHidden/>
          </w:rPr>
          <w:fldChar w:fldCharType="end"/>
        </w:r>
      </w:hyperlink>
    </w:p>
    <w:p w14:paraId="0E9E0BA6" w14:textId="77A9FC0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1" w:history="1">
        <w:r w:rsidR="005D5D38" w:rsidRPr="00A7206A">
          <w:rPr>
            <w:rStyle w:val="Hipercze"/>
            <w:noProof/>
          </w:rPr>
          <w:t>Rysunek 50. Wybrane wskaźniki dla powiatu opoczyńskiego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_Toc54866021 \h </w:instrText>
        </w:r>
        <w:r w:rsidR="005D5D38" w:rsidRPr="00A7206A">
          <w:rPr>
            <w:noProof/>
            <w:webHidden/>
          </w:rPr>
        </w:r>
        <w:r w:rsidR="005D5D38" w:rsidRPr="00A7206A">
          <w:rPr>
            <w:noProof/>
            <w:webHidden/>
          </w:rPr>
          <w:fldChar w:fldCharType="separate"/>
        </w:r>
        <w:r w:rsidR="00045CF4">
          <w:rPr>
            <w:noProof/>
            <w:webHidden/>
          </w:rPr>
          <w:t>134</w:t>
        </w:r>
        <w:r w:rsidR="005D5D38" w:rsidRPr="00A7206A">
          <w:rPr>
            <w:noProof/>
            <w:webHidden/>
          </w:rPr>
          <w:fldChar w:fldCharType="end"/>
        </w:r>
      </w:hyperlink>
    </w:p>
    <w:p w14:paraId="60318F1B" w14:textId="06E611F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2" w:history="1">
        <w:r w:rsidR="005D5D38" w:rsidRPr="00A7206A">
          <w:rPr>
            <w:rStyle w:val="Hipercze"/>
            <w:noProof/>
          </w:rPr>
          <w:t>Rysunek 51. Podmioty wg klas wielkości w powiecie opoczyńskim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_Toc54866022 \h </w:instrText>
        </w:r>
        <w:r w:rsidR="005D5D38" w:rsidRPr="00A7206A">
          <w:rPr>
            <w:noProof/>
            <w:webHidden/>
          </w:rPr>
        </w:r>
        <w:r w:rsidR="005D5D38" w:rsidRPr="00A7206A">
          <w:rPr>
            <w:noProof/>
            <w:webHidden/>
          </w:rPr>
          <w:fldChar w:fldCharType="separate"/>
        </w:r>
        <w:r w:rsidR="00045CF4">
          <w:rPr>
            <w:noProof/>
            <w:webHidden/>
          </w:rPr>
          <w:t>138</w:t>
        </w:r>
        <w:r w:rsidR="005D5D38" w:rsidRPr="00A7206A">
          <w:rPr>
            <w:noProof/>
            <w:webHidden/>
          </w:rPr>
          <w:fldChar w:fldCharType="end"/>
        </w:r>
      </w:hyperlink>
    </w:p>
    <w:p w14:paraId="684BFAAA" w14:textId="408CFA1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3" w:history="1">
        <w:r w:rsidR="005D5D38" w:rsidRPr="00A7206A">
          <w:rPr>
            <w:rStyle w:val="Hipercze"/>
            <w:noProof/>
          </w:rPr>
          <w:t>Rysunek 52. Zestawienie podmiotów wpisujących się w inteligentną specjalizację w powiecie opoczyńskim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_Toc54866023 \h </w:instrText>
        </w:r>
        <w:r w:rsidR="005D5D38" w:rsidRPr="00A7206A">
          <w:rPr>
            <w:noProof/>
            <w:webHidden/>
          </w:rPr>
        </w:r>
        <w:r w:rsidR="005D5D38" w:rsidRPr="00A7206A">
          <w:rPr>
            <w:noProof/>
            <w:webHidden/>
          </w:rPr>
          <w:fldChar w:fldCharType="separate"/>
        </w:r>
        <w:r w:rsidR="00045CF4">
          <w:rPr>
            <w:noProof/>
            <w:webHidden/>
          </w:rPr>
          <w:t>140</w:t>
        </w:r>
        <w:r w:rsidR="005D5D38" w:rsidRPr="00A7206A">
          <w:rPr>
            <w:noProof/>
            <w:webHidden/>
          </w:rPr>
          <w:fldChar w:fldCharType="end"/>
        </w:r>
      </w:hyperlink>
    </w:p>
    <w:p w14:paraId="45DC2F43" w14:textId="13CC56A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4" w:history="1">
        <w:r w:rsidR="005D5D38" w:rsidRPr="00A7206A">
          <w:rPr>
            <w:rStyle w:val="Hipercze"/>
            <w:noProof/>
          </w:rPr>
          <w:t>Rysunek 53. Bezrobotni zarejestrowani w powiecie opoczyńskim w powiecie opoczyńskim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_Toc54866024 \h </w:instrText>
        </w:r>
        <w:r w:rsidR="005D5D38" w:rsidRPr="00A7206A">
          <w:rPr>
            <w:noProof/>
            <w:webHidden/>
          </w:rPr>
        </w:r>
        <w:r w:rsidR="005D5D38" w:rsidRPr="00A7206A">
          <w:rPr>
            <w:noProof/>
            <w:webHidden/>
          </w:rPr>
          <w:fldChar w:fldCharType="separate"/>
        </w:r>
        <w:r w:rsidR="00045CF4">
          <w:rPr>
            <w:noProof/>
            <w:webHidden/>
          </w:rPr>
          <w:t>143</w:t>
        </w:r>
        <w:r w:rsidR="005D5D38" w:rsidRPr="00A7206A">
          <w:rPr>
            <w:noProof/>
            <w:webHidden/>
          </w:rPr>
          <w:fldChar w:fldCharType="end"/>
        </w:r>
      </w:hyperlink>
    </w:p>
    <w:p w14:paraId="2B0DFF93" w14:textId="3475A42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5" w:history="1">
        <w:r w:rsidR="005D5D38" w:rsidRPr="00A7206A">
          <w:rPr>
            <w:rStyle w:val="Hipercze"/>
            <w:noProof/>
          </w:rPr>
          <w:t>Rysunek 54. Bezrobotni zarejestrowani wg poziomu wykształcenia i płci w powiecie opoczyńskim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_Toc54866025 \h </w:instrText>
        </w:r>
        <w:r w:rsidR="005D5D38" w:rsidRPr="00A7206A">
          <w:rPr>
            <w:noProof/>
            <w:webHidden/>
          </w:rPr>
        </w:r>
        <w:r w:rsidR="005D5D38" w:rsidRPr="00A7206A">
          <w:rPr>
            <w:noProof/>
            <w:webHidden/>
          </w:rPr>
          <w:fldChar w:fldCharType="separate"/>
        </w:r>
        <w:r w:rsidR="00045CF4">
          <w:rPr>
            <w:noProof/>
            <w:webHidden/>
          </w:rPr>
          <w:t>144</w:t>
        </w:r>
        <w:r w:rsidR="005D5D38" w:rsidRPr="00A7206A">
          <w:rPr>
            <w:noProof/>
            <w:webHidden/>
          </w:rPr>
          <w:fldChar w:fldCharType="end"/>
        </w:r>
      </w:hyperlink>
    </w:p>
    <w:p w14:paraId="531262E6" w14:textId="71FC43F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6" w:history="1">
        <w:r w:rsidR="005D5D38" w:rsidRPr="00A7206A">
          <w:rPr>
            <w:rStyle w:val="Hipercze"/>
            <w:noProof/>
          </w:rPr>
          <w:t>Rysunek 55. Podmioty gospodarcze w powiecie opoczyńskim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_Toc54866026 \h </w:instrText>
        </w:r>
        <w:r w:rsidR="005D5D38" w:rsidRPr="00A7206A">
          <w:rPr>
            <w:noProof/>
            <w:webHidden/>
          </w:rPr>
        </w:r>
        <w:r w:rsidR="005D5D38" w:rsidRPr="00A7206A">
          <w:rPr>
            <w:noProof/>
            <w:webHidden/>
          </w:rPr>
          <w:fldChar w:fldCharType="separate"/>
        </w:r>
        <w:r w:rsidR="00045CF4">
          <w:rPr>
            <w:noProof/>
            <w:webHidden/>
          </w:rPr>
          <w:t>148</w:t>
        </w:r>
        <w:r w:rsidR="005D5D38" w:rsidRPr="00A7206A">
          <w:rPr>
            <w:noProof/>
            <w:webHidden/>
          </w:rPr>
          <w:fldChar w:fldCharType="end"/>
        </w:r>
      </w:hyperlink>
    </w:p>
    <w:p w14:paraId="0368E9C0" w14:textId="467D342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7" w:history="1">
        <w:r w:rsidR="005D5D38" w:rsidRPr="00A7206A">
          <w:rPr>
            <w:rStyle w:val="Hipercze"/>
            <w:noProof/>
          </w:rPr>
          <w:t>Rysunek 56. Szkolnictwo zawodowe w powiecie opoczyńskim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_Toc54866027 \h </w:instrText>
        </w:r>
        <w:r w:rsidR="005D5D38" w:rsidRPr="00A7206A">
          <w:rPr>
            <w:noProof/>
            <w:webHidden/>
          </w:rPr>
        </w:r>
        <w:r w:rsidR="005D5D38" w:rsidRPr="00A7206A">
          <w:rPr>
            <w:noProof/>
            <w:webHidden/>
          </w:rPr>
          <w:fldChar w:fldCharType="separate"/>
        </w:r>
        <w:r w:rsidR="00045CF4">
          <w:rPr>
            <w:noProof/>
            <w:webHidden/>
          </w:rPr>
          <w:t>149</w:t>
        </w:r>
        <w:r w:rsidR="005D5D38" w:rsidRPr="00A7206A">
          <w:rPr>
            <w:noProof/>
            <w:webHidden/>
          </w:rPr>
          <w:fldChar w:fldCharType="end"/>
        </w:r>
      </w:hyperlink>
    </w:p>
    <w:p w14:paraId="6ADC1635" w14:textId="3B48D0F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8" w:history="1">
        <w:r w:rsidR="005D5D38" w:rsidRPr="00A7206A">
          <w:rPr>
            <w:rStyle w:val="Hipercze"/>
            <w:noProof/>
          </w:rPr>
          <w:t>Rysunek 57. Wybrane wskaźniki dla powiatu pabianickiego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_Toc54866028 \h </w:instrText>
        </w:r>
        <w:r w:rsidR="005D5D38" w:rsidRPr="00A7206A">
          <w:rPr>
            <w:noProof/>
            <w:webHidden/>
          </w:rPr>
        </w:r>
        <w:r w:rsidR="005D5D38" w:rsidRPr="00A7206A">
          <w:rPr>
            <w:noProof/>
            <w:webHidden/>
          </w:rPr>
          <w:fldChar w:fldCharType="separate"/>
        </w:r>
        <w:r w:rsidR="00045CF4">
          <w:rPr>
            <w:noProof/>
            <w:webHidden/>
          </w:rPr>
          <w:t>152</w:t>
        </w:r>
        <w:r w:rsidR="005D5D38" w:rsidRPr="00A7206A">
          <w:rPr>
            <w:noProof/>
            <w:webHidden/>
          </w:rPr>
          <w:fldChar w:fldCharType="end"/>
        </w:r>
      </w:hyperlink>
    </w:p>
    <w:p w14:paraId="184CD695" w14:textId="38405E9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29" w:history="1">
        <w:r w:rsidR="005D5D38" w:rsidRPr="00A7206A">
          <w:rPr>
            <w:rStyle w:val="Hipercze"/>
            <w:noProof/>
          </w:rPr>
          <w:t>Rysunek 58. Podmioty wg klas wielkości w powiecie pabianickim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_Toc54866029 \h </w:instrText>
        </w:r>
        <w:r w:rsidR="005D5D38" w:rsidRPr="00A7206A">
          <w:rPr>
            <w:noProof/>
            <w:webHidden/>
          </w:rPr>
        </w:r>
        <w:r w:rsidR="005D5D38" w:rsidRPr="00A7206A">
          <w:rPr>
            <w:noProof/>
            <w:webHidden/>
          </w:rPr>
          <w:fldChar w:fldCharType="separate"/>
        </w:r>
        <w:r w:rsidR="00045CF4">
          <w:rPr>
            <w:noProof/>
            <w:webHidden/>
          </w:rPr>
          <w:t>155</w:t>
        </w:r>
        <w:r w:rsidR="005D5D38" w:rsidRPr="00A7206A">
          <w:rPr>
            <w:noProof/>
            <w:webHidden/>
          </w:rPr>
          <w:fldChar w:fldCharType="end"/>
        </w:r>
      </w:hyperlink>
    </w:p>
    <w:p w14:paraId="56D0D830" w14:textId="7A95737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0" w:history="1">
        <w:r w:rsidR="005D5D38" w:rsidRPr="00A7206A">
          <w:rPr>
            <w:rStyle w:val="Hipercze"/>
            <w:noProof/>
          </w:rPr>
          <w:t>Rysunek 59. Zestawienie podmiotów wpisujących się w inteligentną specjalizację w powiecie pabianickim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_Toc54866030 \h </w:instrText>
        </w:r>
        <w:r w:rsidR="005D5D38" w:rsidRPr="00A7206A">
          <w:rPr>
            <w:noProof/>
            <w:webHidden/>
          </w:rPr>
        </w:r>
        <w:r w:rsidR="005D5D38" w:rsidRPr="00A7206A">
          <w:rPr>
            <w:noProof/>
            <w:webHidden/>
          </w:rPr>
          <w:fldChar w:fldCharType="separate"/>
        </w:r>
        <w:r w:rsidR="00045CF4">
          <w:rPr>
            <w:noProof/>
            <w:webHidden/>
          </w:rPr>
          <w:t>158</w:t>
        </w:r>
        <w:r w:rsidR="005D5D38" w:rsidRPr="00A7206A">
          <w:rPr>
            <w:noProof/>
            <w:webHidden/>
          </w:rPr>
          <w:fldChar w:fldCharType="end"/>
        </w:r>
      </w:hyperlink>
    </w:p>
    <w:p w14:paraId="25027CE9" w14:textId="658A20F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1" w:history="1">
        <w:r w:rsidR="005D5D38" w:rsidRPr="00A7206A">
          <w:rPr>
            <w:rStyle w:val="Hipercze"/>
            <w:noProof/>
          </w:rPr>
          <w:t>Rysunek 60. Bezrobotni zarejestrowani w powiecie pabianickim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_Toc54866031 \h </w:instrText>
        </w:r>
        <w:r w:rsidR="005D5D38" w:rsidRPr="00A7206A">
          <w:rPr>
            <w:noProof/>
            <w:webHidden/>
          </w:rPr>
        </w:r>
        <w:r w:rsidR="005D5D38" w:rsidRPr="00A7206A">
          <w:rPr>
            <w:noProof/>
            <w:webHidden/>
          </w:rPr>
          <w:fldChar w:fldCharType="separate"/>
        </w:r>
        <w:r w:rsidR="00045CF4">
          <w:rPr>
            <w:noProof/>
            <w:webHidden/>
          </w:rPr>
          <w:t>161</w:t>
        </w:r>
        <w:r w:rsidR="005D5D38" w:rsidRPr="00A7206A">
          <w:rPr>
            <w:noProof/>
            <w:webHidden/>
          </w:rPr>
          <w:fldChar w:fldCharType="end"/>
        </w:r>
      </w:hyperlink>
    </w:p>
    <w:p w14:paraId="6B7EB775" w14:textId="1EEC25D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2" w:history="1">
        <w:r w:rsidR="005D5D38" w:rsidRPr="00A7206A">
          <w:rPr>
            <w:rStyle w:val="Hipercze"/>
            <w:noProof/>
          </w:rPr>
          <w:t>Rysunek 61. Bezrobotni zarejestrowani wg poziomu wykształcenia i płci w powiecie pabianickim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_Toc54866032 \h </w:instrText>
        </w:r>
        <w:r w:rsidR="005D5D38" w:rsidRPr="00A7206A">
          <w:rPr>
            <w:noProof/>
            <w:webHidden/>
          </w:rPr>
        </w:r>
        <w:r w:rsidR="005D5D38" w:rsidRPr="00A7206A">
          <w:rPr>
            <w:noProof/>
            <w:webHidden/>
          </w:rPr>
          <w:fldChar w:fldCharType="separate"/>
        </w:r>
        <w:r w:rsidR="00045CF4">
          <w:rPr>
            <w:noProof/>
            <w:webHidden/>
          </w:rPr>
          <w:t>161</w:t>
        </w:r>
        <w:r w:rsidR="005D5D38" w:rsidRPr="00A7206A">
          <w:rPr>
            <w:noProof/>
            <w:webHidden/>
          </w:rPr>
          <w:fldChar w:fldCharType="end"/>
        </w:r>
      </w:hyperlink>
    </w:p>
    <w:p w14:paraId="7750E1E9" w14:textId="113BCFF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3" w:history="1">
        <w:r w:rsidR="005D5D38" w:rsidRPr="00A7206A">
          <w:rPr>
            <w:rStyle w:val="Hipercze"/>
            <w:noProof/>
          </w:rPr>
          <w:t>Rysunek 62. Podmioty gospodarcze w powiecie pabianickim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_Toc54866033 \h </w:instrText>
        </w:r>
        <w:r w:rsidR="005D5D38" w:rsidRPr="00A7206A">
          <w:rPr>
            <w:noProof/>
            <w:webHidden/>
          </w:rPr>
        </w:r>
        <w:r w:rsidR="005D5D38" w:rsidRPr="00A7206A">
          <w:rPr>
            <w:noProof/>
            <w:webHidden/>
          </w:rPr>
          <w:fldChar w:fldCharType="separate"/>
        </w:r>
        <w:r w:rsidR="00045CF4">
          <w:rPr>
            <w:noProof/>
            <w:webHidden/>
          </w:rPr>
          <w:t>165</w:t>
        </w:r>
        <w:r w:rsidR="005D5D38" w:rsidRPr="00A7206A">
          <w:rPr>
            <w:noProof/>
            <w:webHidden/>
          </w:rPr>
          <w:fldChar w:fldCharType="end"/>
        </w:r>
      </w:hyperlink>
    </w:p>
    <w:p w14:paraId="74F7A2C0" w14:textId="0F7E3C7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4" w:history="1">
        <w:r w:rsidR="005D5D38" w:rsidRPr="00A7206A">
          <w:rPr>
            <w:rStyle w:val="Hipercze"/>
            <w:noProof/>
          </w:rPr>
          <w:t>Rysunek 63. Szkolnictwo zawodowe w powiecie pabianickim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_Toc54866034 \h </w:instrText>
        </w:r>
        <w:r w:rsidR="005D5D38" w:rsidRPr="00A7206A">
          <w:rPr>
            <w:noProof/>
            <w:webHidden/>
          </w:rPr>
        </w:r>
        <w:r w:rsidR="005D5D38" w:rsidRPr="00A7206A">
          <w:rPr>
            <w:noProof/>
            <w:webHidden/>
          </w:rPr>
          <w:fldChar w:fldCharType="separate"/>
        </w:r>
        <w:r w:rsidR="00045CF4">
          <w:rPr>
            <w:noProof/>
            <w:webHidden/>
          </w:rPr>
          <w:t>166</w:t>
        </w:r>
        <w:r w:rsidR="005D5D38" w:rsidRPr="00A7206A">
          <w:rPr>
            <w:noProof/>
            <w:webHidden/>
          </w:rPr>
          <w:fldChar w:fldCharType="end"/>
        </w:r>
      </w:hyperlink>
    </w:p>
    <w:p w14:paraId="5B2B8A5F" w14:textId="2C20D0E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5" w:history="1">
        <w:r w:rsidR="005D5D38" w:rsidRPr="00A7206A">
          <w:rPr>
            <w:rStyle w:val="Hipercze"/>
            <w:noProof/>
          </w:rPr>
          <w:t>Rysunek 64. Wybrane wskaźniki dla powiatu pajęczańskiego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_Toc54866035 \h </w:instrText>
        </w:r>
        <w:r w:rsidR="005D5D38" w:rsidRPr="00A7206A">
          <w:rPr>
            <w:noProof/>
            <w:webHidden/>
          </w:rPr>
        </w:r>
        <w:r w:rsidR="005D5D38" w:rsidRPr="00A7206A">
          <w:rPr>
            <w:noProof/>
            <w:webHidden/>
          </w:rPr>
          <w:fldChar w:fldCharType="separate"/>
        </w:r>
        <w:r w:rsidR="00045CF4">
          <w:rPr>
            <w:noProof/>
            <w:webHidden/>
          </w:rPr>
          <w:t>169</w:t>
        </w:r>
        <w:r w:rsidR="005D5D38" w:rsidRPr="00A7206A">
          <w:rPr>
            <w:noProof/>
            <w:webHidden/>
          </w:rPr>
          <w:fldChar w:fldCharType="end"/>
        </w:r>
      </w:hyperlink>
    </w:p>
    <w:p w14:paraId="30684AA2" w14:textId="35298CC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6" w:history="1">
        <w:r w:rsidR="005D5D38" w:rsidRPr="00A7206A">
          <w:rPr>
            <w:rStyle w:val="Hipercze"/>
            <w:noProof/>
          </w:rPr>
          <w:t>Rysunek 65. Podmioty wg klas wielkości w latach 2016-2019 w powiecie pajęczańskim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_Toc54866036 \h </w:instrText>
        </w:r>
        <w:r w:rsidR="005D5D38" w:rsidRPr="00A7206A">
          <w:rPr>
            <w:noProof/>
            <w:webHidden/>
          </w:rPr>
        </w:r>
        <w:r w:rsidR="005D5D38" w:rsidRPr="00A7206A">
          <w:rPr>
            <w:noProof/>
            <w:webHidden/>
          </w:rPr>
          <w:fldChar w:fldCharType="separate"/>
        </w:r>
        <w:r w:rsidR="00045CF4">
          <w:rPr>
            <w:noProof/>
            <w:webHidden/>
          </w:rPr>
          <w:t>173</w:t>
        </w:r>
        <w:r w:rsidR="005D5D38" w:rsidRPr="00A7206A">
          <w:rPr>
            <w:noProof/>
            <w:webHidden/>
          </w:rPr>
          <w:fldChar w:fldCharType="end"/>
        </w:r>
      </w:hyperlink>
    </w:p>
    <w:p w14:paraId="2C0406D0" w14:textId="47D474F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7" w:history="1">
        <w:r w:rsidR="005D5D38" w:rsidRPr="00A7206A">
          <w:rPr>
            <w:rStyle w:val="Hipercze"/>
            <w:noProof/>
          </w:rPr>
          <w:t>Rysunek 66. Zestawienie podmiotów wpisujących się w inteligentną specjalizację w powiecie pajęczańskim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_Toc54866037 \h </w:instrText>
        </w:r>
        <w:r w:rsidR="005D5D38" w:rsidRPr="00A7206A">
          <w:rPr>
            <w:noProof/>
            <w:webHidden/>
          </w:rPr>
        </w:r>
        <w:r w:rsidR="005D5D38" w:rsidRPr="00A7206A">
          <w:rPr>
            <w:noProof/>
            <w:webHidden/>
          </w:rPr>
          <w:fldChar w:fldCharType="separate"/>
        </w:r>
        <w:r w:rsidR="00045CF4">
          <w:rPr>
            <w:noProof/>
            <w:webHidden/>
          </w:rPr>
          <w:t>175</w:t>
        </w:r>
        <w:r w:rsidR="005D5D38" w:rsidRPr="00A7206A">
          <w:rPr>
            <w:noProof/>
            <w:webHidden/>
          </w:rPr>
          <w:fldChar w:fldCharType="end"/>
        </w:r>
      </w:hyperlink>
    </w:p>
    <w:p w14:paraId="31862ADC" w14:textId="3945B3B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8" w:history="1">
        <w:r w:rsidR="005D5D38" w:rsidRPr="00A7206A">
          <w:rPr>
            <w:rStyle w:val="Hipercze"/>
            <w:noProof/>
          </w:rPr>
          <w:t>Rysunek 67. Bezrobotni zarejestrowani w powiecie pajęczańskim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_Toc54866038 \h </w:instrText>
        </w:r>
        <w:r w:rsidR="005D5D38" w:rsidRPr="00A7206A">
          <w:rPr>
            <w:noProof/>
            <w:webHidden/>
          </w:rPr>
        </w:r>
        <w:r w:rsidR="005D5D38" w:rsidRPr="00A7206A">
          <w:rPr>
            <w:noProof/>
            <w:webHidden/>
          </w:rPr>
          <w:fldChar w:fldCharType="separate"/>
        </w:r>
        <w:r w:rsidR="00045CF4">
          <w:rPr>
            <w:noProof/>
            <w:webHidden/>
          </w:rPr>
          <w:t>180</w:t>
        </w:r>
        <w:r w:rsidR="005D5D38" w:rsidRPr="00A7206A">
          <w:rPr>
            <w:noProof/>
            <w:webHidden/>
          </w:rPr>
          <w:fldChar w:fldCharType="end"/>
        </w:r>
      </w:hyperlink>
    </w:p>
    <w:p w14:paraId="032716D6" w14:textId="4495C5E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39" w:history="1">
        <w:r w:rsidR="005D5D38" w:rsidRPr="00A7206A">
          <w:rPr>
            <w:rStyle w:val="Hipercze"/>
            <w:noProof/>
          </w:rPr>
          <w:t>Rysunek 68. Bezrobotni zarejestrowani wg poziomu wykształcenia i płci w 2019 r. w powiecie pajęczańskim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_Toc54866039 \h </w:instrText>
        </w:r>
        <w:r w:rsidR="005D5D38" w:rsidRPr="00A7206A">
          <w:rPr>
            <w:noProof/>
            <w:webHidden/>
          </w:rPr>
        </w:r>
        <w:r w:rsidR="005D5D38" w:rsidRPr="00A7206A">
          <w:rPr>
            <w:noProof/>
            <w:webHidden/>
          </w:rPr>
          <w:fldChar w:fldCharType="separate"/>
        </w:r>
        <w:r w:rsidR="00045CF4">
          <w:rPr>
            <w:noProof/>
            <w:webHidden/>
          </w:rPr>
          <w:t>181</w:t>
        </w:r>
        <w:r w:rsidR="005D5D38" w:rsidRPr="00A7206A">
          <w:rPr>
            <w:noProof/>
            <w:webHidden/>
          </w:rPr>
          <w:fldChar w:fldCharType="end"/>
        </w:r>
      </w:hyperlink>
    </w:p>
    <w:p w14:paraId="0DA3CC36" w14:textId="718D447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0" w:history="1">
        <w:r w:rsidR="005D5D38" w:rsidRPr="00A7206A">
          <w:rPr>
            <w:rStyle w:val="Hipercze"/>
            <w:noProof/>
          </w:rPr>
          <w:t>Rysunek 69. Podmioty gospodarcze w powiecie pajęczańskim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_Toc54866040 \h </w:instrText>
        </w:r>
        <w:r w:rsidR="005D5D38" w:rsidRPr="00A7206A">
          <w:rPr>
            <w:noProof/>
            <w:webHidden/>
          </w:rPr>
        </w:r>
        <w:r w:rsidR="005D5D38" w:rsidRPr="00A7206A">
          <w:rPr>
            <w:noProof/>
            <w:webHidden/>
          </w:rPr>
          <w:fldChar w:fldCharType="separate"/>
        </w:r>
        <w:r w:rsidR="00045CF4">
          <w:rPr>
            <w:noProof/>
            <w:webHidden/>
          </w:rPr>
          <w:t>186</w:t>
        </w:r>
        <w:r w:rsidR="005D5D38" w:rsidRPr="00A7206A">
          <w:rPr>
            <w:noProof/>
            <w:webHidden/>
          </w:rPr>
          <w:fldChar w:fldCharType="end"/>
        </w:r>
      </w:hyperlink>
    </w:p>
    <w:p w14:paraId="5FDDFD7F" w14:textId="159D25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1" w:history="1">
        <w:r w:rsidR="005D5D38" w:rsidRPr="00A7206A">
          <w:rPr>
            <w:rStyle w:val="Hipercze"/>
            <w:noProof/>
          </w:rPr>
          <w:t>Rysunek 70. Szkolnictwo zawodowe w powiecie pajęczańskim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_Toc54866041 \h </w:instrText>
        </w:r>
        <w:r w:rsidR="005D5D38" w:rsidRPr="00A7206A">
          <w:rPr>
            <w:noProof/>
            <w:webHidden/>
          </w:rPr>
        </w:r>
        <w:r w:rsidR="005D5D38" w:rsidRPr="00A7206A">
          <w:rPr>
            <w:noProof/>
            <w:webHidden/>
          </w:rPr>
          <w:fldChar w:fldCharType="separate"/>
        </w:r>
        <w:r w:rsidR="00045CF4">
          <w:rPr>
            <w:noProof/>
            <w:webHidden/>
          </w:rPr>
          <w:t>187</w:t>
        </w:r>
        <w:r w:rsidR="005D5D38" w:rsidRPr="00A7206A">
          <w:rPr>
            <w:noProof/>
            <w:webHidden/>
          </w:rPr>
          <w:fldChar w:fldCharType="end"/>
        </w:r>
      </w:hyperlink>
    </w:p>
    <w:p w14:paraId="6252E5B9" w14:textId="1A6EC4E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2" w:history="1">
        <w:r w:rsidR="005D5D38" w:rsidRPr="00A7206A">
          <w:rPr>
            <w:rStyle w:val="Hipercze"/>
            <w:noProof/>
          </w:rPr>
          <w:t>Rysunek 71. Wybrane wskaźniki dla powiatu piotrkowskiego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_Toc54866042 \h </w:instrText>
        </w:r>
        <w:r w:rsidR="005D5D38" w:rsidRPr="00A7206A">
          <w:rPr>
            <w:noProof/>
            <w:webHidden/>
          </w:rPr>
        </w:r>
        <w:r w:rsidR="005D5D38" w:rsidRPr="00A7206A">
          <w:rPr>
            <w:noProof/>
            <w:webHidden/>
          </w:rPr>
          <w:fldChar w:fldCharType="separate"/>
        </w:r>
        <w:r w:rsidR="00045CF4">
          <w:rPr>
            <w:noProof/>
            <w:webHidden/>
          </w:rPr>
          <w:t>191</w:t>
        </w:r>
        <w:r w:rsidR="005D5D38" w:rsidRPr="00A7206A">
          <w:rPr>
            <w:noProof/>
            <w:webHidden/>
          </w:rPr>
          <w:fldChar w:fldCharType="end"/>
        </w:r>
      </w:hyperlink>
    </w:p>
    <w:p w14:paraId="2143DC53" w14:textId="2EFF22B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3" w:history="1">
        <w:r w:rsidR="005D5D38" w:rsidRPr="00A7206A">
          <w:rPr>
            <w:rStyle w:val="Hipercze"/>
            <w:noProof/>
          </w:rPr>
          <w:t>Rysunek 72. Podmioty wg klas wielkości w latach 2015-2019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_Toc54866043 \h </w:instrText>
        </w:r>
        <w:r w:rsidR="005D5D38" w:rsidRPr="00A7206A">
          <w:rPr>
            <w:noProof/>
            <w:webHidden/>
          </w:rPr>
        </w:r>
        <w:r w:rsidR="005D5D38" w:rsidRPr="00A7206A">
          <w:rPr>
            <w:noProof/>
            <w:webHidden/>
          </w:rPr>
          <w:fldChar w:fldCharType="separate"/>
        </w:r>
        <w:r w:rsidR="00045CF4">
          <w:rPr>
            <w:noProof/>
            <w:webHidden/>
          </w:rPr>
          <w:t>196</w:t>
        </w:r>
        <w:r w:rsidR="005D5D38" w:rsidRPr="00A7206A">
          <w:rPr>
            <w:noProof/>
            <w:webHidden/>
          </w:rPr>
          <w:fldChar w:fldCharType="end"/>
        </w:r>
      </w:hyperlink>
    </w:p>
    <w:p w14:paraId="43682821" w14:textId="1040015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4" w:history="1">
        <w:r w:rsidR="005D5D38" w:rsidRPr="00A7206A">
          <w:rPr>
            <w:rStyle w:val="Hipercze"/>
            <w:noProof/>
          </w:rPr>
          <w:t>Rysunek 73. Zestawienie podmiotów wpisujących się w inteligentną specjalizację w powiecie piotrkowskim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_Toc54866044 \h </w:instrText>
        </w:r>
        <w:r w:rsidR="005D5D38" w:rsidRPr="00A7206A">
          <w:rPr>
            <w:noProof/>
            <w:webHidden/>
          </w:rPr>
        </w:r>
        <w:r w:rsidR="005D5D38" w:rsidRPr="00A7206A">
          <w:rPr>
            <w:noProof/>
            <w:webHidden/>
          </w:rPr>
          <w:fldChar w:fldCharType="separate"/>
        </w:r>
        <w:r w:rsidR="00045CF4">
          <w:rPr>
            <w:noProof/>
            <w:webHidden/>
          </w:rPr>
          <w:t>198</w:t>
        </w:r>
        <w:r w:rsidR="005D5D38" w:rsidRPr="00A7206A">
          <w:rPr>
            <w:noProof/>
            <w:webHidden/>
          </w:rPr>
          <w:fldChar w:fldCharType="end"/>
        </w:r>
      </w:hyperlink>
    </w:p>
    <w:p w14:paraId="0DD85AE0" w14:textId="211DA1C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5" w:history="1">
        <w:r w:rsidR="005D5D38" w:rsidRPr="00A7206A">
          <w:rPr>
            <w:rStyle w:val="Hipercze"/>
            <w:noProof/>
          </w:rPr>
          <w:t>Rysunek 74. Bezrobotni zarejestrowani w powiecie piotrkowskim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_Toc54866045 \h </w:instrText>
        </w:r>
        <w:r w:rsidR="005D5D38" w:rsidRPr="00A7206A">
          <w:rPr>
            <w:noProof/>
            <w:webHidden/>
          </w:rPr>
        </w:r>
        <w:r w:rsidR="005D5D38" w:rsidRPr="00A7206A">
          <w:rPr>
            <w:noProof/>
            <w:webHidden/>
          </w:rPr>
          <w:fldChar w:fldCharType="separate"/>
        </w:r>
        <w:r w:rsidR="00045CF4">
          <w:rPr>
            <w:noProof/>
            <w:webHidden/>
          </w:rPr>
          <w:t>201</w:t>
        </w:r>
        <w:r w:rsidR="005D5D38" w:rsidRPr="00A7206A">
          <w:rPr>
            <w:noProof/>
            <w:webHidden/>
          </w:rPr>
          <w:fldChar w:fldCharType="end"/>
        </w:r>
      </w:hyperlink>
    </w:p>
    <w:p w14:paraId="4022F188" w14:textId="62851C5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6" w:history="1">
        <w:r w:rsidR="005D5D38" w:rsidRPr="00A7206A">
          <w:rPr>
            <w:rStyle w:val="Hipercze"/>
            <w:noProof/>
          </w:rPr>
          <w:t>Rysunek 75. Bezrobotni zarejestrowani wg poziomu wykształcenia i płci w 2019 r. w powiecie piotrkowskim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_Toc54866046 \h </w:instrText>
        </w:r>
        <w:r w:rsidR="005D5D38" w:rsidRPr="00A7206A">
          <w:rPr>
            <w:noProof/>
            <w:webHidden/>
          </w:rPr>
        </w:r>
        <w:r w:rsidR="005D5D38" w:rsidRPr="00A7206A">
          <w:rPr>
            <w:noProof/>
            <w:webHidden/>
          </w:rPr>
          <w:fldChar w:fldCharType="separate"/>
        </w:r>
        <w:r w:rsidR="00045CF4">
          <w:rPr>
            <w:noProof/>
            <w:webHidden/>
          </w:rPr>
          <w:t>202</w:t>
        </w:r>
        <w:r w:rsidR="005D5D38" w:rsidRPr="00A7206A">
          <w:rPr>
            <w:noProof/>
            <w:webHidden/>
          </w:rPr>
          <w:fldChar w:fldCharType="end"/>
        </w:r>
      </w:hyperlink>
    </w:p>
    <w:p w14:paraId="1798C40D" w14:textId="4795B41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7" w:history="1">
        <w:r w:rsidR="005D5D38" w:rsidRPr="00A7206A">
          <w:rPr>
            <w:rStyle w:val="Hipercze"/>
            <w:noProof/>
          </w:rPr>
          <w:t>Rysunek 76. Podmioty gospodarcze w powiecie piotrkowskim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_Toc54866047 \h </w:instrText>
        </w:r>
        <w:r w:rsidR="005D5D38" w:rsidRPr="00A7206A">
          <w:rPr>
            <w:noProof/>
            <w:webHidden/>
          </w:rPr>
        </w:r>
        <w:r w:rsidR="005D5D38" w:rsidRPr="00A7206A">
          <w:rPr>
            <w:noProof/>
            <w:webHidden/>
          </w:rPr>
          <w:fldChar w:fldCharType="separate"/>
        </w:r>
        <w:r w:rsidR="00045CF4">
          <w:rPr>
            <w:noProof/>
            <w:webHidden/>
          </w:rPr>
          <w:t>208</w:t>
        </w:r>
        <w:r w:rsidR="005D5D38" w:rsidRPr="00A7206A">
          <w:rPr>
            <w:noProof/>
            <w:webHidden/>
          </w:rPr>
          <w:fldChar w:fldCharType="end"/>
        </w:r>
      </w:hyperlink>
    </w:p>
    <w:p w14:paraId="5AA5F1CD" w14:textId="6BCB8BB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8" w:history="1">
        <w:r w:rsidR="005D5D38" w:rsidRPr="00A7206A">
          <w:rPr>
            <w:rStyle w:val="Hipercze"/>
            <w:noProof/>
          </w:rPr>
          <w:t>Rysunek 77. Szkolnictwo zawodowe w powiecie piotrkowskim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_Toc54866048 \h </w:instrText>
        </w:r>
        <w:r w:rsidR="005D5D38" w:rsidRPr="00A7206A">
          <w:rPr>
            <w:noProof/>
            <w:webHidden/>
          </w:rPr>
        </w:r>
        <w:r w:rsidR="005D5D38" w:rsidRPr="00A7206A">
          <w:rPr>
            <w:noProof/>
            <w:webHidden/>
          </w:rPr>
          <w:fldChar w:fldCharType="separate"/>
        </w:r>
        <w:r w:rsidR="00045CF4">
          <w:rPr>
            <w:noProof/>
            <w:webHidden/>
          </w:rPr>
          <w:t>210</w:t>
        </w:r>
        <w:r w:rsidR="005D5D38" w:rsidRPr="00A7206A">
          <w:rPr>
            <w:noProof/>
            <w:webHidden/>
          </w:rPr>
          <w:fldChar w:fldCharType="end"/>
        </w:r>
      </w:hyperlink>
    </w:p>
    <w:p w14:paraId="2B3A1F77" w14:textId="7C9112B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49" w:history="1">
        <w:r w:rsidR="005D5D38" w:rsidRPr="00A7206A">
          <w:rPr>
            <w:rStyle w:val="Hipercze"/>
            <w:noProof/>
          </w:rPr>
          <w:t>Rysunek 78. Wybrane wskaźniki dla powiatu poddębickiego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_Toc54866049 \h </w:instrText>
        </w:r>
        <w:r w:rsidR="005D5D38" w:rsidRPr="00A7206A">
          <w:rPr>
            <w:noProof/>
            <w:webHidden/>
          </w:rPr>
        </w:r>
        <w:r w:rsidR="005D5D38" w:rsidRPr="00A7206A">
          <w:rPr>
            <w:noProof/>
            <w:webHidden/>
          </w:rPr>
          <w:fldChar w:fldCharType="separate"/>
        </w:r>
        <w:r w:rsidR="00045CF4">
          <w:rPr>
            <w:noProof/>
            <w:webHidden/>
          </w:rPr>
          <w:t>213</w:t>
        </w:r>
        <w:r w:rsidR="005D5D38" w:rsidRPr="00A7206A">
          <w:rPr>
            <w:noProof/>
            <w:webHidden/>
          </w:rPr>
          <w:fldChar w:fldCharType="end"/>
        </w:r>
      </w:hyperlink>
    </w:p>
    <w:p w14:paraId="6FD5D179" w14:textId="6841C71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0" w:history="1">
        <w:r w:rsidR="005D5D38" w:rsidRPr="00A7206A">
          <w:rPr>
            <w:rStyle w:val="Hipercze"/>
            <w:noProof/>
          </w:rPr>
          <w:t>Rysunek 79. Podmioty wg klas wielkości w powiecie poddębickim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_Toc54866050 \h </w:instrText>
        </w:r>
        <w:r w:rsidR="005D5D38" w:rsidRPr="00A7206A">
          <w:rPr>
            <w:noProof/>
            <w:webHidden/>
          </w:rPr>
        </w:r>
        <w:r w:rsidR="005D5D38" w:rsidRPr="00A7206A">
          <w:rPr>
            <w:noProof/>
            <w:webHidden/>
          </w:rPr>
          <w:fldChar w:fldCharType="separate"/>
        </w:r>
        <w:r w:rsidR="00045CF4">
          <w:rPr>
            <w:noProof/>
            <w:webHidden/>
          </w:rPr>
          <w:t>218</w:t>
        </w:r>
        <w:r w:rsidR="005D5D38" w:rsidRPr="00A7206A">
          <w:rPr>
            <w:noProof/>
            <w:webHidden/>
          </w:rPr>
          <w:fldChar w:fldCharType="end"/>
        </w:r>
      </w:hyperlink>
    </w:p>
    <w:p w14:paraId="78D20677" w14:textId="630035E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1" w:history="1">
        <w:r w:rsidR="005D5D38" w:rsidRPr="00A7206A">
          <w:rPr>
            <w:rStyle w:val="Hipercze"/>
            <w:noProof/>
          </w:rPr>
          <w:t>Rysunek 80. Zestawienie podmiotów wpisujących się w inteligentną specjalizację w powiecie poddębickim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_Toc54866051 \h </w:instrText>
        </w:r>
        <w:r w:rsidR="005D5D38" w:rsidRPr="00A7206A">
          <w:rPr>
            <w:noProof/>
            <w:webHidden/>
          </w:rPr>
        </w:r>
        <w:r w:rsidR="005D5D38" w:rsidRPr="00A7206A">
          <w:rPr>
            <w:noProof/>
            <w:webHidden/>
          </w:rPr>
          <w:fldChar w:fldCharType="separate"/>
        </w:r>
        <w:r w:rsidR="00045CF4">
          <w:rPr>
            <w:noProof/>
            <w:webHidden/>
          </w:rPr>
          <w:t>220</w:t>
        </w:r>
        <w:r w:rsidR="005D5D38" w:rsidRPr="00A7206A">
          <w:rPr>
            <w:noProof/>
            <w:webHidden/>
          </w:rPr>
          <w:fldChar w:fldCharType="end"/>
        </w:r>
      </w:hyperlink>
    </w:p>
    <w:p w14:paraId="2C4EF8A5" w14:textId="09592A7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2" w:history="1">
        <w:r w:rsidR="005D5D38" w:rsidRPr="00A7206A">
          <w:rPr>
            <w:rStyle w:val="Hipercze"/>
            <w:noProof/>
          </w:rPr>
          <w:t>Rysunek 81. Bezrobotni zarejestrowani w powiecie poddębickim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_Toc54866052 \h </w:instrText>
        </w:r>
        <w:r w:rsidR="005D5D38" w:rsidRPr="00A7206A">
          <w:rPr>
            <w:noProof/>
            <w:webHidden/>
          </w:rPr>
        </w:r>
        <w:r w:rsidR="005D5D38" w:rsidRPr="00A7206A">
          <w:rPr>
            <w:noProof/>
            <w:webHidden/>
          </w:rPr>
          <w:fldChar w:fldCharType="separate"/>
        </w:r>
        <w:r w:rsidR="00045CF4">
          <w:rPr>
            <w:noProof/>
            <w:webHidden/>
          </w:rPr>
          <w:t>223</w:t>
        </w:r>
        <w:r w:rsidR="005D5D38" w:rsidRPr="00A7206A">
          <w:rPr>
            <w:noProof/>
            <w:webHidden/>
          </w:rPr>
          <w:fldChar w:fldCharType="end"/>
        </w:r>
      </w:hyperlink>
    </w:p>
    <w:p w14:paraId="6CA59DB1" w14:textId="5D33F25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3" w:history="1">
        <w:r w:rsidR="005D5D38" w:rsidRPr="00A7206A">
          <w:rPr>
            <w:rStyle w:val="Hipercze"/>
            <w:noProof/>
          </w:rPr>
          <w:t>Rysunek 82. Bezrobotni zarejestrowani wg poziomu wykształcenia i płci w powiecie poddębickim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_Toc54866053 \h </w:instrText>
        </w:r>
        <w:r w:rsidR="005D5D38" w:rsidRPr="00A7206A">
          <w:rPr>
            <w:noProof/>
            <w:webHidden/>
          </w:rPr>
        </w:r>
        <w:r w:rsidR="005D5D38" w:rsidRPr="00A7206A">
          <w:rPr>
            <w:noProof/>
            <w:webHidden/>
          </w:rPr>
          <w:fldChar w:fldCharType="separate"/>
        </w:r>
        <w:r w:rsidR="00045CF4">
          <w:rPr>
            <w:noProof/>
            <w:webHidden/>
          </w:rPr>
          <w:t>224</w:t>
        </w:r>
        <w:r w:rsidR="005D5D38" w:rsidRPr="00A7206A">
          <w:rPr>
            <w:noProof/>
            <w:webHidden/>
          </w:rPr>
          <w:fldChar w:fldCharType="end"/>
        </w:r>
      </w:hyperlink>
    </w:p>
    <w:p w14:paraId="289F81A5" w14:textId="7DC7F0B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4" w:history="1">
        <w:r w:rsidR="005D5D38" w:rsidRPr="00A7206A">
          <w:rPr>
            <w:rStyle w:val="Hipercze"/>
            <w:noProof/>
          </w:rPr>
          <w:t>Rysunek 83. Podmioty gospodarcze w powiecie poddębickim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_Toc54866054 \h </w:instrText>
        </w:r>
        <w:r w:rsidR="005D5D38" w:rsidRPr="00A7206A">
          <w:rPr>
            <w:noProof/>
            <w:webHidden/>
          </w:rPr>
        </w:r>
        <w:r w:rsidR="005D5D38" w:rsidRPr="00A7206A">
          <w:rPr>
            <w:noProof/>
            <w:webHidden/>
          </w:rPr>
          <w:fldChar w:fldCharType="separate"/>
        </w:r>
        <w:r w:rsidR="00045CF4">
          <w:rPr>
            <w:noProof/>
            <w:webHidden/>
          </w:rPr>
          <w:t>228</w:t>
        </w:r>
        <w:r w:rsidR="005D5D38" w:rsidRPr="00A7206A">
          <w:rPr>
            <w:noProof/>
            <w:webHidden/>
          </w:rPr>
          <w:fldChar w:fldCharType="end"/>
        </w:r>
      </w:hyperlink>
    </w:p>
    <w:p w14:paraId="0A3D519D" w14:textId="0C14ACC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5" w:history="1">
        <w:r w:rsidR="005D5D38" w:rsidRPr="00A7206A">
          <w:rPr>
            <w:rStyle w:val="Hipercze"/>
            <w:noProof/>
          </w:rPr>
          <w:t>Rysunek 84. Szkolnictwo zawodowe w powiecie poddębickim w powiecie poddębickim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_Toc54866055 \h </w:instrText>
        </w:r>
        <w:r w:rsidR="005D5D38" w:rsidRPr="00A7206A">
          <w:rPr>
            <w:noProof/>
            <w:webHidden/>
          </w:rPr>
        </w:r>
        <w:r w:rsidR="005D5D38" w:rsidRPr="00A7206A">
          <w:rPr>
            <w:noProof/>
            <w:webHidden/>
          </w:rPr>
          <w:fldChar w:fldCharType="separate"/>
        </w:r>
        <w:r w:rsidR="00045CF4">
          <w:rPr>
            <w:noProof/>
            <w:webHidden/>
          </w:rPr>
          <w:t>230</w:t>
        </w:r>
        <w:r w:rsidR="005D5D38" w:rsidRPr="00A7206A">
          <w:rPr>
            <w:noProof/>
            <w:webHidden/>
          </w:rPr>
          <w:fldChar w:fldCharType="end"/>
        </w:r>
      </w:hyperlink>
    </w:p>
    <w:p w14:paraId="6D70B020" w14:textId="39E5439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6" w:history="1">
        <w:r w:rsidR="005D5D38" w:rsidRPr="00A7206A">
          <w:rPr>
            <w:rStyle w:val="Hipercze"/>
            <w:noProof/>
          </w:rPr>
          <w:t>Rysunek 85. Wybrane wskaźniki dla powiatu radomszczańskiego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_Toc54866056 \h </w:instrText>
        </w:r>
        <w:r w:rsidR="005D5D38" w:rsidRPr="00A7206A">
          <w:rPr>
            <w:noProof/>
            <w:webHidden/>
          </w:rPr>
        </w:r>
        <w:r w:rsidR="005D5D38" w:rsidRPr="00A7206A">
          <w:rPr>
            <w:noProof/>
            <w:webHidden/>
          </w:rPr>
          <w:fldChar w:fldCharType="separate"/>
        </w:r>
        <w:r w:rsidR="00045CF4">
          <w:rPr>
            <w:noProof/>
            <w:webHidden/>
          </w:rPr>
          <w:t>233</w:t>
        </w:r>
        <w:r w:rsidR="005D5D38" w:rsidRPr="00A7206A">
          <w:rPr>
            <w:noProof/>
            <w:webHidden/>
          </w:rPr>
          <w:fldChar w:fldCharType="end"/>
        </w:r>
      </w:hyperlink>
    </w:p>
    <w:p w14:paraId="1721AF64" w14:textId="796FBA4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7" w:history="1">
        <w:r w:rsidR="005D5D38" w:rsidRPr="00A7206A">
          <w:rPr>
            <w:rStyle w:val="Hipercze"/>
            <w:noProof/>
          </w:rPr>
          <w:t>Rysunek 86. Podmioty wg klas wielkości w powiecie radomszczańskim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_Toc54866057 \h </w:instrText>
        </w:r>
        <w:r w:rsidR="005D5D38" w:rsidRPr="00A7206A">
          <w:rPr>
            <w:noProof/>
            <w:webHidden/>
          </w:rPr>
        </w:r>
        <w:r w:rsidR="005D5D38" w:rsidRPr="00A7206A">
          <w:rPr>
            <w:noProof/>
            <w:webHidden/>
          </w:rPr>
          <w:fldChar w:fldCharType="separate"/>
        </w:r>
        <w:r w:rsidR="00045CF4">
          <w:rPr>
            <w:noProof/>
            <w:webHidden/>
          </w:rPr>
          <w:t>236</w:t>
        </w:r>
        <w:r w:rsidR="005D5D38" w:rsidRPr="00A7206A">
          <w:rPr>
            <w:noProof/>
            <w:webHidden/>
          </w:rPr>
          <w:fldChar w:fldCharType="end"/>
        </w:r>
      </w:hyperlink>
    </w:p>
    <w:p w14:paraId="02525B3C" w14:textId="331A355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8" w:history="1">
        <w:r w:rsidR="005D5D38" w:rsidRPr="00A7206A">
          <w:rPr>
            <w:rStyle w:val="Hipercze"/>
            <w:noProof/>
          </w:rPr>
          <w:t>Rysunek 87. Zestawienie podmiotów wpisujących się w inteligentną specjalizację w powiecie radomszczańskim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_Toc54866058 \h </w:instrText>
        </w:r>
        <w:r w:rsidR="005D5D38" w:rsidRPr="00A7206A">
          <w:rPr>
            <w:noProof/>
            <w:webHidden/>
          </w:rPr>
        </w:r>
        <w:r w:rsidR="005D5D38" w:rsidRPr="00A7206A">
          <w:rPr>
            <w:noProof/>
            <w:webHidden/>
          </w:rPr>
          <w:fldChar w:fldCharType="separate"/>
        </w:r>
        <w:r w:rsidR="00045CF4">
          <w:rPr>
            <w:noProof/>
            <w:webHidden/>
          </w:rPr>
          <w:t>239</w:t>
        </w:r>
        <w:r w:rsidR="005D5D38" w:rsidRPr="00A7206A">
          <w:rPr>
            <w:noProof/>
            <w:webHidden/>
          </w:rPr>
          <w:fldChar w:fldCharType="end"/>
        </w:r>
      </w:hyperlink>
    </w:p>
    <w:p w14:paraId="2C82C059" w14:textId="7A85A4E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59" w:history="1">
        <w:r w:rsidR="005D5D38" w:rsidRPr="00A7206A">
          <w:rPr>
            <w:rStyle w:val="Hipercze"/>
            <w:noProof/>
          </w:rPr>
          <w:t>Rysunek 88. Bezrobotni zarejestrowani w powiecie radomszczańskim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_Toc54866059 \h </w:instrText>
        </w:r>
        <w:r w:rsidR="005D5D38" w:rsidRPr="00A7206A">
          <w:rPr>
            <w:noProof/>
            <w:webHidden/>
          </w:rPr>
        </w:r>
        <w:r w:rsidR="005D5D38" w:rsidRPr="00A7206A">
          <w:rPr>
            <w:noProof/>
            <w:webHidden/>
          </w:rPr>
          <w:fldChar w:fldCharType="separate"/>
        </w:r>
        <w:r w:rsidR="00045CF4">
          <w:rPr>
            <w:noProof/>
            <w:webHidden/>
          </w:rPr>
          <w:t>241</w:t>
        </w:r>
        <w:r w:rsidR="005D5D38" w:rsidRPr="00A7206A">
          <w:rPr>
            <w:noProof/>
            <w:webHidden/>
          </w:rPr>
          <w:fldChar w:fldCharType="end"/>
        </w:r>
      </w:hyperlink>
    </w:p>
    <w:p w14:paraId="2F19EEFA" w14:textId="5092852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0" w:history="1">
        <w:r w:rsidR="005D5D38" w:rsidRPr="00A7206A">
          <w:rPr>
            <w:rStyle w:val="Hipercze"/>
            <w:noProof/>
          </w:rPr>
          <w:t>Rysunek 89. Bezrobotni zarejestrowani wg poziomu wykształcenia i płci w powiecie radomszczańskim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_Toc54866060 \h </w:instrText>
        </w:r>
        <w:r w:rsidR="005D5D38" w:rsidRPr="00A7206A">
          <w:rPr>
            <w:noProof/>
            <w:webHidden/>
          </w:rPr>
        </w:r>
        <w:r w:rsidR="005D5D38" w:rsidRPr="00A7206A">
          <w:rPr>
            <w:noProof/>
            <w:webHidden/>
          </w:rPr>
          <w:fldChar w:fldCharType="separate"/>
        </w:r>
        <w:r w:rsidR="00045CF4">
          <w:rPr>
            <w:noProof/>
            <w:webHidden/>
          </w:rPr>
          <w:t>242</w:t>
        </w:r>
        <w:r w:rsidR="005D5D38" w:rsidRPr="00A7206A">
          <w:rPr>
            <w:noProof/>
            <w:webHidden/>
          </w:rPr>
          <w:fldChar w:fldCharType="end"/>
        </w:r>
      </w:hyperlink>
    </w:p>
    <w:p w14:paraId="10F1B2BB" w14:textId="7992201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1" w:history="1">
        <w:r w:rsidR="005D5D38" w:rsidRPr="00A7206A">
          <w:rPr>
            <w:rStyle w:val="Hipercze"/>
            <w:noProof/>
          </w:rPr>
          <w:t>Rysunek 90. Podmioty gospodarcze w powiecie radomszczańskim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_Toc54866061 \h </w:instrText>
        </w:r>
        <w:r w:rsidR="005D5D38" w:rsidRPr="00A7206A">
          <w:rPr>
            <w:noProof/>
            <w:webHidden/>
          </w:rPr>
        </w:r>
        <w:r w:rsidR="005D5D38" w:rsidRPr="00A7206A">
          <w:rPr>
            <w:noProof/>
            <w:webHidden/>
          </w:rPr>
          <w:fldChar w:fldCharType="separate"/>
        </w:r>
        <w:r w:rsidR="00045CF4">
          <w:rPr>
            <w:noProof/>
            <w:webHidden/>
          </w:rPr>
          <w:t>246</w:t>
        </w:r>
        <w:r w:rsidR="005D5D38" w:rsidRPr="00A7206A">
          <w:rPr>
            <w:noProof/>
            <w:webHidden/>
          </w:rPr>
          <w:fldChar w:fldCharType="end"/>
        </w:r>
      </w:hyperlink>
    </w:p>
    <w:p w14:paraId="23627578" w14:textId="42838D7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2" w:history="1">
        <w:r w:rsidR="005D5D38" w:rsidRPr="00A7206A">
          <w:rPr>
            <w:rStyle w:val="Hipercze"/>
            <w:noProof/>
          </w:rPr>
          <w:t>Rysunek 91. Szkolnictwo zawodowe w powiecie radomszczańskim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_Toc54866062 \h </w:instrText>
        </w:r>
        <w:r w:rsidR="005D5D38" w:rsidRPr="00A7206A">
          <w:rPr>
            <w:noProof/>
            <w:webHidden/>
          </w:rPr>
        </w:r>
        <w:r w:rsidR="005D5D38" w:rsidRPr="00A7206A">
          <w:rPr>
            <w:noProof/>
            <w:webHidden/>
          </w:rPr>
          <w:fldChar w:fldCharType="separate"/>
        </w:r>
        <w:r w:rsidR="00045CF4">
          <w:rPr>
            <w:noProof/>
            <w:webHidden/>
          </w:rPr>
          <w:t>246</w:t>
        </w:r>
        <w:r w:rsidR="005D5D38" w:rsidRPr="00A7206A">
          <w:rPr>
            <w:noProof/>
            <w:webHidden/>
          </w:rPr>
          <w:fldChar w:fldCharType="end"/>
        </w:r>
      </w:hyperlink>
    </w:p>
    <w:p w14:paraId="134145A7" w14:textId="71D8D70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3" w:history="1">
        <w:r w:rsidR="005D5D38" w:rsidRPr="00A7206A">
          <w:rPr>
            <w:rStyle w:val="Hipercze"/>
            <w:noProof/>
          </w:rPr>
          <w:t>Rysunek 92. Wybrane wskaźniki dla powiatu rawskiego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_Toc54866063 \h </w:instrText>
        </w:r>
        <w:r w:rsidR="005D5D38" w:rsidRPr="00A7206A">
          <w:rPr>
            <w:noProof/>
            <w:webHidden/>
          </w:rPr>
        </w:r>
        <w:r w:rsidR="005D5D38" w:rsidRPr="00A7206A">
          <w:rPr>
            <w:noProof/>
            <w:webHidden/>
          </w:rPr>
          <w:fldChar w:fldCharType="separate"/>
        </w:r>
        <w:r w:rsidR="00045CF4">
          <w:rPr>
            <w:noProof/>
            <w:webHidden/>
          </w:rPr>
          <w:t>249</w:t>
        </w:r>
        <w:r w:rsidR="005D5D38" w:rsidRPr="00A7206A">
          <w:rPr>
            <w:noProof/>
            <w:webHidden/>
          </w:rPr>
          <w:fldChar w:fldCharType="end"/>
        </w:r>
      </w:hyperlink>
    </w:p>
    <w:p w14:paraId="4A19CEF7" w14:textId="60FA6D5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4" w:history="1">
        <w:r w:rsidR="005D5D38" w:rsidRPr="00A7206A">
          <w:rPr>
            <w:rStyle w:val="Hipercze"/>
            <w:noProof/>
          </w:rPr>
          <w:t>Rysunek 93. Podmioty wg klas wielkości w powiecie rawskim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_Toc54866064 \h </w:instrText>
        </w:r>
        <w:r w:rsidR="005D5D38" w:rsidRPr="00A7206A">
          <w:rPr>
            <w:noProof/>
            <w:webHidden/>
          </w:rPr>
        </w:r>
        <w:r w:rsidR="005D5D38" w:rsidRPr="00A7206A">
          <w:rPr>
            <w:noProof/>
            <w:webHidden/>
          </w:rPr>
          <w:fldChar w:fldCharType="separate"/>
        </w:r>
        <w:r w:rsidR="00045CF4">
          <w:rPr>
            <w:noProof/>
            <w:webHidden/>
          </w:rPr>
          <w:t>252</w:t>
        </w:r>
        <w:r w:rsidR="005D5D38" w:rsidRPr="00A7206A">
          <w:rPr>
            <w:noProof/>
            <w:webHidden/>
          </w:rPr>
          <w:fldChar w:fldCharType="end"/>
        </w:r>
      </w:hyperlink>
    </w:p>
    <w:p w14:paraId="5B25B584" w14:textId="346FE4E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5" w:history="1">
        <w:r w:rsidR="005D5D38" w:rsidRPr="00A7206A">
          <w:rPr>
            <w:rStyle w:val="Hipercze"/>
            <w:noProof/>
          </w:rPr>
          <w:t>Rysunek 94. Zestawienie podmiotów wpisujących się w inteligentną specjalizację w powiecie rawskim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_Toc54866065 \h </w:instrText>
        </w:r>
        <w:r w:rsidR="005D5D38" w:rsidRPr="00A7206A">
          <w:rPr>
            <w:noProof/>
            <w:webHidden/>
          </w:rPr>
        </w:r>
        <w:r w:rsidR="005D5D38" w:rsidRPr="00A7206A">
          <w:rPr>
            <w:noProof/>
            <w:webHidden/>
          </w:rPr>
          <w:fldChar w:fldCharType="separate"/>
        </w:r>
        <w:r w:rsidR="00045CF4">
          <w:rPr>
            <w:noProof/>
            <w:webHidden/>
          </w:rPr>
          <w:t>253</w:t>
        </w:r>
        <w:r w:rsidR="005D5D38" w:rsidRPr="00A7206A">
          <w:rPr>
            <w:noProof/>
            <w:webHidden/>
          </w:rPr>
          <w:fldChar w:fldCharType="end"/>
        </w:r>
      </w:hyperlink>
    </w:p>
    <w:p w14:paraId="50B17659" w14:textId="4F2DD1F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6" w:history="1">
        <w:r w:rsidR="005D5D38" w:rsidRPr="00A7206A">
          <w:rPr>
            <w:rStyle w:val="Hipercze"/>
            <w:noProof/>
          </w:rPr>
          <w:t>Rysunek 95. Bezrobotni zarejestrowani w powiecie rawskim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_Toc54866066 \h </w:instrText>
        </w:r>
        <w:r w:rsidR="005D5D38" w:rsidRPr="00A7206A">
          <w:rPr>
            <w:noProof/>
            <w:webHidden/>
          </w:rPr>
        </w:r>
        <w:r w:rsidR="005D5D38" w:rsidRPr="00A7206A">
          <w:rPr>
            <w:noProof/>
            <w:webHidden/>
          </w:rPr>
          <w:fldChar w:fldCharType="separate"/>
        </w:r>
        <w:r w:rsidR="00045CF4">
          <w:rPr>
            <w:noProof/>
            <w:webHidden/>
          </w:rPr>
          <w:t>256</w:t>
        </w:r>
        <w:r w:rsidR="005D5D38" w:rsidRPr="00A7206A">
          <w:rPr>
            <w:noProof/>
            <w:webHidden/>
          </w:rPr>
          <w:fldChar w:fldCharType="end"/>
        </w:r>
      </w:hyperlink>
    </w:p>
    <w:p w14:paraId="431615AA" w14:textId="435EE9F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7" w:history="1">
        <w:r w:rsidR="005D5D38" w:rsidRPr="00A7206A">
          <w:rPr>
            <w:rStyle w:val="Hipercze"/>
            <w:noProof/>
          </w:rPr>
          <w:t>Rysunek 96. Bezrobotni zarejestrowani wg poziomu wykształcenia i płci w powiecie rawskim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_Toc54866067 \h </w:instrText>
        </w:r>
        <w:r w:rsidR="005D5D38" w:rsidRPr="00A7206A">
          <w:rPr>
            <w:noProof/>
            <w:webHidden/>
          </w:rPr>
        </w:r>
        <w:r w:rsidR="005D5D38" w:rsidRPr="00A7206A">
          <w:rPr>
            <w:noProof/>
            <w:webHidden/>
          </w:rPr>
          <w:fldChar w:fldCharType="separate"/>
        </w:r>
        <w:r w:rsidR="00045CF4">
          <w:rPr>
            <w:noProof/>
            <w:webHidden/>
          </w:rPr>
          <w:t>256</w:t>
        </w:r>
        <w:r w:rsidR="005D5D38" w:rsidRPr="00A7206A">
          <w:rPr>
            <w:noProof/>
            <w:webHidden/>
          </w:rPr>
          <w:fldChar w:fldCharType="end"/>
        </w:r>
      </w:hyperlink>
    </w:p>
    <w:p w14:paraId="4149F2B9" w14:textId="2013B67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8" w:history="1">
        <w:r w:rsidR="005D5D38" w:rsidRPr="00A7206A">
          <w:rPr>
            <w:rStyle w:val="Hipercze"/>
            <w:noProof/>
          </w:rPr>
          <w:t>Rysunek 97. Podmioty gospodarcze w powiecie rawskim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_Toc54866068 \h </w:instrText>
        </w:r>
        <w:r w:rsidR="005D5D38" w:rsidRPr="00A7206A">
          <w:rPr>
            <w:noProof/>
            <w:webHidden/>
          </w:rPr>
        </w:r>
        <w:r w:rsidR="005D5D38" w:rsidRPr="00A7206A">
          <w:rPr>
            <w:noProof/>
            <w:webHidden/>
          </w:rPr>
          <w:fldChar w:fldCharType="separate"/>
        </w:r>
        <w:r w:rsidR="00045CF4">
          <w:rPr>
            <w:noProof/>
            <w:webHidden/>
          </w:rPr>
          <w:t>260</w:t>
        </w:r>
        <w:r w:rsidR="005D5D38" w:rsidRPr="00A7206A">
          <w:rPr>
            <w:noProof/>
            <w:webHidden/>
          </w:rPr>
          <w:fldChar w:fldCharType="end"/>
        </w:r>
      </w:hyperlink>
    </w:p>
    <w:p w14:paraId="4CF1867D" w14:textId="01C91C2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69" w:history="1">
        <w:r w:rsidR="005D5D38" w:rsidRPr="00A7206A">
          <w:rPr>
            <w:rStyle w:val="Hipercze"/>
            <w:noProof/>
          </w:rPr>
          <w:t>Rysunek 98. Szkolnictwo zawodowe w powiecie rawskim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_Toc54866069 \h </w:instrText>
        </w:r>
        <w:r w:rsidR="005D5D38" w:rsidRPr="00A7206A">
          <w:rPr>
            <w:noProof/>
            <w:webHidden/>
          </w:rPr>
        </w:r>
        <w:r w:rsidR="005D5D38" w:rsidRPr="00A7206A">
          <w:rPr>
            <w:noProof/>
            <w:webHidden/>
          </w:rPr>
          <w:fldChar w:fldCharType="separate"/>
        </w:r>
        <w:r w:rsidR="00045CF4">
          <w:rPr>
            <w:noProof/>
            <w:webHidden/>
          </w:rPr>
          <w:t>260</w:t>
        </w:r>
        <w:r w:rsidR="005D5D38" w:rsidRPr="00A7206A">
          <w:rPr>
            <w:noProof/>
            <w:webHidden/>
          </w:rPr>
          <w:fldChar w:fldCharType="end"/>
        </w:r>
      </w:hyperlink>
    </w:p>
    <w:p w14:paraId="68C136BC" w14:textId="63E6581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0" w:history="1">
        <w:r w:rsidR="005D5D38" w:rsidRPr="00A7206A">
          <w:rPr>
            <w:rStyle w:val="Hipercze"/>
            <w:noProof/>
          </w:rPr>
          <w:t>Rysunek 99. Wybrane wskaźniki dla powiatu sieradzkiego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_Toc54866070 \h </w:instrText>
        </w:r>
        <w:r w:rsidR="005D5D38" w:rsidRPr="00A7206A">
          <w:rPr>
            <w:noProof/>
            <w:webHidden/>
          </w:rPr>
        </w:r>
        <w:r w:rsidR="005D5D38" w:rsidRPr="00A7206A">
          <w:rPr>
            <w:noProof/>
            <w:webHidden/>
          </w:rPr>
          <w:fldChar w:fldCharType="separate"/>
        </w:r>
        <w:r w:rsidR="00045CF4">
          <w:rPr>
            <w:noProof/>
            <w:webHidden/>
          </w:rPr>
          <w:t>263</w:t>
        </w:r>
        <w:r w:rsidR="005D5D38" w:rsidRPr="00A7206A">
          <w:rPr>
            <w:noProof/>
            <w:webHidden/>
          </w:rPr>
          <w:fldChar w:fldCharType="end"/>
        </w:r>
      </w:hyperlink>
    </w:p>
    <w:p w14:paraId="575DB585" w14:textId="339CA9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1" w:history="1">
        <w:r w:rsidR="005D5D38" w:rsidRPr="00A7206A">
          <w:rPr>
            <w:rStyle w:val="Hipercze"/>
            <w:noProof/>
          </w:rPr>
          <w:t>Rysunek 100. Podmioty wg klas wielkości w latach 2015-2019 w powiecie sieradzkim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_Toc54866071 \h </w:instrText>
        </w:r>
        <w:r w:rsidR="005D5D38" w:rsidRPr="00A7206A">
          <w:rPr>
            <w:noProof/>
            <w:webHidden/>
          </w:rPr>
        </w:r>
        <w:r w:rsidR="005D5D38" w:rsidRPr="00A7206A">
          <w:rPr>
            <w:noProof/>
            <w:webHidden/>
          </w:rPr>
          <w:fldChar w:fldCharType="separate"/>
        </w:r>
        <w:r w:rsidR="00045CF4">
          <w:rPr>
            <w:noProof/>
            <w:webHidden/>
          </w:rPr>
          <w:t>268</w:t>
        </w:r>
        <w:r w:rsidR="005D5D38" w:rsidRPr="00A7206A">
          <w:rPr>
            <w:noProof/>
            <w:webHidden/>
          </w:rPr>
          <w:fldChar w:fldCharType="end"/>
        </w:r>
      </w:hyperlink>
    </w:p>
    <w:p w14:paraId="41098662" w14:textId="4802EE9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2" w:history="1">
        <w:r w:rsidR="005D5D38" w:rsidRPr="00A7206A">
          <w:rPr>
            <w:rStyle w:val="Hipercze"/>
            <w:noProof/>
          </w:rPr>
          <w:t>Rysunek 101. Zestawienie podmiotów wpisujących się w inteligentną specjalizację w powiecie sieradzkim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_Toc54866072 \h </w:instrText>
        </w:r>
        <w:r w:rsidR="005D5D38" w:rsidRPr="00A7206A">
          <w:rPr>
            <w:noProof/>
            <w:webHidden/>
          </w:rPr>
        </w:r>
        <w:r w:rsidR="005D5D38" w:rsidRPr="00A7206A">
          <w:rPr>
            <w:noProof/>
            <w:webHidden/>
          </w:rPr>
          <w:fldChar w:fldCharType="separate"/>
        </w:r>
        <w:r w:rsidR="00045CF4">
          <w:rPr>
            <w:noProof/>
            <w:webHidden/>
          </w:rPr>
          <w:t>270</w:t>
        </w:r>
        <w:r w:rsidR="005D5D38" w:rsidRPr="00A7206A">
          <w:rPr>
            <w:noProof/>
            <w:webHidden/>
          </w:rPr>
          <w:fldChar w:fldCharType="end"/>
        </w:r>
      </w:hyperlink>
    </w:p>
    <w:p w14:paraId="257539FD" w14:textId="69981DC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3" w:history="1">
        <w:r w:rsidR="005D5D38" w:rsidRPr="00A7206A">
          <w:rPr>
            <w:rStyle w:val="Hipercze"/>
            <w:noProof/>
          </w:rPr>
          <w:t>Rysunek 102. Bezrobotni zarejestrowani w powiecie sieradzkim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_Toc54866073 \h </w:instrText>
        </w:r>
        <w:r w:rsidR="005D5D38" w:rsidRPr="00A7206A">
          <w:rPr>
            <w:noProof/>
            <w:webHidden/>
          </w:rPr>
        </w:r>
        <w:r w:rsidR="005D5D38" w:rsidRPr="00A7206A">
          <w:rPr>
            <w:noProof/>
            <w:webHidden/>
          </w:rPr>
          <w:fldChar w:fldCharType="separate"/>
        </w:r>
        <w:r w:rsidR="00045CF4">
          <w:rPr>
            <w:noProof/>
            <w:webHidden/>
          </w:rPr>
          <w:t>274</w:t>
        </w:r>
        <w:r w:rsidR="005D5D38" w:rsidRPr="00A7206A">
          <w:rPr>
            <w:noProof/>
            <w:webHidden/>
          </w:rPr>
          <w:fldChar w:fldCharType="end"/>
        </w:r>
      </w:hyperlink>
    </w:p>
    <w:p w14:paraId="1D3E7754" w14:textId="3BE0657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4" w:history="1">
        <w:r w:rsidR="005D5D38" w:rsidRPr="00A7206A">
          <w:rPr>
            <w:rStyle w:val="Hipercze"/>
            <w:noProof/>
          </w:rPr>
          <w:t>Rysunek 103. Bezrobotni zarejestrowani wg poziomu wykształcenia i płci w 2019 r. w powiecie sieradzkim</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_Toc54866074 \h </w:instrText>
        </w:r>
        <w:r w:rsidR="005D5D38" w:rsidRPr="00A7206A">
          <w:rPr>
            <w:noProof/>
            <w:webHidden/>
          </w:rPr>
        </w:r>
        <w:r w:rsidR="005D5D38" w:rsidRPr="00A7206A">
          <w:rPr>
            <w:noProof/>
            <w:webHidden/>
          </w:rPr>
          <w:fldChar w:fldCharType="separate"/>
        </w:r>
        <w:r w:rsidR="00045CF4">
          <w:rPr>
            <w:noProof/>
            <w:webHidden/>
          </w:rPr>
          <w:t>274</w:t>
        </w:r>
        <w:r w:rsidR="005D5D38" w:rsidRPr="00A7206A">
          <w:rPr>
            <w:noProof/>
            <w:webHidden/>
          </w:rPr>
          <w:fldChar w:fldCharType="end"/>
        </w:r>
      </w:hyperlink>
    </w:p>
    <w:p w14:paraId="007491E2" w14:textId="137DED2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5" w:history="1">
        <w:r w:rsidR="005D5D38" w:rsidRPr="00A7206A">
          <w:rPr>
            <w:rStyle w:val="Hipercze"/>
            <w:noProof/>
          </w:rPr>
          <w:t>Rysunek 104. Podmioty gospodarcze w powiecie sieradzkim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_Toc54866075 \h </w:instrText>
        </w:r>
        <w:r w:rsidR="005D5D38" w:rsidRPr="00A7206A">
          <w:rPr>
            <w:noProof/>
            <w:webHidden/>
          </w:rPr>
        </w:r>
        <w:r w:rsidR="005D5D38" w:rsidRPr="00A7206A">
          <w:rPr>
            <w:noProof/>
            <w:webHidden/>
          </w:rPr>
          <w:fldChar w:fldCharType="separate"/>
        </w:r>
        <w:r w:rsidR="00045CF4">
          <w:rPr>
            <w:noProof/>
            <w:webHidden/>
          </w:rPr>
          <w:t>280</w:t>
        </w:r>
        <w:r w:rsidR="005D5D38" w:rsidRPr="00A7206A">
          <w:rPr>
            <w:noProof/>
            <w:webHidden/>
          </w:rPr>
          <w:fldChar w:fldCharType="end"/>
        </w:r>
      </w:hyperlink>
    </w:p>
    <w:p w14:paraId="130D3FB4" w14:textId="70D7046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6" w:history="1">
        <w:r w:rsidR="005D5D38" w:rsidRPr="00A7206A">
          <w:rPr>
            <w:rStyle w:val="Hipercze"/>
            <w:noProof/>
          </w:rPr>
          <w:t>Rysunek 105. Szkolnictwo zawodowe w powiecie sieradzkim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_Toc54866076 \h </w:instrText>
        </w:r>
        <w:r w:rsidR="005D5D38" w:rsidRPr="00A7206A">
          <w:rPr>
            <w:noProof/>
            <w:webHidden/>
          </w:rPr>
        </w:r>
        <w:r w:rsidR="005D5D38" w:rsidRPr="00A7206A">
          <w:rPr>
            <w:noProof/>
            <w:webHidden/>
          </w:rPr>
          <w:fldChar w:fldCharType="separate"/>
        </w:r>
        <w:r w:rsidR="00045CF4">
          <w:rPr>
            <w:noProof/>
            <w:webHidden/>
          </w:rPr>
          <w:t>282</w:t>
        </w:r>
        <w:r w:rsidR="005D5D38" w:rsidRPr="00A7206A">
          <w:rPr>
            <w:noProof/>
            <w:webHidden/>
          </w:rPr>
          <w:fldChar w:fldCharType="end"/>
        </w:r>
      </w:hyperlink>
    </w:p>
    <w:p w14:paraId="7E51A37F" w14:textId="0A6101B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7" w:history="1">
        <w:r w:rsidR="005D5D38" w:rsidRPr="00A7206A">
          <w:rPr>
            <w:rStyle w:val="Hipercze"/>
            <w:noProof/>
          </w:rPr>
          <w:t>Rysunek 106. Wybrane wskaźniki dla powiatu skierniewickiego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_Toc54866077 \h </w:instrText>
        </w:r>
        <w:r w:rsidR="005D5D38" w:rsidRPr="00A7206A">
          <w:rPr>
            <w:noProof/>
            <w:webHidden/>
          </w:rPr>
        </w:r>
        <w:r w:rsidR="005D5D38" w:rsidRPr="00A7206A">
          <w:rPr>
            <w:noProof/>
            <w:webHidden/>
          </w:rPr>
          <w:fldChar w:fldCharType="separate"/>
        </w:r>
        <w:r w:rsidR="00045CF4">
          <w:rPr>
            <w:noProof/>
            <w:webHidden/>
          </w:rPr>
          <w:t>218</w:t>
        </w:r>
        <w:r w:rsidR="005D5D38" w:rsidRPr="00A7206A">
          <w:rPr>
            <w:noProof/>
            <w:webHidden/>
          </w:rPr>
          <w:fldChar w:fldCharType="end"/>
        </w:r>
      </w:hyperlink>
    </w:p>
    <w:p w14:paraId="1CFA32F1" w14:textId="6508362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8" w:history="1">
        <w:r w:rsidR="005D5D38" w:rsidRPr="00A7206A">
          <w:rPr>
            <w:rStyle w:val="Hipercze"/>
            <w:noProof/>
          </w:rPr>
          <w:t>Rysunek 107. Podmioty wg klas wielkości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_Toc54866078 \h </w:instrText>
        </w:r>
        <w:r w:rsidR="005D5D38" w:rsidRPr="00A7206A">
          <w:rPr>
            <w:noProof/>
            <w:webHidden/>
          </w:rPr>
        </w:r>
        <w:r w:rsidR="005D5D38" w:rsidRPr="00A7206A">
          <w:rPr>
            <w:noProof/>
            <w:webHidden/>
          </w:rPr>
          <w:fldChar w:fldCharType="separate"/>
        </w:r>
        <w:r w:rsidR="00045CF4">
          <w:rPr>
            <w:noProof/>
            <w:webHidden/>
          </w:rPr>
          <w:t>222</w:t>
        </w:r>
        <w:r w:rsidR="005D5D38" w:rsidRPr="00A7206A">
          <w:rPr>
            <w:noProof/>
            <w:webHidden/>
          </w:rPr>
          <w:fldChar w:fldCharType="end"/>
        </w:r>
      </w:hyperlink>
    </w:p>
    <w:p w14:paraId="458103B8" w14:textId="450F796B"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79" w:history="1">
        <w:r w:rsidR="005D5D38" w:rsidRPr="00A7206A">
          <w:rPr>
            <w:rStyle w:val="Hipercze"/>
            <w:noProof/>
          </w:rPr>
          <w:t>Rysunek 108. Zestawienie podmiotów wpisujących się w inteligentną specjalizację w powiecie skierniewickim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_Toc54866079 \h </w:instrText>
        </w:r>
        <w:r w:rsidR="005D5D38" w:rsidRPr="00A7206A">
          <w:rPr>
            <w:noProof/>
            <w:webHidden/>
          </w:rPr>
        </w:r>
        <w:r w:rsidR="005D5D38" w:rsidRPr="00A7206A">
          <w:rPr>
            <w:noProof/>
            <w:webHidden/>
          </w:rPr>
          <w:fldChar w:fldCharType="separate"/>
        </w:r>
        <w:r w:rsidR="00045CF4">
          <w:rPr>
            <w:noProof/>
            <w:webHidden/>
          </w:rPr>
          <w:t>225</w:t>
        </w:r>
        <w:r w:rsidR="005D5D38" w:rsidRPr="00A7206A">
          <w:rPr>
            <w:noProof/>
            <w:webHidden/>
          </w:rPr>
          <w:fldChar w:fldCharType="end"/>
        </w:r>
      </w:hyperlink>
    </w:p>
    <w:p w14:paraId="01787E38" w14:textId="27ECF27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0" w:history="1">
        <w:r w:rsidR="005D5D38" w:rsidRPr="00A7206A">
          <w:rPr>
            <w:rStyle w:val="Hipercze"/>
            <w:noProof/>
          </w:rPr>
          <w:t>Rysunek 109. Bezrobotni zarejestrowani w powiecie skierniewickim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_Toc54866080 \h </w:instrText>
        </w:r>
        <w:r w:rsidR="005D5D38" w:rsidRPr="00A7206A">
          <w:rPr>
            <w:noProof/>
            <w:webHidden/>
          </w:rPr>
        </w:r>
        <w:r w:rsidR="005D5D38" w:rsidRPr="00A7206A">
          <w:rPr>
            <w:noProof/>
            <w:webHidden/>
          </w:rPr>
          <w:fldChar w:fldCharType="separate"/>
        </w:r>
        <w:r w:rsidR="00045CF4">
          <w:rPr>
            <w:noProof/>
            <w:webHidden/>
          </w:rPr>
          <w:t>226</w:t>
        </w:r>
        <w:r w:rsidR="005D5D38" w:rsidRPr="00A7206A">
          <w:rPr>
            <w:noProof/>
            <w:webHidden/>
          </w:rPr>
          <w:fldChar w:fldCharType="end"/>
        </w:r>
      </w:hyperlink>
    </w:p>
    <w:p w14:paraId="068ECBB1" w14:textId="6628C05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1" w:history="1">
        <w:r w:rsidR="005D5D38" w:rsidRPr="00A7206A">
          <w:rPr>
            <w:rStyle w:val="Hipercze"/>
            <w:noProof/>
          </w:rPr>
          <w:t>Rysunek 110. Bezrobotni zarejestrowani wg poziomu wykształcenia i płci w powiecie skierniewickim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_Toc54866081 \h </w:instrText>
        </w:r>
        <w:r w:rsidR="005D5D38" w:rsidRPr="00A7206A">
          <w:rPr>
            <w:noProof/>
            <w:webHidden/>
          </w:rPr>
        </w:r>
        <w:r w:rsidR="005D5D38" w:rsidRPr="00A7206A">
          <w:rPr>
            <w:noProof/>
            <w:webHidden/>
          </w:rPr>
          <w:fldChar w:fldCharType="separate"/>
        </w:r>
        <w:r w:rsidR="00045CF4">
          <w:rPr>
            <w:noProof/>
            <w:webHidden/>
          </w:rPr>
          <w:t>227</w:t>
        </w:r>
        <w:r w:rsidR="005D5D38" w:rsidRPr="00A7206A">
          <w:rPr>
            <w:noProof/>
            <w:webHidden/>
          </w:rPr>
          <w:fldChar w:fldCharType="end"/>
        </w:r>
      </w:hyperlink>
    </w:p>
    <w:p w14:paraId="2F28F243" w14:textId="628C989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2" w:history="1">
        <w:r w:rsidR="005D5D38" w:rsidRPr="00A7206A">
          <w:rPr>
            <w:rStyle w:val="Hipercze"/>
            <w:noProof/>
          </w:rPr>
          <w:t>Rysunek 111. Szkolnictwo zawodowe w powiecie skierniewickim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_Toc54866082 \h </w:instrText>
        </w:r>
        <w:r w:rsidR="005D5D38" w:rsidRPr="00A7206A">
          <w:rPr>
            <w:noProof/>
            <w:webHidden/>
          </w:rPr>
        </w:r>
        <w:r w:rsidR="005D5D38" w:rsidRPr="00A7206A">
          <w:rPr>
            <w:noProof/>
            <w:webHidden/>
          </w:rPr>
          <w:fldChar w:fldCharType="separate"/>
        </w:r>
        <w:r w:rsidR="00045CF4">
          <w:rPr>
            <w:noProof/>
            <w:webHidden/>
          </w:rPr>
          <w:t>231</w:t>
        </w:r>
        <w:r w:rsidR="005D5D38" w:rsidRPr="00A7206A">
          <w:rPr>
            <w:noProof/>
            <w:webHidden/>
          </w:rPr>
          <w:fldChar w:fldCharType="end"/>
        </w:r>
      </w:hyperlink>
    </w:p>
    <w:p w14:paraId="50E2B2B6" w14:textId="7E7DCE1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3" w:history="1">
        <w:r w:rsidR="005D5D38" w:rsidRPr="00A7206A">
          <w:rPr>
            <w:rStyle w:val="Hipercze"/>
            <w:noProof/>
          </w:rPr>
          <w:t>Rysunek 112. Wybrane wskaźniki dla powiatu tomaszowskiego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_Toc54866083 \h </w:instrText>
        </w:r>
        <w:r w:rsidR="005D5D38" w:rsidRPr="00A7206A">
          <w:rPr>
            <w:noProof/>
            <w:webHidden/>
          </w:rPr>
        </w:r>
        <w:r w:rsidR="005D5D38" w:rsidRPr="00A7206A">
          <w:rPr>
            <w:noProof/>
            <w:webHidden/>
          </w:rPr>
          <w:fldChar w:fldCharType="separate"/>
        </w:r>
        <w:r w:rsidR="00045CF4">
          <w:rPr>
            <w:noProof/>
            <w:webHidden/>
          </w:rPr>
          <w:t>218</w:t>
        </w:r>
        <w:r w:rsidR="005D5D38" w:rsidRPr="00A7206A">
          <w:rPr>
            <w:noProof/>
            <w:webHidden/>
          </w:rPr>
          <w:fldChar w:fldCharType="end"/>
        </w:r>
      </w:hyperlink>
    </w:p>
    <w:p w14:paraId="23EEDDC7" w14:textId="330FB51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4" w:history="1">
        <w:r w:rsidR="005D5D38" w:rsidRPr="00A7206A">
          <w:rPr>
            <w:rStyle w:val="Hipercze"/>
            <w:noProof/>
          </w:rPr>
          <w:t>Rysunek 113. Podmioty wg klas wielkości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_Toc54866084 \h </w:instrText>
        </w:r>
        <w:r w:rsidR="005D5D38" w:rsidRPr="00A7206A">
          <w:rPr>
            <w:noProof/>
            <w:webHidden/>
          </w:rPr>
        </w:r>
        <w:r w:rsidR="005D5D38" w:rsidRPr="00A7206A">
          <w:rPr>
            <w:noProof/>
            <w:webHidden/>
          </w:rPr>
          <w:fldChar w:fldCharType="separate"/>
        </w:r>
        <w:r w:rsidR="00045CF4">
          <w:rPr>
            <w:noProof/>
            <w:webHidden/>
          </w:rPr>
          <w:t>221</w:t>
        </w:r>
        <w:r w:rsidR="005D5D38" w:rsidRPr="00A7206A">
          <w:rPr>
            <w:noProof/>
            <w:webHidden/>
          </w:rPr>
          <w:fldChar w:fldCharType="end"/>
        </w:r>
      </w:hyperlink>
    </w:p>
    <w:p w14:paraId="1DBEDB6F" w14:textId="7258464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5" w:history="1">
        <w:r w:rsidR="005D5D38" w:rsidRPr="00A7206A">
          <w:rPr>
            <w:rStyle w:val="Hipercze"/>
            <w:noProof/>
          </w:rPr>
          <w:t>Rysunek 114. Zestawienie podmiotów wpisujących się w inteligentną specjalizację w powiecie tomaszowskim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_Toc54866085 \h </w:instrText>
        </w:r>
        <w:r w:rsidR="005D5D38" w:rsidRPr="00A7206A">
          <w:rPr>
            <w:noProof/>
            <w:webHidden/>
          </w:rPr>
        </w:r>
        <w:r w:rsidR="005D5D38" w:rsidRPr="00A7206A">
          <w:rPr>
            <w:noProof/>
            <w:webHidden/>
          </w:rPr>
          <w:fldChar w:fldCharType="separate"/>
        </w:r>
        <w:r w:rsidR="00045CF4">
          <w:rPr>
            <w:noProof/>
            <w:webHidden/>
          </w:rPr>
          <w:t>223</w:t>
        </w:r>
        <w:r w:rsidR="005D5D38" w:rsidRPr="00A7206A">
          <w:rPr>
            <w:noProof/>
            <w:webHidden/>
          </w:rPr>
          <w:fldChar w:fldCharType="end"/>
        </w:r>
      </w:hyperlink>
    </w:p>
    <w:p w14:paraId="3DF4F762" w14:textId="2FDED54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6" w:history="1">
        <w:r w:rsidR="005D5D38" w:rsidRPr="00A7206A">
          <w:rPr>
            <w:rStyle w:val="Hipercze"/>
            <w:noProof/>
          </w:rPr>
          <w:t>Rysunek 115. Bezrobotni zarejestrowani w powiecie tomaszowskim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_Toc54866086 \h </w:instrText>
        </w:r>
        <w:r w:rsidR="005D5D38" w:rsidRPr="00A7206A">
          <w:rPr>
            <w:noProof/>
            <w:webHidden/>
          </w:rPr>
        </w:r>
        <w:r w:rsidR="005D5D38" w:rsidRPr="00A7206A">
          <w:rPr>
            <w:noProof/>
            <w:webHidden/>
          </w:rPr>
          <w:fldChar w:fldCharType="separate"/>
        </w:r>
        <w:r w:rsidR="00045CF4">
          <w:rPr>
            <w:noProof/>
            <w:webHidden/>
          </w:rPr>
          <w:t>225</w:t>
        </w:r>
        <w:r w:rsidR="005D5D38" w:rsidRPr="00A7206A">
          <w:rPr>
            <w:noProof/>
            <w:webHidden/>
          </w:rPr>
          <w:fldChar w:fldCharType="end"/>
        </w:r>
      </w:hyperlink>
    </w:p>
    <w:p w14:paraId="79C33E12" w14:textId="747D127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7" w:history="1">
        <w:r w:rsidR="005D5D38" w:rsidRPr="00A7206A">
          <w:rPr>
            <w:rStyle w:val="Hipercze"/>
            <w:noProof/>
          </w:rPr>
          <w:t>Rysunek 116. Bezrobotni zarejestrowani wg poziomu wykształcenia i płci w powiecie tomaszowskim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_Toc54866087 \h </w:instrText>
        </w:r>
        <w:r w:rsidR="005D5D38" w:rsidRPr="00A7206A">
          <w:rPr>
            <w:noProof/>
            <w:webHidden/>
          </w:rPr>
        </w:r>
        <w:r w:rsidR="005D5D38" w:rsidRPr="00A7206A">
          <w:rPr>
            <w:noProof/>
            <w:webHidden/>
          </w:rPr>
          <w:fldChar w:fldCharType="separate"/>
        </w:r>
        <w:r w:rsidR="00045CF4">
          <w:rPr>
            <w:noProof/>
            <w:webHidden/>
          </w:rPr>
          <w:t>226</w:t>
        </w:r>
        <w:r w:rsidR="005D5D38" w:rsidRPr="00A7206A">
          <w:rPr>
            <w:noProof/>
            <w:webHidden/>
          </w:rPr>
          <w:fldChar w:fldCharType="end"/>
        </w:r>
      </w:hyperlink>
    </w:p>
    <w:p w14:paraId="52311FB7" w14:textId="6BA747C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8" w:history="1">
        <w:r w:rsidR="005D5D38" w:rsidRPr="00A7206A">
          <w:rPr>
            <w:rStyle w:val="Hipercze"/>
            <w:noProof/>
          </w:rPr>
          <w:t>Rysunek 117. Podmioty gospodarcze w powiecie tomaszowskim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_Toc54866088 \h </w:instrText>
        </w:r>
        <w:r w:rsidR="005D5D38" w:rsidRPr="00A7206A">
          <w:rPr>
            <w:noProof/>
            <w:webHidden/>
          </w:rPr>
        </w:r>
        <w:r w:rsidR="005D5D38" w:rsidRPr="00A7206A">
          <w:rPr>
            <w:noProof/>
            <w:webHidden/>
          </w:rPr>
          <w:fldChar w:fldCharType="separate"/>
        </w:r>
        <w:r w:rsidR="00045CF4">
          <w:rPr>
            <w:noProof/>
            <w:webHidden/>
          </w:rPr>
          <w:t>229</w:t>
        </w:r>
        <w:r w:rsidR="005D5D38" w:rsidRPr="00A7206A">
          <w:rPr>
            <w:noProof/>
            <w:webHidden/>
          </w:rPr>
          <w:fldChar w:fldCharType="end"/>
        </w:r>
      </w:hyperlink>
    </w:p>
    <w:p w14:paraId="419A8DF7" w14:textId="45030B0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89" w:history="1">
        <w:r w:rsidR="005D5D38" w:rsidRPr="00A7206A">
          <w:rPr>
            <w:rStyle w:val="Hipercze"/>
            <w:noProof/>
          </w:rPr>
          <w:t>Rysunek 118. Szkolnictwo zawodowe w powiecie tomaszowskim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_Toc54866089 \h </w:instrText>
        </w:r>
        <w:r w:rsidR="005D5D38" w:rsidRPr="00A7206A">
          <w:rPr>
            <w:noProof/>
            <w:webHidden/>
          </w:rPr>
        </w:r>
        <w:r w:rsidR="005D5D38" w:rsidRPr="00A7206A">
          <w:rPr>
            <w:noProof/>
            <w:webHidden/>
          </w:rPr>
          <w:fldChar w:fldCharType="separate"/>
        </w:r>
        <w:r w:rsidR="00045CF4">
          <w:rPr>
            <w:noProof/>
            <w:webHidden/>
          </w:rPr>
          <w:t>230</w:t>
        </w:r>
        <w:r w:rsidR="005D5D38" w:rsidRPr="00A7206A">
          <w:rPr>
            <w:noProof/>
            <w:webHidden/>
          </w:rPr>
          <w:fldChar w:fldCharType="end"/>
        </w:r>
      </w:hyperlink>
    </w:p>
    <w:p w14:paraId="61451871" w14:textId="0504A96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0" w:history="1">
        <w:r w:rsidR="005D5D38" w:rsidRPr="00A7206A">
          <w:rPr>
            <w:rStyle w:val="Hipercze"/>
            <w:noProof/>
          </w:rPr>
          <w:t>Rysunek 119. Wybrane wskaźniki dla powiatu wieluńskiego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_Toc54866090 \h </w:instrText>
        </w:r>
        <w:r w:rsidR="005D5D38" w:rsidRPr="00A7206A">
          <w:rPr>
            <w:noProof/>
            <w:webHidden/>
          </w:rPr>
        </w:r>
        <w:r w:rsidR="005D5D38" w:rsidRPr="00A7206A">
          <w:rPr>
            <w:noProof/>
            <w:webHidden/>
          </w:rPr>
          <w:fldChar w:fldCharType="separate"/>
        </w:r>
        <w:r w:rsidR="00045CF4">
          <w:rPr>
            <w:noProof/>
            <w:webHidden/>
          </w:rPr>
          <w:t>232</w:t>
        </w:r>
        <w:r w:rsidR="005D5D38" w:rsidRPr="00A7206A">
          <w:rPr>
            <w:noProof/>
            <w:webHidden/>
          </w:rPr>
          <w:fldChar w:fldCharType="end"/>
        </w:r>
      </w:hyperlink>
    </w:p>
    <w:p w14:paraId="32C78D7B" w14:textId="77431C9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1" w:history="1">
        <w:r w:rsidR="005D5D38" w:rsidRPr="00A7206A">
          <w:rPr>
            <w:rStyle w:val="Hipercze"/>
            <w:noProof/>
          </w:rPr>
          <w:t>Rysunek 120. Podmioty wg klas wielkości w powiecie wieluńskim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_Toc54866091 \h </w:instrText>
        </w:r>
        <w:r w:rsidR="005D5D38" w:rsidRPr="00A7206A">
          <w:rPr>
            <w:noProof/>
            <w:webHidden/>
          </w:rPr>
        </w:r>
        <w:r w:rsidR="005D5D38" w:rsidRPr="00A7206A">
          <w:rPr>
            <w:noProof/>
            <w:webHidden/>
          </w:rPr>
          <w:fldChar w:fldCharType="separate"/>
        </w:r>
        <w:r w:rsidR="00045CF4">
          <w:rPr>
            <w:noProof/>
            <w:webHidden/>
          </w:rPr>
          <w:t>236</w:t>
        </w:r>
        <w:r w:rsidR="005D5D38" w:rsidRPr="00A7206A">
          <w:rPr>
            <w:noProof/>
            <w:webHidden/>
          </w:rPr>
          <w:fldChar w:fldCharType="end"/>
        </w:r>
      </w:hyperlink>
    </w:p>
    <w:p w14:paraId="2C8B66C6" w14:textId="387EEA1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2" w:history="1">
        <w:r w:rsidR="005D5D38" w:rsidRPr="00A7206A">
          <w:rPr>
            <w:rStyle w:val="Hipercze"/>
            <w:noProof/>
          </w:rPr>
          <w:t>Rysunek 121. Zestawienie podmiotów wpisujących się w inteligentną specjalizację w powiecie wieluńskim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_Toc54866092 \h </w:instrText>
        </w:r>
        <w:r w:rsidR="005D5D38" w:rsidRPr="00A7206A">
          <w:rPr>
            <w:noProof/>
            <w:webHidden/>
          </w:rPr>
        </w:r>
        <w:r w:rsidR="005D5D38" w:rsidRPr="00A7206A">
          <w:rPr>
            <w:noProof/>
            <w:webHidden/>
          </w:rPr>
          <w:fldChar w:fldCharType="separate"/>
        </w:r>
        <w:r w:rsidR="00045CF4">
          <w:rPr>
            <w:noProof/>
            <w:webHidden/>
          </w:rPr>
          <w:t>238</w:t>
        </w:r>
        <w:r w:rsidR="005D5D38" w:rsidRPr="00A7206A">
          <w:rPr>
            <w:noProof/>
            <w:webHidden/>
          </w:rPr>
          <w:fldChar w:fldCharType="end"/>
        </w:r>
      </w:hyperlink>
    </w:p>
    <w:p w14:paraId="7AF29185" w14:textId="0578033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3" w:history="1">
        <w:r w:rsidR="005D5D38" w:rsidRPr="00A7206A">
          <w:rPr>
            <w:rStyle w:val="Hipercze"/>
            <w:noProof/>
          </w:rPr>
          <w:t>Rysunek 122. Bezrobotni zarejestrowani w powiecie wieluńskim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_Toc54866093 \h </w:instrText>
        </w:r>
        <w:r w:rsidR="005D5D38" w:rsidRPr="00A7206A">
          <w:rPr>
            <w:noProof/>
            <w:webHidden/>
          </w:rPr>
        </w:r>
        <w:r w:rsidR="005D5D38" w:rsidRPr="00A7206A">
          <w:rPr>
            <w:noProof/>
            <w:webHidden/>
          </w:rPr>
          <w:fldChar w:fldCharType="separate"/>
        </w:r>
        <w:r w:rsidR="00045CF4">
          <w:rPr>
            <w:noProof/>
            <w:webHidden/>
          </w:rPr>
          <w:t>241</w:t>
        </w:r>
        <w:r w:rsidR="005D5D38" w:rsidRPr="00A7206A">
          <w:rPr>
            <w:noProof/>
            <w:webHidden/>
          </w:rPr>
          <w:fldChar w:fldCharType="end"/>
        </w:r>
      </w:hyperlink>
    </w:p>
    <w:p w14:paraId="46C5821E" w14:textId="50870AD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4" w:history="1">
        <w:r w:rsidR="005D5D38" w:rsidRPr="00A7206A">
          <w:rPr>
            <w:rStyle w:val="Hipercze"/>
            <w:noProof/>
          </w:rPr>
          <w:t>Rysunek 123. Bezrobotni zarejestrowani wg poziomu wykształcenia i płci w powiecie wieluńskim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_Toc54866094 \h </w:instrText>
        </w:r>
        <w:r w:rsidR="005D5D38" w:rsidRPr="00A7206A">
          <w:rPr>
            <w:noProof/>
            <w:webHidden/>
          </w:rPr>
        </w:r>
        <w:r w:rsidR="005D5D38" w:rsidRPr="00A7206A">
          <w:rPr>
            <w:noProof/>
            <w:webHidden/>
          </w:rPr>
          <w:fldChar w:fldCharType="separate"/>
        </w:r>
        <w:r w:rsidR="00045CF4">
          <w:rPr>
            <w:noProof/>
            <w:webHidden/>
          </w:rPr>
          <w:t>242</w:t>
        </w:r>
        <w:r w:rsidR="005D5D38" w:rsidRPr="00A7206A">
          <w:rPr>
            <w:noProof/>
            <w:webHidden/>
          </w:rPr>
          <w:fldChar w:fldCharType="end"/>
        </w:r>
      </w:hyperlink>
    </w:p>
    <w:p w14:paraId="221D9AD5" w14:textId="3CECFA5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5" w:history="1">
        <w:r w:rsidR="005D5D38" w:rsidRPr="00A7206A">
          <w:rPr>
            <w:rStyle w:val="Hipercze"/>
            <w:noProof/>
          </w:rPr>
          <w:t>Rysunek 124. Podmioty gospodarcze w powiecie wieluńskim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_Toc54866095 \h </w:instrText>
        </w:r>
        <w:r w:rsidR="005D5D38" w:rsidRPr="00A7206A">
          <w:rPr>
            <w:noProof/>
            <w:webHidden/>
          </w:rPr>
        </w:r>
        <w:r w:rsidR="005D5D38" w:rsidRPr="00A7206A">
          <w:rPr>
            <w:noProof/>
            <w:webHidden/>
          </w:rPr>
          <w:fldChar w:fldCharType="separate"/>
        </w:r>
        <w:r w:rsidR="00045CF4">
          <w:rPr>
            <w:noProof/>
            <w:webHidden/>
          </w:rPr>
          <w:t>246</w:t>
        </w:r>
        <w:r w:rsidR="005D5D38" w:rsidRPr="00A7206A">
          <w:rPr>
            <w:noProof/>
            <w:webHidden/>
          </w:rPr>
          <w:fldChar w:fldCharType="end"/>
        </w:r>
      </w:hyperlink>
    </w:p>
    <w:p w14:paraId="64C9A05D" w14:textId="74FA27C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6" w:history="1">
        <w:r w:rsidR="005D5D38" w:rsidRPr="00A7206A">
          <w:rPr>
            <w:rStyle w:val="Hipercze"/>
            <w:noProof/>
          </w:rPr>
          <w:t>Rysunek 125. Szkolnictwo zawodowe w powiecie wieluńskim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_Toc54866096 \h </w:instrText>
        </w:r>
        <w:r w:rsidR="005D5D38" w:rsidRPr="00A7206A">
          <w:rPr>
            <w:noProof/>
            <w:webHidden/>
          </w:rPr>
        </w:r>
        <w:r w:rsidR="005D5D38" w:rsidRPr="00A7206A">
          <w:rPr>
            <w:noProof/>
            <w:webHidden/>
          </w:rPr>
          <w:fldChar w:fldCharType="separate"/>
        </w:r>
        <w:r w:rsidR="00045CF4">
          <w:rPr>
            <w:noProof/>
            <w:webHidden/>
          </w:rPr>
          <w:t>246</w:t>
        </w:r>
        <w:r w:rsidR="005D5D38" w:rsidRPr="00A7206A">
          <w:rPr>
            <w:noProof/>
            <w:webHidden/>
          </w:rPr>
          <w:fldChar w:fldCharType="end"/>
        </w:r>
      </w:hyperlink>
    </w:p>
    <w:p w14:paraId="2619F876" w14:textId="225F38ED"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7" w:history="1">
        <w:r w:rsidR="005D5D38" w:rsidRPr="00A7206A">
          <w:rPr>
            <w:rStyle w:val="Hipercze"/>
            <w:noProof/>
          </w:rPr>
          <w:t>Rysunek 126. Wybrane wskaźniki dla powiatu wieruszowskiego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_Toc54866097 \h </w:instrText>
        </w:r>
        <w:r w:rsidR="005D5D38" w:rsidRPr="00A7206A">
          <w:rPr>
            <w:noProof/>
            <w:webHidden/>
          </w:rPr>
        </w:r>
        <w:r w:rsidR="005D5D38" w:rsidRPr="00A7206A">
          <w:rPr>
            <w:noProof/>
            <w:webHidden/>
          </w:rPr>
          <w:fldChar w:fldCharType="separate"/>
        </w:r>
        <w:r w:rsidR="00045CF4">
          <w:rPr>
            <w:noProof/>
            <w:webHidden/>
          </w:rPr>
          <w:t>248</w:t>
        </w:r>
        <w:r w:rsidR="005D5D38" w:rsidRPr="00A7206A">
          <w:rPr>
            <w:noProof/>
            <w:webHidden/>
          </w:rPr>
          <w:fldChar w:fldCharType="end"/>
        </w:r>
      </w:hyperlink>
    </w:p>
    <w:p w14:paraId="4D5D9731" w14:textId="3875435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8" w:history="1">
        <w:r w:rsidR="005D5D38" w:rsidRPr="00A7206A">
          <w:rPr>
            <w:rStyle w:val="Hipercze"/>
            <w:noProof/>
          </w:rPr>
          <w:t>Rysunek 127. Podmioty wg klas wielkości w powiecie wieruszowskim w latach 2015 - 2019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_Toc54866098 \h </w:instrText>
        </w:r>
        <w:r w:rsidR="005D5D38" w:rsidRPr="00A7206A">
          <w:rPr>
            <w:noProof/>
            <w:webHidden/>
          </w:rPr>
        </w:r>
        <w:r w:rsidR="005D5D38" w:rsidRPr="00A7206A">
          <w:rPr>
            <w:noProof/>
            <w:webHidden/>
          </w:rPr>
          <w:fldChar w:fldCharType="separate"/>
        </w:r>
        <w:r w:rsidR="00045CF4">
          <w:rPr>
            <w:noProof/>
            <w:webHidden/>
          </w:rPr>
          <w:t>252</w:t>
        </w:r>
        <w:r w:rsidR="005D5D38" w:rsidRPr="00A7206A">
          <w:rPr>
            <w:noProof/>
            <w:webHidden/>
          </w:rPr>
          <w:fldChar w:fldCharType="end"/>
        </w:r>
      </w:hyperlink>
    </w:p>
    <w:p w14:paraId="1A7E01DA" w14:textId="29DD915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099" w:history="1">
        <w:r w:rsidR="005D5D38" w:rsidRPr="00A7206A">
          <w:rPr>
            <w:rStyle w:val="Hipercze"/>
            <w:noProof/>
          </w:rPr>
          <w:t>Rysunek 128. Zestawienie podmiotów wpisujących się w inteligentną specjalizację w powiecie wieruszowskim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_Toc54866099 \h </w:instrText>
        </w:r>
        <w:r w:rsidR="005D5D38" w:rsidRPr="00A7206A">
          <w:rPr>
            <w:noProof/>
            <w:webHidden/>
          </w:rPr>
        </w:r>
        <w:r w:rsidR="005D5D38" w:rsidRPr="00A7206A">
          <w:rPr>
            <w:noProof/>
            <w:webHidden/>
          </w:rPr>
          <w:fldChar w:fldCharType="separate"/>
        </w:r>
        <w:r w:rsidR="00045CF4">
          <w:rPr>
            <w:noProof/>
            <w:webHidden/>
          </w:rPr>
          <w:t>254</w:t>
        </w:r>
        <w:r w:rsidR="005D5D38" w:rsidRPr="00A7206A">
          <w:rPr>
            <w:noProof/>
            <w:webHidden/>
          </w:rPr>
          <w:fldChar w:fldCharType="end"/>
        </w:r>
      </w:hyperlink>
    </w:p>
    <w:p w14:paraId="6F19D3DF" w14:textId="715A279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0" w:history="1">
        <w:r w:rsidR="005D5D38" w:rsidRPr="00A7206A">
          <w:rPr>
            <w:rStyle w:val="Hipercze"/>
            <w:noProof/>
          </w:rPr>
          <w:t>Rysunek 129. Bezrobotni zarejestrowani w powiecie wieruszowskim w powiecie wieruszowskim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_Toc54866100 \h </w:instrText>
        </w:r>
        <w:r w:rsidR="005D5D38" w:rsidRPr="00A7206A">
          <w:rPr>
            <w:noProof/>
            <w:webHidden/>
          </w:rPr>
        </w:r>
        <w:r w:rsidR="005D5D38" w:rsidRPr="00A7206A">
          <w:rPr>
            <w:noProof/>
            <w:webHidden/>
          </w:rPr>
          <w:fldChar w:fldCharType="separate"/>
        </w:r>
        <w:r w:rsidR="00045CF4">
          <w:rPr>
            <w:noProof/>
            <w:webHidden/>
          </w:rPr>
          <w:t>256</w:t>
        </w:r>
        <w:r w:rsidR="005D5D38" w:rsidRPr="00A7206A">
          <w:rPr>
            <w:noProof/>
            <w:webHidden/>
          </w:rPr>
          <w:fldChar w:fldCharType="end"/>
        </w:r>
      </w:hyperlink>
    </w:p>
    <w:p w14:paraId="4CE1FD62" w14:textId="13F7183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1" w:history="1">
        <w:r w:rsidR="005D5D38" w:rsidRPr="00A7206A">
          <w:rPr>
            <w:rStyle w:val="Hipercze"/>
            <w:noProof/>
          </w:rPr>
          <w:t>Rysunek 130. Bezrobotni zarejestrowani wg poziomu wykształcenia i płci w powiecie wieruszowskim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_Toc54866101 \h </w:instrText>
        </w:r>
        <w:r w:rsidR="005D5D38" w:rsidRPr="00A7206A">
          <w:rPr>
            <w:noProof/>
            <w:webHidden/>
          </w:rPr>
        </w:r>
        <w:r w:rsidR="005D5D38" w:rsidRPr="00A7206A">
          <w:rPr>
            <w:noProof/>
            <w:webHidden/>
          </w:rPr>
          <w:fldChar w:fldCharType="separate"/>
        </w:r>
        <w:r w:rsidR="00045CF4">
          <w:rPr>
            <w:noProof/>
            <w:webHidden/>
          </w:rPr>
          <w:t>256</w:t>
        </w:r>
        <w:r w:rsidR="005D5D38" w:rsidRPr="00A7206A">
          <w:rPr>
            <w:noProof/>
            <w:webHidden/>
          </w:rPr>
          <w:fldChar w:fldCharType="end"/>
        </w:r>
      </w:hyperlink>
    </w:p>
    <w:p w14:paraId="14C27DAF" w14:textId="3CE45135"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2" w:history="1">
        <w:r w:rsidR="005D5D38" w:rsidRPr="00A7206A">
          <w:rPr>
            <w:rStyle w:val="Hipercze"/>
            <w:noProof/>
          </w:rPr>
          <w:t>Rysunek 131. Podmioty gospodarcze w powiecie wieruszowskim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_Toc54866102 \h </w:instrText>
        </w:r>
        <w:r w:rsidR="005D5D38" w:rsidRPr="00A7206A">
          <w:rPr>
            <w:noProof/>
            <w:webHidden/>
          </w:rPr>
        </w:r>
        <w:r w:rsidR="005D5D38" w:rsidRPr="00A7206A">
          <w:rPr>
            <w:noProof/>
            <w:webHidden/>
          </w:rPr>
          <w:fldChar w:fldCharType="separate"/>
        </w:r>
        <w:r w:rsidR="00045CF4">
          <w:rPr>
            <w:noProof/>
            <w:webHidden/>
          </w:rPr>
          <w:t>261</w:t>
        </w:r>
        <w:r w:rsidR="005D5D38" w:rsidRPr="00A7206A">
          <w:rPr>
            <w:noProof/>
            <w:webHidden/>
          </w:rPr>
          <w:fldChar w:fldCharType="end"/>
        </w:r>
      </w:hyperlink>
    </w:p>
    <w:p w14:paraId="045C5754" w14:textId="56691B8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3" w:history="1">
        <w:r w:rsidR="005D5D38" w:rsidRPr="00A7206A">
          <w:rPr>
            <w:rStyle w:val="Hipercze"/>
            <w:noProof/>
          </w:rPr>
          <w:t>Rysunek 132. Szkolnictwo zawodowe w powiecie wieruszowskim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_Toc54866103 \h </w:instrText>
        </w:r>
        <w:r w:rsidR="005D5D38" w:rsidRPr="00A7206A">
          <w:rPr>
            <w:noProof/>
            <w:webHidden/>
          </w:rPr>
        </w:r>
        <w:r w:rsidR="005D5D38" w:rsidRPr="00A7206A">
          <w:rPr>
            <w:noProof/>
            <w:webHidden/>
          </w:rPr>
          <w:fldChar w:fldCharType="separate"/>
        </w:r>
        <w:r w:rsidR="00045CF4">
          <w:rPr>
            <w:noProof/>
            <w:webHidden/>
          </w:rPr>
          <w:t>262</w:t>
        </w:r>
        <w:r w:rsidR="005D5D38" w:rsidRPr="00A7206A">
          <w:rPr>
            <w:noProof/>
            <w:webHidden/>
          </w:rPr>
          <w:fldChar w:fldCharType="end"/>
        </w:r>
      </w:hyperlink>
    </w:p>
    <w:p w14:paraId="658EE032" w14:textId="02D1AED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4" w:history="1">
        <w:r w:rsidR="005D5D38" w:rsidRPr="00A7206A">
          <w:rPr>
            <w:rStyle w:val="Hipercze"/>
            <w:noProof/>
          </w:rPr>
          <w:t>Rysunek 133. Wybrane wskaźniki dla powiatu zduńskowolskiego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_Toc54866104 \h </w:instrText>
        </w:r>
        <w:r w:rsidR="005D5D38" w:rsidRPr="00A7206A">
          <w:rPr>
            <w:noProof/>
            <w:webHidden/>
          </w:rPr>
        </w:r>
        <w:r w:rsidR="005D5D38" w:rsidRPr="00A7206A">
          <w:rPr>
            <w:noProof/>
            <w:webHidden/>
          </w:rPr>
          <w:fldChar w:fldCharType="separate"/>
        </w:r>
        <w:r w:rsidR="00045CF4">
          <w:rPr>
            <w:noProof/>
            <w:webHidden/>
          </w:rPr>
          <w:t>264</w:t>
        </w:r>
        <w:r w:rsidR="005D5D38" w:rsidRPr="00A7206A">
          <w:rPr>
            <w:noProof/>
            <w:webHidden/>
          </w:rPr>
          <w:fldChar w:fldCharType="end"/>
        </w:r>
      </w:hyperlink>
    </w:p>
    <w:p w14:paraId="353BBE39" w14:textId="5D595D4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5" w:history="1">
        <w:r w:rsidR="005D5D38" w:rsidRPr="00A7206A">
          <w:rPr>
            <w:rStyle w:val="Hipercze"/>
            <w:noProof/>
          </w:rPr>
          <w:t>Rysunek 134. Podmioty wg klas wielkości w powiecie zduńskowolskim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_Toc54866105 \h </w:instrText>
        </w:r>
        <w:r w:rsidR="005D5D38" w:rsidRPr="00A7206A">
          <w:rPr>
            <w:noProof/>
            <w:webHidden/>
          </w:rPr>
        </w:r>
        <w:r w:rsidR="005D5D38" w:rsidRPr="00A7206A">
          <w:rPr>
            <w:noProof/>
            <w:webHidden/>
          </w:rPr>
          <w:fldChar w:fldCharType="separate"/>
        </w:r>
        <w:r w:rsidR="00045CF4">
          <w:rPr>
            <w:noProof/>
            <w:webHidden/>
          </w:rPr>
          <w:t>269</w:t>
        </w:r>
        <w:r w:rsidR="005D5D38" w:rsidRPr="00A7206A">
          <w:rPr>
            <w:noProof/>
            <w:webHidden/>
          </w:rPr>
          <w:fldChar w:fldCharType="end"/>
        </w:r>
      </w:hyperlink>
    </w:p>
    <w:p w14:paraId="4FFD654D" w14:textId="07F1749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6" w:history="1">
        <w:r w:rsidR="005D5D38" w:rsidRPr="00A7206A">
          <w:rPr>
            <w:rStyle w:val="Hipercze"/>
            <w:noProof/>
          </w:rPr>
          <w:t>Rysunek 135. Zestawienie podmiotów wpisujących się w inteligentną specjalizację w powiecie zduńskowolskim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_Toc54866106 \h </w:instrText>
        </w:r>
        <w:r w:rsidR="005D5D38" w:rsidRPr="00A7206A">
          <w:rPr>
            <w:noProof/>
            <w:webHidden/>
          </w:rPr>
        </w:r>
        <w:r w:rsidR="005D5D38" w:rsidRPr="00A7206A">
          <w:rPr>
            <w:noProof/>
            <w:webHidden/>
          </w:rPr>
          <w:fldChar w:fldCharType="separate"/>
        </w:r>
        <w:r w:rsidR="00045CF4">
          <w:rPr>
            <w:noProof/>
            <w:webHidden/>
          </w:rPr>
          <w:t>272</w:t>
        </w:r>
        <w:r w:rsidR="005D5D38" w:rsidRPr="00A7206A">
          <w:rPr>
            <w:noProof/>
            <w:webHidden/>
          </w:rPr>
          <w:fldChar w:fldCharType="end"/>
        </w:r>
      </w:hyperlink>
    </w:p>
    <w:p w14:paraId="47241795" w14:textId="4F717BD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7" w:history="1">
        <w:r w:rsidR="005D5D38" w:rsidRPr="00A7206A">
          <w:rPr>
            <w:rStyle w:val="Hipercze"/>
            <w:noProof/>
          </w:rPr>
          <w:t>Rysunek 136. Bezrobotni zarejestrowani w powiecie zduńskowolskim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_Toc54866107 \h </w:instrText>
        </w:r>
        <w:r w:rsidR="005D5D38" w:rsidRPr="00A7206A">
          <w:rPr>
            <w:noProof/>
            <w:webHidden/>
          </w:rPr>
        </w:r>
        <w:r w:rsidR="005D5D38" w:rsidRPr="00A7206A">
          <w:rPr>
            <w:noProof/>
            <w:webHidden/>
          </w:rPr>
          <w:fldChar w:fldCharType="separate"/>
        </w:r>
        <w:r w:rsidR="00045CF4">
          <w:rPr>
            <w:noProof/>
            <w:webHidden/>
          </w:rPr>
          <w:t>275</w:t>
        </w:r>
        <w:r w:rsidR="005D5D38" w:rsidRPr="00A7206A">
          <w:rPr>
            <w:noProof/>
            <w:webHidden/>
          </w:rPr>
          <w:fldChar w:fldCharType="end"/>
        </w:r>
      </w:hyperlink>
    </w:p>
    <w:p w14:paraId="4EA99C73" w14:textId="191888EA"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8" w:history="1">
        <w:r w:rsidR="005D5D38" w:rsidRPr="00A7206A">
          <w:rPr>
            <w:rStyle w:val="Hipercze"/>
            <w:noProof/>
          </w:rPr>
          <w:t>Rysunek 137. Bezrobotni zarejestrowani wg poziomu wykształcenia i płci w powiecie zduńskowolskim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_Toc54866108 \h </w:instrText>
        </w:r>
        <w:r w:rsidR="005D5D38" w:rsidRPr="00A7206A">
          <w:rPr>
            <w:noProof/>
            <w:webHidden/>
          </w:rPr>
        </w:r>
        <w:r w:rsidR="005D5D38" w:rsidRPr="00A7206A">
          <w:rPr>
            <w:noProof/>
            <w:webHidden/>
          </w:rPr>
          <w:fldChar w:fldCharType="separate"/>
        </w:r>
        <w:r w:rsidR="00045CF4">
          <w:rPr>
            <w:noProof/>
            <w:webHidden/>
          </w:rPr>
          <w:t>275</w:t>
        </w:r>
        <w:r w:rsidR="005D5D38" w:rsidRPr="00A7206A">
          <w:rPr>
            <w:noProof/>
            <w:webHidden/>
          </w:rPr>
          <w:fldChar w:fldCharType="end"/>
        </w:r>
      </w:hyperlink>
    </w:p>
    <w:p w14:paraId="5BE3C224" w14:textId="5DE2C432"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09" w:history="1">
        <w:r w:rsidR="005D5D38" w:rsidRPr="00A7206A">
          <w:rPr>
            <w:rStyle w:val="Hipercze"/>
            <w:noProof/>
          </w:rPr>
          <w:t>Rysunek 138. Podmioty gospodarcze w powiecie zduńskowolskim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_Toc54866109 \h </w:instrText>
        </w:r>
        <w:r w:rsidR="005D5D38" w:rsidRPr="00A7206A">
          <w:rPr>
            <w:noProof/>
            <w:webHidden/>
          </w:rPr>
        </w:r>
        <w:r w:rsidR="005D5D38" w:rsidRPr="00A7206A">
          <w:rPr>
            <w:noProof/>
            <w:webHidden/>
          </w:rPr>
          <w:fldChar w:fldCharType="separate"/>
        </w:r>
        <w:r w:rsidR="00045CF4">
          <w:rPr>
            <w:noProof/>
            <w:webHidden/>
          </w:rPr>
          <w:t>280</w:t>
        </w:r>
        <w:r w:rsidR="005D5D38" w:rsidRPr="00A7206A">
          <w:rPr>
            <w:noProof/>
            <w:webHidden/>
          </w:rPr>
          <w:fldChar w:fldCharType="end"/>
        </w:r>
      </w:hyperlink>
    </w:p>
    <w:p w14:paraId="4B9BBB2A" w14:textId="57E9E9E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0" w:history="1">
        <w:r w:rsidR="005D5D38" w:rsidRPr="00A7206A">
          <w:rPr>
            <w:rStyle w:val="Hipercze"/>
            <w:noProof/>
          </w:rPr>
          <w:t>Rysunek 139. Szkolnictwo zawodowe w powiecie zduńskowolskim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_Toc54866110 \h </w:instrText>
        </w:r>
        <w:r w:rsidR="005D5D38" w:rsidRPr="00A7206A">
          <w:rPr>
            <w:noProof/>
            <w:webHidden/>
          </w:rPr>
        </w:r>
        <w:r w:rsidR="005D5D38" w:rsidRPr="00A7206A">
          <w:rPr>
            <w:noProof/>
            <w:webHidden/>
          </w:rPr>
          <w:fldChar w:fldCharType="separate"/>
        </w:r>
        <w:r w:rsidR="00045CF4">
          <w:rPr>
            <w:noProof/>
            <w:webHidden/>
          </w:rPr>
          <w:t>281</w:t>
        </w:r>
        <w:r w:rsidR="005D5D38" w:rsidRPr="00A7206A">
          <w:rPr>
            <w:noProof/>
            <w:webHidden/>
          </w:rPr>
          <w:fldChar w:fldCharType="end"/>
        </w:r>
      </w:hyperlink>
    </w:p>
    <w:p w14:paraId="30681D2A" w14:textId="6D52E1B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1" w:history="1">
        <w:r w:rsidR="005D5D38" w:rsidRPr="00A7206A">
          <w:rPr>
            <w:rStyle w:val="Hipercze"/>
            <w:noProof/>
          </w:rPr>
          <w:t>Rysunek 140. Wybrane wskaźniki dla powiatu zgierskiego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_Toc54866111 \h </w:instrText>
        </w:r>
        <w:r w:rsidR="005D5D38" w:rsidRPr="00A7206A">
          <w:rPr>
            <w:noProof/>
            <w:webHidden/>
          </w:rPr>
        </w:r>
        <w:r w:rsidR="005D5D38" w:rsidRPr="00A7206A">
          <w:rPr>
            <w:noProof/>
            <w:webHidden/>
          </w:rPr>
          <w:fldChar w:fldCharType="separate"/>
        </w:r>
        <w:r w:rsidR="00045CF4">
          <w:rPr>
            <w:noProof/>
            <w:webHidden/>
          </w:rPr>
          <w:t>285</w:t>
        </w:r>
        <w:r w:rsidR="005D5D38" w:rsidRPr="00A7206A">
          <w:rPr>
            <w:noProof/>
            <w:webHidden/>
          </w:rPr>
          <w:fldChar w:fldCharType="end"/>
        </w:r>
      </w:hyperlink>
    </w:p>
    <w:p w14:paraId="2533A51B" w14:textId="621E8181"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2" w:history="1">
        <w:r w:rsidR="005D5D38" w:rsidRPr="00A7206A">
          <w:rPr>
            <w:rStyle w:val="Hipercze"/>
            <w:noProof/>
          </w:rPr>
          <w:t>Rysunek 141. Podmioty wg klas wielkości w powiecie zgierskim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_Toc54866112 \h </w:instrText>
        </w:r>
        <w:r w:rsidR="005D5D38" w:rsidRPr="00A7206A">
          <w:rPr>
            <w:noProof/>
            <w:webHidden/>
          </w:rPr>
        </w:r>
        <w:r w:rsidR="005D5D38" w:rsidRPr="00A7206A">
          <w:rPr>
            <w:noProof/>
            <w:webHidden/>
          </w:rPr>
          <w:fldChar w:fldCharType="separate"/>
        </w:r>
        <w:r w:rsidR="00045CF4">
          <w:rPr>
            <w:noProof/>
            <w:webHidden/>
          </w:rPr>
          <w:t>289</w:t>
        </w:r>
        <w:r w:rsidR="005D5D38" w:rsidRPr="00A7206A">
          <w:rPr>
            <w:noProof/>
            <w:webHidden/>
          </w:rPr>
          <w:fldChar w:fldCharType="end"/>
        </w:r>
      </w:hyperlink>
    </w:p>
    <w:p w14:paraId="4951D646" w14:textId="0C7D975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3" w:history="1">
        <w:r w:rsidR="005D5D38" w:rsidRPr="00A7206A">
          <w:rPr>
            <w:rStyle w:val="Hipercze"/>
            <w:noProof/>
          </w:rPr>
          <w:t>Rysunek 142. Zestawienie podmiotów wpisujących się w inteligentną specjalizację w powiecie zgierskim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_Toc54866113 \h </w:instrText>
        </w:r>
        <w:r w:rsidR="005D5D38" w:rsidRPr="00A7206A">
          <w:rPr>
            <w:noProof/>
            <w:webHidden/>
          </w:rPr>
        </w:r>
        <w:r w:rsidR="005D5D38" w:rsidRPr="00A7206A">
          <w:rPr>
            <w:noProof/>
            <w:webHidden/>
          </w:rPr>
          <w:fldChar w:fldCharType="separate"/>
        </w:r>
        <w:r w:rsidR="00045CF4">
          <w:rPr>
            <w:noProof/>
            <w:webHidden/>
          </w:rPr>
          <w:t>293</w:t>
        </w:r>
        <w:r w:rsidR="005D5D38" w:rsidRPr="00A7206A">
          <w:rPr>
            <w:noProof/>
            <w:webHidden/>
          </w:rPr>
          <w:fldChar w:fldCharType="end"/>
        </w:r>
      </w:hyperlink>
    </w:p>
    <w:p w14:paraId="6396109F" w14:textId="4FAE838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4" w:history="1">
        <w:r w:rsidR="005D5D38" w:rsidRPr="00A7206A">
          <w:rPr>
            <w:rStyle w:val="Hipercze"/>
            <w:noProof/>
          </w:rPr>
          <w:t>Rysunek 143. Bezrobotni zarejestrowani w powiecie zgierskim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_Toc54866114 \h </w:instrText>
        </w:r>
        <w:r w:rsidR="005D5D38" w:rsidRPr="00A7206A">
          <w:rPr>
            <w:noProof/>
            <w:webHidden/>
          </w:rPr>
        </w:r>
        <w:r w:rsidR="005D5D38" w:rsidRPr="00A7206A">
          <w:rPr>
            <w:noProof/>
            <w:webHidden/>
          </w:rPr>
          <w:fldChar w:fldCharType="separate"/>
        </w:r>
        <w:r w:rsidR="00045CF4">
          <w:rPr>
            <w:noProof/>
            <w:webHidden/>
          </w:rPr>
          <w:t>295</w:t>
        </w:r>
        <w:r w:rsidR="005D5D38" w:rsidRPr="00A7206A">
          <w:rPr>
            <w:noProof/>
            <w:webHidden/>
          </w:rPr>
          <w:fldChar w:fldCharType="end"/>
        </w:r>
      </w:hyperlink>
    </w:p>
    <w:p w14:paraId="0F0891C2" w14:textId="7381E01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5" w:history="1">
        <w:r w:rsidR="005D5D38" w:rsidRPr="00A7206A">
          <w:rPr>
            <w:rStyle w:val="Hipercze"/>
            <w:noProof/>
          </w:rPr>
          <w:t>Rysunek 144. Bezrobotni zarejestrowani wg poziomu wykształcenia i płci w powiecie zgierskim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_Toc54866115 \h </w:instrText>
        </w:r>
        <w:r w:rsidR="005D5D38" w:rsidRPr="00A7206A">
          <w:rPr>
            <w:noProof/>
            <w:webHidden/>
          </w:rPr>
        </w:r>
        <w:r w:rsidR="005D5D38" w:rsidRPr="00A7206A">
          <w:rPr>
            <w:noProof/>
            <w:webHidden/>
          </w:rPr>
          <w:fldChar w:fldCharType="separate"/>
        </w:r>
        <w:r w:rsidR="00045CF4">
          <w:rPr>
            <w:noProof/>
            <w:webHidden/>
          </w:rPr>
          <w:t>296</w:t>
        </w:r>
        <w:r w:rsidR="005D5D38" w:rsidRPr="00A7206A">
          <w:rPr>
            <w:noProof/>
            <w:webHidden/>
          </w:rPr>
          <w:fldChar w:fldCharType="end"/>
        </w:r>
      </w:hyperlink>
    </w:p>
    <w:p w14:paraId="56CC8BD4" w14:textId="7EE880F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6" w:history="1">
        <w:r w:rsidR="005D5D38" w:rsidRPr="00A7206A">
          <w:rPr>
            <w:rStyle w:val="Hipercze"/>
            <w:noProof/>
          </w:rPr>
          <w:t>Rysunek 145. Podmioty gospodarcze w powiecie zgierskim według klas wielkości w latach 2015-2019 – obszary wiejskie</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_Toc54866116 \h </w:instrText>
        </w:r>
        <w:r w:rsidR="005D5D38" w:rsidRPr="00A7206A">
          <w:rPr>
            <w:noProof/>
            <w:webHidden/>
          </w:rPr>
        </w:r>
        <w:r w:rsidR="005D5D38" w:rsidRPr="00A7206A">
          <w:rPr>
            <w:noProof/>
            <w:webHidden/>
          </w:rPr>
          <w:fldChar w:fldCharType="separate"/>
        </w:r>
        <w:r w:rsidR="00045CF4">
          <w:rPr>
            <w:noProof/>
            <w:webHidden/>
          </w:rPr>
          <w:t>301</w:t>
        </w:r>
        <w:r w:rsidR="005D5D38" w:rsidRPr="00A7206A">
          <w:rPr>
            <w:noProof/>
            <w:webHidden/>
          </w:rPr>
          <w:fldChar w:fldCharType="end"/>
        </w:r>
      </w:hyperlink>
    </w:p>
    <w:p w14:paraId="001D2161" w14:textId="315376BF"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7" w:history="1">
        <w:r w:rsidR="005D5D38" w:rsidRPr="00A7206A">
          <w:rPr>
            <w:rStyle w:val="Hipercze"/>
            <w:noProof/>
          </w:rPr>
          <w:t>Rysunek 146. Szkolnictwo zawodowe w powiecie poddębickim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_Toc54866117 \h </w:instrText>
        </w:r>
        <w:r w:rsidR="005D5D38" w:rsidRPr="00A7206A">
          <w:rPr>
            <w:noProof/>
            <w:webHidden/>
          </w:rPr>
        </w:r>
        <w:r w:rsidR="005D5D38" w:rsidRPr="00A7206A">
          <w:rPr>
            <w:noProof/>
            <w:webHidden/>
          </w:rPr>
          <w:fldChar w:fldCharType="separate"/>
        </w:r>
        <w:r w:rsidR="00045CF4">
          <w:rPr>
            <w:noProof/>
            <w:webHidden/>
          </w:rPr>
          <w:t>301</w:t>
        </w:r>
        <w:r w:rsidR="005D5D38" w:rsidRPr="00A7206A">
          <w:rPr>
            <w:noProof/>
            <w:webHidden/>
          </w:rPr>
          <w:fldChar w:fldCharType="end"/>
        </w:r>
      </w:hyperlink>
    </w:p>
    <w:p w14:paraId="78964626" w14:textId="0101DD6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8" w:history="1">
        <w:r w:rsidR="005D5D38" w:rsidRPr="00A7206A">
          <w:rPr>
            <w:rStyle w:val="Hipercze"/>
            <w:noProof/>
          </w:rPr>
          <w:t>Rysunek 147. Wybrane wskaźniki dla Łodzi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_Toc54866118 \h </w:instrText>
        </w:r>
        <w:r w:rsidR="005D5D38" w:rsidRPr="00A7206A">
          <w:rPr>
            <w:noProof/>
            <w:webHidden/>
          </w:rPr>
        </w:r>
        <w:r w:rsidR="005D5D38" w:rsidRPr="00A7206A">
          <w:rPr>
            <w:noProof/>
            <w:webHidden/>
          </w:rPr>
          <w:fldChar w:fldCharType="separate"/>
        </w:r>
        <w:r w:rsidR="00045CF4">
          <w:rPr>
            <w:noProof/>
            <w:webHidden/>
          </w:rPr>
          <w:t>306</w:t>
        </w:r>
        <w:r w:rsidR="005D5D38" w:rsidRPr="00A7206A">
          <w:rPr>
            <w:noProof/>
            <w:webHidden/>
          </w:rPr>
          <w:fldChar w:fldCharType="end"/>
        </w:r>
      </w:hyperlink>
    </w:p>
    <w:p w14:paraId="380E1DB0" w14:textId="59147E0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19" w:history="1">
        <w:r w:rsidR="005D5D38" w:rsidRPr="00A7206A">
          <w:rPr>
            <w:rStyle w:val="Hipercze"/>
            <w:noProof/>
          </w:rPr>
          <w:t>Rysunek 148. Podmioty wg klas wielkości w Łodzi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_Toc54866119 \h </w:instrText>
        </w:r>
        <w:r w:rsidR="005D5D38" w:rsidRPr="00A7206A">
          <w:rPr>
            <w:noProof/>
            <w:webHidden/>
          </w:rPr>
        </w:r>
        <w:r w:rsidR="005D5D38" w:rsidRPr="00A7206A">
          <w:rPr>
            <w:noProof/>
            <w:webHidden/>
          </w:rPr>
          <w:fldChar w:fldCharType="separate"/>
        </w:r>
        <w:r w:rsidR="00045CF4">
          <w:rPr>
            <w:noProof/>
            <w:webHidden/>
          </w:rPr>
          <w:t>311</w:t>
        </w:r>
        <w:r w:rsidR="005D5D38" w:rsidRPr="00A7206A">
          <w:rPr>
            <w:noProof/>
            <w:webHidden/>
          </w:rPr>
          <w:fldChar w:fldCharType="end"/>
        </w:r>
      </w:hyperlink>
    </w:p>
    <w:p w14:paraId="1095B0CC" w14:textId="3E1411D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0" w:history="1">
        <w:r w:rsidR="005D5D38" w:rsidRPr="00A7206A">
          <w:rPr>
            <w:rStyle w:val="Hipercze"/>
            <w:noProof/>
          </w:rPr>
          <w:t>Rysunek 149. Zestawienie podmiotów wpisujących się w inteligentną specjalizację w Łodzi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_Toc54866120 \h </w:instrText>
        </w:r>
        <w:r w:rsidR="005D5D38" w:rsidRPr="00A7206A">
          <w:rPr>
            <w:noProof/>
            <w:webHidden/>
          </w:rPr>
        </w:r>
        <w:r w:rsidR="005D5D38" w:rsidRPr="00A7206A">
          <w:rPr>
            <w:noProof/>
            <w:webHidden/>
          </w:rPr>
          <w:fldChar w:fldCharType="separate"/>
        </w:r>
        <w:r w:rsidR="00045CF4">
          <w:rPr>
            <w:noProof/>
            <w:webHidden/>
          </w:rPr>
          <w:t>314</w:t>
        </w:r>
        <w:r w:rsidR="005D5D38" w:rsidRPr="00A7206A">
          <w:rPr>
            <w:noProof/>
            <w:webHidden/>
          </w:rPr>
          <w:fldChar w:fldCharType="end"/>
        </w:r>
      </w:hyperlink>
    </w:p>
    <w:p w14:paraId="59AC3D00" w14:textId="6168C30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1" w:history="1">
        <w:r w:rsidR="005D5D38" w:rsidRPr="00A7206A">
          <w:rPr>
            <w:rStyle w:val="Hipercze"/>
            <w:noProof/>
          </w:rPr>
          <w:t>Rysunek 150. Bezrobotni zarejestrowani w Łodzi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_Toc54866121 \h </w:instrText>
        </w:r>
        <w:r w:rsidR="005D5D38" w:rsidRPr="00A7206A">
          <w:rPr>
            <w:noProof/>
            <w:webHidden/>
          </w:rPr>
        </w:r>
        <w:r w:rsidR="005D5D38" w:rsidRPr="00A7206A">
          <w:rPr>
            <w:noProof/>
            <w:webHidden/>
          </w:rPr>
          <w:fldChar w:fldCharType="separate"/>
        </w:r>
        <w:r w:rsidR="00045CF4">
          <w:rPr>
            <w:noProof/>
            <w:webHidden/>
          </w:rPr>
          <w:t>318</w:t>
        </w:r>
        <w:r w:rsidR="005D5D38" w:rsidRPr="00A7206A">
          <w:rPr>
            <w:noProof/>
            <w:webHidden/>
          </w:rPr>
          <w:fldChar w:fldCharType="end"/>
        </w:r>
      </w:hyperlink>
    </w:p>
    <w:p w14:paraId="3FAD205C" w14:textId="52C8A4A4"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2" w:history="1">
        <w:r w:rsidR="005D5D38" w:rsidRPr="00A7206A">
          <w:rPr>
            <w:rStyle w:val="Hipercze"/>
            <w:noProof/>
          </w:rPr>
          <w:t>Rysunek 151. Bezrobotni zarejestrowani wg poziomu wykształcenia i płci w Łodzi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_Toc54866122 \h </w:instrText>
        </w:r>
        <w:r w:rsidR="005D5D38" w:rsidRPr="00A7206A">
          <w:rPr>
            <w:noProof/>
            <w:webHidden/>
          </w:rPr>
        </w:r>
        <w:r w:rsidR="005D5D38" w:rsidRPr="00A7206A">
          <w:rPr>
            <w:noProof/>
            <w:webHidden/>
          </w:rPr>
          <w:fldChar w:fldCharType="separate"/>
        </w:r>
        <w:r w:rsidR="00045CF4">
          <w:rPr>
            <w:noProof/>
            <w:webHidden/>
          </w:rPr>
          <w:t>319</w:t>
        </w:r>
        <w:r w:rsidR="005D5D38" w:rsidRPr="00A7206A">
          <w:rPr>
            <w:noProof/>
            <w:webHidden/>
          </w:rPr>
          <w:fldChar w:fldCharType="end"/>
        </w:r>
      </w:hyperlink>
    </w:p>
    <w:p w14:paraId="6FBF50D2" w14:textId="00F0A98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3" w:history="1">
        <w:r w:rsidR="005D5D38" w:rsidRPr="00A7206A">
          <w:rPr>
            <w:rStyle w:val="Hipercze"/>
            <w:noProof/>
          </w:rPr>
          <w:t>Rysunek 152. Szkolnictwo zawodowe w Łodzi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_Toc54866123 \h </w:instrText>
        </w:r>
        <w:r w:rsidR="005D5D38" w:rsidRPr="00A7206A">
          <w:rPr>
            <w:noProof/>
            <w:webHidden/>
          </w:rPr>
        </w:r>
        <w:r w:rsidR="005D5D38" w:rsidRPr="00A7206A">
          <w:rPr>
            <w:noProof/>
            <w:webHidden/>
          </w:rPr>
          <w:fldChar w:fldCharType="separate"/>
        </w:r>
        <w:r w:rsidR="00045CF4">
          <w:rPr>
            <w:noProof/>
            <w:webHidden/>
          </w:rPr>
          <w:t>321</w:t>
        </w:r>
        <w:r w:rsidR="005D5D38" w:rsidRPr="00A7206A">
          <w:rPr>
            <w:noProof/>
            <w:webHidden/>
          </w:rPr>
          <w:fldChar w:fldCharType="end"/>
        </w:r>
      </w:hyperlink>
    </w:p>
    <w:p w14:paraId="198C7B9B" w14:textId="53F22E6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4" w:history="1">
        <w:r w:rsidR="005D5D38" w:rsidRPr="00A7206A">
          <w:rPr>
            <w:rStyle w:val="Hipercze"/>
            <w:noProof/>
          </w:rPr>
          <w:t>Rysunek 153. Wybrane wskaźniki dla miasta Skierniewice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_Toc54866124 \h </w:instrText>
        </w:r>
        <w:r w:rsidR="005D5D38" w:rsidRPr="00A7206A">
          <w:rPr>
            <w:noProof/>
            <w:webHidden/>
          </w:rPr>
        </w:r>
        <w:r w:rsidR="005D5D38" w:rsidRPr="00A7206A">
          <w:rPr>
            <w:noProof/>
            <w:webHidden/>
          </w:rPr>
          <w:fldChar w:fldCharType="separate"/>
        </w:r>
        <w:r w:rsidR="00045CF4">
          <w:rPr>
            <w:noProof/>
            <w:webHidden/>
          </w:rPr>
          <w:t>324</w:t>
        </w:r>
        <w:r w:rsidR="005D5D38" w:rsidRPr="00A7206A">
          <w:rPr>
            <w:noProof/>
            <w:webHidden/>
          </w:rPr>
          <w:fldChar w:fldCharType="end"/>
        </w:r>
      </w:hyperlink>
    </w:p>
    <w:p w14:paraId="3D6EB1C4" w14:textId="096E117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5" w:history="1">
        <w:r w:rsidR="005D5D38" w:rsidRPr="00A7206A">
          <w:rPr>
            <w:rStyle w:val="Hipercze"/>
            <w:noProof/>
          </w:rPr>
          <w:t>Rysunek 154. Podmioty wg klas wielkości w latach 2015-2019 w Skierniewicach</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_Toc54866125 \h </w:instrText>
        </w:r>
        <w:r w:rsidR="005D5D38" w:rsidRPr="00A7206A">
          <w:rPr>
            <w:noProof/>
            <w:webHidden/>
          </w:rPr>
        </w:r>
        <w:r w:rsidR="005D5D38" w:rsidRPr="00A7206A">
          <w:rPr>
            <w:noProof/>
            <w:webHidden/>
          </w:rPr>
          <w:fldChar w:fldCharType="separate"/>
        </w:r>
        <w:r w:rsidR="00045CF4">
          <w:rPr>
            <w:noProof/>
            <w:webHidden/>
          </w:rPr>
          <w:t>330</w:t>
        </w:r>
        <w:r w:rsidR="005D5D38" w:rsidRPr="00A7206A">
          <w:rPr>
            <w:noProof/>
            <w:webHidden/>
          </w:rPr>
          <w:fldChar w:fldCharType="end"/>
        </w:r>
      </w:hyperlink>
    </w:p>
    <w:p w14:paraId="5AA6787B" w14:textId="501DFAD9"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6" w:history="1">
        <w:r w:rsidR="005D5D38" w:rsidRPr="00A7206A">
          <w:rPr>
            <w:rStyle w:val="Hipercze"/>
            <w:noProof/>
          </w:rPr>
          <w:t>Rysunek 155. Zestawienie podmiotów wpisujących się w inteligentną specjalizację w Skierniewicach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_Toc54866126 \h </w:instrText>
        </w:r>
        <w:r w:rsidR="005D5D38" w:rsidRPr="00A7206A">
          <w:rPr>
            <w:noProof/>
            <w:webHidden/>
          </w:rPr>
        </w:r>
        <w:r w:rsidR="005D5D38" w:rsidRPr="00A7206A">
          <w:rPr>
            <w:noProof/>
            <w:webHidden/>
          </w:rPr>
          <w:fldChar w:fldCharType="separate"/>
        </w:r>
        <w:r w:rsidR="00045CF4">
          <w:rPr>
            <w:noProof/>
            <w:webHidden/>
          </w:rPr>
          <w:t>333</w:t>
        </w:r>
        <w:r w:rsidR="005D5D38" w:rsidRPr="00A7206A">
          <w:rPr>
            <w:noProof/>
            <w:webHidden/>
          </w:rPr>
          <w:fldChar w:fldCharType="end"/>
        </w:r>
      </w:hyperlink>
    </w:p>
    <w:p w14:paraId="3F68DD14" w14:textId="4685BE96"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7" w:history="1">
        <w:r w:rsidR="005D5D38" w:rsidRPr="00A7206A">
          <w:rPr>
            <w:rStyle w:val="Hipercze"/>
            <w:noProof/>
          </w:rPr>
          <w:t>Rysunek 156. Bezrobotni zarejestrowani w Skierniewicach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_Toc54866127 \h </w:instrText>
        </w:r>
        <w:r w:rsidR="005D5D38" w:rsidRPr="00A7206A">
          <w:rPr>
            <w:noProof/>
            <w:webHidden/>
          </w:rPr>
        </w:r>
        <w:r w:rsidR="005D5D38" w:rsidRPr="00A7206A">
          <w:rPr>
            <w:noProof/>
            <w:webHidden/>
          </w:rPr>
          <w:fldChar w:fldCharType="separate"/>
        </w:r>
        <w:r w:rsidR="00045CF4">
          <w:rPr>
            <w:noProof/>
            <w:webHidden/>
          </w:rPr>
          <w:t>336</w:t>
        </w:r>
        <w:r w:rsidR="005D5D38" w:rsidRPr="00A7206A">
          <w:rPr>
            <w:noProof/>
            <w:webHidden/>
          </w:rPr>
          <w:fldChar w:fldCharType="end"/>
        </w:r>
      </w:hyperlink>
    </w:p>
    <w:p w14:paraId="34F60C4D" w14:textId="13E8BDF8"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8" w:history="1">
        <w:r w:rsidR="005D5D38" w:rsidRPr="00A7206A">
          <w:rPr>
            <w:rStyle w:val="Hipercze"/>
            <w:noProof/>
          </w:rPr>
          <w:t>Rysunek 157. Bezrobotni zarejestrowani wg poziomu wykształcenia i płci w Skierniewicach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_Toc54866128 \h </w:instrText>
        </w:r>
        <w:r w:rsidR="005D5D38" w:rsidRPr="00A7206A">
          <w:rPr>
            <w:noProof/>
            <w:webHidden/>
          </w:rPr>
        </w:r>
        <w:r w:rsidR="005D5D38" w:rsidRPr="00A7206A">
          <w:rPr>
            <w:noProof/>
            <w:webHidden/>
          </w:rPr>
          <w:fldChar w:fldCharType="separate"/>
        </w:r>
        <w:r w:rsidR="00045CF4">
          <w:rPr>
            <w:noProof/>
            <w:webHidden/>
          </w:rPr>
          <w:t>337</w:t>
        </w:r>
        <w:r w:rsidR="005D5D38" w:rsidRPr="00A7206A">
          <w:rPr>
            <w:noProof/>
            <w:webHidden/>
          </w:rPr>
          <w:fldChar w:fldCharType="end"/>
        </w:r>
      </w:hyperlink>
    </w:p>
    <w:p w14:paraId="5E42BD1D" w14:textId="5A67AB5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29" w:history="1">
        <w:r w:rsidR="005D5D38" w:rsidRPr="00A7206A">
          <w:rPr>
            <w:rStyle w:val="Hipercze"/>
            <w:noProof/>
          </w:rPr>
          <w:t>Rysunek 158. Szkolnictwo zawodowe w Skierniewicach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_Toc54866129 \h </w:instrText>
        </w:r>
        <w:r w:rsidR="005D5D38" w:rsidRPr="00A7206A">
          <w:rPr>
            <w:noProof/>
            <w:webHidden/>
          </w:rPr>
        </w:r>
        <w:r w:rsidR="005D5D38" w:rsidRPr="00A7206A">
          <w:rPr>
            <w:noProof/>
            <w:webHidden/>
          </w:rPr>
          <w:fldChar w:fldCharType="separate"/>
        </w:r>
        <w:r w:rsidR="00045CF4">
          <w:rPr>
            <w:noProof/>
            <w:webHidden/>
          </w:rPr>
          <w:t>339</w:t>
        </w:r>
        <w:r w:rsidR="005D5D38" w:rsidRPr="00A7206A">
          <w:rPr>
            <w:noProof/>
            <w:webHidden/>
          </w:rPr>
          <w:fldChar w:fldCharType="end"/>
        </w:r>
      </w:hyperlink>
    </w:p>
    <w:p w14:paraId="415DE4E4" w14:textId="41323BD3"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0" w:history="1">
        <w:r w:rsidR="005D5D38" w:rsidRPr="00A7206A">
          <w:rPr>
            <w:rStyle w:val="Hipercze"/>
            <w:noProof/>
          </w:rPr>
          <w:t>Rysunek 159. Wybrane wskaźniki dla Piotrkowa Trybunalskiego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_Toc54866130 \h </w:instrText>
        </w:r>
        <w:r w:rsidR="005D5D38" w:rsidRPr="00A7206A">
          <w:rPr>
            <w:noProof/>
            <w:webHidden/>
          </w:rPr>
        </w:r>
        <w:r w:rsidR="005D5D38" w:rsidRPr="00A7206A">
          <w:rPr>
            <w:noProof/>
            <w:webHidden/>
          </w:rPr>
          <w:fldChar w:fldCharType="separate"/>
        </w:r>
        <w:r w:rsidR="00045CF4">
          <w:rPr>
            <w:noProof/>
            <w:webHidden/>
          </w:rPr>
          <w:t>343</w:t>
        </w:r>
        <w:r w:rsidR="005D5D38" w:rsidRPr="00A7206A">
          <w:rPr>
            <w:noProof/>
            <w:webHidden/>
          </w:rPr>
          <w:fldChar w:fldCharType="end"/>
        </w:r>
      </w:hyperlink>
    </w:p>
    <w:p w14:paraId="4A22D31F" w14:textId="600253D7"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1" w:history="1">
        <w:r w:rsidR="005D5D38" w:rsidRPr="00A7206A">
          <w:rPr>
            <w:rStyle w:val="Hipercze"/>
            <w:noProof/>
          </w:rPr>
          <w:t>Rysunek 160. Podmioty wg klas wielkości w Piotrkowie Trybunalskim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_Toc54866131 \h </w:instrText>
        </w:r>
        <w:r w:rsidR="005D5D38" w:rsidRPr="00A7206A">
          <w:rPr>
            <w:noProof/>
            <w:webHidden/>
          </w:rPr>
        </w:r>
        <w:r w:rsidR="005D5D38" w:rsidRPr="00A7206A">
          <w:rPr>
            <w:noProof/>
            <w:webHidden/>
          </w:rPr>
          <w:fldChar w:fldCharType="separate"/>
        </w:r>
        <w:r w:rsidR="00045CF4">
          <w:rPr>
            <w:noProof/>
            <w:webHidden/>
          </w:rPr>
          <w:t>347</w:t>
        </w:r>
        <w:r w:rsidR="005D5D38" w:rsidRPr="00A7206A">
          <w:rPr>
            <w:noProof/>
            <w:webHidden/>
          </w:rPr>
          <w:fldChar w:fldCharType="end"/>
        </w:r>
      </w:hyperlink>
    </w:p>
    <w:p w14:paraId="350A335D" w14:textId="3238E1B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2" w:history="1">
        <w:r w:rsidR="005D5D38" w:rsidRPr="00A7206A">
          <w:rPr>
            <w:rStyle w:val="Hipercze"/>
            <w:noProof/>
          </w:rPr>
          <w:t>Rysunek 161. Zestawienie podmiotów wpisujących się w inteligentną specjalizację w Piotrkowie Trybunalskim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_Toc54866132 \h </w:instrText>
        </w:r>
        <w:r w:rsidR="005D5D38" w:rsidRPr="00A7206A">
          <w:rPr>
            <w:noProof/>
            <w:webHidden/>
          </w:rPr>
        </w:r>
        <w:r w:rsidR="005D5D38" w:rsidRPr="00A7206A">
          <w:rPr>
            <w:noProof/>
            <w:webHidden/>
          </w:rPr>
          <w:fldChar w:fldCharType="separate"/>
        </w:r>
        <w:r w:rsidR="00045CF4">
          <w:rPr>
            <w:noProof/>
            <w:webHidden/>
          </w:rPr>
          <w:t>350</w:t>
        </w:r>
        <w:r w:rsidR="005D5D38" w:rsidRPr="00A7206A">
          <w:rPr>
            <w:noProof/>
            <w:webHidden/>
          </w:rPr>
          <w:fldChar w:fldCharType="end"/>
        </w:r>
      </w:hyperlink>
    </w:p>
    <w:p w14:paraId="63614E3A" w14:textId="17413AFC"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3" w:history="1">
        <w:r w:rsidR="005D5D38" w:rsidRPr="00A7206A">
          <w:rPr>
            <w:rStyle w:val="Hipercze"/>
            <w:noProof/>
          </w:rPr>
          <w:t>Rysunek 162. Bezrobotni zarejestrowani w Piotrkowie Trybunalskim w latach 2015-2019</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_Toc54866133 \h </w:instrText>
        </w:r>
        <w:r w:rsidR="005D5D38" w:rsidRPr="00A7206A">
          <w:rPr>
            <w:noProof/>
            <w:webHidden/>
          </w:rPr>
        </w:r>
        <w:r w:rsidR="005D5D38" w:rsidRPr="00A7206A">
          <w:rPr>
            <w:noProof/>
            <w:webHidden/>
          </w:rPr>
          <w:fldChar w:fldCharType="separate"/>
        </w:r>
        <w:r w:rsidR="00045CF4">
          <w:rPr>
            <w:noProof/>
            <w:webHidden/>
          </w:rPr>
          <w:t>353</w:t>
        </w:r>
        <w:r w:rsidR="005D5D38" w:rsidRPr="00A7206A">
          <w:rPr>
            <w:noProof/>
            <w:webHidden/>
          </w:rPr>
          <w:fldChar w:fldCharType="end"/>
        </w:r>
      </w:hyperlink>
    </w:p>
    <w:p w14:paraId="2702DFF0" w14:textId="2B297070"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4" w:history="1">
        <w:r w:rsidR="005D5D38" w:rsidRPr="00A7206A">
          <w:rPr>
            <w:rStyle w:val="Hipercze"/>
            <w:noProof/>
          </w:rPr>
          <w:t>Rysunek 163. Bezrobotni zarejestrowani wg poziomu wykształcenia i płci w Piotrkowie Trybunalskim w 2019 r.</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_Toc54866134 \h </w:instrText>
        </w:r>
        <w:r w:rsidR="005D5D38" w:rsidRPr="00A7206A">
          <w:rPr>
            <w:noProof/>
            <w:webHidden/>
          </w:rPr>
        </w:r>
        <w:r w:rsidR="005D5D38" w:rsidRPr="00A7206A">
          <w:rPr>
            <w:noProof/>
            <w:webHidden/>
          </w:rPr>
          <w:fldChar w:fldCharType="separate"/>
        </w:r>
        <w:r w:rsidR="00045CF4">
          <w:rPr>
            <w:noProof/>
            <w:webHidden/>
          </w:rPr>
          <w:t>354</w:t>
        </w:r>
        <w:r w:rsidR="005D5D38" w:rsidRPr="00A7206A">
          <w:rPr>
            <w:noProof/>
            <w:webHidden/>
          </w:rPr>
          <w:fldChar w:fldCharType="end"/>
        </w:r>
      </w:hyperlink>
    </w:p>
    <w:p w14:paraId="3455BE00" w14:textId="644CAC2E" w:rsidR="005D5D38" w:rsidRPr="00A7206A" w:rsidRDefault="000F7936" w:rsidP="00DC2D6B">
      <w:pPr>
        <w:pStyle w:val="Spisilustracji"/>
        <w:tabs>
          <w:tab w:val="right" w:leader="dot" w:pos="9062"/>
        </w:tabs>
        <w:rPr>
          <w:rFonts w:asciiTheme="minorHAnsi" w:hAnsiTheme="minorHAnsi"/>
          <w:noProof/>
          <w:sz w:val="22"/>
          <w:szCs w:val="22"/>
          <w:lang w:eastAsia="pl-PL"/>
        </w:rPr>
      </w:pPr>
      <w:hyperlink w:anchor="_Toc54866135" w:history="1">
        <w:r w:rsidR="005D5D38" w:rsidRPr="00A7206A">
          <w:rPr>
            <w:rStyle w:val="Hipercze"/>
            <w:noProof/>
          </w:rPr>
          <w:t>Rysunek 164. Szkolnictwo zawodowe w Piotrkowie Trybunalskim w latach 2015-2018</w:t>
        </w:r>
        <w:r w:rsidR="005D5D38" w:rsidRPr="00A7206A">
          <w:rPr>
            <w:noProof/>
            <w:webHidden/>
          </w:rPr>
          <w:tab/>
        </w:r>
        <w:r w:rsidR="005D5D38" w:rsidRPr="00A7206A">
          <w:rPr>
            <w:noProof/>
            <w:webHidden/>
          </w:rPr>
          <w:fldChar w:fldCharType="begin"/>
        </w:r>
        <w:r w:rsidR="005D5D38" w:rsidRPr="00A7206A">
          <w:rPr>
            <w:noProof/>
            <w:webHidden/>
          </w:rPr>
          <w:instrText xml:space="preserve"> PAGEREF _Toc54866135 \h </w:instrText>
        </w:r>
        <w:r w:rsidR="005D5D38" w:rsidRPr="00A7206A">
          <w:rPr>
            <w:noProof/>
            <w:webHidden/>
          </w:rPr>
        </w:r>
        <w:r w:rsidR="005D5D38" w:rsidRPr="00A7206A">
          <w:rPr>
            <w:noProof/>
            <w:webHidden/>
          </w:rPr>
          <w:fldChar w:fldCharType="separate"/>
        </w:r>
        <w:r w:rsidR="00045CF4">
          <w:rPr>
            <w:noProof/>
            <w:webHidden/>
          </w:rPr>
          <w:t>357</w:t>
        </w:r>
        <w:r w:rsidR="005D5D38" w:rsidRPr="00A7206A">
          <w:rPr>
            <w:noProof/>
            <w:webHidden/>
          </w:rPr>
          <w:fldChar w:fldCharType="end"/>
        </w:r>
      </w:hyperlink>
    </w:p>
    <w:p w14:paraId="5866C83C" w14:textId="6B848E56" w:rsidR="00996EE6" w:rsidRPr="00A7206A" w:rsidRDefault="00996EE6" w:rsidP="00DC2D6B">
      <w:r w:rsidRPr="00A7206A">
        <w:fldChar w:fldCharType="end"/>
      </w:r>
    </w:p>
    <w:sectPr w:rsidR="00996EE6" w:rsidRPr="00A7206A" w:rsidSect="009B79F1">
      <w:footerReference w:type="default" r:id="rId212"/>
      <w:footerReference w:type="first" r:id="rId213"/>
      <w:pgSz w:w="11906" w:h="16838"/>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380C" w14:textId="77777777" w:rsidR="000F7936" w:rsidRDefault="000F7936" w:rsidP="005616D4">
      <w:pPr>
        <w:spacing w:after="0" w:line="240" w:lineRule="auto"/>
      </w:pPr>
      <w:r>
        <w:separator/>
      </w:r>
    </w:p>
  </w:endnote>
  <w:endnote w:type="continuationSeparator" w:id="0">
    <w:p w14:paraId="1B57D42B" w14:textId="77777777" w:rsidR="000F7936" w:rsidRDefault="000F7936" w:rsidP="0056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9F8F" w14:textId="77777777" w:rsidR="00305CAA" w:rsidRDefault="00305CAA">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656485"/>
      <w:docPartObj>
        <w:docPartGallery w:val="Page Numbers (Bottom of Page)"/>
        <w:docPartUnique/>
      </w:docPartObj>
    </w:sdtPr>
    <w:sdtEndPr/>
    <w:sdtContent>
      <w:p w14:paraId="0628CA01" w14:textId="77777777" w:rsidR="00305CAA" w:rsidRDefault="00305CAA" w:rsidP="006A76D2">
        <w:pPr>
          <w:pStyle w:val="Stopka"/>
          <w:jc w:val="right"/>
        </w:pPr>
        <w:r>
          <w:t>Powiat łaski</w:t>
        </w:r>
        <w:r>
          <w:tab/>
        </w:r>
        <w:r>
          <w:tab/>
          <w:t xml:space="preserve">Strona | </w:t>
        </w:r>
        <w:r>
          <w:fldChar w:fldCharType="begin"/>
        </w:r>
        <w:r>
          <w:instrText>PAGE   \* MERGEFORMAT</w:instrText>
        </w:r>
        <w:r>
          <w:fldChar w:fldCharType="separate"/>
        </w:r>
        <w:r>
          <w:rPr>
            <w:noProof/>
          </w:rPr>
          <w:t>66</w:t>
        </w:r>
        <w:r>
          <w:fldChar w:fldCharType="end"/>
        </w:r>
        <w: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000815"/>
      <w:docPartObj>
        <w:docPartGallery w:val="Page Numbers (Bottom of Page)"/>
        <w:docPartUnique/>
      </w:docPartObj>
    </w:sdtPr>
    <w:sdtEndPr/>
    <w:sdtContent>
      <w:p w14:paraId="47774756" w14:textId="167E44F4" w:rsidR="00305CAA" w:rsidRDefault="000F7936" w:rsidP="006A76D2">
        <w:pPr>
          <w:pStyle w:val="Stopka"/>
          <w:jc w:val="right"/>
        </w:pPr>
        <w:r>
          <w:fldChar w:fldCharType="begin"/>
        </w:r>
        <w:r>
          <w:instrText xml:space="preserve"> STYLEREF  "Nagłówek 1"  \* MERGEFORMAT </w:instrText>
        </w:r>
        <w:r>
          <w:fldChar w:fldCharType="separate"/>
        </w:r>
        <w:r w:rsidR="002854DE" w:rsidRPr="002854DE">
          <w:rPr>
            <w:b/>
            <w:bCs/>
            <w:noProof/>
          </w:rPr>
          <w:t xml:space="preserve">Lokalne rynki pracy w województwie łódzkim. Ocena stanu i </w:t>
        </w:r>
        <w:r w:rsidR="002854DE">
          <w:rPr>
            <w:noProof/>
          </w:rPr>
          <w:t>analiza warunków rozwoju.</w:t>
        </w:r>
        <w:r>
          <w:rPr>
            <w:noProof/>
          </w:rPr>
          <w:fldChar w:fldCharType="end"/>
        </w:r>
        <w:r w:rsidR="00305CAA">
          <w:tab/>
        </w:r>
        <w:r w:rsidR="00305CAA">
          <w:tab/>
          <w:t xml:space="preserve">Strona | </w:t>
        </w:r>
        <w:r w:rsidR="00305CAA">
          <w:fldChar w:fldCharType="begin"/>
        </w:r>
        <w:r w:rsidR="00305CAA">
          <w:instrText>PAGE   \* MERGEFORMAT</w:instrText>
        </w:r>
        <w:r w:rsidR="00305CAA">
          <w:fldChar w:fldCharType="separate"/>
        </w:r>
        <w:r w:rsidR="00305CAA">
          <w:rPr>
            <w:noProof/>
          </w:rPr>
          <w:t>113</w:t>
        </w:r>
        <w:r w:rsidR="00305CAA">
          <w:fldChar w:fldCharType="end"/>
        </w:r>
        <w:r w:rsidR="00305CAA">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898748"/>
      <w:docPartObj>
        <w:docPartGallery w:val="Page Numbers (Bottom of Page)"/>
        <w:docPartUnique/>
      </w:docPartObj>
    </w:sdtPr>
    <w:sdtEndPr/>
    <w:sdtContent>
      <w:p w14:paraId="47592918" w14:textId="540879A6" w:rsidR="00305CAA" w:rsidRDefault="00305CAA" w:rsidP="006A76D2">
        <w:pPr>
          <w:pStyle w:val="Stopka"/>
          <w:jc w:val="right"/>
        </w:pPr>
        <w:r w:rsidRPr="004A7B98">
          <w:t>Powiat łęczycki</w:t>
        </w:r>
        <w:r>
          <w:tab/>
        </w:r>
        <w:r>
          <w:tab/>
          <w:t xml:space="preserve">Strona | </w:t>
        </w:r>
        <w:r>
          <w:fldChar w:fldCharType="begin"/>
        </w:r>
        <w:r>
          <w:instrText>PAGE   \* MERGEFORMAT</w:instrText>
        </w:r>
        <w:r>
          <w:fldChar w:fldCharType="separate"/>
        </w:r>
        <w:r>
          <w:rPr>
            <w:noProof/>
          </w:rPr>
          <w:t>113</w:t>
        </w:r>
        <w:r>
          <w:fldChar w:fldCharType="end"/>
        </w:r>
        <w: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72588"/>
      <w:docPartObj>
        <w:docPartGallery w:val="Page Numbers (Bottom of Page)"/>
        <w:docPartUnique/>
      </w:docPartObj>
    </w:sdtPr>
    <w:sdtEndPr/>
    <w:sdtContent>
      <w:p w14:paraId="4A133A57" w14:textId="6745EBE4" w:rsidR="00305CAA" w:rsidRDefault="00305CAA" w:rsidP="006A76D2">
        <w:pPr>
          <w:pStyle w:val="Stopka"/>
          <w:jc w:val="right"/>
        </w:pPr>
        <w:r w:rsidRPr="004A7B98">
          <w:t xml:space="preserve">Powiat </w:t>
        </w:r>
        <w:r w:rsidRPr="00224F68">
          <w:t>łowicki</w:t>
        </w:r>
        <w:r>
          <w:tab/>
        </w:r>
        <w:r>
          <w:tab/>
          <w:t xml:space="preserve">Strona | </w:t>
        </w:r>
        <w:r>
          <w:fldChar w:fldCharType="begin"/>
        </w:r>
        <w:r>
          <w:instrText>PAGE   \* MERGEFORMAT</w:instrText>
        </w:r>
        <w:r>
          <w:fldChar w:fldCharType="separate"/>
        </w:r>
        <w:r>
          <w:rPr>
            <w:noProof/>
          </w:rPr>
          <w:t>113</w:t>
        </w:r>
        <w:r>
          <w:fldChar w:fldCharType="end"/>
        </w:r>
        <w:r>
          <w:t xml:space="preserve"> </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00873"/>
      <w:docPartObj>
        <w:docPartGallery w:val="Page Numbers (Bottom of Page)"/>
        <w:docPartUnique/>
      </w:docPartObj>
    </w:sdtPr>
    <w:sdtEndPr/>
    <w:sdtContent>
      <w:p w14:paraId="11DDB59E" w14:textId="43A1B542" w:rsidR="00305CAA" w:rsidRDefault="00305CAA" w:rsidP="006A76D2">
        <w:pPr>
          <w:pStyle w:val="Stopka"/>
          <w:jc w:val="right"/>
        </w:pPr>
        <w:r w:rsidRPr="00224F68">
          <w:t>Powiat łódzki wschodni</w:t>
        </w:r>
        <w:r>
          <w:tab/>
        </w:r>
        <w:r>
          <w:tab/>
          <w:t xml:space="preserve">Strona | </w:t>
        </w:r>
        <w:r>
          <w:fldChar w:fldCharType="begin"/>
        </w:r>
        <w:r>
          <w:instrText>PAGE   \* MERGEFORMAT</w:instrText>
        </w:r>
        <w:r>
          <w:fldChar w:fldCharType="separate"/>
        </w:r>
        <w:r>
          <w:rPr>
            <w:noProof/>
          </w:rPr>
          <w:t>113</w:t>
        </w:r>
        <w:r>
          <w:fldChar w:fldCharType="end"/>
        </w:r>
        <w:r>
          <w:t xml:space="preserve"> </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329788"/>
      <w:docPartObj>
        <w:docPartGallery w:val="Page Numbers (Bottom of Page)"/>
        <w:docPartUnique/>
      </w:docPartObj>
    </w:sdtPr>
    <w:sdtEndPr/>
    <w:sdtContent>
      <w:p w14:paraId="2F4E83F4" w14:textId="2AB1B747" w:rsidR="00305CAA" w:rsidRDefault="00305CAA" w:rsidP="006A76D2">
        <w:pPr>
          <w:pStyle w:val="Stopka"/>
          <w:jc w:val="right"/>
        </w:pPr>
        <w:r w:rsidRPr="00A7206A">
          <w:t>Powiat opoczyński</w:t>
        </w:r>
        <w:r>
          <w:tab/>
        </w:r>
        <w:r>
          <w:tab/>
          <w:t xml:space="preserve">Strona | </w:t>
        </w:r>
        <w:r>
          <w:fldChar w:fldCharType="begin"/>
        </w:r>
        <w:r>
          <w:instrText>PAGE   \* MERGEFORMAT</w:instrText>
        </w:r>
        <w:r>
          <w:fldChar w:fldCharType="separate"/>
        </w:r>
        <w:r>
          <w:rPr>
            <w:noProof/>
          </w:rPr>
          <w:t>113</w:t>
        </w:r>
        <w:r>
          <w:fldChar w:fldCharType="end"/>
        </w:r>
        <w:r>
          <w:t xml:space="preserve"> </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256223"/>
      <w:docPartObj>
        <w:docPartGallery w:val="Page Numbers (Bottom of Page)"/>
        <w:docPartUnique/>
      </w:docPartObj>
    </w:sdtPr>
    <w:sdtEndPr/>
    <w:sdtContent>
      <w:p w14:paraId="07B9969D" w14:textId="77777777" w:rsidR="00305CAA" w:rsidRDefault="00305CAA" w:rsidP="006A76D2">
        <w:pPr>
          <w:pStyle w:val="Stopka"/>
          <w:jc w:val="right"/>
        </w:pPr>
        <w:r>
          <w:t>Powiat pabianicki</w:t>
        </w:r>
        <w:r>
          <w:tab/>
        </w:r>
        <w:r>
          <w:tab/>
          <w:t xml:space="preserve">Strona | </w:t>
        </w:r>
        <w:r>
          <w:fldChar w:fldCharType="begin"/>
        </w:r>
        <w:r>
          <w:instrText>PAGE   \* MERGEFORMAT</w:instrText>
        </w:r>
        <w:r>
          <w:fldChar w:fldCharType="separate"/>
        </w:r>
        <w:r>
          <w:rPr>
            <w:noProof/>
          </w:rPr>
          <w:t>127</w:t>
        </w:r>
        <w:r>
          <w:fldChar w:fldCharType="end"/>
        </w:r>
        <w:r>
          <w:t xml:space="preserve"> </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019649"/>
      <w:docPartObj>
        <w:docPartGallery w:val="Page Numbers (Bottom of Page)"/>
        <w:docPartUnique/>
      </w:docPartObj>
    </w:sdtPr>
    <w:sdtEndPr/>
    <w:sdtContent>
      <w:p w14:paraId="7B114219" w14:textId="77777777" w:rsidR="00305CAA" w:rsidRDefault="00305CAA" w:rsidP="006A76D2">
        <w:pPr>
          <w:pStyle w:val="Stopka"/>
          <w:jc w:val="right"/>
        </w:pPr>
        <w:r>
          <w:t>Powiat pajęczański</w:t>
        </w:r>
        <w:r>
          <w:tab/>
        </w:r>
        <w:r>
          <w:tab/>
          <w:t xml:space="preserve">Strona | </w:t>
        </w:r>
        <w:r>
          <w:fldChar w:fldCharType="begin"/>
        </w:r>
        <w:r>
          <w:instrText>PAGE   \* MERGEFORMAT</w:instrText>
        </w:r>
        <w:r>
          <w:fldChar w:fldCharType="separate"/>
        </w:r>
        <w:r>
          <w:rPr>
            <w:noProof/>
          </w:rPr>
          <w:t>147</w:t>
        </w:r>
        <w:r>
          <w:fldChar w:fldCharType="end"/>
        </w:r>
        <w:r>
          <w:t xml:space="preserve"> </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658807"/>
      <w:docPartObj>
        <w:docPartGallery w:val="Page Numbers (Bottom of Page)"/>
        <w:docPartUnique/>
      </w:docPartObj>
    </w:sdtPr>
    <w:sdtEndPr/>
    <w:sdtContent>
      <w:p w14:paraId="4097C577" w14:textId="24AB4A5F" w:rsidR="00305CAA" w:rsidRDefault="00305CAA" w:rsidP="004C6004">
        <w:pPr>
          <w:pStyle w:val="Stopka"/>
          <w:jc w:val="center"/>
        </w:pPr>
        <w:r w:rsidRPr="004C6004">
          <w:t>Powiat piotrkowski</w:t>
        </w:r>
        <w:r>
          <w:tab/>
        </w:r>
        <w:r>
          <w:tab/>
          <w:t xml:space="preserve">Strona | </w:t>
        </w:r>
        <w:r>
          <w:fldChar w:fldCharType="begin"/>
        </w:r>
        <w:r>
          <w:instrText>PAGE   \* MERGEFORMAT</w:instrText>
        </w:r>
        <w:r>
          <w:fldChar w:fldCharType="separate"/>
        </w:r>
        <w:r>
          <w:rPr>
            <w:noProof/>
          </w:rPr>
          <w:t>166</w:t>
        </w:r>
        <w:r>
          <w:fldChar w:fldCharType="end"/>
        </w:r>
        <w:r>
          <w:t xml:space="preserve"> </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103227"/>
      <w:docPartObj>
        <w:docPartGallery w:val="Page Numbers (Bottom of Page)"/>
        <w:docPartUnique/>
      </w:docPartObj>
    </w:sdtPr>
    <w:sdtEndPr/>
    <w:sdtContent>
      <w:p w14:paraId="4BA4AED1" w14:textId="742D49F2" w:rsidR="00305CAA" w:rsidRDefault="00305CAA" w:rsidP="004C6004">
        <w:pPr>
          <w:pStyle w:val="Stopka"/>
          <w:jc w:val="center"/>
        </w:pPr>
        <w:r w:rsidRPr="0034606E">
          <w:t>Powiat poddębicki</w:t>
        </w:r>
        <w:r>
          <w:tab/>
        </w:r>
        <w:r>
          <w:tab/>
          <w:t xml:space="preserve">Strona | </w:t>
        </w:r>
        <w:r>
          <w:fldChar w:fldCharType="begin"/>
        </w:r>
        <w:r>
          <w:instrText>PAGE   \* MERGEFORMAT</w:instrText>
        </w:r>
        <w:r>
          <w:fldChar w:fldCharType="separate"/>
        </w:r>
        <w:r>
          <w:rPr>
            <w:noProof/>
          </w:rPr>
          <w:t>166</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38947"/>
      <w:docPartObj>
        <w:docPartGallery w:val="Page Numbers (Bottom of Page)"/>
        <w:docPartUnique/>
      </w:docPartObj>
    </w:sdtPr>
    <w:sdtEndPr/>
    <w:sdtContent>
      <w:p w14:paraId="260D55D6" w14:textId="77777777" w:rsidR="00305CAA" w:rsidRDefault="00305CAA" w:rsidP="006A76D2">
        <w:pPr>
          <w:pStyle w:val="Stopka"/>
          <w:jc w:val="right"/>
        </w:pPr>
        <w:r>
          <w:tab/>
        </w:r>
        <w:r>
          <w:tab/>
          <w:t xml:space="preserve">Strona | </w:t>
        </w:r>
        <w:r>
          <w:fldChar w:fldCharType="begin"/>
        </w:r>
        <w:r>
          <w:instrText>PAGE   \* MERGEFORMAT</w:instrText>
        </w:r>
        <w:r>
          <w:fldChar w:fldCharType="separate"/>
        </w:r>
        <w:r>
          <w:rPr>
            <w:noProof/>
          </w:rPr>
          <w:t>1</w:t>
        </w:r>
        <w:r>
          <w:fldChar w:fldCharType="end"/>
        </w:r>
        <w:r>
          <w:t xml:space="preserve"> </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551873"/>
      <w:docPartObj>
        <w:docPartGallery w:val="Page Numbers (Bottom of Page)"/>
        <w:docPartUnique/>
      </w:docPartObj>
    </w:sdtPr>
    <w:sdtEndPr/>
    <w:sdtContent>
      <w:p w14:paraId="1082D7F2" w14:textId="4F6A56F6" w:rsidR="00305CAA" w:rsidRDefault="00305CAA" w:rsidP="004C6004">
        <w:pPr>
          <w:pStyle w:val="Stopka"/>
          <w:jc w:val="center"/>
        </w:pPr>
        <w:r w:rsidRPr="0034606E">
          <w:t>Powiat radomszczański</w:t>
        </w:r>
        <w:r>
          <w:tab/>
        </w:r>
        <w:r>
          <w:tab/>
          <w:t xml:space="preserve">Strona | </w:t>
        </w:r>
        <w:r>
          <w:fldChar w:fldCharType="begin"/>
        </w:r>
        <w:r>
          <w:instrText>PAGE   \* MERGEFORMAT</w:instrText>
        </w:r>
        <w:r>
          <w:fldChar w:fldCharType="separate"/>
        </w:r>
        <w:r>
          <w:rPr>
            <w:noProof/>
          </w:rPr>
          <w:t>166</w:t>
        </w:r>
        <w:r>
          <w:fldChar w:fldCharType="end"/>
        </w:r>
        <w:r>
          <w:t xml:space="preserve"> </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54E3" w14:textId="77777777" w:rsidR="00305CAA" w:rsidRDefault="00305CAA">
    <w:pPr>
      <w:pStyle w:val="Stopk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796968"/>
      <w:docPartObj>
        <w:docPartGallery w:val="Page Numbers (Bottom of Page)"/>
        <w:docPartUnique/>
      </w:docPartObj>
    </w:sdtPr>
    <w:sdtEndPr/>
    <w:sdtContent>
      <w:p w14:paraId="761053E0" w14:textId="7A326207" w:rsidR="00305CAA" w:rsidRDefault="00305CAA" w:rsidP="005E0B04">
        <w:pPr>
          <w:pStyle w:val="Stopka"/>
          <w:tabs>
            <w:tab w:val="left" w:pos="7088"/>
          </w:tabs>
          <w:jc w:val="center"/>
        </w:pPr>
        <w:r w:rsidRPr="0034606E">
          <w:t>Powiat rawski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41CC" w14:textId="77777777" w:rsidR="00305CAA" w:rsidRDefault="00305CAA">
    <w:pPr>
      <w:pStyle w:val="Stopk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231650"/>
      <w:docPartObj>
        <w:docPartGallery w:val="Page Numbers (Bottom of Page)"/>
        <w:docPartUnique/>
      </w:docPartObj>
    </w:sdtPr>
    <w:sdtEndPr/>
    <w:sdtContent>
      <w:p w14:paraId="7DBD086A" w14:textId="77777777" w:rsidR="00305CAA" w:rsidRDefault="00305CAA">
        <w:pPr>
          <w:pStyle w:val="Stopka"/>
          <w:jc w:val="right"/>
        </w:pPr>
        <w:r>
          <w:fldChar w:fldCharType="begin"/>
        </w:r>
        <w:r>
          <w:instrText>PAGE   \* MERGEFORMAT</w:instrText>
        </w:r>
        <w:r>
          <w:fldChar w:fldCharType="separate"/>
        </w:r>
        <w:r>
          <w:rPr>
            <w:noProof/>
          </w:rPr>
          <w:t>1</w:t>
        </w:r>
        <w:r>
          <w:fldChar w:fldCharType="end"/>
        </w:r>
      </w:p>
    </w:sdtContent>
  </w:sdt>
  <w:p w14:paraId="7B89FD0C" w14:textId="4C69465C" w:rsidR="00305CAA" w:rsidRDefault="00305CAA">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032587"/>
      <w:docPartObj>
        <w:docPartGallery w:val="Page Numbers (Bottom of Page)"/>
        <w:docPartUnique/>
      </w:docPartObj>
    </w:sdtPr>
    <w:sdtEndPr/>
    <w:sdtContent>
      <w:p w14:paraId="292C2785" w14:textId="46A109E4" w:rsidR="00305CAA" w:rsidRDefault="00305CAA" w:rsidP="005E0B04">
        <w:pPr>
          <w:pStyle w:val="Stopka"/>
          <w:tabs>
            <w:tab w:val="left" w:pos="7088"/>
          </w:tabs>
          <w:jc w:val="center"/>
        </w:pPr>
        <w:r w:rsidRPr="0034606E">
          <w:t xml:space="preserve">Powiat </w:t>
        </w:r>
        <w:r>
          <w:t>sieradzki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511931"/>
      <w:docPartObj>
        <w:docPartGallery w:val="Page Numbers (Bottom of Page)"/>
        <w:docPartUnique/>
      </w:docPartObj>
    </w:sdtPr>
    <w:sdtEndPr/>
    <w:sdtContent>
      <w:p w14:paraId="0337495D" w14:textId="77777777" w:rsidR="00305CAA" w:rsidRDefault="00305CAA" w:rsidP="005E0B04">
        <w:pPr>
          <w:pStyle w:val="Stopka"/>
          <w:tabs>
            <w:tab w:val="left" w:pos="7088"/>
          </w:tabs>
          <w:jc w:val="center"/>
        </w:pPr>
        <w:r w:rsidRPr="0034606E">
          <w:t xml:space="preserve">Powiat </w:t>
        </w:r>
        <w:r>
          <w:t>sieradzki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298228"/>
      <w:docPartObj>
        <w:docPartGallery w:val="Page Numbers (Bottom of Page)"/>
        <w:docPartUnique/>
      </w:docPartObj>
    </w:sdtPr>
    <w:sdtEndPr/>
    <w:sdtContent>
      <w:p w14:paraId="00991BE2" w14:textId="0F537F06" w:rsidR="00305CAA" w:rsidRDefault="00305CAA" w:rsidP="005E0B04">
        <w:pPr>
          <w:pStyle w:val="Stopka"/>
          <w:tabs>
            <w:tab w:val="left" w:pos="7088"/>
          </w:tabs>
          <w:jc w:val="center"/>
        </w:pPr>
        <w:r w:rsidRPr="0034606E">
          <w:t xml:space="preserve">Powiat </w:t>
        </w:r>
        <w:r>
          <w:t>skierniewicki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166887"/>
      <w:docPartObj>
        <w:docPartGallery w:val="Page Numbers (Bottom of Page)"/>
        <w:docPartUnique/>
      </w:docPartObj>
    </w:sdtPr>
    <w:sdtEndPr/>
    <w:sdtContent>
      <w:p w14:paraId="3F0CFBE9" w14:textId="6DC595C4" w:rsidR="00305CAA" w:rsidRDefault="00305CAA" w:rsidP="005E0B04">
        <w:pPr>
          <w:pStyle w:val="Stopka"/>
          <w:tabs>
            <w:tab w:val="left" w:pos="7088"/>
          </w:tabs>
          <w:jc w:val="center"/>
        </w:pPr>
        <w:r w:rsidRPr="0034606E">
          <w:t xml:space="preserve">Powiat </w:t>
        </w:r>
        <w:r>
          <w:t>tomaszowski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824520"/>
      <w:docPartObj>
        <w:docPartGallery w:val="Page Numbers (Bottom of Page)"/>
        <w:docPartUnique/>
      </w:docPartObj>
    </w:sdtPr>
    <w:sdtEndPr/>
    <w:sdtContent>
      <w:p w14:paraId="6836F3F8" w14:textId="41AEAF19" w:rsidR="00305CAA" w:rsidRDefault="00305CAA" w:rsidP="005E0B04">
        <w:pPr>
          <w:pStyle w:val="Stopka"/>
          <w:tabs>
            <w:tab w:val="left" w:pos="7088"/>
          </w:tabs>
          <w:jc w:val="center"/>
        </w:pPr>
        <w:r w:rsidRPr="0034606E">
          <w:t xml:space="preserve">Powiat </w:t>
        </w:r>
        <w:r>
          <w:t>wieluński</w:t>
        </w:r>
        <w:r>
          <w:tab/>
        </w:r>
        <w:r>
          <w:tab/>
          <w:t xml:space="preserve">Strona | </w:t>
        </w:r>
        <w:r>
          <w:fldChar w:fldCharType="begin"/>
        </w:r>
        <w:r>
          <w:instrText>PAGE   \* MERGEFORMAT</w:instrText>
        </w:r>
        <w:r>
          <w:fldChar w:fldCharType="separate"/>
        </w:r>
        <w:r>
          <w:rPr>
            <w:noProof/>
          </w:rPr>
          <w:t>193</w:t>
        </w:r>
        <w: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20E4" w14:textId="77777777" w:rsidR="00305CAA" w:rsidRDefault="00305CAA">
    <w:pPr>
      <w:pStyle w:val="Stopka"/>
    </w:pPr>
    <w:r w:rsidRPr="00A361E9">
      <w:rPr>
        <w:rFonts w:ascii="Calibri" w:eastAsia="Times New Roman" w:hAnsi="Calibri" w:cs="Times New Roman"/>
        <w:noProof/>
        <w:color w:val="3E3D2D"/>
        <w:szCs w:val="20"/>
        <w:lang w:eastAsia="pl-PL"/>
      </w:rPr>
      <w:drawing>
        <wp:inline distT="0" distB="0" distL="0" distR="0" wp14:anchorId="62588AF0" wp14:editId="7202DAB0">
          <wp:extent cx="5759450" cy="605656"/>
          <wp:effectExtent l="0" t="0" r="0" b="4445"/>
          <wp:docPr id="15" name="Obraz 15" descr="Loga Funduszy Europejskich, RP, Województwa Łódzkiego i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Loga Funduszy Europejskich, RP, Województwa Łódzkiego i Unii Europejskiej"/>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05656"/>
                  </a:xfrm>
                  <a:prstGeom prst="rect">
                    <a:avLst/>
                  </a:prstGeom>
                  <a:noFill/>
                  <a:ln>
                    <a:noFill/>
                  </a:ln>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808708"/>
      <w:docPartObj>
        <w:docPartGallery w:val="Page Numbers (Bottom of Page)"/>
        <w:docPartUnique/>
      </w:docPartObj>
    </w:sdtPr>
    <w:sdtEndPr/>
    <w:sdtContent>
      <w:p w14:paraId="04A602A0" w14:textId="77777777" w:rsidR="00305CAA" w:rsidRDefault="00305CAA" w:rsidP="006A76D2">
        <w:pPr>
          <w:pStyle w:val="Stopka"/>
          <w:jc w:val="right"/>
        </w:pPr>
        <w:r>
          <w:t xml:space="preserve">Powiat </w:t>
        </w:r>
        <w:r w:rsidRPr="00B7536E">
          <w:t>wieruszowski</w:t>
        </w:r>
        <w:r>
          <w:tab/>
        </w:r>
        <w:r>
          <w:tab/>
          <w:t xml:space="preserve">Strona | </w:t>
        </w:r>
        <w:r>
          <w:fldChar w:fldCharType="begin"/>
        </w:r>
        <w:r>
          <w:instrText>PAGE   \* MERGEFORMAT</w:instrText>
        </w:r>
        <w:r>
          <w:fldChar w:fldCharType="separate"/>
        </w:r>
        <w:r>
          <w:rPr>
            <w:noProof/>
          </w:rPr>
          <w:t>256</w:t>
        </w:r>
        <w:r>
          <w:fldChar w:fldCharType="end"/>
        </w:r>
        <w:r>
          <w:t xml:space="preserve"> </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867748"/>
      <w:docPartObj>
        <w:docPartGallery w:val="Page Numbers (Bottom of Page)"/>
        <w:docPartUnique/>
      </w:docPartObj>
    </w:sdtPr>
    <w:sdtEndPr/>
    <w:sdtContent>
      <w:p w14:paraId="44B113EE" w14:textId="1534B09D" w:rsidR="00305CAA" w:rsidRDefault="00305CAA" w:rsidP="006A76D2">
        <w:pPr>
          <w:pStyle w:val="Stopka"/>
          <w:jc w:val="right"/>
        </w:pPr>
        <w:r>
          <w:t xml:space="preserve">Powiat </w:t>
        </w:r>
        <w:r w:rsidRPr="009B79F1">
          <w:t>zduńskowolski</w:t>
        </w:r>
        <w:r>
          <w:tab/>
        </w:r>
        <w:r>
          <w:tab/>
          <w:t xml:space="preserve">Strona | </w:t>
        </w:r>
        <w:r>
          <w:fldChar w:fldCharType="begin"/>
        </w:r>
        <w:r>
          <w:instrText>PAGE   \* MERGEFORMAT</w:instrText>
        </w:r>
        <w:r>
          <w:fldChar w:fldCharType="separate"/>
        </w:r>
        <w:r>
          <w:rPr>
            <w:noProof/>
          </w:rPr>
          <w:t>256</w:t>
        </w:r>
        <w:r>
          <w:fldChar w:fldCharType="end"/>
        </w:r>
        <w:r>
          <w:t xml:space="preserve"> </w: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96713"/>
      <w:docPartObj>
        <w:docPartGallery w:val="Page Numbers (Bottom of Page)"/>
        <w:docPartUnique/>
      </w:docPartObj>
    </w:sdtPr>
    <w:sdtEndPr/>
    <w:sdtContent>
      <w:p w14:paraId="639E6CD5" w14:textId="08992306" w:rsidR="00305CAA" w:rsidRDefault="00305CAA" w:rsidP="006A76D2">
        <w:pPr>
          <w:pStyle w:val="Stopka"/>
          <w:jc w:val="right"/>
        </w:pPr>
        <w:r>
          <w:t>Powiat zgierski</w:t>
        </w:r>
        <w:r>
          <w:tab/>
        </w:r>
        <w:r>
          <w:tab/>
          <w:t xml:space="preserve">Strona | </w:t>
        </w:r>
        <w:r>
          <w:fldChar w:fldCharType="begin"/>
        </w:r>
        <w:r>
          <w:instrText>PAGE   \* MERGEFORMAT</w:instrText>
        </w:r>
        <w:r>
          <w:fldChar w:fldCharType="separate"/>
        </w:r>
        <w:r>
          <w:rPr>
            <w:noProof/>
          </w:rPr>
          <w:t>256</w:t>
        </w:r>
        <w:r>
          <w:fldChar w:fldCharType="end"/>
        </w:r>
        <w:r>
          <w:t xml:space="preserve"> </w:t>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68226"/>
      <w:docPartObj>
        <w:docPartGallery w:val="Page Numbers (Bottom of Page)"/>
        <w:docPartUnique/>
      </w:docPartObj>
    </w:sdtPr>
    <w:sdtEndPr/>
    <w:sdtContent>
      <w:p w14:paraId="38CFF3E6" w14:textId="0D2935B3" w:rsidR="00305CAA" w:rsidRDefault="00305CAA" w:rsidP="006A76D2">
        <w:pPr>
          <w:pStyle w:val="Stopka"/>
          <w:jc w:val="right"/>
        </w:pPr>
        <w:r w:rsidRPr="009B79F1">
          <w:t>Miasto Łódź</w:t>
        </w:r>
        <w:r>
          <w:tab/>
        </w:r>
        <w:r>
          <w:tab/>
          <w:t xml:space="preserve">Strona | </w:t>
        </w:r>
        <w:r>
          <w:fldChar w:fldCharType="begin"/>
        </w:r>
        <w:r>
          <w:instrText>PAGE   \* MERGEFORMAT</w:instrText>
        </w:r>
        <w:r>
          <w:fldChar w:fldCharType="separate"/>
        </w:r>
        <w:r>
          <w:rPr>
            <w:noProof/>
          </w:rPr>
          <w:t>256</w:t>
        </w:r>
        <w:r>
          <w:fldChar w:fldCharType="end"/>
        </w:r>
        <w:r>
          <w:t xml:space="preserve"> </w:t>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141768"/>
      <w:docPartObj>
        <w:docPartGallery w:val="Page Numbers (Bottom of Page)"/>
        <w:docPartUnique/>
      </w:docPartObj>
    </w:sdtPr>
    <w:sdtEndPr/>
    <w:sdtContent>
      <w:p w14:paraId="6CE6633B" w14:textId="77144A76" w:rsidR="00305CAA" w:rsidRDefault="00305CAA" w:rsidP="006A76D2">
        <w:pPr>
          <w:pStyle w:val="Stopka"/>
          <w:jc w:val="right"/>
        </w:pPr>
        <w:r w:rsidRPr="009B79F1">
          <w:t xml:space="preserve">Miasto </w:t>
        </w:r>
        <w:r>
          <w:t>Skierniewice</w:t>
        </w:r>
        <w:r>
          <w:tab/>
        </w:r>
        <w:r>
          <w:tab/>
          <w:t xml:space="preserve">Strona | </w:t>
        </w:r>
        <w:r>
          <w:fldChar w:fldCharType="begin"/>
        </w:r>
        <w:r>
          <w:instrText>PAGE   \* MERGEFORMAT</w:instrText>
        </w:r>
        <w:r>
          <w:fldChar w:fldCharType="separate"/>
        </w:r>
        <w:r>
          <w:rPr>
            <w:noProof/>
          </w:rPr>
          <w:t>256</w:t>
        </w:r>
        <w:r>
          <w:fldChar w:fldCharType="end"/>
        </w:r>
        <w:r>
          <w:t xml:space="preserve"> </w:t>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642101"/>
      <w:docPartObj>
        <w:docPartGallery w:val="Page Numbers (Bottom of Page)"/>
        <w:docPartUnique/>
      </w:docPartObj>
    </w:sdtPr>
    <w:sdtEndPr/>
    <w:sdtContent>
      <w:p w14:paraId="2F069AF9" w14:textId="77777777" w:rsidR="00305CAA" w:rsidRDefault="00305CAA" w:rsidP="006A76D2">
        <w:pPr>
          <w:pStyle w:val="Stopka"/>
          <w:jc w:val="right"/>
        </w:pPr>
        <w:r>
          <w:t>Miasto Piotrków Trybunalski</w:t>
        </w:r>
        <w:r>
          <w:tab/>
        </w:r>
        <w:r>
          <w:tab/>
          <w:t xml:space="preserve">Strona | </w:t>
        </w:r>
        <w:r>
          <w:fldChar w:fldCharType="begin"/>
        </w:r>
        <w:r>
          <w:instrText>PAGE   \* MERGEFORMAT</w:instrText>
        </w:r>
        <w:r>
          <w:fldChar w:fldCharType="separate"/>
        </w:r>
        <w:r>
          <w:rPr>
            <w:noProof/>
          </w:rPr>
          <w:t>342</w:t>
        </w:r>
        <w:r>
          <w:fldChar w:fldCharType="end"/>
        </w:r>
        <w:r>
          <w:t xml:space="preserve"> </w:t>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868801"/>
      <w:docPartObj>
        <w:docPartGallery w:val="Page Numbers (Bottom of Page)"/>
        <w:docPartUnique/>
      </w:docPartObj>
    </w:sdtPr>
    <w:sdtEndPr/>
    <w:sdtContent>
      <w:p w14:paraId="0A52A5CF" w14:textId="1086793A" w:rsidR="00305CAA" w:rsidRDefault="00305CAA" w:rsidP="00AC0E48">
        <w:pPr>
          <w:pStyle w:val="Stopka"/>
        </w:pPr>
        <w:r w:rsidRPr="009B79F1">
          <w:t>Czynniki decydujące o sytuacji na lokalnych rynkach pracy</w:t>
        </w:r>
        <w:r>
          <w:tab/>
          <w:t xml:space="preserve">Strona | </w:t>
        </w:r>
        <w:r>
          <w:fldChar w:fldCharType="begin"/>
        </w:r>
        <w:r>
          <w:instrText>PAGE   \* MERGEFORMAT</w:instrText>
        </w:r>
        <w:r>
          <w:fldChar w:fldCharType="separate"/>
        </w:r>
        <w:r>
          <w:rPr>
            <w:noProof/>
          </w:rPr>
          <w:t>360</w:t>
        </w:r>
        <w:r>
          <w:fldChar w:fldCharType="end"/>
        </w:r>
        <w:r>
          <w:t xml:space="preserve"> </w:t>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92517"/>
      <w:docPartObj>
        <w:docPartGallery w:val="Page Numbers (Bottom of Page)"/>
        <w:docPartUnique/>
      </w:docPartObj>
    </w:sdtPr>
    <w:sdtEndPr/>
    <w:sdtContent>
      <w:p w14:paraId="2D44F18B" w14:textId="6F251BA0" w:rsidR="00305CAA" w:rsidRDefault="00305CAA" w:rsidP="00AC0E48">
        <w:pPr>
          <w:pStyle w:val="Stopka"/>
        </w:pPr>
        <w:r>
          <w:tab/>
        </w:r>
        <w:r>
          <w:tab/>
          <w:t xml:space="preserve">Strona | </w:t>
        </w:r>
        <w:r>
          <w:fldChar w:fldCharType="begin"/>
        </w:r>
        <w:r>
          <w:instrText>PAGE   \* MERGEFORMAT</w:instrText>
        </w:r>
        <w:r>
          <w:fldChar w:fldCharType="separate"/>
        </w:r>
        <w:r>
          <w:rPr>
            <w:noProof/>
          </w:rPr>
          <w:t>360</w:t>
        </w:r>
        <w:r>
          <w:fldChar w:fldCharType="end"/>
        </w:r>
        <w:r>
          <w:t xml:space="preserve"> </w:t>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203103"/>
      <w:docPartObj>
        <w:docPartGallery w:val="Page Numbers (Bottom of Page)"/>
        <w:docPartUnique/>
      </w:docPartObj>
    </w:sdtPr>
    <w:sdtEndPr/>
    <w:sdtContent>
      <w:p w14:paraId="7BC1F707" w14:textId="77777777" w:rsidR="00305CAA" w:rsidRDefault="00305CAA">
        <w:pPr>
          <w:pStyle w:val="Stopka"/>
          <w:jc w:val="right"/>
        </w:pPr>
        <w:r>
          <w:fldChar w:fldCharType="begin"/>
        </w:r>
        <w:r>
          <w:instrText>PAGE   \* MERGEFORMAT</w:instrText>
        </w:r>
        <w:r>
          <w:fldChar w:fldCharType="separate"/>
        </w:r>
        <w:r>
          <w:rPr>
            <w:noProof/>
          </w:rPr>
          <w:t>1</w:t>
        </w:r>
        <w:r>
          <w:fldChar w:fldCharType="end"/>
        </w:r>
      </w:p>
    </w:sdtContent>
  </w:sdt>
  <w:p w14:paraId="5B2EC605" w14:textId="77777777" w:rsidR="00305CAA" w:rsidRDefault="00305CA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232398"/>
      <w:docPartObj>
        <w:docPartGallery w:val="Page Numbers (Bottom of Page)"/>
        <w:docPartUnique/>
      </w:docPartObj>
    </w:sdtPr>
    <w:sdtEndPr/>
    <w:sdtContent>
      <w:p w14:paraId="4DC12AA6" w14:textId="77777777" w:rsidR="00305CAA" w:rsidRDefault="00305CAA" w:rsidP="006A76D2">
        <w:pPr>
          <w:pStyle w:val="Stopka"/>
          <w:jc w:val="right"/>
        </w:pPr>
        <w:r>
          <w:t>Wprowadzenie</w:t>
        </w:r>
        <w:r>
          <w:tab/>
        </w:r>
        <w:r>
          <w:tab/>
          <w:t xml:space="preserve">Strona | </w:t>
        </w:r>
        <w:r>
          <w:fldChar w:fldCharType="begin"/>
        </w:r>
        <w:r>
          <w:instrText>PAGE   \* MERGEFORMAT</w:instrText>
        </w:r>
        <w:r>
          <w:fldChar w:fldCharType="separate"/>
        </w:r>
        <w:r>
          <w:rPr>
            <w:noProof/>
          </w:rPr>
          <w:t>3</w:t>
        </w:r>
        <w: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56391"/>
      <w:docPartObj>
        <w:docPartGallery w:val="Page Numbers (Bottom of Page)"/>
        <w:docPartUnique/>
      </w:docPartObj>
    </w:sdtPr>
    <w:sdtEndPr/>
    <w:sdtContent>
      <w:p w14:paraId="375D4DB4" w14:textId="77777777" w:rsidR="00305CAA" w:rsidRDefault="00305CAA" w:rsidP="006A76D2">
        <w:pPr>
          <w:pStyle w:val="Stopka"/>
          <w:jc w:val="right"/>
        </w:pPr>
        <w:r>
          <w:t>Streszczenie</w:t>
        </w:r>
        <w:r>
          <w:tab/>
        </w:r>
        <w:r>
          <w:tab/>
          <w:t xml:space="preserve">Strona | </w:t>
        </w:r>
        <w:r>
          <w:fldChar w:fldCharType="begin"/>
        </w:r>
        <w:r>
          <w:instrText>PAGE   \* MERGEFORMAT</w:instrText>
        </w:r>
        <w:r>
          <w:fldChar w:fldCharType="separate"/>
        </w:r>
        <w:r>
          <w:rPr>
            <w:noProof/>
          </w:rPr>
          <w:t>8</w:t>
        </w:r>
        <w: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443451"/>
      <w:docPartObj>
        <w:docPartGallery w:val="Page Numbers (Bottom of Page)"/>
        <w:docPartUnique/>
      </w:docPartObj>
    </w:sdtPr>
    <w:sdtEndPr/>
    <w:sdtContent>
      <w:p w14:paraId="1D629AC8" w14:textId="77777777" w:rsidR="00305CAA" w:rsidRDefault="00305CAA" w:rsidP="006A76D2">
        <w:pPr>
          <w:pStyle w:val="Stopka"/>
          <w:jc w:val="right"/>
        </w:pPr>
        <w:r>
          <w:t>Powiat bełchatowski</w:t>
        </w:r>
        <w:r>
          <w:tab/>
        </w:r>
        <w:r>
          <w:tab/>
          <w:t xml:space="preserve">Strona | </w:t>
        </w:r>
        <w:r>
          <w:fldChar w:fldCharType="begin"/>
        </w:r>
        <w:r>
          <w:instrText>PAGE   \* MERGEFORMAT</w:instrText>
        </w:r>
        <w:r>
          <w:fldChar w:fldCharType="separate"/>
        </w:r>
        <w:r>
          <w:rPr>
            <w:noProof/>
          </w:rPr>
          <w:t>14</w:t>
        </w:r>
        <w:r>
          <w:fldChar w:fldCharType="end"/>
        </w:r>
        <w: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370152"/>
      <w:docPartObj>
        <w:docPartGallery w:val="Page Numbers (Bottom of Page)"/>
        <w:docPartUnique/>
      </w:docPartObj>
    </w:sdtPr>
    <w:sdtEndPr/>
    <w:sdtContent>
      <w:p w14:paraId="2930F244" w14:textId="2EA36206" w:rsidR="00305CAA" w:rsidRDefault="00305CAA" w:rsidP="006A76D2">
        <w:pPr>
          <w:pStyle w:val="Stopka"/>
          <w:jc w:val="right"/>
        </w:pPr>
        <w:r>
          <w:t>Powiat bełchatowski</w:t>
        </w:r>
        <w:r>
          <w:tab/>
        </w:r>
        <w:r>
          <w:tab/>
          <w:t xml:space="preserve">Strona | </w:t>
        </w:r>
        <w:r>
          <w:fldChar w:fldCharType="begin"/>
        </w:r>
        <w:r>
          <w:instrText>PAGE   \* MERGEFORMAT</w:instrText>
        </w:r>
        <w:r>
          <w:fldChar w:fldCharType="separate"/>
        </w:r>
        <w:r>
          <w:rPr>
            <w:noProof/>
          </w:rPr>
          <w:t>49</w:t>
        </w:r>
        <w:r>
          <w:fldChar w:fldCharType="end"/>
        </w:r>
        <w: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097094"/>
      <w:docPartObj>
        <w:docPartGallery w:val="Page Numbers (Bottom of Page)"/>
        <w:docPartUnique/>
      </w:docPartObj>
    </w:sdtPr>
    <w:sdtEndPr/>
    <w:sdtContent>
      <w:p w14:paraId="45BD900A" w14:textId="3583024F" w:rsidR="00305CAA" w:rsidRDefault="00305CAA" w:rsidP="006A76D2">
        <w:pPr>
          <w:pStyle w:val="Stopka"/>
          <w:jc w:val="right"/>
        </w:pPr>
        <w:r w:rsidRPr="00B7536E">
          <w:t>Powiat brzeziński</w:t>
        </w:r>
        <w:r>
          <w:tab/>
        </w:r>
        <w:r>
          <w:tab/>
          <w:t xml:space="preserve">Strona | </w:t>
        </w:r>
        <w:r>
          <w:fldChar w:fldCharType="begin"/>
        </w:r>
        <w:r>
          <w:instrText>PAGE   \* MERGEFORMAT</w:instrText>
        </w:r>
        <w:r>
          <w:fldChar w:fldCharType="separate"/>
        </w:r>
        <w:r>
          <w:rPr>
            <w:noProof/>
          </w:rPr>
          <w:t>49</w:t>
        </w:r>
        <w:r>
          <w:fldChar w:fldCharType="end"/>
        </w:r>
        <w: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855793"/>
      <w:docPartObj>
        <w:docPartGallery w:val="Page Numbers (Bottom of Page)"/>
        <w:docPartUnique/>
      </w:docPartObj>
    </w:sdtPr>
    <w:sdtEndPr/>
    <w:sdtContent>
      <w:p w14:paraId="535975B1" w14:textId="577198E1" w:rsidR="00305CAA" w:rsidRDefault="00305CAA" w:rsidP="006A76D2">
        <w:pPr>
          <w:pStyle w:val="Stopka"/>
          <w:jc w:val="right"/>
        </w:pPr>
        <w:r w:rsidRPr="00B7536E">
          <w:t xml:space="preserve">Powiat </w:t>
        </w:r>
        <w:r>
          <w:t>kutnowski</w:t>
        </w:r>
        <w:r>
          <w:tab/>
        </w:r>
        <w:r>
          <w:tab/>
          <w:t xml:space="preserve">Strona | </w:t>
        </w:r>
        <w:r>
          <w:fldChar w:fldCharType="begin"/>
        </w:r>
        <w:r>
          <w:instrText>PAGE   \* MERGEFORMAT</w:instrText>
        </w:r>
        <w:r>
          <w:fldChar w:fldCharType="separate"/>
        </w:r>
        <w:r>
          <w:rPr>
            <w:noProof/>
          </w:rPr>
          <w:t>49</w:t>
        </w:r>
        <w: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80D0" w14:textId="77777777" w:rsidR="000F7936" w:rsidRDefault="000F7936" w:rsidP="005616D4">
      <w:pPr>
        <w:spacing w:after="0" w:line="240" w:lineRule="auto"/>
      </w:pPr>
      <w:r>
        <w:separator/>
      </w:r>
    </w:p>
  </w:footnote>
  <w:footnote w:type="continuationSeparator" w:id="0">
    <w:p w14:paraId="71A7F7B4" w14:textId="77777777" w:rsidR="000F7936" w:rsidRDefault="000F7936" w:rsidP="005616D4">
      <w:pPr>
        <w:spacing w:after="0" w:line="240" w:lineRule="auto"/>
      </w:pPr>
      <w:r>
        <w:continuationSeparator/>
      </w:r>
    </w:p>
  </w:footnote>
  <w:footnote w:id="1">
    <w:p w14:paraId="49861F10" w14:textId="77777777" w:rsidR="00305CAA" w:rsidRPr="00530378" w:rsidRDefault="00305CAA" w:rsidP="008947DC">
      <w:pPr>
        <w:pStyle w:val="Tekstprzypisudolnego"/>
        <w:rPr>
          <w:rFonts w:cs="Arial"/>
          <w:sz w:val="16"/>
          <w:szCs w:val="16"/>
        </w:rPr>
      </w:pPr>
      <w:r w:rsidRPr="00991051">
        <w:rPr>
          <w:rStyle w:val="Odwoanieprzypisudolnego"/>
          <w:sz w:val="16"/>
        </w:rPr>
        <w:footnoteRef/>
      </w:r>
      <w:r w:rsidRPr="00991051">
        <w:rPr>
          <w:sz w:val="16"/>
        </w:rPr>
        <w:t xml:space="preserve"> W zestawieniu pominięto jednoosobowe działalności gospoda</w:t>
      </w:r>
      <w:r w:rsidRPr="00530378">
        <w:rPr>
          <w:rFonts w:cs="Arial"/>
          <w:sz w:val="16"/>
          <w:szCs w:val="16"/>
        </w:rPr>
        <w:t>rcze wpisujące się swoją sekcją do Inteligentnych Specjalizacji</w:t>
      </w:r>
    </w:p>
  </w:footnote>
  <w:footnote w:id="2">
    <w:p w14:paraId="39628E31" w14:textId="77777777" w:rsidR="00305CAA" w:rsidRPr="00530378" w:rsidRDefault="00305CAA">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
    <w:p w14:paraId="14F5BE6D" w14:textId="77777777" w:rsidR="00305CAA" w:rsidRPr="00530378" w:rsidRDefault="00305CAA">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 w:history="1">
        <w:r w:rsidRPr="00530378">
          <w:rPr>
            <w:rStyle w:val="Hipercze"/>
            <w:rFonts w:cs="Arial"/>
            <w:color w:val="auto"/>
            <w:sz w:val="16"/>
            <w:szCs w:val="16"/>
            <w:u w:val="none"/>
          </w:rPr>
          <w:t>https://barometrzawodow.pl</w:t>
        </w:r>
      </w:hyperlink>
    </w:p>
  </w:footnote>
  <w:footnote w:id="4">
    <w:p w14:paraId="32972028"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
    <w:p w14:paraId="6AB98016"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
    <w:p w14:paraId="6973B8DC"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2"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7">
    <w:p w14:paraId="1787CD34"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8">
    <w:p w14:paraId="4FD81257"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9">
    <w:p w14:paraId="2F447444"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3"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10">
    <w:p w14:paraId="702D1451" w14:textId="77777777" w:rsidR="00305CAA" w:rsidRPr="00530378" w:rsidRDefault="00305CAA"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Posłużono się Strategią do opisu, gdyż nie zadano tego pytania w wywiadzie.</w:t>
      </w:r>
    </w:p>
  </w:footnote>
  <w:footnote w:id="11">
    <w:p w14:paraId="0C71496F"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2">
    <w:p w14:paraId="711AF147"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3">
    <w:p w14:paraId="31A71559"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14">
    <w:p w14:paraId="71EAC82D"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5">
    <w:p w14:paraId="570E662D"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6">
    <w:p w14:paraId="5E72A1B0"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4" w:history="1">
        <w:r w:rsidRPr="00530378">
          <w:rPr>
            <w:rStyle w:val="Hipercze"/>
            <w:rFonts w:cs="Arial"/>
            <w:color w:val="auto"/>
            <w:sz w:val="16"/>
            <w:szCs w:val="16"/>
            <w:u w:val="none"/>
          </w:rPr>
          <w:t>https://barometrzawodow.pl</w:t>
        </w:r>
      </w:hyperlink>
    </w:p>
  </w:footnote>
  <w:footnote w:id="17">
    <w:p w14:paraId="6EB1D8DE"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8">
    <w:p w14:paraId="37D9A71F"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9">
    <w:p w14:paraId="33ED2E73"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5" w:history="1">
        <w:r w:rsidRPr="00530378">
          <w:rPr>
            <w:rStyle w:val="Hipercze"/>
            <w:rFonts w:cs="Arial"/>
            <w:color w:val="auto"/>
            <w:sz w:val="16"/>
            <w:szCs w:val="16"/>
            <w:u w:val="none"/>
          </w:rPr>
          <w:t>https://barometrzawodow.pl</w:t>
        </w:r>
      </w:hyperlink>
    </w:p>
  </w:footnote>
  <w:footnote w:id="20">
    <w:p w14:paraId="2D1BB19E"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1">
    <w:p w14:paraId="1A79CAF3"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2">
    <w:p w14:paraId="4D6B89DE"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6" w:history="1">
        <w:r w:rsidRPr="00530378">
          <w:rPr>
            <w:rStyle w:val="Hipercze"/>
            <w:rFonts w:cs="Arial"/>
            <w:color w:val="auto"/>
            <w:sz w:val="16"/>
            <w:szCs w:val="16"/>
            <w:u w:val="none"/>
          </w:rPr>
          <w:t>https://barometrzawodow.pl</w:t>
        </w:r>
      </w:hyperlink>
    </w:p>
  </w:footnote>
  <w:footnote w:id="23">
    <w:p w14:paraId="3194EF54"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4">
    <w:p w14:paraId="39AE2FA6"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5">
    <w:p w14:paraId="6A66CDBE"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7" w:history="1">
        <w:r w:rsidRPr="00530378">
          <w:rPr>
            <w:rStyle w:val="Hipercze"/>
            <w:rFonts w:cs="Arial"/>
            <w:color w:val="auto"/>
            <w:sz w:val="16"/>
            <w:szCs w:val="16"/>
            <w:u w:val="none"/>
          </w:rPr>
          <w:t>https://barometrzawodow.pl</w:t>
        </w:r>
      </w:hyperlink>
    </w:p>
  </w:footnote>
  <w:footnote w:id="26">
    <w:p w14:paraId="04EFD515"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7">
    <w:p w14:paraId="7FCE3F0C"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8">
    <w:p w14:paraId="2655A6F2" w14:textId="77777777" w:rsidR="00305CAA" w:rsidRPr="00530378" w:rsidRDefault="00305CAA"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29">
    <w:p w14:paraId="3EF267DB"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0">
    <w:p w14:paraId="74872382"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1">
    <w:p w14:paraId="7F6A2217"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8" w:history="1">
        <w:r w:rsidRPr="00530378">
          <w:rPr>
            <w:rStyle w:val="Hipercze"/>
            <w:rFonts w:cs="Arial"/>
            <w:color w:val="auto"/>
            <w:sz w:val="16"/>
            <w:szCs w:val="16"/>
            <w:u w:val="none"/>
          </w:rPr>
          <w:t>https://barometrzawodow.pl</w:t>
        </w:r>
      </w:hyperlink>
    </w:p>
  </w:footnote>
  <w:footnote w:id="32">
    <w:p w14:paraId="25AAD3E7"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3">
    <w:p w14:paraId="25900F06"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4">
    <w:p w14:paraId="229D254F"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9" w:history="1">
        <w:r w:rsidRPr="00530378">
          <w:rPr>
            <w:rStyle w:val="Hipercze"/>
            <w:rFonts w:cs="Arial"/>
            <w:color w:val="auto"/>
            <w:sz w:val="16"/>
            <w:szCs w:val="16"/>
            <w:u w:val="none"/>
          </w:rPr>
          <w:t>https://barometrzawodow.pl</w:t>
        </w:r>
      </w:hyperlink>
    </w:p>
  </w:footnote>
  <w:footnote w:id="35">
    <w:p w14:paraId="01AD1029"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6">
    <w:p w14:paraId="67519ACE"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7">
    <w:p w14:paraId="40ACCD98"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0"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38">
    <w:p w14:paraId="40581B42"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9">
    <w:p w14:paraId="0F1A810E"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0">
    <w:p w14:paraId="06D5B3E8" w14:textId="77777777" w:rsidR="00305CAA" w:rsidRPr="00530378" w:rsidRDefault="00305CAA"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1" w:history="1">
        <w:r w:rsidRPr="00530378">
          <w:rPr>
            <w:rStyle w:val="Hipercze"/>
            <w:rFonts w:cs="Arial"/>
            <w:color w:val="auto"/>
            <w:sz w:val="16"/>
            <w:szCs w:val="16"/>
            <w:u w:val="none"/>
          </w:rPr>
          <w:t>https://barometrzawodow.pl</w:t>
        </w:r>
      </w:hyperlink>
    </w:p>
  </w:footnote>
  <w:footnote w:id="41">
    <w:p w14:paraId="4F637923"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2">
    <w:p w14:paraId="362B13D9"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3">
    <w:p w14:paraId="2DA54765"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 </w:t>
      </w:r>
    </w:p>
  </w:footnote>
  <w:footnote w:id="44">
    <w:p w14:paraId="38B0C62F"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5">
    <w:p w14:paraId="70AFC067"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6">
    <w:p w14:paraId="21752CA0"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2" w:history="1">
        <w:r w:rsidRPr="00530378">
          <w:rPr>
            <w:rStyle w:val="Hipercze"/>
            <w:rFonts w:cs="Arial"/>
            <w:color w:val="auto"/>
            <w:sz w:val="16"/>
            <w:szCs w:val="16"/>
            <w:u w:val="none"/>
          </w:rPr>
          <w:t>https://barometrzawodow.pl</w:t>
        </w:r>
      </w:hyperlink>
    </w:p>
  </w:footnote>
  <w:footnote w:id="47">
    <w:p w14:paraId="273DBDAF"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8">
    <w:p w14:paraId="06A2A7F6"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9">
    <w:p w14:paraId="2912437D"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3"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50">
    <w:p w14:paraId="3CB3D1F3"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1">
    <w:p w14:paraId="598A3250"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2">
    <w:p w14:paraId="25B91B81"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4" w:history="1">
        <w:r w:rsidRPr="00530378">
          <w:rPr>
            <w:rStyle w:val="Hipercze"/>
            <w:rFonts w:cs="Arial"/>
            <w:color w:val="auto"/>
            <w:sz w:val="16"/>
            <w:szCs w:val="16"/>
            <w:u w:val="none"/>
          </w:rPr>
          <w:t>https://barometrzawodow.pl/</w:t>
        </w:r>
        <w:r w:rsidRPr="00530378" w:rsidDel="00074624">
          <w:rPr>
            <w:rStyle w:val="Hipercze"/>
            <w:rFonts w:cs="Arial"/>
            <w:color w:val="auto"/>
            <w:sz w:val="16"/>
            <w:szCs w:val="16"/>
            <w:u w:val="none"/>
          </w:rPr>
          <w:t xml:space="preserve"> </w:t>
        </w:r>
      </w:hyperlink>
    </w:p>
  </w:footnote>
  <w:footnote w:id="53">
    <w:p w14:paraId="4960E1AE"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4">
    <w:p w14:paraId="24BEA46F"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5">
    <w:p w14:paraId="40B6F018" w14:textId="77777777" w:rsidR="00305CAA" w:rsidRPr="00530378" w:rsidRDefault="00305CAA"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5" w:history="1">
        <w:r w:rsidRPr="00530378">
          <w:rPr>
            <w:rStyle w:val="Hipercze"/>
            <w:rFonts w:cs="Arial"/>
            <w:color w:val="auto"/>
            <w:sz w:val="16"/>
            <w:szCs w:val="16"/>
            <w:u w:val="none"/>
          </w:rPr>
          <w:t>https://barometrzawodow.pl</w:t>
        </w:r>
      </w:hyperlink>
    </w:p>
  </w:footnote>
  <w:footnote w:id="56">
    <w:p w14:paraId="4525A448"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7">
    <w:p w14:paraId="501C36A5"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8">
    <w:p w14:paraId="656945A2"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6" w:history="1">
        <w:r w:rsidRPr="00530378">
          <w:rPr>
            <w:rStyle w:val="Hipercze"/>
            <w:rFonts w:cs="Arial"/>
            <w:color w:val="auto"/>
            <w:sz w:val="16"/>
            <w:szCs w:val="16"/>
            <w:u w:val="none"/>
          </w:rPr>
          <w:t>https://barometrzawodow.pl</w:t>
        </w:r>
      </w:hyperlink>
    </w:p>
  </w:footnote>
  <w:footnote w:id="59">
    <w:p w14:paraId="12A1550F"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0">
    <w:p w14:paraId="5248E7EE"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1">
    <w:p w14:paraId="51F67A3D" w14:textId="77777777" w:rsidR="00305CAA" w:rsidRPr="00530378" w:rsidRDefault="00305CAA"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7" w:history="1">
        <w:r w:rsidRPr="00530378">
          <w:rPr>
            <w:rStyle w:val="Hipercze"/>
            <w:rFonts w:cs="Arial"/>
            <w:color w:val="auto"/>
            <w:sz w:val="16"/>
            <w:szCs w:val="16"/>
            <w:u w:val="none"/>
          </w:rPr>
          <w:t>https://barometrzawodow.pl</w:t>
        </w:r>
      </w:hyperlink>
    </w:p>
  </w:footnote>
  <w:footnote w:id="62">
    <w:p w14:paraId="77BC5BC3"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3">
    <w:p w14:paraId="10192D5F"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4">
    <w:p w14:paraId="30EE4DC9"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65">
    <w:p w14:paraId="412ADB4E"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6">
    <w:p w14:paraId="242C1D86"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7">
    <w:p w14:paraId="4B755D85"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8" w:history="1">
        <w:r w:rsidRPr="00530378">
          <w:rPr>
            <w:rStyle w:val="Hipercze"/>
            <w:rFonts w:cs="Arial"/>
            <w:color w:val="auto"/>
            <w:sz w:val="16"/>
            <w:szCs w:val="16"/>
            <w:u w:val="none"/>
          </w:rPr>
          <w:t>https://barometrzawodow.pl</w:t>
        </w:r>
      </w:hyperlink>
    </w:p>
  </w:footnote>
  <w:footnote w:id="68">
    <w:p w14:paraId="709187DD"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9">
    <w:p w14:paraId="1A160D3E"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70">
    <w:p w14:paraId="5B06C2FD" w14:textId="77777777" w:rsidR="00305CAA" w:rsidRPr="00530378" w:rsidRDefault="00305CAA"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9" w:history="1">
        <w:r w:rsidRPr="00530378">
          <w:rPr>
            <w:rStyle w:val="Hipercze"/>
            <w:rFonts w:cs="Arial"/>
            <w:color w:val="auto"/>
            <w:sz w:val="16"/>
            <w:szCs w:val="16"/>
            <w:u w:val="none"/>
          </w:rPr>
          <w:t>https://barometrzawodow.pl</w:t>
        </w:r>
      </w:hyperlink>
    </w:p>
  </w:footnote>
  <w:footnote w:id="71">
    <w:p w14:paraId="2D7337FB" w14:textId="77777777" w:rsidR="00305CAA" w:rsidRPr="00530378" w:rsidRDefault="00305CAA"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Diagnoza stanu obecnego Piotrkowa Trybunalskiego</w:t>
      </w:r>
    </w:p>
  </w:footnote>
  <w:footnote w:id="72">
    <w:p w14:paraId="38376A61" w14:textId="77777777" w:rsidR="00305CAA" w:rsidRPr="00530378" w:rsidRDefault="00305CAA"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73">
    <w:p w14:paraId="40F8EF0B" w14:textId="77777777" w:rsidR="00305CAA" w:rsidRPr="00530378" w:rsidRDefault="00305CAA"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74">
    <w:p w14:paraId="28F750BD" w14:textId="77777777" w:rsidR="00305CAA" w:rsidRPr="0099706C" w:rsidRDefault="00305CAA" w:rsidP="004A6E74">
      <w:pPr>
        <w:pStyle w:val="Tekstprzypisudolnego"/>
        <w:rPr>
          <w:sz w:val="16"/>
        </w:rPr>
      </w:pPr>
      <w:r w:rsidRPr="00530378">
        <w:rPr>
          <w:rStyle w:val="Odwoanieprzypisudolnego"/>
          <w:rFonts w:cs="Arial"/>
          <w:sz w:val="16"/>
          <w:szCs w:val="16"/>
        </w:rPr>
        <w:footnoteRef/>
      </w:r>
      <w:r w:rsidRPr="00530378">
        <w:rPr>
          <w:rFonts w:cs="Arial"/>
          <w:sz w:val="16"/>
          <w:szCs w:val="16"/>
        </w:rPr>
        <w:t xml:space="preserve"> </w:t>
      </w:r>
      <w:hyperlink r:id="rId20" w:history="1">
        <w:r w:rsidRPr="00530378">
          <w:rPr>
            <w:rStyle w:val="Hipercze"/>
            <w:rFonts w:cs="Arial"/>
            <w:color w:val="auto"/>
            <w:sz w:val="16"/>
            <w:szCs w:val="16"/>
            <w:u w:val="none"/>
          </w:rPr>
          <w:t>https://barometrzawodow.pl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144A" w14:textId="77777777" w:rsidR="00305CAA" w:rsidRDefault="00305CAA">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26FA" w14:textId="6B01AC3B" w:rsidR="00305CAA" w:rsidRPr="004C6004" w:rsidRDefault="00305CAA" w:rsidP="006A76D2">
    <w:pPr>
      <w:pStyle w:val="Nagwek"/>
      <w:pBdr>
        <w:bottom w:val="single" w:sz="4" w:space="1" w:color="3A5771" w:themeColor="accent1" w:themeShade="80"/>
      </w:pBdr>
      <w:jc w:val="center"/>
      <w:rPr>
        <w:sz w:val="22"/>
        <w:szCs w:val="20"/>
      </w:rPr>
    </w:pPr>
    <w:r w:rsidRPr="004C6004">
      <w:rPr>
        <w:sz w:val="22"/>
        <w:szCs w:val="20"/>
      </w:rPr>
      <w:t>Lokalne rynki pracy w województwie łódzkim. Ocena stanu i analiza warunków rozwoju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DF2B" w14:textId="3A3934EA" w:rsidR="00305CAA" w:rsidRPr="0034606E" w:rsidRDefault="00305CAA" w:rsidP="006A76D2">
    <w:pPr>
      <w:pStyle w:val="Nagwek"/>
      <w:pBdr>
        <w:bottom w:val="single" w:sz="4" w:space="1" w:color="3A5771" w:themeColor="accent1" w:themeShade="80"/>
      </w:pBdr>
      <w:jc w:val="center"/>
      <w:rPr>
        <w:sz w:val="22"/>
        <w:szCs w:val="20"/>
      </w:rPr>
    </w:pPr>
    <w:r w:rsidRPr="0034606E">
      <w:rPr>
        <w:sz w:val="22"/>
        <w:szCs w:val="20"/>
      </w:rPr>
      <w:t>Lokalne rynki pracy w województwie łódzkim. Ocena stanu i analiza warunków rozwoju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C3DC" w14:textId="77777777" w:rsidR="00305CAA" w:rsidRDefault="00305CAA">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AF06" w14:textId="3FAFDAFC" w:rsidR="00305CAA" w:rsidRPr="0034606E" w:rsidRDefault="00305CAA" w:rsidP="006A76D2">
    <w:pPr>
      <w:pStyle w:val="Nagwek"/>
      <w:pBdr>
        <w:bottom w:val="single" w:sz="4" w:space="1" w:color="3A5771" w:themeColor="accent1" w:themeShade="80"/>
      </w:pBdr>
      <w:jc w:val="center"/>
      <w:rPr>
        <w:sz w:val="22"/>
        <w:szCs w:val="20"/>
      </w:rPr>
    </w:pPr>
    <w:r w:rsidRPr="0034606E">
      <w:rPr>
        <w:sz w:val="22"/>
        <w:szCs w:val="20"/>
      </w:rPr>
      <w:t>Lokalne rynki pracy w województwie łódzkim. Ocena stanu i analiza warunków rozwoju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F59" w14:textId="77777777" w:rsidR="00305CAA" w:rsidRDefault="00305CAA">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2E7C" w14:textId="5870D78D" w:rsidR="00305CAA" w:rsidRPr="0034606E" w:rsidRDefault="00305CAA" w:rsidP="006A76D2">
    <w:pPr>
      <w:pStyle w:val="Nagwek"/>
      <w:pBdr>
        <w:bottom w:val="single" w:sz="4" w:space="1" w:color="3A5771" w:themeColor="accent1" w:themeShade="80"/>
      </w:pBdr>
      <w:jc w:val="center"/>
      <w:rPr>
        <w:sz w:val="22"/>
        <w:szCs w:val="20"/>
      </w:rPr>
    </w:pPr>
    <w:r w:rsidRPr="0034606E">
      <w:rPr>
        <w:sz w:val="22"/>
        <w:szCs w:val="20"/>
      </w:rPr>
      <w:t>Lokalne rynki pracy w województwie łódzkim. Ocena stanu i analiza warunków rozwoju</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842C" w14:textId="2D5B8EB0" w:rsidR="00305CAA" w:rsidRPr="00A017A1" w:rsidRDefault="00305CAA" w:rsidP="006A76D2">
    <w:pPr>
      <w:pStyle w:val="Nagwek"/>
      <w:pBdr>
        <w:bottom w:val="single" w:sz="4" w:space="1" w:color="3A5771" w:themeColor="accent1" w:themeShade="80"/>
      </w:pBdr>
      <w:jc w:val="center"/>
      <w:rPr>
        <w:sz w:val="22"/>
        <w:szCs w:val="20"/>
      </w:rPr>
    </w:pPr>
    <w:r w:rsidRPr="00A017A1">
      <w:rPr>
        <w:sz w:val="22"/>
        <w:szCs w:val="20"/>
      </w:rPr>
      <w:t>Lokalne rynki pracy w województwie łódzkim. Ocena stanu i analiza warunków rozwoju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FAC4" w14:textId="2C7DC6C9" w:rsidR="00305CAA" w:rsidRPr="00A017A1" w:rsidRDefault="00305CAA" w:rsidP="006A76D2">
    <w:pPr>
      <w:pStyle w:val="Nagwek"/>
      <w:pBdr>
        <w:bottom w:val="single" w:sz="4" w:space="1" w:color="3A5771" w:themeColor="accent1" w:themeShade="80"/>
      </w:pBdr>
      <w:jc w:val="center"/>
      <w:rPr>
        <w:sz w:val="22"/>
        <w:szCs w:val="20"/>
      </w:rPr>
    </w:pPr>
    <w:r w:rsidRPr="00A017A1">
      <w:rPr>
        <w:sz w:val="22"/>
        <w:szCs w:val="20"/>
      </w:rPr>
      <w:t>Lokalne rynki pracy w województwie łódzkim. Ocena stanu i analiza warunków rozwoju</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9A3F" w14:textId="703FE67B" w:rsidR="00305CAA" w:rsidRPr="009B79F1" w:rsidRDefault="00305CAA" w:rsidP="006A76D2">
    <w:pPr>
      <w:pStyle w:val="Nagwek"/>
      <w:pBdr>
        <w:bottom w:val="single" w:sz="4" w:space="1" w:color="3A5771" w:themeColor="accent1" w:themeShade="80"/>
      </w:pBdr>
      <w:jc w:val="center"/>
      <w:rPr>
        <w:sz w:val="22"/>
        <w:szCs w:val="20"/>
      </w:rPr>
    </w:pPr>
    <w:r w:rsidRPr="009B79F1">
      <w:rPr>
        <w:sz w:val="22"/>
        <w:szCs w:val="20"/>
      </w:rPr>
      <w:t>Lokalne rynki pracy w województwie łódzkim. Ocena stanu i analiza warunków rozwoju</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7D97" w14:textId="5E79F83D" w:rsidR="00305CAA" w:rsidRPr="009B79F1" w:rsidRDefault="00305CAA" w:rsidP="006A76D2">
    <w:pPr>
      <w:pStyle w:val="Nagwek"/>
      <w:pBdr>
        <w:bottom w:val="single" w:sz="4" w:space="1" w:color="3A5771" w:themeColor="accent1" w:themeShade="80"/>
      </w:pBdr>
      <w:jc w:val="center"/>
      <w:rPr>
        <w:sz w:val="22"/>
        <w:szCs w:val="20"/>
      </w:rPr>
    </w:pPr>
    <w:r w:rsidRPr="009B79F1">
      <w:rPr>
        <w:sz w:val="22"/>
        <w:szCs w:val="20"/>
      </w:rPr>
      <w:t>Lokalne rynki pracy w województwie łódzkim. Ocena stanu i analiza warunków rozwoju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FF2A" w14:textId="3A31FE98" w:rsidR="00305CAA" w:rsidRPr="009A5D84" w:rsidRDefault="00305CAA" w:rsidP="006A76D2">
    <w:pPr>
      <w:pStyle w:val="Nagwek"/>
      <w:pBdr>
        <w:bottom w:val="single" w:sz="4" w:space="1" w:color="3A5771" w:themeColor="accent1" w:themeShade="80"/>
      </w:pBdr>
      <w:jc w:val="center"/>
      <w:rPr>
        <w:sz w:val="22"/>
        <w:szCs w:val="20"/>
      </w:rPr>
    </w:pPr>
    <w:r w:rsidRPr="009A5D84">
      <w:rPr>
        <w:sz w:val="22"/>
        <w:szCs w:val="20"/>
      </w:rPr>
      <w:t>Lokalne rynki pracy w województwie łódzkim. Ocena stanu i analiza warunków rozwoju</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360A" w14:textId="08352A3C" w:rsidR="00305CAA" w:rsidRPr="009B79F1" w:rsidRDefault="00305CAA" w:rsidP="006A76D2">
    <w:pPr>
      <w:pStyle w:val="Nagwek"/>
      <w:pBdr>
        <w:bottom w:val="single" w:sz="4" w:space="1" w:color="3A5771" w:themeColor="accent1" w:themeShade="80"/>
      </w:pBdr>
      <w:jc w:val="center"/>
      <w:rPr>
        <w:sz w:val="22"/>
        <w:szCs w:val="20"/>
      </w:rPr>
    </w:pPr>
    <w:r w:rsidRPr="009B79F1">
      <w:rPr>
        <w:sz w:val="22"/>
        <w:szCs w:val="20"/>
      </w:rPr>
      <w:t>Lokalne rynki pracy w województwie łódzkim. Ocena stanu i analiza warunków rozwoju</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37C9" w14:textId="7AA1ECC0" w:rsidR="00305CAA" w:rsidRPr="009B79F1" w:rsidRDefault="00305CAA" w:rsidP="006A76D2">
    <w:pPr>
      <w:pStyle w:val="Nagwek"/>
      <w:pBdr>
        <w:bottom w:val="single" w:sz="4" w:space="1" w:color="3A5771" w:themeColor="accent1" w:themeShade="80"/>
      </w:pBdr>
      <w:jc w:val="center"/>
      <w:rPr>
        <w:sz w:val="22"/>
        <w:szCs w:val="20"/>
      </w:rPr>
    </w:pPr>
    <w:r w:rsidRPr="009B79F1">
      <w:rPr>
        <w:sz w:val="22"/>
        <w:szCs w:val="20"/>
      </w:rPr>
      <w:t>Lokalne rynki pracy w województwie łódzkim. Ocena stanu i analiza warunków rozwoju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FFDC" w14:textId="77777777" w:rsidR="005012F4" w:rsidRDefault="005012F4">
    <w:pPr>
      <w:pStyle w:val="Nagwek"/>
    </w:pPr>
  </w:p>
  <w:p w14:paraId="487842D6" w14:textId="1A955B7C" w:rsidR="00305CAA" w:rsidRDefault="005012F4">
    <w:pPr>
      <w:pStyle w:val="Nagwek"/>
    </w:pPr>
    <w:r w:rsidRPr="00A361E9">
      <w:rPr>
        <w:rFonts w:ascii="Calibri" w:eastAsia="Calibri" w:hAnsi="Calibri" w:cs="Times New Roman"/>
        <w:noProof/>
        <w:szCs w:val="22"/>
        <w:lang w:eastAsia="pl-PL"/>
      </w:rPr>
      <w:drawing>
        <wp:inline distT="0" distB="0" distL="0" distR="0" wp14:anchorId="6EE36DA0" wp14:editId="705E092A">
          <wp:extent cx="1565452" cy="633914"/>
          <wp:effectExtent l="0" t="0" r="0" b="0"/>
          <wp:docPr id="12" name="Obraz 12"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4293" cy="657741"/>
                  </a:xfrm>
                  <a:prstGeom prst="rect">
                    <a:avLst/>
                  </a:prstGeom>
                  <a:noFill/>
                </pic:spPr>
              </pic:pic>
            </a:graphicData>
          </a:graphic>
        </wp:inline>
      </w:drawing>
    </w:r>
    <w:r w:rsidR="00305CAA" w:rsidRPr="00A361E9">
      <w:rPr>
        <w:rFonts w:ascii="Times New Roman" w:eastAsia="Times New Roman" w:hAnsi="Times New Roman" w:cs="Times New Roman"/>
        <w:noProof/>
        <w:szCs w:val="24"/>
        <w:lang w:eastAsia="pl-PL"/>
      </w:rPr>
      <w:drawing>
        <wp:inline distT="0" distB="0" distL="0" distR="0" wp14:anchorId="5C88F0CA" wp14:editId="09D9FC4C">
          <wp:extent cx="4173548" cy="811835"/>
          <wp:effectExtent l="0" t="0" r="0" b="762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74503" cy="8509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0EB4" w14:textId="75B8E762" w:rsidR="00305CAA" w:rsidRPr="009A5D84" w:rsidRDefault="00305CAA" w:rsidP="006A76D2">
    <w:pPr>
      <w:pStyle w:val="Nagwek"/>
      <w:pBdr>
        <w:bottom w:val="single" w:sz="4" w:space="1" w:color="3A5771" w:themeColor="accent1" w:themeShade="80"/>
      </w:pBdr>
      <w:jc w:val="center"/>
      <w:rPr>
        <w:sz w:val="22"/>
        <w:szCs w:val="20"/>
      </w:rPr>
    </w:pPr>
    <w:r w:rsidRPr="009A5D84">
      <w:rPr>
        <w:sz w:val="22"/>
        <w:szCs w:val="20"/>
      </w:rPr>
      <w:t>Lokalne rynki pracy w województwie łódzkim. Ocena stanu i analiza warunków rozwoju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E799" w14:textId="57D03AE5" w:rsidR="00305CAA" w:rsidRDefault="00305CAA" w:rsidP="006A76D2">
    <w:pPr>
      <w:pStyle w:val="Nagwek"/>
      <w:pBdr>
        <w:bottom w:val="single" w:sz="4" w:space="1" w:color="3A5771" w:themeColor="accent1" w:themeShade="80"/>
      </w:pBdr>
      <w:jc w:val="center"/>
    </w:pPr>
    <w:r>
      <w:t>Lokalne rynki pracy w województwie łódzkim. Ocena stanu i analiza warunków rozwoju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4922" w14:textId="6A704B0A" w:rsidR="00305CAA" w:rsidRPr="00224F68" w:rsidRDefault="00305CAA" w:rsidP="006A76D2">
    <w:pPr>
      <w:pStyle w:val="Nagwek"/>
      <w:pBdr>
        <w:bottom w:val="single" w:sz="4" w:space="1" w:color="3A5771" w:themeColor="accent1" w:themeShade="80"/>
      </w:pBdr>
      <w:jc w:val="center"/>
      <w:rPr>
        <w:sz w:val="22"/>
        <w:szCs w:val="20"/>
      </w:rPr>
    </w:pPr>
    <w:r w:rsidRPr="00224F68">
      <w:rPr>
        <w:sz w:val="22"/>
        <w:szCs w:val="20"/>
      </w:rPr>
      <w:t>Lokalne rynki pracy w województwie łódzkim. Ocena stanu i analiza warunków rozwoju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AAF0" w14:textId="70FBB564" w:rsidR="00305CAA" w:rsidRPr="00224F68" w:rsidRDefault="00305CAA" w:rsidP="006A76D2">
    <w:pPr>
      <w:pStyle w:val="Nagwek"/>
      <w:pBdr>
        <w:bottom w:val="single" w:sz="4" w:space="1" w:color="3A5771" w:themeColor="accent1" w:themeShade="80"/>
      </w:pBdr>
      <w:jc w:val="center"/>
      <w:rPr>
        <w:sz w:val="22"/>
        <w:szCs w:val="20"/>
      </w:rPr>
    </w:pPr>
    <w:r w:rsidRPr="00224F68">
      <w:rPr>
        <w:sz w:val="22"/>
        <w:szCs w:val="20"/>
      </w:rPr>
      <w:t>Lokalne rynki pracy w województwie łódzkim. Ocena stanu i analiza warunków rozwoju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19C3" w14:textId="036AB9B7" w:rsidR="00305CAA" w:rsidRPr="001F1202" w:rsidRDefault="00305CAA" w:rsidP="006A76D2">
    <w:pPr>
      <w:pStyle w:val="Nagwek"/>
      <w:pBdr>
        <w:bottom w:val="single" w:sz="4" w:space="1" w:color="3A5771" w:themeColor="accent1" w:themeShade="80"/>
      </w:pBdr>
      <w:jc w:val="center"/>
      <w:rPr>
        <w:sz w:val="22"/>
        <w:szCs w:val="20"/>
      </w:rPr>
    </w:pPr>
    <w:r w:rsidRPr="001F1202">
      <w:rPr>
        <w:sz w:val="22"/>
        <w:szCs w:val="20"/>
      </w:rPr>
      <w:t>Lokalne rynki pracy w województwie łódzkim. Ocena stanu i analiza warunków rozwoju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6732" w14:textId="306342AD" w:rsidR="00305CAA" w:rsidRPr="004C6004" w:rsidRDefault="00305CAA" w:rsidP="006A76D2">
    <w:pPr>
      <w:pStyle w:val="Nagwek"/>
      <w:pBdr>
        <w:bottom w:val="single" w:sz="4" w:space="1" w:color="3A5771" w:themeColor="accent1" w:themeShade="80"/>
      </w:pBdr>
      <w:jc w:val="center"/>
      <w:rPr>
        <w:sz w:val="22"/>
        <w:szCs w:val="20"/>
      </w:rPr>
    </w:pPr>
    <w:r w:rsidRPr="004C6004">
      <w:rPr>
        <w:sz w:val="22"/>
        <w:szCs w:val="20"/>
      </w:rPr>
      <w:t>Lokalne rynki pracy w województwie łódzkim. Ocena stanu i analiza warunków rozwoju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2" type="#_x0000_t75" style="width:88.15pt;height:58.2pt" o:bullet="t">
        <v:imagedata r:id="rId1" o:title="cytat"/>
      </v:shape>
    </w:pict>
  </w:numPicBullet>
  <w:abstractNum w:abstractNumId="0" w15:restartNumberingAfterBreak="0">
    <w:nsid w:val="01041682"/>
    <w:multiLevelType w:val="hybridMultilevel"/>
    <w:tmpl w:val="660688A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1D472D"/>
    <w:multiLevelType w:val="hybridMultilevel"/>
    <w:tmpl w:val="B7B8AD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D76D5"/>
    <w:multiLevelType w:val="hybridMultilevel"/>
    <w:tmpl w:val="40D229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864980"/>
    <w:multiLevelType w:val="hybridMultilevel"/>
    <w:tmpl w:val="F67EDF1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2E7D2F"/>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706239"/>
    <w:multiLevelType w:val="hybridMultilevel"/>
    <w:tmpl w:val="C730071C"/>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4846912"/>
    <w:multiLevelType w:val="hybridMultilevel"/>
    <w:tmpl w:val="1E2618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803F03"/>
    <w:multiLevelType w:val="hybridMultilevel"/>
    <w:tmpl w:val="49327B0A"/>
    <w:lvl w:ilvl="0" w:tplc="CD8CECE8">
      <w:start w:val="1"/>
      <w:numFmt w:val="bullet"/>
      <w:lvlText w:val=""/>
      <w:lvlJc w:val="left"/>
      <w:pPr>
        <w:ind w:left="774" w:hanging="360"/>
      </w:pPr>
      <w:rPr>
        <w:rFonts w:ascii="Symbol" w:hAnsi="Symbol" w:hint="default"/>
        <w:color w:val="auto"/>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07684EB5"/>
    <w:multiLevelType w:val="hybridMultilevel"/>
    <w:tmpl w:val="13C261E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950319"/>
    <w:multiLevelType w:val="hybridMultilevel"/>
    <w:tmpl w:val="1EB8C66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0F015D"/>
    <w:multiLevelType w:val="hybridMultilevel"/>
    <w:tmpl w:val="15E65B9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92914"/>
    <w:multiLevelType w:val="hybridMultilevel"/>
    <w:tmpl w:val="37C4D3A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5459A6"/>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BC3ED8"/>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CF1510"/>
    <w:multiLevelType w:val="hybridMultilevel"/>
    <w:tmpl w:val="7D5A4F24"/>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5B73B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754DA0"/>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9D261D"/>
    <w:multiLevelType w:val="hybridMultilevel"/>
    <w:tmpl w:val="A17C8E82"/>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013BB1"/>
    <w:multiLevelType w:val="hybridMultilevel"/>
    <w:tmpl w:val="720A5644"/>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4660CC"/>
    <w:multiLevelType w:val="hybridMultilevel"/>
    <w:tmpl w:val="6AF2333A"/>
    <w:lvl w:ilvl="0" w:tplc="BBC85676">
      <w:start w:val="1"/>
      <w:numFmt w:val="decimal"/>
      <w:lvlText w:val="%1."/>
      <w:lvlJc w:val="left"/>
      <w:pPr>
        <w:ind w:left="1140" w:hanging="81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20" w15:restartNumberingAfterBreak="0">
    <w:nsid w:val="11B8649B"/>
    <w:multiLevelType w:val="hybridMultilevel"/>
    <w:tmpl w:val="9C2CC7A6"/>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4B790F"/>
    <w:multiLevelType w:val="hybridMultilevel"/>
    <w:tmpl w:val="1932E53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006D42"/>
    <w:multiLevelType w:val="hybridMultilevel"/>
    <w:tmpl w:val="7F26324E"/>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C57FA4"/>
    <w:multiLevelType w:val="hybridMultilevel"/>
    <w:tmpl w:val="F50449C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0D2D07"/>
    <w:multiLevelType w:val="hybridMultilevel"/>
    <w:tmpl w:val="D08AD26C"/>
    <w:lvl w:ilvl="0" w:tplc="CD8CEC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1A3A4958"/>
    <w:multiLevelType w:val="hybridMultilevel"/>
    <w:tmpl w:val="D6EA45D8"/>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A30B89"/>
    <w:multiLevelType w:val="hybridMultilevel"/>
    <w:tmpl w:val="6014433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250535"/>
    <w:multiLevelType w:val="hybridMultilevel"/>
    <w:tmpl w:val="C792A692"/>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A5117F"/>
    <w:multiLevelType w:val="hybridMultilevel"/>
    <w:tmpl w:val="B13606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D1C01B8"/>
    <w:multiLevelType w:val="hybridMultilevel"/>
    <w:tmpl w:val="593EF35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EAB4CFD"/>
    <w:multiLevelType w:val="hybridMultilevel"/>
    <w:tmpl w:val="88C2EC66"/>
    <w:lvl w:ilvl="0" w:tplc="44D65BAC">
      <w:start w:val="1"/>
      <w:numFmt w:val="bullet"/>
      <w:lvlText w:val=""/>
      <w:lvlPicBulletId w:val="0"/>
      <w:lvlJc w:val="left"/>
      <w:pPr>
        <w:ind w:left="1647" w:hanging="360"/>
      </w:pPr>
      <w:rPr>
        <w:rFonts w:ascii="Symbol" w:hAnsi="Symbol" w:hint="default"/>
        <w:color w:val="auto"/>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31" w15:restartNumberingAfterBreak="0">
    <w:nsid w:val="1F1B7656"/>
    <w:multiLevelType w:val="hybridMultilevel"/>
    <w:tmpl w:val="267817A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813C4E"/>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1E7F36"/>
    <w:multiLevelType w:val="hybridMultilevel"/>
    <w:tmpl w:val="FDFC5C2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6D65BF"/>
    <w:multiLevelType w:val="hybridMultilevel"/>
    <w:tmpl w:val="575856D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A77C07"/>
    <w:multiLevelType w:val="hybridMultilevel"/>
    <w:tmpl w:val="B2A2A51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FE7AC5"/>
    <w:multiLevelType w:val="hybridMultilevel"/>
    <w:tmpl w:val="4C0E0994"/>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AC0139"/>
    <w:multiLevelType w:val="hybridMultilevel"/>
    <w:tmpl w:val="52DC408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6641669"/>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757F92"/>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C208AA"/>
    <w:multiLevelType w:val="hybridMultilevel"/>
    <w:tmpl w:val="05784D94"/>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EC6224"/>
    <w:multiLevelType w:val="hybridMultilevel"/>
    <w:tmpl w:val="392008B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C0C7875"/>
    <w:multiLevelType w:val="hybridMultilevel"/>
    <w:tmpl w:val="CEA2D7C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D8D3D55"/>
    <w:multiLevelType w:val="hybridMultilevel"/>
    <w:tmpl w:val="65562D8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E9F4DB7"/>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10F44D0"/>
    <w:multiLevelType w:val="hybridMultilevel"/>
    <w:tmpl w:val="26B08AE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6B016C"/>
    <w:multiLevelType w:val="hybridMultilevel"/>
    <w:tmpl w:val="8A08B806"/>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15:restartNumberingAfterBreak="0">
    <w:nsid w:val="32744673"/>
    <w:multiLevelType w:val="hybridMultilevel"/>
    <w:tmpl w:val="BDE6A52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A93C12"/>
    <w:multiLevelType w:val="hybridMultilevel"/>
    <w:tmpl w:val="4C06E1E4"/>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34014F6B"/>
    <w:multiLevelType w:val="hybridMultilevel"/>
    <w:tmpl w:val="187EE9A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C71161"/>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8E02E18"/>
    <w:multiLevelType w:val="hybridMultilevel"/>
    <w:tmpl w:val="AA423FD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BC0EA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B1F4398"/>
    <w:multiLevelType w:val="hybridMultilevel"/>
    <w:tmpl w:val="DA4C1B3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B990DC9"/>
    <w:multiLevelType w:val="hybridMultilevel"/>
    <w:tmpl w:val="599406C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BDB7844"/>
    <w:multiLevelType w:val="hybridMultilevel"/>
    <w:tmpl w:val="53321A1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D30408"/>
    <w:multiLevelType w:val="hybridMultilevel"/>
    <w:tmpl w:val="9DD47DE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F4B7202"/>
    <w:multiLevelType w:val="hybridMultilevel"/>
    <w:tmpl w:val="101C7BD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0496734"/>
    <w:multiLevelType w:val="hybridMultilevel"/>
    <w:tmpl w:val="1AC8D97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3DC0391"/>
    <w:multiLevelType w:val="hybridMultilevel"/>
    <w:tmpl w:val="FCAE4FF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5342B3A"/>
    <w:multiLevelType w:val="hybridMultilevel"/>
    <w:tmpl w:val="F1F83D1E"/>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15:restartNumberingAfterBreak="0">
    <w:nsid w:val="45F51A7A"/>
    <w:multiLevelType w:val="hybridMultilevel"/>
    <w:tmpl w:val="EA7C40C8"/>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D343D9"/>
    <w:multiLevelType w:val="hybridMultilevel"/>
    <w:tmpl w:val="232A8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8386345"/>
    <w:multiLevelType w:val="hybridMultilevel"/>
    <w:tmpl w:val="24A8C03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84D0321"/>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BBA69C0"/>
    <w:multiLevelType w:val="hybridMultilevel"/>
    <w:tmpl w:val="4F40DE8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29749C"/>
    <w:multiLevelType w:val="hybridMultilevel"/>
    <w:tmpl w:val="F5CA08F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452272"/>
    <w:multiLevelType w:val="hybridMultilevel"/>
    <w:tmpl w:val="45B0CEC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F356F50"/>
    <w:multiLevelType w:val="hybridMultilevel"/>
    <w:tmpl w:val="36F49132"/>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2E317E6"/>
    <w:multiLevelType w:val="hybridMultilevel"/>
    <w:tmpl w:val="3CB0A962"/>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40D4756"/>
    <w:multiLevelType w:val="hybridMultilevel"/>
    <w:tmpl w:val="7C6485D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4FF041A"/>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419CB"/>
    <w:multiLevelType w:val="hybridMultilevel"/>
    <w:tmpl w:val="CA7EF95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6F5545"/>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5B70F2F"/>
    <w:multiLevelType w:val="hybridMultilevel"/>
    <w:tmpl w:val="5AFA8D3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512F90"/>
    <w:multiLevelType w:val="hybridMultilevel"/>
    <w:tmpl w:val="C22A716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8D34F1"/>
    <w:multiLevelType w:val="hybridMultilevel"/>
    <w:tmpl w:val="0C52F322"/>
    <w:lvl w:ilvl="0" w:tplc="44D65BAC">
      <w:start w:val="1"/>
      <w:numFmt w:val="bullet"/>
      <w:lvlText w:val=""/>
      <w:lvlPicBulletId w:val="0"/>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85908A0"/>
    <w:multiLevelType w:val="hybridMultilevel"/>
    <w:tmpl w:val="34FC069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8975BAC"/>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5540A5"/>
    <w:multiLevelType w:val="hybridMultilevel"/>
    <w:tmpl w:val="650854F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8D6471"/>
    <w:multiLevelType w:val="hybridMultilevel"/>
    <w:tmpl w:val="CCD2532C"/>
    <w:lvl w:ilvl="0" w:tplc="44D65BAC">
      <w:start w:val="1"/>
      <w:numFmt w:val="bullet"/>
      <w:lvlText w:val=""/>
      <w:lvlPicBulletId w:val="0"/>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5E191D2F"/>
    <w:multiLevelType w:val="hybridMultilevel"/>
    <w:tmpl w:val="A6DE027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E801DA5"/>
    <w:multiLevelType w:val="hybridMultilevel"/>
    <w:tmpl w:val="0BCE3FD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F8070AB"/>
    <w:multiLevelType w:val="hybridMultilevel"/>
    <w:tmpl w:val="3788AF30"/>
    <w:lvl w:ilvl="0" w:tplc="CD8CECE8">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4" w15:restartNumberingAfterBreak="0">
    <w:nsid w:val="60990966"/>
    <w:multiLevelType w:val="hybridMultilevel"/>
    <w:tmpl w:val="78A0200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F41185"/>
    <w:multiLevelType w:val="hybridMultilevel"/>
    <w:tmpl w:val="9D2C0C0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2C44DE8"/>
    <w:multiLevelType w:val="hybridMultilevel"/>
    <w:tmpl w:val="F8FEBD2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2E70ED0"/>
    <w:multiLevelType w:val="hybridMultilevel"/>
    <w:tmpl w:val="57EA211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50C4E6B"/>
    <w:multiLevelType w:val="hybridMultilevel"/>
    <w:tmpl w:val="6D1C4FCE"/>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15:restartNumberingAfterBreak="0">
    <w:nsid w:val="687517A5"/>
    <w:multiLevelType w:val="hybridMultilevel"/>
    <w:tmpl w:val="7CDEDF4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9151F32"/>
    <w:multiLevelType w:val="hybridMultilevel"/>
    <w:tmpl w:val="14649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9924DB6"/>
    <w:multiLevelType w:val="hybridMultilevel"/>
    <w:tmpl w:val="ED546046"/>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E4057EA"/>
    <w:multiLevelType w:val="hybridMultilevel"/>
    <w:tmpl w:val="C402F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FB66F54"/>
    <w:multiLevelType w:val="hybridMultilevel"/>
    <w:tmpl w:val="7F7C27D0"/>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4" w15:restartNumberingAfterBreak="0">
    <w:nsid w:val="6FC40B7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114F09"/>
    <w:multiLevelType w:val="hybridMultilevel"/>
    <w:tmpl w:val="A56A5EE8"/>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2F6094F"/>
    <w:multiLevelType w:val="hybridMultilevel"/>
    <w:tmpl w:val="847AD8F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3E573E8"/>
    <w:multiLevelType w:val="hybridMultilevel"/>
    <w:tmpl w:val="C5421FF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750902"/>
    <w:multiLevelType w:val="hybridMultilevel"/>
    <w:tmpl w:val="A26CAE4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5120AD5"/>
    <w:multiLevelType w:val="hybridMultilevel"/>
    <w:tmpl w:val="7A847688"/>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0" w15:restartNumberingAfterBreak="0">
    <w:nsid w:val="7533033B"/>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6CC4D54"/>
    <w:multiLevelType w:val="hybridMultilevel"/>
    <w:tmpl w:val="BB9AA63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903E3C"/>
    <w:multiLevelType w:val="hybridMultilevel"/>
    <w:tmpl w:val="717C1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A63203"/>
    <w:multiLevelType w:val="hybridMultilevel"/>
    <w:tmpl w:val="9C88A6C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F441F03"/>
    <w:multiLevelType w:val="hybridMultilevel"/>
    <w:tmpl w:val="FFA60B3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F9F4967"/>
    <w:multiLevelType w:val="hybridMultilevel"/>
    <w:tmpl w:val="F116799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8"/>
  </w:num>
  <w:num w:numId="2">
    <w:abstractNumId w:val="5"/>
  </w:num>
  <w:num w:numId="3">
    <w:abstractNumId w:val="83"/>
  </w:num>
  <w:num w:numId="4">
    <w:abstractNumId w:val="81"/>
  </w:num>
  <w:num w:numId="5">
    <w:abstractNumId w:val="76"/>
  </w:num>
  <w:num w:numId="6">
    <w:abstractNumId w:val="75"/>
  </w:num>
  <w:num w:numId="7">
    <w:abstractNumId w:val="65"/>
  </w:num>
  <w:num w:numId="8">
    <w:abstractNumId w:val="6"/>
  </w:num>
  <w:num w:numId="9">
    <w:abstractNumId w:val="42"/>
  </w:num>
  <w:num w:numId="10">
    <w:abstractNumId w:val="84"/>
  </w:num>
  <w:num w:numId="11">
    <w:abstractNumId w:val="66"/>
  </w:num>
  <w:num w:numId="12">
    <w:abstractNumId w:val="74"/>
  </w:num>
  <w:num w:numId="13">
    <w:abstractNumId w:val="40"/>
  </w:num>
  <w:num w:numId="14">
    <w:abstractNumId w:val="41"/>
  </w:num>
  <w:num w:numId="15">
    <w:abstractNumId w:val="54"/>
  </w:num>
  <w:num w:numId="16">
    <w:abstractNumId w:val="46"/>
  </w:num>
  <w:num w:numId="17">
    <w:abstractNumId w:val="93"/>
  </w:num>
  <w:num w:numId="18">
    <w:abstractNumId w:val="101"/>
  </w:num>
  <w:num w:numId="19">
    <w:abstractNumId w:val="97"/>
  </w:num>
  <w:num w:numId="20">
    <w:abstractNumId w:val="58"/>
  </w:num>
  <w:num w:numId="21">
    <w:abstractNumId w:val="80"/>
  </w:num>
  <w:num w:numId="22">
    <w:abstractNumId w:val="70"/>
  </w:num>
  <w:num w:numId="23">
    <w:abstractNumId w:val="104"/>
  </w:num>
  <w:num w:numId="24">
    <w:abstractNumId w:val="89"/>
  </w:num>
  <w:num w:numId="25">
    <w:abstractNumId w:val="60"/>
  </w:num>
  <w:num w:numId="26">
    <w:abstractNumId w:val="87"/>
  </w:num>
  <w:num w:numId="27">
    <w:abstractNumId w:val="72"/>
  </w:num>
  <w:num w:numId="28">
    <w:abstractNumId w:val="21"/>
  </w:num>
  <w:num w:numId="29">
    <w:abstractNumId w:val="99"/>
  </w:num>
  <w:num w:numId="30">
    <w:abstractNumId w:val="33"/>
  </w:num>
  <w:num w:numId="31">
    <w:abstractNumId w:val="105"/>
  </w:num>
  <w:num w:numId="32">
    <w:abstractNumId w:val="47"/>
  </w:num>
  <w:num w:numId="33">
    <w:abstractNumId w:val="26"/>
  </w:num>
  <w:num w:numId="34">
    <w:abstractNumId w:val="8"/>
  </w:num>
  <w:num w:numId="35">
    <w:abstractNumId w:val="88"/>
  </w:num>
  <w:num w:numId="36">
    <w:abstractNumId w:val="57"/>
  </w:num>
  <w:num w:numId="37">
    <w:abstractNumId w:val="61"/>
  </w:num>
  <w:num w:numId="38">
    <w:abstractNumId w:val="30"/>
  </w:num>
  <w:num w:numId="39">
    <w:abstractNumId w:val="85"/>
  </w:num>
  <w:num w:numId="40">
    <w:abstractNumId w:val="3"/>
  </w:num>
  <w:num w:numId="41">
    <w:abstractNumId w:val="69"/>
  </w:num>
  <w:num w:numId="42">
    <w:abstractNumId w:val="49"/>
  </w:num>
  <w:num w:numId="43">
    <w:abstractNumId w:val="59"/>
  </w:num>
  <w:num w:numId="44">
    <w:abstractNumId w:val="63"/>
  </w:num>
  <w:num w:numId="45">
    <w:abstractNumId w:val="1"/>
  </w:num>
  <w:num w:numId="46">
    <w:abstractNumId w:val="51"/>
  </w:num>
  <w:num w:numId="47">
    <w:abstractNumId w:val="10"/>
  </w:num>
  <w:num w:numId="48">
    <w:abstractNumId w:val="48"/>
  </w:num>
  <w:num w:numId="49">
    <w:abstractNumId w:val="17"/>
  </w:num>
  <w:num w:numId="50">
    <w:abstractNumId w:val="55"/>
  </w:num>
  <w:num w:numId="51">
    <w:abstractNumId w:val="98"/>
  </w:num>
  <w:num w:numId="52">
    <w:abstractNumId w:val="11"/>
  </w:num>
  <w:num w:numId="53">
    <w:abstractNumId w:val="9"/>
  </w:num>
  <w:num w:numId="54">
    <w:abstractNumId w:val="23"/>
  </w:num>
  <w:num w:numId="55">
    <w:abstractNumId w:val="14"/>
  </w:num>
  <w:num w:numId="56">
    <w:abstractNumId w:val="2"/>
  </w:num>
  <w:num w:numId="57">
    <w:abstractNumId w:val="67"/>
  </w:num>
  <w:num w:numId="58">
    <w:abstractNumId w:val="31"/>
  </w:num>
  <w:num w:numId="59">
    <w:abstractNumId w:val="53"/>
  </w:num>
  <w:num w:numId="60">
    <w:abstractNumId w:val="4"/>
  </w:num>
  <w:num w:numId="61">
    <w:abstractNumId w:val="52"/>
  </w:num>
  <w:num w:numId="62">
    <w:abstractNumId w:val="36"/>
  </w:num>
  <w:num w:numId="63">
    <w:abstractNumId w:val="13"/>
  </w:num>
  <w:num w:numId="64">
    <w:abstractNumId w:val="71"/>
  </w:num>
  <w:num w:numId="65">
    <w:abstractNumId w:val="39"/>
  </w:num>
  <w:num w:numId="66">
    <w:abstractNumId w:val="64"/>
  </w:num>
  <w:num w:numId="67">
    <w:abstractNumId w:val="16"/>
  </w:num>
  <w:num w:numId="68">
    <w:abstractNumId w:val="94"/>
  </w:num>
  <w:num w:numId="69">
    <w:abstractNumId w:val="32"/>
  </w:num>
  <w:num w:numId="70">
    <w:abstractNumId w:val="100"/>
  </w:num>
  <w:num w:numId="71">
    <w:abstractNumId w:val="73"/>
  </w:num>
  <w:num w:numId="72">
    <w:abstractNumId w:val="38"/>
  </w:num>
  <w:num w:numId="73">
    <w:abstractNumId w:val="50"/>
  </w:num>
  <w:num w:numId="74">
    <w:abstractNumId w:val="44"/>
  </w:num>
  <w:num w:numId="75">
    <w:abstractNumId w:val="12"/>
  </w:num>
  <w:num w:numId="76">
    <w:abstractNumId w:val="15"/>
  </w:num>
  <w:num w:numId="77">
    <w:abstractNumId w:val="79"/>
  </w:num>
  <w:num w:numId="78">
    <w:abstractNumId w:val="86"/>
  </w:num>
  <w:num w:numId="79">
    <w:abstractNumId w:val="96"/>
  </w:num>
  <w:num w:numId="80">
    <w:abstractNumId w:val="68"/>
  </w:num>
  <w:num w:numId="81">
    <w:abstractNumId w:val="27"/>
  </w:num>
  <w:num w:numId="82">
    <w:abstractNumId w:val="95"/>
  </w:num>
  <w:num w:numId="83">
    <w:abstractNumId w:val="43"/>
  </w:num>
  <w:num w:numId="84">
    <w:abstractNumId w:val="22"/>
  </w:num>
  <w:num w:numId="85">
    <w:abstractNumId w:val="20"/>
  </w:num>
  <w:num w:numId="86">
    <w:abstractNumId w:val="45"/>
  </w:num>
  <w:num w:numId="87">
    <w:abstractNumId w:val="25"/>
  </w:num>
  <w:num w:numId="88">
    <w:abstractNumId w:val="82"/>
  </w:num>
  <w:num w:numId="89">
    <w:abstractNumId w:val="7"/>
  </w:num>
  <w:num w:numId="90">
    <w:abstractNumId w:val="29"/>
  </w:num>
  <w:num w:numId="91">
    <w:abstractNumId w:val="103"/>
  </w:num>
  <w:num w:numId="92">
    <w:abstractNumId w:val="35"/>
  </w:num>
  <w:num w:numId="93">
    <w:abstractNumId w:val="0"/>
  </w:num>
  <w:num w:numId="94">
    <w:abstractNumId w:val="62"/>
  </w:num>
  <w:num w:numId="95">
    <w:abstractNumId w:val="102"/>
  </w:num>
  <w:num w:numId="96">
    <w:abstractNumId w:val="24"/>
  </w:num>
  <w:num w:numId="97">
    <w:abstractNumId w:val="77"/>
  </w:num>
  <w:num w:numId="98">
    <w:abstractNumId w:val="28"/>
  </w:num>
  <w:num w:numId="99">
    <w:abstractNumId w:val="56"/>
  </w:num>
  <w:num w:numId="100">
    <w:abstractNumId w:val="92"/>
  </w:num>
  <w:num w:numId="101">
    <w:abstractNumId w:val="19"/>
  </w:num>
  <w:num w:numId="102">
    <w:abstractNumId w:val="90"/>
  </w:num>
  <w:num w:numId="103">
    <w:abstractNumId w:val="37"/>
  </w:num>
  <w:num w:numId="104">
    <w:abstractNumId w:val="34"/>
  </w:num>
  <w:num w:numId="105">
    <w:abstractNumId w:val="91"/>
  </w:num>
  <w:num w:numId="106">
    <w:abstractNumId w:val="1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7E6"/>
    <w:rsid w:val="00001C9F"/>
    <w:rsid w:val="00002734"/>
    <w:rsid w:val="000043AD"/>
    <w:rsid w:val="00004AF9"/>
    <w:rsid w:val="000140D4"/>
    <w:rsid w:val="000160AF"/>
    <w:rsid w:val="0002308D"/>
    <w:rsid w:val="00023126"/>
    <w:rsid w:val="00024882"/>
    <w:rsid w:val="00026031"/>
    <w:rsid w:val="0003157C"/>
    <w:rsid w:val="00033A79"/>
    <w:rsid w:val="00034577"/>
    <w:rsid w:val="000417F8"/>
    <w:rsid w:val="0004445F"/>
    <w:rsid w:val="00045CF4"/>
    <w:rsid w:val="00047136"/>
    <w:rsid w:val="00052A2E"/>
    <w:rsid w:val="000532F6"/>
    <w:rsid w:val="0005347F"/>
    <w:rsid w:val="00055274"/>
    <w:rsid w:val="0005773E"/>
    <w:rsid w:val="00057CEB"/>
    <w:rsid w:val="00060455"/>
    <w:rsid w:val="00063493"/>
    <w:rsid w:val="00067AA4"/>
    <w:rsid w:val="00067E26"/>
    <w:rsid w:val="000701D4"/>
    <w:rsid w:val="000706B2"/>
    <w:rsid w:val="00073E36"/>
    <w:rsid w:val="000746F2"/>
    <w:rsid w:val="00081642"/>
    <w:rsid w:val="00083A4D"/>
    <w:rsid w:val="000845BC"/>
    <w:rsid w:val="000854C6"/>
    <w:rsid w:val="0008601F"/>
    <w:rsid w:val="000870FE"/>
    <w:rsid w:val="00092F0C"/>
    <w:rsid w:val="000932AB"/>
    <w:rsid w:val="00096263"/>
    <w:rsid w:val="00096598"/>
    <w:rsid w:val="000A0689"/>
    <w:rsid w:val="000A321D"/>
    <w:rsid w:val="000A64EF"/>
    <w:rsid w:val="000A72AA"/>
    <w:rsid w:val="000A7C84"/>
    <w:rsid w:val="000B2A49"/>
    <w:rsid w:val="000B4EAE"/>
    <w:rsid w:val="000B507B"/>
    <w:rsid w:val="000B5286"/>
    <w:rsid w:val="000B52EF"/>
    <w:rsid w:val="000B6409"/>
    <w:rsid w:val="000C02C7"/>
    <w:rsid w:val="000C0B50"/>
    <w:rsid w:val="000C1DD6"/>
    <w:rsid w:val="000C2C4B"/>
    <w:rsid w:val="000C60FA"/>
    <w:rsid w:val="000C7904"/>
    <w:rsid w:val="000D039C"/>
    <w:rsid w:val="000D05BF"/>
    <w:rsid w:val="000D234E"/>
    <w:rsid w:val="000D2474"/>
    <w:rsid w:val="000D289E"/>
    <w:rsid w:val="000D58D2"/>
    <w:rsid w:val="000D7813"/>
    <w:rsid w:val="000E6A3D"/>
    <w:rsid w:val="000F1A28"/>
    <w:rsid w:val="000F22B0"/>
    <w:rsid w:val="000F7936"/>
    <w:rsid w:val="000F7A1D"/>
    <w:rsid w:val="001018CF"/>
    <w:rsid w:val="00106444"/>
    <w:rsid w:val="00110B09"/>
    <w:rsid w:val="0011185C"/>
    <w:rsid w:val="001147A2"/>
    <w:rsid w:val="001163A0"/>
    <w:rsid w:val="00121527"/>
    <w:rsid w:val="00127D4E"/>
    <w:rsid w:val="00130A44"/>
    <w:rsid w:val="00130AAF"/>
    <w:rsid w:val="00130DC3"/>
    <w:rsid w:val="0013253E"/>
    <w:rsid w:val="00134455"/>
    <w:rsid w:val="001351F3"/>
    <w:rsid w:val="0013754D"/>
    <w:rsid w:val="001419A5"/>
    <w:rsid w:val="00145120"/>
    <w:rsid w:val="001451A8"/>
    <w:rsid w:val="00161C54"/>
    <w:rsid w:val="00162386"/>
    <w:rsid w:val="00171D5F"/>
    <w:rsid w:val="00177B43"/>
    <w:rsid w:val="0018055F"/>
    <w:rsid w:val="00180F98"/>
    <w:rsid w:val="00183172"/>
    <w:rsid w:val="00184F42"/>
    <w:rsid w:val="00185584"/>
    <w:rsid w:val="00187907"/>
    <w:rsid w:val="00190178"/>
    <w:rsid w:val="001906BE"/>
    <w:rsid w:val="00196D79"/>
    <w:rsid w:val="001972DD"/>
    <w:rsid w:val="001A3196"/>
    <w:rsid w:val="001A4076"/>
    <w:rsid w:val="001A6AA7"/>
    <w:rsid w:val="001A710C"/>
    <w:rsid w:val="001A77A5"/>
    <w:rsid w:val="001B1362"/>
    <w:rsid w:val="001B1374"/>
    <w:rsid w:val="001B31F7"/>
    <w:rsid w:val="001B3C1A"/>
    <w:rsid w:val="001B4DED"/>
    <w:rsid w:val="001B6C17"/>
    <w:rsid w:val="001C1FBE"/>
    <w:rsid w:val="001C2BF7"/>
    <w:rsid w:val="001C4BF5"/>
    <w:rsid w:val="001C4E65"/>
    <w:rsid w:val="001C5398"/>
    <w:rsid w:val="001D2E2F"/>
    <w:rsid w:val="001D763E"/>
    <w:rsid w:val="001E6789"/>
    <w:rsid w:val="001F0A41"/>
    <w:rsid w:val="001F1202"/>
    <w:rsid w:val="001F6E1F"/>
    <w:rsid w:val="00201BEB"/>
    <w:rsid w:val="00202B5D"/>
    <w:rsid w:val="00207570"/>
    <w:rsid w:val="002130B7"/>
    <w:rsid w:val="002138DD"/>
    <w:rsid w:val="00214307"/>
    <w:rsid w:val="00217431"/>
    <w:rsid w:val="00224F68"/>
    <w:rsid w:val="00225328"/>
    <w:rsid w:val="00226C99"/>
    <w:rsid w:val="00226F85"/>
    <w:rsid w:val="002315C7"/>
    <w:rsid w:val="00234627"/>
    <w:rsid w:val="0023741A"/>
    <w:rsid w:val="002374FE"/>
    <w:rsid w:val="0024419D"/>
    <w:rsid w:val="0024796A"/>
    <w:rsid w:val="00250A48"/>
    <w:rsid w:val="00272293"/>
    <w:rsid w:val="00273796"/>
    <w:rsid w:val="00273DC6"/>
    <w:rsid w:val="00275F0F"/>
    <w:rsid w:val="00276538"/>
    <w:rsid w:val="00277C59"/>
    <w:rsid w:val="00281628"/>
    <w:rsid w:val="00282CA3"/>
    <w:rsid w:val="0028335A"/>
    <w:rsid w:val="00284124"/>
    <w:rsid w:val="002854DE"/>
    <w:rsid w:val="002875CC"/>
    <w:rsid w:val="00287A20"/>
    <w:rsid w:val="00292D1A"/>
    <w:rsid w:val="00292D3A"/>
    <w:rsid w:val="00296C1F"/>
    <w:rsid w:val="002A2CFD"/>
    <w:rsid w:val="002A5AD4"/>
    <w:rsid w:val="002B1EC0"/>
    <w:rsid w:val="002C056D"/>
    <w:rsid w:val="002C068A"/>
    <w:rsid w:val="002C23D1"/>
    <w:rsid w:val="002C6C78"/>
    <w:rsid w:val="002D2963"/>
    <w:rsid w:val="002D2F49"/>
    <w:rsid w:val="002D4F3E"/>
    <w:rsid w:val="002D56F5"/>
    <w:rsid w:val="002D79C4"/>
    <w:rsid w:val="002E0438"/>
    <w:rsid w:val="002E3EB1"/>
    <w:rsid w:val="002E4E91"/>
    <w:rsid w:val="002E56FA"/>
    <w:rsid w:val="002E7282"/>
    <w:rsid w:val="002F05F5"/>
    <w:rsid w:val="002F170E"/>
    <w:rsid w:val="002F24B4"/>
    <w:rsid w:val="002F3898"/>
    <w:rsid w:val="002F395F"/>
    <w:rsid w:val="003002EC"/>
    <w:rsid w:val="00300C31"/>
    <w:rsid w:val="00303921"/>
    <w:rsid w:val="003040F5"/>
    <w:rsid w:val="00305259"/>
    <w:rsid w:val="00305CAA"/>
    <w:rsid w:val="00316C0D"/>
    <w:rsid w:val="00317EB3"/>
    <w:rsid w:val="00320E2F"/>
    <w:rsid w:val="0032314F"/>
    <w:rsid w:val="003235EF"/>
    <w:rsid w:val="00324839"/>
    <w:rsid w:val="00335B68"/>
    <w:rsid w:val="0033630A"/>
    <w:rsid w:val="00336C8C"/>
    <w:rsid w:val="003417D3"/>
    <w:rsid w:val="00343F95"/>
    <w:rsid w:val="0034606E"/>
    <w:rsid w:val="00347676"/>
    <w:rsid w:val="00352E39"/>
    <w:rsid w:val="00356727"/>
    <w:rsid w:val="003573B4"/>
    <w:rsid w:val="0036016F"/>
    <w:rsid w:val="00361136"/>
    <w:rsid w:val="00363D54"/>
    <w:rsid w:val="003716F6"/>
    <w:rsid w:val="00371E14"/>
    <w:rsid w:val="0037290E"/>
    <w:rsid w:val="00373F27"/>
    <w:rsid w:val="00381071"/>
    <w:rsid w:val="00383873"/>
    <w:rsid w:val="003843F8"/>
    <w:rsid w:val="00385E04"/>
    <w:rsid w:val="00391DC6"/>
    <w:rsid w:val="00392686"/>
    <w:rsid w:val="003932AE"/>
    <w:rsid w:val="003A0E53"/>
    <w:rsid w:val="003A16D3"/>
    <w:rsid w:val="003A7CDB"/>
    <w:rsid w:val="003B1FD8"/>
    <w:rsid w:val="003B31AD"/>
    <w:rsid w:val="003B39C1"/>
    <w:rsid w:val="003B4528"/>
    <w:rsid w:val="003B5D7C"/>
    <w:rsid w:val="003C5360"/>
    <w:rsid w:val="003C6BCD"/>
    <w:rsid w:val="003D095D"/>
    <w:rsid w:val="003D1C02"/>
    <w:rsid w:val="003D350C"/>
    <w:rsid w:val="003D4182"/>
    <w:rsid w:val="003D49AA"/>
    <w:rsid w:val="003D6580"/>
    <w:rsid w:val="003E0C8B"/>
    <w:rsid w:val="003E110E"/>
    <w:rsid w:val="003E31A0"/>
    <w:rsid w:val="003E50E2"/>
    <w:rsid w:val="003E7EA4"/>
    <w:rsid w:val="003F0FC7"/>
    <w:rsid w:val="003F140E"/>
    <w:rsid w:val="003F18F4"/>
    <w:rsid w:val="003F1A96"/>
    <w:rsid w:val="003F3D3C"/>
    <w:rsid w:val="003F513A"/>
    <w:rsid w:val="003F62DE"/>
    <w:rsid w:val="004020CE"/>
    <w:rsid w:val="00402453"/>
    <w:rsid w:val="00403132"/>
    <w:rsid w:val="00404676"/>
    <w:rsid w:val="00405784"/>
    <w:rsid w:val="0041148A"/>
    <w:rsid w:val="004124CE"/>
    <w:rsid w:val="00413363"/>
    <w:rsid w:val="00413B76"/>
    <w:rsid w:val="00417377"/>
    <w:rsid w:val="00417AC2"/>
    <w:rsid w:val="004311F6"/>
    <w:rsid w:val="00436771"/>
    <w:rsid w:val="004379F4"/>
    <w:rsid w:val="00440AF3"/>
    <w:rsid w:val="00441DC5"/>
    <w:rsid w:val="00442E73"/>
    <w:rsid w:val="00443EA5"/>
    <w:rsid w:val="0044411C"/>
    <w:rsid w:val="00446195"/>
    <w:rsid w:val="0044651F"/>
    <w:rsid w:val="0044796B"/>
    <w:rsid w:val="004545CB"/>
    <w:rsid w:val="00456B90"/>
    <w:rsid w:val="004570F6"/>
    <w:rsid w:val="004625CD"/>
    <w:rsid w:val="004636E0"/>
    <w:rsid w:val="00464D1A"/>
    <w:rsid w:val="00471ABD"/>
    <w:rsid w:val="00476804"/>
    <w:rsid w:val="00476DFB"/>
    <w:rsid w:val="004802DE"/>
    <w:rsid w:val="0048749B"/>
    <w:rsid w:val="004901BA"/>
    <w:rsid w:val="00490391"/>
    <w:rsid w:val="00493CCF"/>
    <w:rsid w:val="004946FC"/>
    <w:rsid w:val="00496691"/>
    <w:rsid w:val="00497348"/>
    <w:rsid w:val="004A6E74"/>
    <w:rsid w:val="004A7399"/>
    <w:rsid w:val="004A7B98"/>
    <w:rsid w:val="004B7290"/>
    <w:rsid w:val="004C3F1A"/>
    <w:rsid w:val="004C543D"/>
    <w:rsid w:val="004C6004"/>
    <w:rsid w:val="004C60C8"/>
    <w:rsid w:val="004C6112"/>
    <w:rsid w:val="004D062E"/>
    <w:rsid w:val="004D08F6"/>
    <w:rsid w:val="004D0AD1"/>
    <w:rsid w:val="004D23BB"/>
    <w:rsid w:val="004D262B"/>
    <w:rsid w:val="004D6F94"/>
    <w:rsid w:val="004D731B"/>
    <w:rsid w:val="004D7B54"/>
    <w:rsid w:val="004E281A"/>
    <w:rsid w:val="004E2D6B"/>
    <w:rsid w:val="004E2F4D"/>
    <w:rsid w:val="004E3115"/>
    <w:rsid w:val="004E400B"/>
    <w:rsid w:val="004E5EC3"/>
    <w:rsid w:val="004E61C2"/>
    <w:rsid w:val="004F246B"/>
    <w:rsid w:val="004F46DD"/>
    <w:rsid w:val="004F6308"/>
    <w:rsid w:val="00500269"/>
    <w:rsid w:val="005012F4"/>
    <w:rsid w:val="00510A2F"/>
    <w:rsid w:val="0051630A"/>
    <w:rsid w:val="00517CF5"/>
    <w:rsid w:val="00530378"/>
    <w:rsid w:val="005347F9"/>
    <w:rsid w:val="00535350"/>
    <w:rsid w:val="00540F4E"/>
    <w:rsid w:val="005417E6"/>
    <w:rsid w:val="00542B9D"/>
    <w:rsid w:val="005440D2"/>
    <w:rsid w:val="005444D6"/>
    <w:rsid w:val="00544F65"/>
    <w:rsid w:val="005451D4"/>
    <w:rsid w:val="005462C1"/>
    <w:rsid w:val="0055207D"/>
    <w:rsid w:val="00552E0F"/>
    <w:rsid w:val="00553BB8"/>
    <w:rsid w:val="005542E3"/>
    <w:rsid w:val="005557B5"/>
    <w:rsid w:val="005616D4"/>
    <w:rsid w:val="00562241"/>
    <w:rsid w:val="00562935"/>
    <w:rsid w:val="00562B24"/>
    <w:rsid w:val="005636F5"/>
    <w:rsid w:val="0056451C"/>
    <w:rsid w:val="00567547"/>
    <w:rsid w:val="00572260"/>
    <w:rsid w:val="00574191"/>
    <w:rsid w:val="005803D3"/>
    <w:rsid w:val="005806AC"/>
    <w:rsid w:val="00581CB8"/>
    <w:rsid w:val="005910EA"/>
    <w:rsid w:val="005934A8"/>
    <w:rsid w:val="005944A5"/>
    <w:rsid w:val="00594EA9"/>
    <w:rsid w:val="005A289A"/>
    <w:rsid w:val="005A51B1"/>
    <w:rsid w:val="005B22CE"/>
    <w:rsid w:val="005B2ABF"/>
    <w:rsid w:val="005B39DC"/>
    <w:rsid w:val="005B42EC"/>
    <w:rsid w:val="005B4B4D"/>
    <w:rsid w:val="005B5109"/>
    <w:rsid w:val="005B6919"/>
    <w:rsid w:val="005B722C"/>
    <w:rsid w:val="005C15BF"/>
    <w:rsid w:val="005C2D1D"/>
    <w:rsid w:val="005C4F44"/>
    <w:rsid w:val="005D157B"/>
    <w:rsid w:val="005D58E0"/>
    <w:rsid w:val="005D5D38"/>
    <w:rsid w:val="005D641E"/>
    <w:rsid w:val="005D64E5"/>
    <w:rsid w:val="005E0B04"/>
    <w:rsid w:val="005E0F42"/>
    <w:rsid w:val="005E1B8D"/>
    <w:rsid w:val="005E35EC"/>
    <w:rsid w:val="005E3ADA"/>
    <w:rsid w:val="005E6576"/>
    <w:rsid w:val="005E753C"/>
    <w:rsid w:val="005F02A6"/>
    <w:rsid w:val="005F2A48"/>
    <w:rsid w:val="005F65F5"/>
    <w:rsid w:val="00601B92"/>
    <w:rsid w:val="006077A3"/>
    <w:rsid w:val="006112A1"/>
    <w:rsid w:val="0061496A"/>
    <w:rsid w:val="006164F5"/>
    <w:rsid w:val="006169E7"/>
    <w:rsid w:val="00621B8D"/>
    <w:rsid w:val="00624D44"/>
    <w:rsid w:val="006273AA"/>
    <w:rsid w:val="00631E49"/>
    <w:rsid w:val="00631FBC"/>
    <w:rsid w:val="006411ED"/>
    <w:rsid w:val="00642A7D"/>
    <w:rsid w:val="006443F0"/>
    <w:rsid w:val="00644DC8"/>
    <w:rsid w:val="00645622"/>
    <w:rsid w:val="0065182F"/>
    <w:rsid w:val="00660A92"/>
    <w:rsid w:val="006668CF"/>
    <w:rsid w:val="00672014"/>
    <w:rsid w:val="00673192"/>
    <w:rsid w:val="006745CD"/>
    <w:rsid w:val="006759D7"/>
    <w:rsid w:val="00676CD5"/>
    <w:rsid w:val="00683599"/>
    <w:rsid w:val="00683681"/>
    <w:rsid w:val="00684579"/>
    <w:rsid w:val="00685DED"/>
    <w:rsid w:val="00686A57"/>
    <w:rsid w:val="00690DA5"/>
    <w:rsid w:val="006929F2"/>
    <w:rsid w:val="00694D4A"/>
    <w:rsid w:val="006958DF"/>
    <w:rsid w:val="006A1114"/>
    <w:rsid w:val="006A3F0C"/>
    <w:rsid w:val="006A5501"/>
    <w:rsid w:val="006A6317"/>
    <w:rsid w:val="006A6B56"/>
    <w:rsid w:val="006A76D2"/>
    <w:rsid w:val="006B168C"/>
    <w:rsid w:val="006B3A17"/>
    <w:rsid w:val="006B6960"/>
    <w:rsid w:val="006C03AD"/>
    <w:rsid w:val="006C2103"/>
    <w:rsid w:val="006C3344"/>
    <w:rsid w:val="006C51A0"/>
    <w:rsid w:val="006C72AA"/>
    <w:rsid w:val="006D01DE"/>
    <w:rsid w:val="006D0226"/>
    <w:rsid w:val="006D2A0A"/>
    <w:rsid w:val="006D2E1E"/>
    <w:rsid w:val="006D65AD"/>
    <w:rsid w:val="006E0187"/>
    <w:rsid w:val="006F083B"/>
    <w:rsid w:val="006F3CBA"/>
    <w:rsid w:val="006F54A6"/>
    <w:rsid w:val="00710B26"/>
    <w:rsid w:val="00713198"/>
    <w:rsid w:val="00720BFE"/>
    <w:rsid w:val="00726FD8"/>
    <w:rsid w:val="007364C1"/>
    <w:rsid w:val="00736E91"/>
    <w:rsid w:val="00737949"/>
    <w:rsid w:val="00740057"/>
    <w:rsid w:val="007415B0"/>
    <w:rsid w:val="00742F0C"/>
    <w:rsid w:val="00744115"/>
    <w:rsid w:val="007444D0"/>
    <w:rsid w:val="00745EDB"/>
    <w:rsid w:val="00747907"/>
    <w:rsid w:val="00756B0B"/>
    <w:rsid w:val="007667D6"/>
    <w:rsid w:val="007713C5"/>
    <w:rsid w:val="007719C4"/>
    <w:rsid w:val="007727FF"/>
    <w:rsid w:val="00772A42"/>
    <w:rsid w:val="0077354E"/>
    <w:rsid w:val="00774694"/>
    <w:rsid w:val="007762E8"/>
    <w:rsid w:val="00776EAE"/>
    <w:rsid w:val="00781668"/>
    <w:rsid w:val="00781CF7"/>
    <w:rsid w:val="00783A5A"/>
    <w:rsid w:val="00784F9B"/>
    <w:rsid w:val="007922D0"/>
    <w:rsid w:val="00793C82"/>
    <w:rsid w:val="007945CC"/>
    <w:rsid w:val="007954D7"/>
    <w:rsid w:val="00797DA5"/>
    <w:rsid w:val="007B3352"/>
    <w:rsid w:val="007C32E0"/>
    <w:rsid w:val="007C60B0"/>
    <w:rsid w:val="007C6D2A"/>
    <w:rsid w:val="007C6D9E"/>
    <w:rsid w:val="007C7E25"/>
    <w:rsid w:val="007D031D"/>
    <w:rsid w:val="007D1CE4"/>
    <w:rsid w:val="007D2227"/>
    <w:rsid w:val="007D3580"/>
    <w:rsid w:val="007D7A5C"/>
    <w:rsid w:val="007E6AC1"/>
    <w:rsid w:val="007E6CC3"/>
    <w:rsid w:val="007F277A"/>
    <w:rsid w:val="007F389D"/>
    <w:rsid w:val="007F4B1D"/>
    <w:rsid w:val="007F4F28"/>
    <w:rsid w:val="007F539F"/>
    <w:rsid w:val="007F7258"/>
    <w:rsid w:val="00804F58"/>
    <w:rsid w:val="00807487"/>
    <w:rsid w:val="00807A9A"/>
    <w:rsid w:val="00810028"/>
    <w:rsid w:val="008104C9"/>
    <w:rsid w:val="0081548B"/>
    <w:rsid w:val="00817498"/>
    <w:rsid w:val="008216E6"/>
    <w:rsid w:val="00825BC9"/>
    <w:rsid w:val="00826DFF"/>
    <w:rsid w:val="00834D18"/>
    <w:rsid w:val="0083555E"/>
    <w:rsid w:val="00837805"/>
    <w:rsid w:val="00837B4A"/>
    <w:rsid w:val="00837B5B"/>
    <w:rsid w:val="00842A45"/>
    <w:rsid w:val="00843FC8"/>
    <w:rsid w:val="00844769"/>
    <w:rsid w:val="0084703A"/>
    <w:rsid w:val="00847C21"/>
    <w:rsid w:val="00847D15"/>
    <w:rsid w:val="00853D38"/>
    <w:rsid w:val="008542F4"/>
    <w:rsid w:val="00856A01"/>
    <w:rsid w:val="00860A26"/>
    <w:rsid w:val="00865E7D"/>
    <w:rsid w:val="0086618E"/>
    <w:rsid w:val="008748F8"/>
    <w:rsid w:val="00876ED0"/>
    <w:rsid w:val="00882F42"/>
    <w:rsid w:val="0088322A"/>
    <w:rsid w:val="00886385"/>
    <w:rsid w:val="0088697E"/>
    <w:rsid w:val="0089477D"/>
    <w:rsid w:val="008947DC"/>
    <w:rsid w:val="00894815"/>
    <w:rsid w:val="008974BF"/>
    <w:rsid w:val="00897B0F"/>
    <w:rsid w:val="008A0732"/>
    <w:rsid w:val="008A1080"/>
    <w:rsid w:val="008A1F90"/>
    <w:rsid w:val="008A26B8"/>
    <w:rsid w:val="008A3019"/>
    <w:rsid w:val="008A5A7D"/>
    <w:rsid w:val="008A651F"/>
    <w:rsid w:val="008B4414"/>
    <w:rsid w:val="008B54FF"/>
    <w:rsid w:val="008C09BD"/>
    <w:rsid w:val="008C3049"/>
    <w:rsid w:val="008C58E5"/>
    <w:rsid w:val="008C7253"/>
    <w:rsid w:val="008D0FAF"/>
    <w:rsid w:val="008D3390"/>
    <w:rsid w:val="008D380B"/>
    <w:rsid w:val="008D3849"/>
    <w:rsid w:val="008D4BA1"/>
    <w:rsid w:val="008D6CBC"/>
    <w:rsid w:val="008D6ED9"/>
    <w:rsid w:val="008E3FBC"/>
    <w:rsid w:val="008E50CA"/>
    <w:rsid w:val="008E7DA2"/>
    <w:rsid w:val="008F07E8"/>
    <w:rsid w:val="008F0AA8"/>
    <w:rsid w:val="008F18E2"/>
    <w:rsid w:val="008F1DCC"/>
    <w:rsid w:val="008F3D14"/>
    <w:rsid w:val="008F60A0"/>
    <w:rsid w:val="00907077"/>
    <w:rsid w:val="00912F93"/>
    <w:rsid w:val="00915DFE"/>
    <w:rsid w:val="00917D44"/>
    <w:rsid w:val="009214F0"/>
    <w:rsid w:val="00936AF8"/>
    <w:rsid w:val="00937128"/>
    <w:rsid w:val="00941CF3"/>
    <w:rsid w:val="00943957"/>
    <w:rsid w:val="00943A39"/>
    <w:rsid w:val="00950927"/>
    <w:rsid w:val="00950D6D"/>
    <w:rsid w:val="00954028"/>
    <w:rsid w:val="00954D1B"/>
    <w:rsid w:val="009556BB"/>
    <w:rsid w:val="009621DE"/>
    <w:rsid w:val="0096492C"/>
    <w:rsid w:val="00966CE1"/>
    <w:rsid w:val="00970411"/>
    <w:rsid w:val="00970FB0"/>
    <w:rsid w:val="00973968"/>
    <w:rsid w:val="009745EB"/>
    <w:rsid w:val="0098123E"/>
    <w:rsid w:val="00981292"/>
    <w:rsid w:val="009846C7"/>
    <w:rsid w:val="00986C04"/>
    <w:rsid w:val="00987230"/>
    <w:rsid w:val="009901F9"/>
    <w:rsid w:val="00991051"/>
    <w:rsid w:val="00991798"/>
    <w:rsid w:val="00994BFD"/>
    <w:rsid w:val="00996EE6"/>
    <w:rsid w:val="0099706C"/>
    <w:rsid w:val="00997E3E"/>
    <w:rsid w:val="009A017B"/>
    <w:rsid w:val="009A08B9"/>
    <w:rsid w:val="009A3E20"/>
    <w:rsid w:val="009A5D84"/>
    <w:rsid w:val="009A5E85"/>
    <w:rsid w:val="009A61D9"/>
    <w:rsid w:val="009A7089"/>
    <w:rsid w:val="009A785D"/>
    <w:rsid w:val="009B4059"/>
    <w:rsid w:val="009B79F1"/>
    <w:rsid w:val="009B7E11"/>
    <w:rsid w:val="009C2479"/>
    <w:rsid w:val="009D1FF2"/>
    <w:rsid w:val="009D49B5"/>
    <w:rsid w:val="009E0D3A"/>
    <w:rsid w:val="009E1147"/>
    <w:rsid w:val="009E129C"/>
    <w:rsid w:val="009E146A"/>
    <w:rsid w:val="009E1B26"/>
    <w:rsid w:val="009E382C"/>
    <w:rsid w:val="009E3B88"/>
    <w:rsid w:val="009E4A07"/>
    <w:rsid w:val="009F2468"/>
    <w:rsid w:val="009F2653"/>
    <w:rsid w:val="00A017A1"/>
    <w:rsid w:val="00A01FB9"/>
    <w:rsid w:val="00A06E5E"/>
    <w:rsid w:val="00A10232"/>
    <w:rsid w:val="00A102FB"/>
    <w:rsid w:val="00A17F2C"/>
    <w:rsid w:val="00A240CE"/>
    <w:rsid w:val="00A25AF5"/>
    <w:rsid w:val="00A26012"/>
    <w:rsid w:val="00A313A0"/>
    <w:rsid w:val="00A320F1"/>
    <w:rsid w:val="00A3220F"/>
    <w:rsid w:val="00A331B9"/>
    <w:rsid w:val="00A3564F"/>
    <w:rsid w:val="00A361E9"/>
    <w:rsid w:val="00A3774B"/>
    <w:rsid w:val="00A40798"/>
    <w:rsid w:val="00A4406D"/>
    <w:rsid w:val="00A44A76"/>
    <w:rsid w:val="00A44E9A"/>
    <w:rsid w:val="00A51EBE"/>
    <w:rsid w:val="00A530EB"/>
    <w:rsid w:val="00A5523B"/>
    <w:rsid w:val="00A566AA"/>
    <w:rsid w:val="00A61ED5"/>
    <w:rsid w:val="00A70AD2"/>
    <w:rsid w:val="00A70D7D"/>
    <w:rsid w:val="00A7206A"/>
    <w:rsid w:val="00A733C1"/>
    <w:rsid w:val="00A77C39"/>
    <w:rsid w:val="00A8130B"/>
    <w:rsid w:val="00A8263E"/>
    <w:rsid w:val="00A82D8D"/>
    <w:rsid w:val="00A82FE4"/>
    <w:rsid w:val="00A83E4E"/>
    <w:rsid w:val="00A84A06"/>
    <w:rsid w:val="00A854B0"/>
    <w:rsid w:val="00A8750E"/>
    <w:rsid w:val="00A93C83"/>
    <w:rsid w:val="00A9451C"/>
    <w:rsid w:val="00A953F5"/>
    <w:rsid w:val="00AA06D5"/>
    <w:rsid w:val="00AA15E4"/>
    <w:rsid w:val="00AA421B"/>
    <w:rsid w:val="00AA5355"/>
    <w:rsid w:val="00AA59F8"/>
    <w:rsid w:val="00AA6104"/>
    <w:rsid w:val="00AA692D"/>
    <w:rsid w:val="00AB1C92"/>
    <w:rsid w:val="00AB412E"/>
    <w:rsid w:val="00AB57B2"/>
    <w:rsid w:val="00AC0E48"/>
    <w:rsid w:val="00AC375C"/>
    <w:rsid w:val="00AC4743"/>
    <w:rsid w:val="00AC5DCC"/>
    <w:rsid w:val="00AC702D"/>
    <w:rsid w:val="00AD3E20"/>
    <w:rsid w:val="00AD512E"/>
    <w:rsid w:val="00AD5B2E"/>
    <w:rsid w:val="00AD7589"/>
    <w:rsid w:val="00AE40E1"/>
    <w:rsid w:val="00AE683E"/>
    <w:rsid w:val="00AE6CD0"/>
    <w:rsid w:val="00AF3879"/>
    <w:rsid w:val="00AF3B10"/>
    <w:rsid w:val="00B00339"/>
    <w:rsid w:val="00B00E95"/>
    <w:rsid w:val="00B01351"/>
    <w:rsid w:val="00B020FA"/>
    <w:rsid w:val="00B06137"/>
    <w:rsid w:val="00B128C3"/>
    <w:rsid w:val="00B14BA4"/>
    <w:rsid w:val="00B14D85"/>
    <w:rsid w:val="00B174C5"/>
    <w:rsid w:val="00B17F93"/>
    <w:rsid w:val="00B20213"/>
    <w:rsid w:val="00B20C71"/>
    <w:rsid w:val="00B22165"/>
    <w:rsid w:val="00B254C3"/>
    <w:rsid w:val="00B30580"/>
    <w:rsid w:val="00B32902"/>
    <w:rsid w:val="00B3476D"/>
    <w:rsid w:val="00B34C65"/>
    <w:rsid w:val="00B4068E"/>
    <w:rsid w:val="00B40E12"/>
    <w:rsid w:val="00B41CCB"/>
    <w:rsid w:val="00B44E02"/>
    <w:rsid w:val="00B45132"/>
    <w:rsid w:val="00B54D56"/>
    <w:rsid w:val="00B55985"/>
    <w:rsid w:val="00B56866"/>
    <w:rsid w:val="00B56B27"/>
    <w:rsid w:val="00B57678"/>
    <w:rsid w:val="00B60F18"/>
    <w:rsid w:val="00B6741D"/>
    <w:rsid w:val="00B67614"/>
    <w:rsid w:val="00B67988"/>
    <w:rsid w:val="00B74C61"/>
    <w:rsid w:val="00B7536E"/>
    <w:rsid w:val="00B75860"/>
    <w:rsid w:val="00B807FD"/>
    <w:rsid w:val="00B92C01"/>
    <w:rsid w:val="00BA1E3C"/>
    <w:rsid w:val="00BA2F6F"/>
    <w:rsid w:val="00BA3C2D"/>
    <w:rsid w:val="00BA4E0A"/>
    <w:rsid w:val="00BB298E"/>
    <w:rsid w:val="00BB60D2"/>
    <w:rsid w:val="00BD13DC"/>
    <w:rsid w:val="00BD39C3"/>
    <w:rsid w:val="00BD7A64"/>
    <w:rsid w:val="00BE0E18"/>
    <w:rsid w:val="00BE0F31"/>
    <w:rsid w:val="00BE3768"/>
    <w:rsid w:val="00BE59E1"/>
    <w:rsid w:val="00BE68A7"/>
    <w:rsid w:val="00BF0942"/>
    <w:rsid w:val="00BF1FFD"/>
    <w:rsid w:val="00BF46E6"/>
    <w:rsid w:val="00BF71B4"/>
    <w:rsid w:val="00C00B0A"/>
    <w:rsid w:val="00C0145D"/>
    <w:rsid w:val="00C029BB"/>
    <w:rsid w:val="00C038DB"/>
    <w:rsid w:val="00C0404C"/>
    <w:rsid w:val="00C04B79"/>
    <w:rsid w:val="00C051FA"/>
    <w:rsid w:val="00C07B22"/>
    <w:rsid w:val="00C11E12"/>
    <w:rsid w:val="00C16D96"/>
    <w:rsid w:val="00C17229"/>
    <w:rsid w:val="00C178B8"/>
    <w:rsid w:val="00C20249"/>
    <w:rsid w:val="00C22698"/>
    <w:rsid w:val="00C23F06"/>
    <w:rsid w:val="00C246E9"/>
    <w:rsid w:val="00C264D9"/>
    <w:rsid w:val="00C27107"/>
    <w:rsid w:val="00C30FBE"/>
    <w:rsid w:val="00C31236"/>
    <w:rsid w:val="00C3228E"/>
    <w:rsid w:val="00C32DB2"/>
    <w:rsid w:val="00C36788"/>
    <w:rsid w:val="00C401E4"/>
    <w:rsid w:val="00C45626"/>
    <w:rsid w:val="00C607D8"/>
    <w:rsid w:val="00C60E15"/>
    <w:rsid w:val="00C62454"/>
    <w:rsid w:val="00C673B6"/>
    <w:rsid w:val="00C7074A"/>
    <w:rsid w:val="00C714DB"/>
    <w:rsid w:val="00C71AB8"/>
    <w:rsid w:val="00C737E2"/>
    <w:rsid w:val="00C8105D"/>
    <w:rsid w:val="00C83037"/>
    <w:rsid w:val="00C876A5"/>
    <w:rsid w:val="00C916D2"/>
    <w:rsid w:val="00C928BB"/>
    <w:rsid w:val="00C97B0C"/>
    <w:rsid w:val="00CA1CFC"/>
    <w:rsid w:val="00CA2D54"/>
    <w:rsid w:val="00CA6BAE"/>
    <w:rsid w:val="00CB4D22"/>
    <w:rsid w:val="00CB75CE"/>
    <w:rsid w:val="00CC011B"/>
    <w:rsid w:val="00CC1969"/>
    <w:rsid w:val="00CC36C3"/>
    <w:rsid w:val="00CC5FEA"/>
    <w:rsid w:val="00CC7581"/>
    <w:rsid w:val="00CD4EC2"/>
    <w:rsid w:val="00CE0A2E"/>
    <w:rsid w:val="00CE0D66"/>
    <w:rsid w:val="00CE1CB2"/>
    <w:rsid w:val="00CE6DE0"/>
    <w:rsid w:val="00CF2514"/>
    <w:rsid w:val="00CF4413"/>
    <w:rsid w:val="00CF4487"/>
    <w:rsid w:val="00CF6DFD"/>
    <w:rsid w:val="00D02555"/>
    <w:rsid w:val="00D05361"/>
    <w:rsid w:val="00D05635"/>
    <w:rsid w:val="00D061C7"/>
    <w:rsid w:val="00D0793A"/>
    <w:rsid w:val="00D10799"/>
    <w:rsid w:val="00D13415"/>
    <w:rsid w:val="00D17234"/>
    <w:rsid w:val="00D1751E"/>
    <w:rsid w:val="00D17A36"/>
    <w:rsid w:val="00D21AC9"/>
    <w:rsid w:val="00D233F8"/>
    <w:rsid w:val="00D23471"/>
    <w:rsid w:val="00D24125"/>
    <w:rsid w:val="00D322B5"/>
    <w:rsid w:val="00D32D7E"/>
    <w:rsid w:val="00D33D7E"/>
    <w:rsid w:val="00D344AE"/>
    <w:rsid w:val="00D35729"/>
    <w:rsid w:val="00D42B7E"/>
    <w:rsid w:val="00D4415D"/>
    <w:rsid w:val="00D44FCD"/>
    <w:rsid w:val="00D5062E"/>
    <w:rsid w:val="00D52EA8"/>
    <w:rsid w:val="00D53B2D"/>
    <w:rsid w:val="00D53D7B"/>
    <w:rsid w:val="00D71F7E"/>
    <w:rsid w:val="00D8106E"/>
    <w:rsid w:val="00D8113D"/>
    <w:rsid w:val="00D855A7"/>
    <w:rsid w:val="00D856D2"/>
    <w:rsid w:val="00D90AFA"/>
    <w:rsid w:val="00D90BED"/>
    <w:rsid w:val="00D90F7B"/>
    <w:rsid w:val="00D91373"/>
    <w:rsid w:val="00D93807"/>
    <w:rsid w:val="00D93B48"/>
    <w:rsid w:val="00D94992"/>
    <w:rsid w:val="00DA36F0"/>
    <w:rsid w:val="00DA402B"/>
    <w:rsid w:val="00DA485C"/>
    <w:rsid w:val="00DA6346"/>
    <w:rsid w:val="00DA6AE9"/>
    <w:rsid w:val="00DB6EF7"/>
    <w:rsid w:val="00DB72EA"/>
    <w:rsid w:val="00DC0B7B"/>
    <w:rsid w:val="00DC1652"/>
    <w:rsid w:val="00DC288C"/>
    <w:rsid w:val="00DC2D6B"/>
    <w:rsid w:val="00DD05D1"/>
    <w:rsid w:val="00DD1412"/>
    <w:rsid w:val="00DD3FB5"/>
    <w:rsid w:val="00DD65DA"/>
    <w:rsid w:val="00DD6A60"/>
    <w:rsid w:val="00DE6C2E"/>
    <w:rsid w:val="00DF2869"/>
    <w:rsid w:val="00DF3C6B"/>
    <w:rsid w:val="00DF71CD"/>
    <w:rsid w:val="00DF77A1"/>
    <w:rsid w:val="00E00A6D"/>
    <w:rsid w:val="00E0504C"/>
    <w:rsid w:val="00E10312"/>
    <w:rsid w:val="00E12B28"/>
    <w:rsid w:val="00E15507"/>
    <w:rsid w:val="00E17D90"/>
    <w:rsid w:val="00E20926"/>
    <w:rsid w:val="00E22031"/>
    <w:rsid w:val="00E25B0F"/>
    <w:rsid w:val="00E34DA1"/>
    <w:rsid w:val="00E40F24"/>
    <w:rsid w:val="00E436C2"/>
    <w:rsid w:val="00E4597F"/>
    <w:rsid w:val="00E45DB4"/>
    <w:rsid w:val="00E5082B"/>
    <w:rsid w:val="00E51146"/>
    <w:rsid w:val="00E528C1"/>
    <w:rsid w:val="00E52EDD"/>
    <w:rsid w:val="00E55FB3"/>
    <w:rsid w:val="00E61035"/>
    <w:rsid w:val="00E63278"/>
    <w:rsid w:val="00E6344E"/>
    <w:rsid w:val="00E64CFA"/>
    <w:rsid w:val="00E659D4"/>
    <w:rsid w:val="00E65BD5"/>
    <w:rsid w:val="00E71BFD"/>
    <w:rsid w:val="00E734DB"/>
    <w:rsid w:val="00E745B8"/>
    <w:rsid w:val="00E75F84"/>
    <w:rsid w:val="00E82D65"/>
    <w:rsid w:val="00E84467"/>
    <w:rsid w:val="00E85C8C"/>
    <w:rsid w:val="00E86B2D"/>
    <w:rsid w:val="00E86EB6"/>
    <w:rsid w:val="00E903CC"/>
    <w:rsid w:val="00E91740"/>
    <w:rsid w:val="00E94952"/>
    <w:rsid w:val="00E96552"/>
    <w:rsid w:val="00E975E5"/>
    <w:rsid w:val="00EA1C20"/>
    <w:rsid w:val="00EA59C1"/>
    <w:rsid w:val="00EA7365"/>
    <w:rsid w:val="00EA7D31"/>
    <w:rsid w:val="00EB04C3"/>
    <w:rsid w:val="00EB3FF5"/>
    <w:rsid w:val="00EB725A"/>
    <w:rsid w:val="00EB757A"/>
    <w:rsid w:val="00EC09A6"/>
    <w:rsid w:val="00EC27D6"/>
    <w:rsid w:val="00EC327B"/>
    <w:rsid w:val="00EC53A6"/>
    <w:rsid w:val="00EC5CC6"/>
    <w:rsid w:val="00ED3BFD"/>
    <w:rsid w:val="00ED7077"/>
    <w:rsid w:val="00EE031C"/>
    <w:rsid w:val="00EE3346"/>
    <w:rsid w:val="00EE4DD3"/>
    <w:rsid w:val="00EE4E92"/>
    <w:rsid w:val="00EE57A4"/>
    <w:rsid w:val="00EE6856"/>
    <w:rsid w:val="00EE7608"/>
    <w:rsid w:val="00EF1554"/>
    <w:rsid w:val="00F02577"/>
    <w:rsid w:val="00F05655"/>
    <w:rsid w:val="00F059D8"/>
    <w:rsid w:val="00F071F3"/>
    <w:rsid w:val="00F10605"/>
    <w:rsid w:val="00F116D4"/>
    <w:rsid w:val="00F12997"/>
    <w:rsid w:val="00F1591F"/>
    <w:rsid w:val="00F230E2"/>
    <w:rsid w:val="00F2592E"/>
    <w:rsid w:val="00F27164"/>
    <w:rsid w:val="00F3336B"/>
    <w:rsid w:val="00F42412"/>
    <w:rsid w:val="00F457AC"/>
    <w:rsid w:val="00F45BDD"/>
    <w:rsid w:val="00F54DE7"/>
    <w:rsid w:val="00F56914"/>
    <w:rsid w:val="00F569E7"/>
    <w:rsid w:val="00F67DEA"/>
    <w:rsid w:val="00F7061A"/>
    <w:rsid w:val="00F72E02"/>
    <w:rsid w:val="00F73B38"/>
    <w:rsid w:val="00F77F17"/>
    <w:rsid w:val="00F82B63"/>
    <w:rsid w:val="00F82F30"/>
    <w:rsid w:val="00F83F72"/>
    <w:rsid w:val="00F84E5B"/>
    <w:rsid w:val="00F857F9"/>
    <w:rsid w:val="00F87221"/>
    <w:rsid w:val="00F916AA"/>
    <w:rsid w:val="00F9258B"/>
    <w:rsid w:val="00F936CF"/>
    <w:rsid w:val="00F95BD9"/>
    <w:rsid w:val="00F97096"/>
    <w:rsid w:val="00FA0EC7"/>
    <w:rsid w:val="00FA17D1"/>
    <w:rsid w:val="00FA1E1D"/>
    <w:rsid w:val="00FA5BA1"/>
    <w:rsid w:val="00FA6D07"/>
    <w:rsid w:val="00FA6E23"/>
    <w:rsid w:val="00FB01BB"/>
    <w:rsid w:val="00FB17FC"/>
    <w:rsid w:val="00FB552C"/>
    <w:rsid w:val="00FC14D7"/>
    <w:rsid w:val="00FC4739"/>
    <w:rsid w:val="00FD26E9"/>
    <w:rsid w:val="00FE05D9"/>
    <w:rsid w:val="00FE1639"/>
    <w:rsid w:val="00FE3FA5"/>
    <w:rsid w:val="00FE4839"/>
    <w:rsid w:val="00FE6EFD"/>
    <w:rsid w:val="00FE74E6"/>
    <w:rsid w:val="00FE7C7B"/>
    <w:rsid w:val="00FF0BED"/>
    <w:rsid w:val="00FF30B0"/>
    <w:rsid w:val="00FF3A4E"/>
    <w:rsid w:val="00FF69EF"/>
    <w:rsid w:val="00FF7268"/>
    <w:rsid w:val="00FF72A4"/>
    <w:rsid w:val="00FF7BA1"/>
    <w:rsid w:val="00FF7F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ECDEC"/>
  <w15:docId w15:val="{C288AFEF-F615-4119-B6E7-0C08338A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32AB"/>
    <w:pPr>
      <w:spacing w:after="240" w:line="288" w:lineRule="auto"/>
    </w:pPr>
    <w:rPr>
      <w:rFonts w:ascii="Arial" w:hAnsi="Arial"/>
      <w:sz w:val="24"/>
    </w:rPr>
  </w:style>
  <w:style w:type="paragraph" w:styleId="Nagwek1">
    <w:name w:val="heading 1"/>
    <w:basedOn w:val="Normalny"/>
    <w:next w:val="Normalny"/>
    <w:link w:val="Nagwek1Znak"/>
    <w:uiPriority w:val="9"/>
    <w:qFormat/>
    <w:rsid w:val="00644DC8"/>
    <w:pPr>
      <w:keepNext/>
      <w:keepLines/>
      <w:spacing w:before="480" w:line="360" w:lineRule="auto"/>
      <w:outlineLvl w:val="0"/>
    </w:pPr>
    <w:rPr>
      <w:rFonts w:eastAsiaTheme="majorEastAsia" w:cstheme="majorBidi"/>
      <w:b/>
      <w:color w:val="333652" w:themeColor="accent4"/>
      <w:sz w:val="40"/>
      <w:szCs w:val="36"/>
    </w:rPr>
  </w:style>
  <w:style w:type="paragraph" w:styleId="Nagwek2">
    <w:name w:val="heading 2"/>
    <w:basedOn w:val="Normalny"/>
    <w:next w:val="Normalny"/>
    <w:link w:val="Nagwek2Znak"/>
    <w:uiPriority w:val="9"/>
    <w:unhideWhenUsed/>
    <w:qFormat/>
    <w:rsid w:val="00A06E5E"/>
    <w:pPr>
      <w:keepNext/>
      <w:keepLines/>
      <w:pBdr>
        <w:bottom w:val="single" w:sz="12" w:space="1" w:color="auto"/>
      </w:pBdr>
      <w:spacing w:before="360" w:after="480"/>
      <w:outlineLvl w:val="1"/>
    </w:pPr>
    <w:rPr>
      <w:rFonts w:eastAsiaTheme="majorEastAsia" w:cstheme="majorBidi"/>
      <w:b/>
      <w:color w:val="004070"/>
      <w:sz w:val="44"/>
      <w:szCs w:val="28"/>
    </w:rPr>
  </w:style>
  <w:style w:type="paragraph" w:styleId="Nagwek3">
    <w:name w:val="heading 3"/>
    <w:basedOn w:val="Normalny"/>
    <w:next w:val="Normalny"/>
    <w:link w:val="Nagwek3Znak"/>
    <w:uiPriority w:val="9"/>
    <w:unhideWhenUsed/>
    <w:qFormat/>
    <w:rsid w:val="00A10232"/>
    <w:pPr>
      <w:keepNext/>
      <w:keepLines/>
      <w:spacing w:before="480"/>
      <w:outlineLvl w:val="2"/>
    </w:pPr>
    <w:rPr>
      <w:rFonts w:eastAsiaTheme="majorEastAsia" w:cstheme="majorBidi"/>
      <w:b/>
      <w:sz w:val="30"/>
      <w:szCs w:val="26"/>
    </w:rPr>
  </w:style>
  <w:style w:type="paragraph" w:styleId="Nagwek4">
    <w:name w:val="heading 4"/>
    <w:basedOn w:val="Normalny"/>
    <w:next w:val="Normalny"/>
    <w:link w:val="Nagwek4Znak"/>
    <w:uiPriority w:val="9"/>
    <w:unhideWhenUsed/>
    <w:qFormat/>
    <w:rsid w:val="000932AB"/>
    <w:pPr>
      <w:keepNext/>
      <w:keepLines/>
      <w:spacing w:before="240"/>
      <w:outlineLvl w:val="3"/>
    </w:pPr>
    <w:rPr>
      <w:rFonts w:eastAsiaTheme="majorEastAsia" w:cstheme="majorBidi"/>
      <w:b/>
      <w:sz w:val="26"/>
      <w:szCs w:val="24"/>
    </w:rPr>
  </w:style>
  <w:style w:type="paragraph" w:styleId="Nagwek5">
    <w:name w:val="heading 5"/>
    <w:basedOn w:val="Normalny"/>
    <w:next w:val="Normalny"/>
    <w:link w:val="Nagwek5Znak"/>
    <w:uiPriority w:val="9"/>
    <w:semiHidden/>
    <w:unhideWhenUsed/>
    <w:qFormat/>
    <w:rsid w:val="005616D4"/>
    <w:pPr>
      <w:keepNext/>
      <w:keepLines/>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5616D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5616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5616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5616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44DC8"/>
    <w:rPr>
      <w:rFonts w:ascii="Arial" w:eastAsiaTheme="majorEastAsia" w:hAnsi="Arial" w:cstheme="majorBidi"/>
      <w:b/>
      <w:color w:val="333652" w:themeColor="accent4"/>
      <w:sz w:val="40"/>
      <w:szCs w:val="36"/>
    </w:rPr>
  </w:style>
  <w:style w:type="character" w:customStyle="1" w:styleId="Nagwek2Znak">
    <w:name w:val="Nagłówek 2 Znak"/>
    <w:basedOn w:val="Domylnaczcionkaakapitu"/>
    <w:link w:val="Nagwek2"/>
    <w:uiPriority w:val="9"/>
    <w:rsid w:val="00A06E5E"/>
    <w:rPr>
      <w:rFonts w:ascii="Arial" w:eastAsiaTheme="majorEastAsia" w:hAnsi="Arial" w:cstheme="majorBidi"/>
      <w:b/>
      <w:color w:val="004070"/>
      <w:sz w:val="44"/>
      <w:szCs w:val="28"/>
    </w:rPr>
  </w:style>
  <w:style w:type="character" w:customStyle="1" w:styleId="Nagwek3Znak">
    <w:name w:val="Nagłówek 3 Znak"/>
    <w:basedOn w:val="Domylnaczcionkaakapitu"/>
    <w:link w:val="Nagwek3"/>
    <w:uiPriority w:val="9"/>
    <w:rsid w:val="00A10232"/>
    <w:rPr>
      <w:rFonts w:ascii="Arial" w:eastAsiaTheme="majorEastAsia" w:hAnsi="Arial" w:cstheme="majorBidi"/>
      <w:b/>
      <w:sz w:val="30"/>
      <w:szCs w:val="26"/>
    </w:rPr>
  </w:style>
  <w:style w:type="character" w:customStyle="1" w:styleId="Nagwek4Znak">
    <w:name w:val="Nagłówek 4 Znak"/>
    <w:basedOn w:val="Domylnaczcionkaakapitu"/>
    <w:link w:val="Nagwek4"/>
    <w:uiPriority w:val="9"/>
    <w:rsid w:val="000932AB"/>
    <w:rPr>
      <w:rFonts w:ascii="Arial" w:eastAsiaTheme="majorEastAsia" w:hAnsi="Arial" w:cstheme="majorBidi"/>
      <w:b/>
      <w:sz w:val="26"/>
      <w:szCs w:val="24"/>
    </w:rPr>
  </w:style>
  <w:style w:type="character" w:customStyle="1" w:styleId="Nagwek5Znak">
    <w:name w:val="Nagłówek 5 Znak"/>
    <w:basedOn w:val="Domylnaczcionkaakapitu"/>
    <w:link w:val="Nagwek5"/>
    <w:uiPriority w:val="9"/>
    <w:semiHidden/>
    <w:rsid w:val="005616D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5616D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5616D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5616D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5616D4"/>
    <w:rPr>
      <w:rFonts w:asciiTheme="majorHAnsi" w:eastAsiaTheme="majorEastAsia" w:hAnsiTheme="majorHAnsi" w:cstheme="majorBidi"/>
      <w:i/>
      <w:iCs/>
      <w:smallCaps/>
      <w:color w:val="595959" w:themeColor="text1" w:themeTint="A6"/>
    </w:rPr>
  </w:style>
  <w:style w:type="paragraph" w:styleId="Bezodstpw">
    <w:name w:val="No Spacing"/>
    <w:link w:val="BezodstpwZnak"/>
    <w:uiPriority w:val="1"/>
    <w:qFormat/>
    <w:rsid w:val="005616D4"/>
    <w:pPr>
      <w:spacing w:after="0" w:line="240" w:lineRule="auto"/>
    </w:pPr>
  </w:style>
  <w:style w:type="character" w:customStyle="1" w:styleId="BezodstpwZnak">
    <w:name w:val="Bez odstępów Znak"/>
    <w:basedOn w:val="Domylnaczcionkaakapitu"/>
    <w:link w:val="Bezodstpw"/>
    <w:uiPriority w:val="1"/>
    <w:rsid w:val="005C15BF"/>
  </w:style>
  <w:style w:type="paragraph" w:styleId="Nagwek">
    <w:name w:val="header"/>
    <w:basedOn w:val="Normalny"/>
    <w:link w:val="NagwekZnak"/>
    <w:uiPriority w:val="99"/>
    <w:unhideWhenUsed/>
    <w:rsid w:val="005616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6D4"/>
  </w:style>
  <w:style w:type="paragraph" w:styleId="Stopka">
    <w:name w:val="footer"/>
    <w:basedOn w:val="Normalny"/>
    <w:link w:val="StopkaZnak"/>
    <w:uiPriority w:val="99"/>
    <w:unhideWhenUsed/>
    <w:rsid w:val="005616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6D4"/>
  </w:style>
  <w:style w:type="paragraph" w:styleId="Legenda">
    <w:name w:val="caption"/>
    <w:basedOn w:val="Normalny"/>
    <w:next w:val="Normalny"/>
    <w:uiPriority w:val="35"/>
    <w:unhideWhenUsed/>
    <w:qFormat/>
    <w:rsid w:val="005616D4"/>
    <w:pPr>
      <w:spacing w:line="240" w:lineRule="auto"/>
    </w:pPr>
    <w:rPr>
      <w:b/>
      <w:bCs/>
      <w:color w:val="404040" w:themeColor="text1" w:themeTint="BF"/>
      <w:szCs w:val="20"/>
    </w:rPr>
  </w:style>
  <w:style w:type="paragraph" w:styleId="Tytu">
    <w:name w:val="Title"/>
    <w:basedOn w:val="Normalny"/>
    <w:next w:val="Normalny"/>
    <w:link w:val="TytuZnak"/>
    <w:uiPriority w:val="10"/>
    <w:qFormat/>
    <w:rsid w:val="005451D4"/>
    <w:pPr>
      <w:spacing w:after="0" w:line="240" w:lineRule="auto"/>
      <w:contextualSpacing/>
    </w:pPr>
    <w:rPr>
      <w:rFonts w:asciiTheme="majorHAnsi" w:eastAsiaTheme="majorEastAsia" w:hAnsiTheme="majorHAnsi" w:cstheme="majorBidi"/>
      <w:b/>
      <w:color w:val="5782A8" w:themeColor="accent1" w:themeShade="BF"/>
      <w:spacing w:val="-7"/>
      <w:sz w:val="80"/>
      <w:szCs w:val="80"/>
    </w:rPr>
  </w:style>
  <w:style w:type="character" w:customStyle="1" w:styleId="TytuZnak">
    <w:name w:val="Tytuł Znak"/>
    <w:basedOn w:val="Domylnaczcionkaakapitu"/>
    <w:link w:val="Tytu"/>
    <w:uiPriority w:val="10"/>
    <w:rsid w:val="005451D4"/>
    <w:rPr>
      <w:rFonts w:asciiTheme="majorHAnsi" w:eastAsiaTheme="majorEastAsia" w:hAnsiTheme="majorHAnsi" w:cstheme="majorBidi"/>
      <w:b/>
      <w:color w:val="5782A8" w:themeColor="accent1" w:themeShade="BF"/>
      <w:spacing w:val="-7"/>
      <w:sz w:val="80"/>
      <w:szCs w:val="80"/>
    </w:rPr>
  </w:style>
  <w:style w:type="paragraph" w:styleId="Podtytu">
    <w:name w:val="Subtitle"/>
    <w:basedOn w:val="Normalny"/>
    <w:next w:val="Normalny"/>
    <w:link w:val="PodtytuZnak"/>
    <w:uiPriority w:val="11"/>
    <w:qFormat/>
    <w:rsid w:val="005616D4"/>
    <w:pPr>
      <w:numPr>
        <w:ilvl w:val="1"/>
      </w:numPr>
      <w:spacing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5616D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5616D4"/>
    <w:rPr>
      <w:b/>
      <w:bCs/>
    </w:rPr>
  </w:style>
  <w:style w:type="character" w:styleId="Uwydatnienie">
    <w:name w:val="Emphasis"/>
    <w:basedOn w:val="Domylnaczcionkaakapitu"/>
    <w:uiPriority w:val="20"/>
    <w:qFormat/>
    <w:rsid w:val="005616D4"/>
    <w:rPr>
      <w:i/>
      <w:iCs/>
    </w:rPr>
  </w:style>
  <w:style w:type="paragraph" w:styleId="Cytat">
    <w:name w:val="Quote"/>
    <w:basedOn w:val="Normalny"/>
    <w:next w:val="Normalny"/>
    <w:link w:val="CytatZnak"/>
    <w:uiPriority w:val="29"/>
    <w:qFormat/>
    <w:rsid w:val="005616D4"/>
    <w:pPr>
      <w:spacing w:before="240" w:line="252" w:lineRule="auto"/>
      <w:ind w:left="864" w:right="864"/>
      <w:jc w:val="center"/>
    </w:pPr>
    <w:rPr>
      <w:i/>
      <w:iCs/>
    </w:rPr>
  </w:style>
  <w:style w:type="character" w:customStyle="1" w:styleId="CytatZnak">
    <w:name w:val="Cytat Znak"/>
    <w:basedOn w:val="Domylnaczcionkaakapitu"/>
    <w:link w:val="Cytat"/>
    <w:uiPriority w:val="29"/>
    <w:rsid w:val="005616D4"/>
    <w:rPr>
      <w:i/>
      <w:iCs/>
    </w:rPr>
  </w:style>
  <w:style w:type="paragraph" w:styleId="Cytatintensywny">
    <w:name w:val="Intense Quote"/>
    <w:basedOn w:val="Normalny"/>
    <w:next w:val="Normalny"/>
    <w:link w:val="CytatintensywnyZnak"/>
    <w:uiPriority w:val="30"/>
    <w:qFormat/>
    <w:rsid w:val="005616D4"/>
    <w:pPr>
      <w:spacing w:before="100" w:beforeAutospacing="1"/>
      <w:ind w:left="864" w:right="864"/>
      <w:jc w:val="center"/>
    </w:pPr>
    <w:rPr>
      <w:rFonts w:asciiTheme="majorHAnsi" w:eastAsiaTheme="majorEastAsia" w:hAnsiTheme="majorHAnsi" w:cstheme="majorBidi"/>
      <w:color w:val="90ADC6" w:themeColor="accent1"/>
      <w:sz w:val="28"/>
      <w:szCs w:val="28"/>
    </w:rPr>
  </w:style>
  <w:style w:type="character" w:customStyle="1" w:styleId="CytatintensywnyZnak">
    <w:name w:val="Cytat intensywny Znak"/>
    <w:basedOn w:val="Domylnaczcionkaakapitu"/>
    <w:link w:val="Cytatintensywny"/>
    <w:uiPriority w:val="30"/>
    <w:rsid w:val="005616D4"/>
    <w:rPr>
      <w:rFonts w:asciiTheme="majorHAnsi" w:eastAsiaTheme="majorEastAsia" w:hAnsiTheme="majorHAnsi" w:cstheme="majorBidi"/>
      <w:color w:val="90ADC6" w:themeColor="accent1"/>
      <w:sz w:val="28"/>
      <w:szCs w:val="28"/>
    </w:rPr>
  </w:style>
  <w:style w:type="character" w:styleId="Wyrnieniedelikatne">
    <w:name w:val="Subtle Emphasis"/>
    <w:basedOn w:val="Domylnaczcionkaakapitu"/>
    <w:uiPriority w:val="19"/>
    <w:qFormat/>
    <w:rsid w:val="009E129C"/>
    <w:rPr>
      <w:i/>
      <w:iCs/>
      <w:color w:val="595959" w:themeColor="text1" w:themeTint="A6"/>
      <w:sz w:val="18"/>
    </w:rPr>
  </w:style>
  <w:style w:type="character" w:styleId="Wyrnienieintensywne">
    <w:name w:val="Intense Emphasis"/>
    <w:basedOn w:val="Domylnaczcionkaakapitu"/>
    <w:uiPriority w:val="21"/>
    <w:qFormat/>
    <w:rsid w:val="005616D4"/>
    <w:rPr>
      <w:b/>
      <w:bCs/>
      <w:i/>
      <w:iCs/>
    </w:rPr>
  </w:style>
  <w:style w:type="character" w:styleId="Odwoaniedelikatne">
    <w:name w:val="Subtle Reference"/>
    <w:basedOn w:val="Domylnaczcionkaakapitu"/>
    <w:uiPriority w:val="31"/>
    <w:qFormat/>
    <w:rsid w:val="005616D4"/>
    <w:rPr>
      <w:smallCaps/>
      <w:color w:val="404040" w:themeColor="text1" w:themeTint="BF"/>
    </w:rPr>
  </w:style>
  <w:style w:type="character" w:styleId="Odwoanieintensywne">
    <w:name w:val="Intense Reference"/>
    <w:basedOn w:val="Domylnaczcionkaakapitu"/>
    <w:uiPriority w:val="32"/>
    <w:qFormat/>
    <w:rsid w:val="005616D4"/>
    <w:rPr>
      <w:b/>
      <w:bCs/>
      <w:smallCaps/>
      <w:u w:val="single"/>
    </w:rPr>
  </w:style>
  <w:style w:type="character" w:styleId="Tytuksiki">
    <w:name w:val="Book Title"/>
    <w:basedOn w:val="Domylnaczcionkaakapitu"/>
    <w:uiPriority w:val="33"/>
    <w:qFormat/>
    <w:rsid w:val="005616D4"/>
    <w:rPr>
      <w:b/>
      <w:bCs/>
      <w:smallCaps/>
    </w:rPr>
  </w:style>
  <w:style w:type="paragraph" w:styleId="Nagwekspisutreci">
    <w:name w:val="TOC Heading"/>
    <w:basedOn w:val="Nagwek1"/>
    <w:next w:val="Normalny"/>
    <w:uiPriority w:val="39"/>
    <w:unhideWhenUsed/>
    <w:qFormat/>
    <w:rsid w:val="005616D4"/>
    <w:pPr>
      <w:outlineLvl w:val="9"/>
    </w:pPr>
  </w:style>
  <w:style w:type="paragraph" w:styleId="Spistreci1">
    <w:name w:val="toc 1"/>
    <w:basedOn w:val="Normalny"/>
    <w:next w:val="Normalny"/>
    <w:autoRedefine/>
    <w:uiPriority w:val="39"/>
    <w:unhideWhenUsed/>
    <w:rsid w:val="00C0145D"/>
    <w:pPr>
      <w:tabs>
        <w:tab w:val="right" w:leader="dot" w:pos="9062"/>
      </w:tabs>
      <w:spacing w:after="80" w:line="276" w:lineRule="auto"/>
    </w:pPr>
    <w:rPr>
      <w:b/>
      <w:bCs/>
      <w:noProof/>
    </w:rPr>
  </w:style>
  <w:style w:type="paragraph" w:styleId="Spistreci2">
    <w:name w:val="toc 2"/>
    <w:basedOn w:val="Normalny"/>
    <w:next w:val="Normalny"/>
    <w:autoRedefine/>
    <w:uiPriority w:val="39"/>
    <w:unhideWhenUsed/>
    <w:rsid w:val="009E1B26"/>
    <w:pPr>
      <w:spacing w:after="100"/>
      <w:ind w:left="220"/>
    </w:pPr>
  </w:style>
  <w:style w:type="paragraph" w:styleId="Spistreci3">
    <w:name w:val="toc 3"/>
    <w:basedOn w:val="Normalny"/>
    <w:next w:val="Normalny"/>
    <w:autoRedefine/>
    <w:uiPriority w:val="39"/>
    <w:unhideWhenUsed/>
    <w:rsid w:val="009E1B26"/>
    <w:pPr>
      <w:spacing w:after="100"/>
      <w:ind w:left="440"/>
    </w:pPr>
  </w:style>
  <w:style w:type="character" w:styleId="Hipercze">
    <w:name w:val="Hyperlink"/>
    <w:basedOn w:val="Domylnaczcionkaakapitu"/>
    <w:uiPriority w:val="99"/>
    <w:unhideWhenUsed/>
    <w:rsid w:val="009E1B26"/>
    <w:rPr>
      <w:color w:val="BA6906" w:themeColor="hyperlink"/>
      <w:u w:val="single"/>
    </w:rPr>
  </w:style>
  <w:style w:type="paragraph" w:styleId="Tekstdymka">
    <w:name w:val="Balloon Text"/>
    <w:basedOn w:val="Normalny"/>
    <w:link w:val="TekstdymkaZnak"/>
    <w:uiPriority w:val="99"/>
    <w:semiHidden/>
    <w:unhideWhenUsed/>
    <w:rsid w:val="00BA3C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3C2D"/>
    <w:rPr>
      <w:rFonts w:ascii="Segoe UI" w:hAnsi="Segoe UI" w:cs="Segoe UI"/>
      <w:sz w:val="18"/>
      <w:szCs w:val="18"/>
    </w:rPr>
  </w:style>
  <w:style w:type="table" w:styleId="Tabela-Siatka">
    <w:name w:val="Table Grid"/>
    <w:basedOn w:val="Standardowy"/>
    <w:uiPriority w:val="39"/>
    <w:rsid w:val="004C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99"/>
    <w:qFormat/>
    <w:rsid w:val="000A7C84"/>
    <w:pPr>
      <w:ind w:left="720"/>
    </w:pPr>
    <w:rPr>
      <w:rFonts w:eastAsiaTheme="minorHAnsi"/>
      <w:szCs w:val="22"/>
    </w:rPr>
  </w:style>
  <w:style w:type="character" w:customStyle="1" w:styleId="AkapitzlistZnak">
    <w:name w:val="Akapit z listą Znak"/>
    <w:link w:val="Akapitzlist"/>
    <w:uiPriority w:val="99"/>
    <w:qFormat/>
    <w:rsid w:val="000A7C84"/>
    <w:rPr>
      <w:rFonts w:ascii="Arial" w:eastAsiaTheme="minorHAnsi" w:hAnsi="Arial"/>
      <w:sz w:val="20"/>
      <w:szCs w:val="22"/>
    </w:rPr>
  </w:style>
  <w:style w:type="paragraph" w:styleId="Tekstprzypisudolnego">
    <w:name w:val="footnote text"/>
    <w:basedOn w:val="Normalny"/>
    <w:link w:val="TekstprzypisudolnegoZnak"/>
    <w:uiPriority w:val="99"/>
    <w:semiHidden/>
    <w:unhideWhenUsed/>
    <w:rsid w:val="00AE683E"/>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AE683E"/>
    <w:rPr>
      <w:rFonts w:ascii="Trebuchet MS" w:hAnsi="Trebuchet MS"/>
      <w:sz w:val="20"/>
      <w:szCs w:val="20"/>
    </w:rPr>
  </w:style>
  <w:style w:type="character" w:styleId="Odwoanieprzypisudolnego">
    <w:name w:val="footnote reference"/>
    <w:basedOn w:val="Domylnaczcionkaakapitu"/>
    <w:uiPriority w:val="99"/>
    <w:semiHidden/>
    <w:unhideWhenUsed/>
    <w:rsid w:val="00AE683E"/>
    <w:rPr>
      <w:vertAlign w:val="superscript"/>
    </w:rPr>
  </w:style>
  <w:style w:type="character" w:styleId="Odwoaniedokomentarza">
    <w:name w:val="annotation reference"/>
    <w:basedOn w:val="Domylnaczcionkaakapitu"/>
    <w:uiPriority w:val="99"/>
    <w:semiHidden/>
    <w:unhideWhenUsed/>
    <w:rsid w:val="002F05F5"/>
    <w:rPr>
      <w:sz w:val="16"/>
      <w:szCs w:val="16"/>
    </w:rPr>
  </w:style>
  <w:style w:type="table" w:customStyle="1" w:styleId="Tabelalisty3akcent11">
    <w:name w:val="Tabela listy 3 — akcent 11"/>
    <w:basedOn w:val="Standardowy"/>
    <w:uiPriority w:val="48"/>
    <w:rsid w:val="002F05F5"/>
    <w:pPr>
      <w:spacing w:after="0" w:line="240" w:lineRule="auto"/>
    </w:pPr>
    <w:tblPr>
      <w:tblStyleRowBandSize w:val="1"/>
      <w:tblStyleColBandSize w:val="1"/>
      <w:tblBorders>
        <w:top w:val="single" w:sz="4" w:space="0" w:color="90ADC6" w:themeColor="accent1"/>
        <w:left w:val="single" w:sz="4" w:space="0" w:color="90ADC6" w:themeColor="accent1"/>
        <w:bottom w:val="single" w:sz="4" w:space="0" w:color="90ADC6" w:themeColor="accent1"/>
        <w:right w:val="single" w:sz="4" w:space="0" w:color="90ADC6" w:themeColor="accent1"/>
      </w:tblBorders>
    </w:tblPr>
    <w:tblStylePr w:type="firstRow">
      <w:rPr>
        <w:b/>
        <w:bCs/>
        <w:color w:val="FFFFFF" w:themeColor="background1"/>
      </w:rPr>
      <w:tblPr/>
      <w:tcPr>
        <w:shd w:val="clear" w:color="auto" w:fill="90ADC6" w:themeFill="accent1"/>
      </w:tcPr>
    </w:tblStylePr>
    <w:tblStylePr w:type="lastRow">
      <w:rPr>
        <w:b/>
        <w:bCs/>
      </w:rPr>
      <w:tblPr/>
      <w:tcPr>
        <w:tcBorders>
          <w:top w:val="double" w:sz="4" w:space="0" w:color="90AD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ADC6" w:themeColor="accent1"/>
          <w:right w:val="single" w:sz="4" w:space="0" w:color="90ADC6" w:themeColor="accent1"/>
        </w:tcBorders>
      </w:tcPr>
    </w:tblStylePr>
    <w:tblStylePr w:type="band1Horz">
      <w:tblPr/>
      <w:tcPr>
        <w:tcBorders>
          <w:top w:val="single" w:sz="4" w:space="0" w:color="90ADC6" w:themeColor="accent1"/>
          <w:bottom w:val="single" w:sz="4" w:space="0" w:color="90AD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DC6" w:themeColor="accent1"/>
          <w:left w:val="nil"/>
        </w:tcBorders>
      </w:tcPr>
    </w:tblStylePr>
    <w:tblStylePr w:type="swCell">
      <w:tblPr/>
      <w:tcPr>
        <w:tcBorders>
          <w:top w:val="double" w:sz="4" w:space="0" w:color="90ADC6" w:themeColor="accent1"/>
          <w:right w:val="nil"/>
        </w:tcBorders>
      </w:tcPr>
    </w:tblStylePr>
  </w:style>
  <w:style w:type="paragraph" w:styleId="Tekstkomentarza">
    <w:name w:val="annotation text"/>
    <w:basedOn w:val="Normalny"/>
    <w:link w:val="TekstkomentarzaZnak"/>
    <w:uiPriority w:val="99"/>
    <w:semiHidden/>
    <w:unhideWhenUsed/>
    <w:rsid w:val="008974BF"/>
    <w:pPr>
      <w:spacing w:line="240" w:lineRule="auto"/>
    </w:pPr>
    <w:rPr>
      <w:szCs w:val="20"/>
    </w:rPr>
  </w:style>
  <w:style w:type="character" w:customStyle="1" w:styleId="TekstkomentarzaZnak">
    <w:name w:val="Tekst komentarza Znak"/>
    <w:basedOn w:val="Domylnaczcionkaakapitu"/>
    <w:link w:val="Tekstkomentarza"/>
    <w:uiPriority w:val="99"/>
    <w:semiHidden/>
    <w:rsid w:val="008974BF"/>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8974BF"/>
    <w:rPr>
      <w:b/>
      <w:bCs/>
    </w:rPr>
  </w:style>
  <w:style w:type="character" w:customStyle="1" w:styleId="TematkomentarzaZnak">
    <w:name w:val="Temat komentarza Znak"/>
    <w:basedOn w:val="TekstkomentarzaZnak"/>
    <w:link w:val="Tematkomentarza"/>
    <w:uiPriority w:val="99"/>
    <w:semiHidden/>
    <w:rsid w:val="008974BF"/>
    <w:rPr>
      <w:rFonts w:ascii="Trebuchet MS" w:hAnsi="Trebuchet MS"/>
      <w:b/>
      <w:bCs/>
      <w:sz w:val="20"/>
      <w:szCs w:val="20"/>
    </w:rPr>
  </w:style>
  <w:style w:type="paragraph" w:styleId="Poprawka">
    <w:name w:val="Revision"/>
    <w:hidden/>
    <w:uiPriority w:val="99"/>
    <w:semiHidden/>
    <w:rsid w:val="00986C04"/>
    <w:pPr>
      <w:spacing w:after="0" w:line="240" w:lineRule="auto"/>
    </w:pPr>
    <w:rPr>
      <w:rFonts w:ascii="Trebuchet MS" w:hAnsi="Trebuchet MS"/>
      <w:sz w:val="20"/>
    </w:rPr>
  </w:style>
  <w:style w:type="paragraph" w:customStyle="1" w:styleId="ZnakZnak2">
    <w:name w:val="Znak Znak2"/>
    <w:basedOn w:val="Normalny"/>
    <w:rsid w:val="00774694"/>
    <w:pPr>
      <w:spacing w:after="0" w:line="360" w:lineRule="auto"/>
      <w:ind w:left="680" w:hanging="340"/>
    </w:pPr>
    <w:rPr>
      <w:rFonts w:ascii="Verdana" w:eastAsia="Times New Roman" w:hAnsi="Verdana" w:cs="Times New Roman"/>
      <w:szCs w:val="20"/>
      <w:lang w:eastAsia="pl-PL"/>
    </w:rPr>
  </w:style>
  <w:style w:type="paragraph" w:styleId="Tekstprzypisukocowego">
    <w:name w:val="endnote text"/>
    <w:basedOn w:val="Normalny"/>
    <w:link w:val="TekstprzypisukocowegoZnak"/>
    <w:uiPriority w:val="99"/>
    <w:semiHidden/>
    <w:unhideWhenUsed/>
    <w:rsid w:val="009E146A"/>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E146A"/>
    <w:rPr>
      <w:rFonts w:ascii="Arial" w:hAnsi="Arial"/>
      <w:sz w:val="20"/>
      <w:szCs w:val="20"/>
    </w:rPr>
  </w:style>
  <w:style w:type="character" w:styleId="Odwoanieprzypisukocowego">
    <w:name w:val="endnote reference"/>
    <w:basedOn w:val="Domylnaczcionkaakapitu"/>
    <w:uiPriority w:val="99"/>
    <w:semiHidden/>
    <w:unhideWhenUsed/>
    <w:rsid w:val="009E146A"/>
    <w:rPr>
      <w:vertAlign w:val="superscript"/>
    </w:rPr>
  </w:style>
  <w:style w:type="paragraph" w:styleId="NormalnyWeb">
    <w:name w:val="Normal (Web)"/>
    <w:basedOn w:val="Normalny"/>
    <w:uiPriority w:val="99"/>
    <w:unhideWhenUsed/>
    <w:rsid w:val="00ED3BFD"/>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listy4akcent31">
    <w:name w:val="Tabela listy 4 — akcent 31"/>
    <w:basedOn w:val="Standardowy"/>
    <w:uiPriority w:val="49"/>
    <w:rsid w:val="00517CF5"/>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
    <w:name w:val="Tabela listy 4 — akcent 11"/>
    <w:basedOn w:val="Standardowy"/>
    <w:uiPriority w:val="49"/>
    <w:rsid w:val="00517CF5"/>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4akcent11">
    <w:name w:val="Tabela siatki 4 — akcent 11"/>
    <w:basedOn w:val="Standardowy"/>
    <w:uiPriority w:val="49"/>
    <w:rsid w:val="005E753C"/>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
    <w:name w:val="Tabela siatki 6 — kolorowa — akcent 51"/>
    <w:basedOn w:val="Standardowy"/>
    <w:uiPriority w:val="51"/>
    <w:rsid w:val="00BF0942"/>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paragraph" w:styleId="Spisilustracji">
    <w:name w:val="table of figures"/>
    <w:basedOn w:val="Normalny"/>
    <w:next w:val="Normalny"/>
    <w:uiPriority w:val="99"/>
    <w:unhideWhenUsed/>
    <w:rsid w:val="00E25B0F"/>
    <w:pPr>
      <w:spacing w:after="0"/>
    </w:pPr>
  </w:style>
  <w:style w:type="table" w:customStyle="1" w:styleId="Tabelasiatki1jasnaakcent11">
    <w:name w:val="Tabela siatki 1 — jasna — akcent 11"/>
    <w:basedOn w:val="Standardowy"/>
    <w:uiPriority w:val="46"/>
    <w:rsid w:val="005451D4"/>
    <w:pPr>
      <w:spacing w:after="0" w:line="240" w:lineRule="auto"/>
    </w:pPr>
    <w:tblPr>
      <w:tblStyleRowBandSize w:val="1"/>
      <w:tblStyleColBandSize w:val="1"/>
      <w:tblBorders>
        <w:top w:val="single" w:sz="4" w:space="0" w:color="D2DEE8" w:themeColor="accent1" w:themeTint="66"/>
        <w:left w:val="single" w:sz="4" w:space="0" w:color="D2DEE8" w:themeColor="accent1" w:themeTint="66"/>
        <w:bottom w:val="single" w:sz="4" w:space="0" w:color="D2DEE8" w:themeColor="accent1" w:themeTint="66"/>
        <w:right w:val="single" w:sz="4" w:space="0" w:color="D2DEE8" w:themeColor="accent1" w:themeTint="66"/>
        <w:insideH w:val="single" w:sz="4" w:space="0" w:color="D2DEE8" w:themeColor="accent1" w:themeTint="66"/>
        <w:insideV w:val="single" w:sz="4" w:space="0" w:color="D2DEE8" w:themeColor="accent1" w:themeTint="66"/>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2" w:space="0" w:color="BCCDDC"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5451D4"/>
    <w:pPr>
      <w:spacing w:after="0" w:line="240" w:lineRule="auto"/>
    </w:pPr>
    <w:rPr>
      <w:color w:val="5782A8" w:themeColor="accent1" w:themeShade="BF"/>
    </w:r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character" w:customStyle="1" w:styleId="portlet-title-text">
    <w:name w:val="portlet-title-text"/>
    <w:basedOn w:val="Domylnaczcionkaakapitu"/>
    <w:rsid w:val="00CE6DE0"/>
  </w:style>
  <w:style w:type="paragraph" w:styleId="Spistreci7">
    <w:name w:val="toc 7"/>
    <w:basedOn w:val="Normalny"/>
    <w:next w:val="Normalny"/>
    <w:autoRedefine/>
    <w:uiPriority w:val="39"/>
    <w:unhideWhenUsed/>
    <w:rsid w:val="005451D4"/>
    <w:pPr>
      <w:spacing w:after="100"/>
      <w:ind w:left="1200"/>
    </w:pPr>
  </w:style>
  <w:style w:type="table" w:customStyle="1" w:styleId="Tabelasiatki4akcent110">
    <w:name w:val="Tabela siatki 4 — akcent 11"/>
    <w:basedOn w:val="Standardowy"/>
    <w:uiPriority w:val="49"/>
    <w:rsid w:val="00D17A36"/>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paragraph" w:customStyle="1" w:styleId="Default">
    <w:name w:val="Default"/>
    <w:rsid w:val="009F2653"/>
    <w:pPr>
      <w:autoSpaceDE w:val="0"/>
      <w:autoSpaceDN w:val="0"/>
      <w:adjustRightInd w:val="0"/>
      <w:spacing w:after="0" w:line="240" w:lineRule="auto"/>
    </w:pPr>
    <w:rPr>
      <w:rFonts w:ascii="Arial" w:hAnsi="Arial" w:cs="Arial"/>
      <w:color w:val="000000"/>
      <w:sz w:val="24"/>
      <w:szCs w:val="24"/>
    </w:rPr>
  </w:style>
  <w:style w:type="table" w:customStyle="1" w:styleId="Tabelalisty4akcent310">
    <w:name w:val="Tabela listy 4 — akcent 31"/>
    <w:basedOn w:val="Standardowy"/>
    <w:uiPriority w:val="49"/>
    <w:rsid w:val="005B722C"/>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0">
    <w:name w:val="Tabela listy 4 — akcent 11"/>
    <w:basedOn w:val="Standardowy"/>
    <w:uiPriority w:val="49"/>
    <w:rsid w:val="009A61D9"/>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0">
    <w:name w:val="Tabela siatki 6 — kolorowa — akcent 51"/>
    <w:basedOn w:val="Standardowy"/>
    <w:uiPriority w:val="51"/>
    <w:rsid w:val="009A61D9"/>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character" w:customStyle="1" w:styleId="Nierozpoznanawzmianka1">
    <w:name w:val="Nierozpoznana wzmianka1"/>
    <w:basedOn w:val="Domylnaczcionkaakapitu"/>
    <w:uiPriority w:val="99"/>
    <w:semiHidden/>
    <w:unhideWhenUsed/>
    <w:rsid w:val="00996EE6"/>
    <w:rPr>
      <w:color w:val="605E5C"/>
      <w:shd w:val="clear" w:color="auto" w:fill="E1DFDD"/>
    </w:rPr>
  </w:style>
  <w:style w:type="paragraph" w:styleId="Spistreci4">
    <w:name w:val="toc 4"/>
    <w:basedOn w:val="Normalny"/>
    <w:next w:val="Normalny"/>
    <w:autoRedefine/>
    <w:uiPriority w:val="39"/>
    <w:unhideWhenUsed/>
    <w:rsid w:val="006A6B56"/>
    <w:pPr>
      <w:spacing w:after="100" w:line="259" w:lineRule="auto"/>
      <w:ind w:left="660"/>
    </w:pPr>
    <w:rPr>
      <w:rFonts w:asciiTheme="minorHAnsi" w:hAnsiTheme="minorHAnsi"/>
      <w:sz w:val="22"/>
      <w:szCs w:val="22"/>
      <w:lang w:eastAsia="pl-PL"/>
    </w:rPr>
  </w:style>
  <w:style w:type="paragraph" w:styleId="Spistreci5">
    <w:name w:val="toc 5"/>
    <w:basedOn w:val="Normalny"/>
    <w:next w:val="Normalny"/>
    <w:autoRedefine/>
    <w:uiPriority w:val="39"/>
    <w:unhideWhenUsed/>
    <w:rsid w:val="006A6B56"/>
    <w:pPr>
      <w:spacing w:after="100" w:line="259" w:lineRule="auto"/>
      <w:ind w:left="880"/>
    </w:pPr>
    <w:rPr>
      <w:rFonts w:asciiTheme="minorHAnsi" w:hAnsiTheme="minorHAnsi"/>
      <w:sz w:val="22"/>
      <w:szCs w:val="22"/>
      <w:lang w:eastAsia="pl-PL"/>
    </w:rPr>
  </w:style>
  <w:style w:type="paragraph" w:styleId="Spistreci6">
    <w:name w:val="toc 6"/>
    <w:basedOn w:val="Normalny"/>
    <w:next w:val="Normalny"/>
    <w:autoRedefine/>
    <w:uiPriority w:val="39"/>
    <w:unhideWhenUsed/>
    <w:rsid w:val="006A6B56"/>
    <w:pPr>
      <w:spacing w:after="100" w:line="259" w:lineRule="auto"/>
      <w:ind w:left="1100"/>
    </w:pPr>
    <w:rPr>
      <w:rFonts w:asciiTheme="minorHAnsi" w:hAnsiTheme="minorHAnsi"/>
      <w:sz w:val="22"/>
      <w:szCs w:val="22"/>
      <w:lang w:eastAsia="pl-PL"/>
    </w:rPr>
  </w:style>
  <w:style w:type="paragraph" w:styleId="Spistreci8">
    <w:name w:val="toc 8"/>
    <w:basedOn w:val="Normalny"/>
    <w:next w:val="Normalny"/>
    <w:autoRedefine/>
    <w:uiPriority w:val="39"/>
    <w:unhideWhenUsed/>
    <w:rsid w:val="006A6B56"/>
    <w:pPr>
      <w:spacing w:after="100" w:line="259" w:lineRule="auto"/>
      <w:ind w:left="1540"/>
    </w:pPr>
    <w:rPr>
      <w:rFonts w:asciiTheme="minorHAnsi" w:hAnsiTheme="minorHAnsi"/>
      <w:sz w:val="22"/>
      <w:szCs w:val="22"/>
      <w:lang w:eastAsia="pl-PL"/>
    </w:rPr>
  </w:style>
  <w:style w:type="paragraph" w:styleId="Spistreci9">
    <w:name w:val="toc 9"/>
    <w:basedOn w:val="Normalny"/>
    <w:next w:val="Normalny"/>
    <w:autoRedefine/>
    <w:uiPriority w:val="39"/>
    <w:unhideWhenUsed/>
    <w:rsid w:val="006A6B56"/>
    <w:pPr>
      <w:spacing w:after="100" w:line="259" w:lineRule="auto"/>
      <w:ind w:left="1760"/>
    </w:pPr>
    <w:rPr>
      <w:rFonts w:asciiTheme="minorHAnsi" w:hAnsiTheme="minorHAnsi"/>
      <w:sz w:val="22"/>
      <w:szCs w:val="22"/>
      <w:lang w:eastAsia="pl-PL"/>
    </w:rPr>
  </w:style>
  <w:style w:type="table" w:customStyle="1" w:styleId="WUP">
    <w:name w:val="WUP"/>
    <w:basedOn w:val="Standardowy"/>
    <w:uiPriority w:val="99"/>
    <w:rsid w:val="009A08B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3114">
      <w:bodyDiv w:val="1"/>
      <w:marLeft w:val="0"/>
      <w:marRight w:val="0"/>
      <w:marTop w:val="0"/>
      <w:marBottom w:val="0"/>
      <w:divBdr>
        <w:top w:val="none" w:sz="0" w:space="0" w:color="auto"/>
        <w:left w:val="none" w:sz="0" w:space="0" w:color="auto"/>
        <w:bottom w:val="none" w:sz="0" w:space="0" w:color="auto"/>
        <w:right w:val="none" w:sz="0" w:space="0" w:color="auto"/>
      </w:divBdr>
    </w:div>
    <w:div w:id="272444256">
      <w:bodyDiv w:val="1"/>
      <w:marLeft w:val="0"/>
      <w:marRight w:val="0"/>
      <w:marTop w:val="0"/>
      <w:marBottom w:val="0"/>
      <w:divBdr>
        <w:top w:val="none" w:sz="0" w:space="0" w:color="auto"/>
        <w:left w:val="none" w:sz="0" w:space="0" w:color="auto"/>
        <w:bottom w:val="none" w:sz="0" w:space="0" w:color="auto"/>
        <w:right w:val="none" w:sz="0" w:space="0" w:color="auto"/>
      </w:divBdr>
    </w:div>
    <w:div w:id="690498511">
      <w:bodyDiv w:val="1"/>
      <w:marLeft w:val="0"/>
      <w:marRight w:val="0"/>
      <w:marTop w:val="0"/>
      <w:marBottom w:val="0"/>
      <w:divBdr>
        <w:top w:val="none" w:sz="0" w:space="0" w:color="auto"/>
        <w:left w:val="none" w:sz="0" w:space="0" w:color="auto"/>
        <w:bottom w:val="none" w:sz="0" w:space="0" w:color="auto"/>
        <w:right w:val="none" w:sz="0" w:space="0" w:color="auto"/>
      </w:divBdr>
    </w:div>
    <w:div w:id="710153087">
      <w:bodyDiv w:val="1"/>
      <w:marLeft w:val="0"/>
      <w:marRight w:val="0"/>
      <w:marTop w:val="0"/>
      <w:marBottom w:val="0"/>
      <w:divBdr>
        <w:top w:val="none" w:sz="0" w:space="0" w:color="auto"/>
        <w:left w:val="none" w:sz="0" w:space="0" w:color="auto"/>
        <w:bottom w:val="none" w:sz="0" w:space="0" w:color="auto"/>
        <w:right w:val="none" w:sz="0" w:space="0" w:color="auto"/>
      </w:divBdr>
    </w:div>
    <w:div w:id="770974142">
      <w:bodyDiv w:val="1"/>
      <w:marLeft w:val="0"/>
      <w:marRight w:val="0"/>
      <w:marTop w:val="0"/>
      <w:marBottom w:val="0"/>
      <w:divBdr>
        <w:top w:val="none" w:sz="0" w:space="0" w:color="auto"/>
        <w:left w:val="none" w:sz="0" w:space="0" w:color="auto"/>
        <w:bottom w:val="none" w:sz="0" w:space="0" w:color="auto"/>
        <w:right w:val="none" w:sz="0" w:space="0" w:color="auto"/>
      </w:divBdr>
    </w:div>
    <w:div w:id="1113207910">
      <w:bodyDiv w:val="1"/>
      <w:marLeft w:val="0"/>
      <w:marRight w:val="0"/>
      <w:marTop w:val="0"/>
      <w:marBottom w:val="0"/>
      <w:divBdr>
        <w:top w:val="none" w:sz="0" w:space="0" w:color="auto"/>
        <w:left w:val="none" w:sz="0" w:space="0" w:color="auto"/>
        <w:bottom w:val="none" w:sz="0" w:space="0" w:color="auto"/>
        <w:right w:val="none" w:sz="0" w:space="0" w:color="auto"/>
      </w:divBdr>
    </w:div>
    <w:div w:id="1247031015">
      <w:bodyDiv w:val="1"/>
      <w:marLeft w:val="0"/>
      <w:marRight w:val="0"/>
      <w:marTop w:val="0"/>
      <w:marBottom w:val="0"/>
      <w:divBdr>
        <w:top w:val="none" w:sz="0" w:space="0" w:color="auto"/>
        <w:left w:val="none" w:sz="0" w:space="0" w:color="auto"/>
        <w:bottom w:val="none" w:sz="0" w:space="0" w:color="auto"/>
        <w:right w:val="none" w:sz="0" w:space="0" w:color="auto"/>
      </w:divBdr>
    </w:div>
    <w:div w:id="1341008488">
      <w:bodyDiv w:val="1"/>
      <w:marLeft w:val="0"/>
      <w:marRight w:val="0"/>
      <w:marTop w:val="0"/>
      <w:marBottom w:val="0"/>
      <w:divBdr>
        <w:top w:val="none" w:sz="0" w:space="0" w:color="auto"/>
        <w:left w:val="none" w:sz="0" w:space="0" w:color="auto"/>
        <w:bottom w:val="none" w:sz="0" w:space="0" w:color="auto"/>
        <w:right w:val="none" w:sz="0" w:space="0" w:color="auto"/>
      </w:divBdr>
    </w:div>
    <w:div w:id="1404908269">
      <w:bodyDiv w:val="1"/>
      <w:marLeft w:val="0"/>
      <w:marRight w:val="0"/>
      <w:marTop w:val="0"/>
      <w:marBottom w:val="0"/>
      <w:divBdr>
        <w:top w:val="none" w:sz="0" w:space="0" w:color="auto"/>
        <w:left w:val="none" w:sz="0" w:space="0" w:color="auto"/>
        <w:bottom w:val="none" w:sz="0" w:space="0" w:color="auto"/>
        <w:right w:val="none" w:sz="0" w:space="0" w:color="auto"/>
      </w:divBdr>
    </w:div>
    <w:div w:id="1502771941">
      <w:bodyDiv w:val="1"/>
      <w:marLeft w:val="0"/>
      <w:marRight w:val="0"/>
      <w:marTop w:val="0"/>
      <w:marBottom w:val="0"/>
      <w:divBdr>
        <w:top w:val="none" w:sz="0" w:space="0" w:color="auto"/>
        <w:left w:val="none" w:sz="0" w:space="0" w:color="auto"/>
        <w:bottom w:val="none" w:sz="0" w:space="0" w:color="auto"/>
        <w:right w:val="none" w:sz="0" w:space="0" w:color="auto"/>
      </w:divBdr>
    </w:div>
    <w:div w:id="1511489485">
      <w:bodyDiv w:val="1"/>
      <w:marLeft w:val="0"/>
      <w:marRight w:val="0"/>
      <w:marTop w:val="0"/>
      <w:marBottom w:val="0"/>
      <w:divBdr>
        <w:top w:val="none" w:sz="0" w:space="0" w:color="auto"/>
        <w:left w:val="none" w:sz="0" w:space="0" w:color="auto"/>
        <w:bottom w:val="none" w:sz="0" w:space="0" w:color="auto"/>
        <w:right w:val="none" w:sz="0" w:space="0" w:color="auto"/>
      </w:divBdr>
    </w:div>
    <w:div w:id="1627857316">
      <w:bodyDiv w:val="1"/>
      <w:marLeft w:val="0"/>
      <w:marRight w:val="0"/>
      <w:marTop w:val="0"/>
      <w:marBottom w:val="0"/>
      <w:divBdr>
        <w:top w:val="none" w:sz="0" w:space="0" w:color="auto"/>
        <w:left w:val="none" w:sz="0" w:space="0" w:color="auto"/>
        <w:bottom w:val="none" w:sz="0" w:space="0" w:color="auto"/>
        <w:right w:val="none" w:sz="0" w:space="0" w:color="auto"/>
      </w:divBdr>
    </w:div>
    <w:div w:id="1647006416">
      <w:bodyDiv w:val="1"/>
      <w:marLeft w:val="0"/>
      <w:marRight w:val="0"/>
      <w:marTop w:val="0"/>
      <w:marBottom w:val="0"/>
      <w:divBdr>
        <w:top w:val="none" w:sz="0" w:space="0" w:color="auto"/>
        <w:left w:val="none" w:sz="0" w:space="0" w:color="auto"/>
        <w:bottom w:val="none" w:sz="0" w:space="0" w:color="auto"/>
        <w:right w:val="none" w:sz="0" w:space="0" w:color="auto"/>
      </w:divBdr>
    </w:div>
    <w:div w:id="2039768363">
      <w:bodyDiv w:val="1"/>
      <w:marLeft w:val="0"/>
      <w:marRight w:val="0"/>
      <w:marTop w:val="0"/>
      <w:marBottom w:val="0"/>
      <w:divBdr>
        <w:top w:val="none" w:sz="0" w:space="0" w:color="auto"/>
        <w:left w:val="none" w:sz="0" w:space="0" w:color="auto"/>
        <w:bottom w:val="none" w:sz="0" w:space="0" w:color="auto"/>
        <w:right w:val="none" w:sz="0" w:space="0" w:color="auto"/>
      </w:divBdr>
    </w:div>
    <w:div w:id="208694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image" Target="media/image10.svg"/><Relationship Id="rId42" Type="http://schemas.openxmlformats.org/officeDocument/2006/relationships/chart" Target="charts/chart4.xml"/><Relationship Id="rId63" Type="http://schemas.openxmlformats.org/officeDocument/2006/relationships/chart" Target="charts/chart13.xml"/><Relationship Id="rId84" Type="http://schemas.openxmlformats.org/officeDocument/2006/relationships/chart" Target="charts/chart28.xml"/><Relationship Id="rId138" Type="http://schemas.openxmlformats.org/officeDocument/2006/relationships/chart" Target="charts/chart69.xml"/><Relationship Id="rId159" Type="http://schemas.openxmlformats.org/officeDocument/2006/relationships/footer" Target="footer27.xml"/><Relationship Id="rId170" Type="http://schemas.openxmlformats.org/officeDocument/2006/relationships/chart" Target="charts/chart88.xml"/><Relationship Id="rId191" Type="http://schemas.openxmlformats.org/officeDocument/2006/relationships/chart" Target="charts/chart104.xml"/><Relationship Id="rId205" Type="http://schemas.openxmlformats.org/officeDocument/2006/relationships/chart" Target="charts/chart114.xml"/><Relationship Id="rId107" Type="http://schemas.openxmlformats.org/officeDocument/2006/relationships/footer" Target="footer16.xml"/><Relationship Id="rId11" Type="http://schemas.openxmlformats.org/officeDocument/2006/relationships/header" Target="header2.xml"/><Relationship Id="rId32" Type="http://schemas.openxmlformats.org/officeDocument/2006/relationships/image" Target="media/image19.png"/><Relationship Id="rId53" Type="http://schemas.openxmlformats.org/officeDocument/2006/relationships/hyperlink" Target="https://pl.wikipedia.org/wiki/Bedlno_(gmina)" TargetMode="External"/><Relationship Id="rId74" Type="http://schemas.openxmlformats.org/officeDocument/2006/relationships/header" Target="header6.xml"/><Relationship Id="rId128" Type="http://schemas.openxmlformats.org/officeDocument/2006/relationships/footer" Target="footer19.xml"/><Relationship Id="rId149" Type="http://schemas.openxmlformats.org/officeDocument/2006/relationships/chart" Target="charts/chart72.xml"/><Relationship Id="rId5" Type="http://schemas.openxmlformats.org/officeDocument/2006/relationships/webSettings" Target="webSettings.xml"/><Relationship Id="rId95" Type="http://schemas.openxmlformats.org/officeDocument/2006/relationships/chart" Target="charts/chart36.xml"/><Relationship Id="rId160" Type="http://schemas.openxmlformats.org/officeDocument/2006/relationships/chart" Target="charts/chart80.xml"/><Relationship Id="rId181" Type="http://schemas.openxmlformats.org/officeDocument/2006/relationships/chart" Target="charts/chart95.xml"/><Relationship Id="rId22" Type="http://schemas.openxmlformats.org/officeDocument/2006/relationships/image" Target="media/image11.png"/><Relationship Id="rId43" Type="http://schemas.openxmlformats.org/officeDocument/2006/relationships/chart" Target="charts/chart5.xml"/><Relationship Id="rId64" Type="http://schemas.openxmlformats.org/officeDocument/2006/relationships/chart" Target="charts/chart14.xml"/><Relationship Id="rId118" Type="http://schemas.openxmlformats.org/officeDocument/2006/relationships/chart" Target="charts/chart54.xml"/><Relationship Id="rId139" Type="http://schemas.openxmlformats.org/officeDocument/2006/relationships/chart" Target="charts/chart70.xml"/><Relationship Id="rId85" Type="http://schemas.openxmlformats.org/officeDocument/2006/relationships/chart" Target="charts/chart29.xml"/><Relationship Id="rId150" Type="http://schemas.openxmlformats.org/officeDocument/2006/relationships/chart" Target="charts/chart73.xml"/><Relationship Id="rId171" Type="http://schemas.openxmlformats.org/officeDocument/2006/relationships/chart" Target="charts/chart89.xml"/><Relationship Id="rId192" Type="http://schemas.openxmlformats.org/officeDocument/2006/relationships/footer" Target="footer32.xml"/><Relationship Id="rId206" Type="http://schemas.openxmlformats.org/officeDocument/2006/relationships/chart" Target="charts/chart115.xml"/><Relationship Id="rId12" Type="http://schemas.openxmlformats.org/officeDocument/2006/relationships/footer" Target="footer1.xml"/><Relationship Id="rId33" Type="http://schemas.openxmlformats.org/officeDocument/2006/relationships/image" Target="media/image20.svg"/><Relationship Id="rId108" Type="http://schemas.openxmlformats.org/officeDocument/2006/relationships/chart" Target="charts/chart46.xml"/><Relationship Id="rId129" Type="http://schemas.openxmlformats.org/officeDocument/2006/relationships/chart" Target="charts/chart61.xml"/><Relationship Id="rId54" Type="http://schemas.openxmlformats.org/officeDocument/2006/relationships/hyperlink" Target="https://pl.wikipedia.org/wiki/D%C4%85browice_(gmina)" TargetMode="External"/><Relationship Id="rId75" Type="http://schemas.openxmlformats.org/officeDocument/2006/relationships/footer" Target="footer11.xml"/><Relationship Id="rId96" Type="http://schemas.openxmlformats.org/officeDocument/2006/relationships/chart" Target="charts/chart37.xml"/><Relationship Id="rId140" Type="http://schemas.openxmlformats.org/officeDocument/2006/relationships/header" Target="header12.xml"/><Relationship Id="rId161" Type="http://schemas.openxmlformats.org/officeDocument/2006/relationships/chart" Target="charts/chart81.xml"/><Relationship Id="rId182" Type="http://schemas.openxmlformats.org/officeDocument/2006/relationships/chart" Target="charts/chart96.xml"/><Relationship Id="rId6" Type="http://schemas.openxmlformats.org/officeDocument/2006/relationships/footnotes" Target="footnotes.xml"/><Relationship Id="rId23" Type="http://schemas.openxmlformats.org/officeDocument/2006/relationships/image" Target="media/image12.svg"/><Relationship Id="rId119" Type="http://schemas.openxmlformats.org/officeDocument/2006/relationships/chart" Target="charts/chart55.xml"/><Relationship Id="rId44" Type="http://schemas.openxmlformats.org/officeDocument/2006/relationships/header" Target="header4.xml"/><Relationship Id="rId65" Type="http://schemas.openxmlformats.org/officeDocument/2006/relationships/chart" Target="charts/chart15.xml"/><Relationship Id="rId86" Type="http://schemas.openxmlformats.org/officeDocument/2006/relationships/chart" Target="charts/chart30.xml"/><Relationship Id="rId130" Type="http://schemas.openxmlformats.org/officeDocument/2006/relationships/chart" Target="charts/chart62.xml"/><Relationship Id="rId151" Type="http://schemas.openxmlformats.org/officeDocument/2006/relationships/chart" Target="charts/chart74.xml"/><Relationship Id="rId172" Type="http://schemas.openxmlformats.org/officeDocument/2006/relationships/footer" Target="footer29.xml"/><Relationship Id="rId193" Type="http://schemas.openxmlformats.org/officeDocument/2006/relationships/chart" Target="charts/chart105.xml"/><Relationship Id="rId207" Type="http://schemas.openxmlformats.org/officeDocument/2006/relationships/chart" Target="charts/chart116.xml"/><Relationship Id="rId13" Type="http://schemas.openxmlformats.org/officeDocument/2006/relationships/footer" Target="footer2.xml"/><Relationship Id="rId109" Type="http://schemas.openxmlformats.org/officeDocument/2006/relationships/chart" Target="charts/chart47.xml"/><Relationship Id="rId34" Type="http://schemas.openxmlformats.org/officeDocument/2006/relationships/image" Target="media/image21.png"/><Relationship Id="rId55" Type="http://schemas.openxmlformats.org/officeDocument/2006/relationships/hyperlink" Target="https://pl.wikipedia.org/wiki/Krzy%C5%BCan%C3%B3w_(gmina)" TargetMode="External"/><Relationship Id="rId76" Type="http://schemas.openxmlformats.org/officeDocument/2006/relationships/chart" Target="charts/chart21.xml"/><Relationship Id="rId97" Type="http://schemas.openxmlformats.org/officeDocument/2006/relationships/chart" Target="charts/chart38.xml"/><Relationship Id="rId120" Type="http://schemas.openxmlformats.org/officeDocument/2006/relationships/header" Target="header10.xml"/><Relationship Id="rId141" Type="http://schemas.openxmlformats.org/officeDocument/2006/relationships/header" Target="header13.xml"/><Relationship Id="rId7" Type="http://schemas.openxmlformats.org/officeDocument/2006/relationships/endnotes" Target="endnotes.xml"/><Relationship Id="rId162" Type="http://schemas.openxmlformats.org/officeDocument/2006/relationships/chart" Target="charts/chart82.xml"/><Relationship Id="rId183" Type="http://schemas.openxmlformats.org/officeDocument/2006/relationships/chart" Target="charts/chart97.xml"/><Relationship Id="rId24" Type="http://schemas.openxmlformats.org/officeDocument/2006/relationships/image" Target="media/image13.png"/><Relationship Id="rId45" Type="http://schemas.openxmlformats.org/officeDocument/2006/relationships/footer" Target="footer6.xml"/><Relationship Id="rId66" Type="http://schemas.openxmlformats.org/officeDocument/2006/relationships/footer" Target="footer9.xml"/><Relationship Id="rId87" Type="http://schemas.openxmlformats.org/officeDocument/2006/relationships/footer" Target="footer13.xml"/><Relationship Id="rId110" Type="http://schemas.openxmlformats.org/officeDocument/2006/relationships/chart" Target="charts/chart48.xml"/><Relationship Id="rId131" Type="http://schemas.openxmlformats.org/officeDocument/2006/relationships/chart" Target="charts/chart63.xml"/><Relationship Id="rId152" Type="http://schemas.openxmlformats.org/officeDocument/2006/relationships/chart" Target="charts/chart75.xml"/><Relationship Id="rId173" Type="http://schemas.openxmlformats.org/officeDocument/2006/relationships/chart" Target="charts/chart90.xml"/><Relationship Id="rId194" Type="http://schemas.openxmlformats.org/officeDocument/2006/relationships/footer" Target="footer33.xml"/><Relationship Id="rId208" Type="http://schemas.openxmlformats.org/officeDocument/2006/relationships/header" Target="header20.xml"/><Relationship Id="rId19" Type="http://schemas.openxmlformats.org/officeDocument/2006/relationships/image" Target="media/image8.sv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svg"/><Relationship Id="rId56" Type="http://schemas.openxmlformats.org/officeDocument/2006/relationships/hyperlink" Target="https://pl.wikipedia.org/wiki/Kutno_(gmina_wiejska)" TargetMode="External"/><Relationship Id="rId77" Type="http://schemas.openxmlformats.org/officeDocument/2006/relationships/chart" Target="charts/chart22.xml"/><Relationship Id="rId100" Type="http://schemas.openxmlformats.org/officeDocument/2006/relationships/footer" Target="footer15.xml"/><Relationship Id="rId105" Type="http://schemas.openxmlformats.org/officeDocument/2006/relationships/chart" Target="charts/chart45.xml"/><Relationship Id="rId126" Type="http://schemas.openxmlformats.org/officeDocument/2006/relationships/chart" Target="charts/chart59.xml"/><Relationship Id="rId147" Type="http://schemas.openxmlformats.org/officeDocument/2006/relationships/footer" Target="footer24.xml"/><Relationship Id="rId168" Type="http://schemas.openxmlformats.org/officeDocument/2006/relationships/chart" Target="charts/chart86.xml"/><Relationship Id="rId8" Type="http://schemas.openxmlformats.org/officeDocument/2006/relationships/image" Target="media/image2.jpeg"/><Relationship Id="rId51" Type="http://schemas.openxmlformats.org/officeDocument/2006/relationships/chart" Target="charts/chart10.xml"/><Relationship Id="rId72" Type="http://schemas.openxmlformats.org/officeDocument/2006/relationships/chart" Target="charts/chart19.xml"/><Relationship Id="rId93" Type="http://schemas.openxmlformats.org/officeDocument/2006/relationships/chart" Target="charts/chart35.xml"/><Relationship Id="rId98" Type="http://schemas.openxmlformats.org/officeDocument/2006/relationships/chart" Target="charts/chart39.xml"/><Relationship Id="rId121" Type="http://schemas.openxmlformats.org/officeDocument/2006/relationships/footer" Target="footer18.xml"/><Relationship Id="rId142" Type="http://schemas.openxmlformats.org/officeDocument/2006/relationships/footer" Target="footer21.xml"/><Relationship Id="rId163" Type="http://schemas.openxmlformats.org/officeDocument/2006/relationships/chart" Target="charts/chart83.xml"/><Relationship Id="rId184" Type="http://schemas.openxmlformats.org/officeDocument/2006/relationships/chart" Target="charts/chart98.xml"/><Relationship Id="rId189" Type="http://schemas.openxmlformats.org/officeDocument/2006/relationships/chart" Target="charts/chart102.xml"/><Relationship Id="rId3" Type="http://schemas.openxmlformats.org/officeDocument/2006/relationships/styles" Target="styles.xml"/><Relationship Id="rId214" Type="http://schemas.openxmlformats.org/officeDocument/2006/relationships/fontTable" Target="fontTable.xml"/><Relationship Id="rId25" Type="http://schemas.microsoft.com/office/2007/relationships/hdphoto" Target="media/hdphoto1.wdp"/><Relationship Id="rId46" Type="http://schemas.openxmlformats.org/officeDocument/2006/relationships/footer" Target="footer7.xml"/><Relationship Id="rId67" Type="http://schemas.openxmlformats.org/officeDocument/2006/relationships/header" Target="header5.xml"/><Relationship Id="rId116" Type="http://schemas.openxmlformats.org/officeDocument/2006/relationships/chart" Target="charts/chart52.xml"/><Relationship Id="rId137" Type="http://schemas.openxmlformats.org/officeDocument/2006/relationships/chart" Target="charts/chart68.xml"/><Relationship Id="rId158" Type="http://schemas.openxmlformats.org/officeDocument/2006/relationships/chart" Target="charts/chart79.xml"/><Relationship Id="rId20" Type="http://schemas.openxmlformats.org/officeDocument/2006/relationships/image" Target="media/image9.png"/><Relationship Id="rId41" Type="http://schemas.openxmlformats.org/officeDocument/2006/relationships/chart" Target="charts/chart3.xml"/><Relationship Id="rId62" Type="http://schemas.openxmlformats.org/officeDocument/2006/relationships/chart" Target="charts/chart12.xml"/><Relationship Id="rId83" Type="http://schemas.openxmlformats.org/officeDocument/2006/relationships/chart" Target="charts/chart27.xml"/><Relationship Id="rId88" Type="http://schemas.openxmlformats.org/officeDocument/2006/relationships/header" Target="header7.xml"/><Relationship Id="rId111" Type="http://schemas.openxmlformats.org/officeDocument/2006/relationships/chart" Target="charts/chart49.xml"/><Relationship Id="rId132" Type="http://schemas.openxmlformats.org/officeDocument/2006/relationships/chart" Target="charts/chart64.xml"/><Relationship Id="rId153" Type="http://schemas.openxmlformats.org/officeDocument/2006/relationships/footer" Target="footer25.xml"/><Relationship Id="rId174" Type="http://schemas.openxmlformats.org/officeDocument/2006/relationships/chart" Target="charts/chart91.xml"/><Relationship Id="rId179" Type="http://schemas.openxmlformats.org/officeDocument/2006/relationships/footer" Target="footer30.xml"/><Relationship Id="rId195" Type="http://schemas.openxmlformats.org/officeDocument/2006/relationships/chart" Target="charts/chart106.xml"/><Relationship Id="rId209" Type="http://schemas.openxmlformats.org/officeDocument/2006/relationships/footer" Target="footer35.xml"/><Relationship Id="rId190" Type="http://schemas.openxmlformats.org/officeDocument/2006/relationships/chart" Target="charts/chart103.xml"/><Relationship Id="rId204" Type="http://schemas.openxmlformats.org/officeDocument/2006/relationships/chart" Target="charts/chart113.xml"/><Relationship Id="rId15" Type="http://schemas.openxmlformats.org/officeDocument/2006/relationships/footer" Target="footer3.xml"/><Relationship Id="rId36" Type="http://schemas.openxmlformats.org/officeDocument/2006/relationships/image" Target="media/image23.png"/><Relationship Id="rId57" Type="http://schemas.openxmlformats.org/officeDocument/2006/relationships/hyperlink" Target="https://pl.wikipedia.org/wiki/%C5%81ani%C4%99ta_(gmina)" TargetMode="External"/><Relationship Id="rId106" Type="http://schemas.openxmlformats.org/officeDocument/2006/relationships/header" Target="header8.xml"/><Relationship Id="rId127" Type="http://schemas.openxmlformats.org/officeDocument/2006/relationships/chart" Target="charts/chart60.xml"/><Relationship Id="rId10" Type="http://schemas.openxmlformats.org/officeDocument/2006/relationships/header" Target="header1.xml"/><Relationship Id="rId31" Type="http://schemas.openxmlformats.org/officeDocument/2006/relationships/image" Target="media/image18.svg"/><Relationship Id="rId52" Type="http://schemas.openxmlformats.org/officeDocument/2006/relationships/footer" Target="footer8.xml"/><Relationship Id="rId73" Type="http://schemas.openxmlformats.org/officeDocument/2006/relationships/chart" Target="charts/chart20.xml"/><Relationship Id="rId78" Type="http://schemas.openxmlformats.org/officeDocument/2006/relationships/chart" Target="charts/chart23.xml"/><Relationship Id="rId94" Type="http://schemas.openxmlformats.org/officeDocument/2006/relationships/footer" Target="footer14.xml"/><Relationship Id="rId99" Type="http://schemas.openxmlformats.org/officeDocument/2006/relationships/chart" Target="charts/chart40.xml"/><Relationship Id="rId101" Type="http://schemas.openxmlformats.org/officeDocument/2006/relationships/chart" Target="charts/chart41.xml"/><Relationship Id="rId122" Type="http://schemas.openxmlformats.org/officeDocument/2006/relationships/header" Target="header11.xml"/><Relationship Id="rId143" Type="http://schemas.openxmlformats.org/officeDocument/2006/relationships/footer" Target="footer22.xml"/><Relationship Id="rId148" Type="http://schemas.openxmlformats.org/officeDocument/2006/relationships/chart" Target="charts/chart71.xml"/><Relationship Id="rId164" Type="http://schemas.openxmlformats.org/officeDocument/2006/relationships/chart" Target="charts/chart84.xml"/><Relationship Id="rId169" Type="http://schemas.openxmlformats.org/officeDocument/2006/relationships/chart" Target="charts/chart87.xml"/><Relationship Id="rId185" Type="http://schemas.openxmlformats.org/officeDocument/2006/relationships/chart" Target="charts/chart99.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eader" Target="header18.xml"/><Relationship Id="rId210" Type="http://schemas.openxmlformats.org/officeDocument/2006/relationships/header" Target="header21.xml"/><Relationship Id="rId215"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chart" Target="charts/chart6.xml"/><Relationship Id="rId68" Type="http://schemas.openxmlformats.org/officeDocument/2006/relationships/footer" Target="footer10.xml"/><Relationship Id="rId89" Type="http://schemas.openxmlformats.org/officeDocument/2006/relationships/chart" Target="charts/chart31.xml"/><Relationship Id="rId112" Type="http://schemas.openxmlformats.org/officeDocument/2006/relationships/chart" Target="charts/chart50.xml"/><Relationship Id="rId133" Type="http://schemas.openxmlformats.org/officeDocument/2006/relationships/chart" Target="charts/chart65.xml"/><Relationship Id="rId154" Type="http://schemas.openxmlformats.org/officeDocument/2006/relationships/footer" Target="footer26.xml"/><Relationship Id="rId175" Type="http://schemas.openxmlformats.org/officeDocument/2006/relationships/chart" Target="charts/chart92.xml"/><Relationship Id="rId196" Type="http://schemas.openxmlformats.org/officeDocument/2006/relationships/chart" Target="charts/chart107.xml"/><Relationship Id="rId200" Type="http://schemas.openxmlformats.org/officeDocument/2006/relationships/chart" Target="charts/chart110.xml"/><Relationship Id="rId16" Type="http://schemas.openxmlformats.org/officeDocument/2006/relationships/footer" Target="footer4.xml"/><Relationship Id="rId37" Type="http://schemas.openxmlformats.org/officeDocument/2006/relationships/image" Target="media/image24.svg"/><Relationship Id="rId58" Type="http://schemas.openxmlformats.org/officeDocument/2006/relationships/hyperlink" Target="https://pl.wikipedia.org/wiki/Nowe_Ostrowy_(gmina)" TargetMode="External"/><Relationship Id="rId79" Type="http://schemas.openxmlformats.org/officeDocument/2006/relationships/chart" Target="charts/chart24.xml"/><Relationship Id="rId102" Type="http://schemas.openxmlformats.org/officeDocument/2006/relationships/chart" Target="charts/chart42.xml"/><Relationship Id="rId123" Type="http://schemas.openxmlformats.org/officeDocument/2006/relationships/chart" Target="charts/chart56.xml"/><Relationship Id="rId144" Type="http://schemas.openxmlformats.org/officeDocument/2006/relationships/header" Target="header14.xml"/><Relationship Id="rId90" Type="http://schemas.openxmlformats.org/officeDocument/2006/relationships/chart" Target="charts/chart32.xml"/><Relationship Id="rId165" Type="http://schemas.openxmlformats.org/officeDocument/2006/relationships/footer" Target="footer28.xml"/><Relationship Id="rId186" Type="http://schemas.openxmlformats.org/officeDocument/2006/relationships/footer" Target="footer31.xml"/><Relationship Id="rId211" Type="http://schemas.openxmlformats.org/officeDocument/2006/relationships/footer" Target="footer36.xml"/><Relationship Id="rId27" Type="http://schemas.openxmlformats.org/officeDocument/2006/relationships/chart" Target="charts/chart1.xml"/><Relationship Id="rId48" Type="http://schemas.openxmlformats.org/officeDocument/2006/relationships/chart" Target="charts/chart7.xml"/><Relationship Id="rId69" Type="http://schemas.openxmlformats.org/officeDocument/2006/relationships/chart" Target="charts/chart16.xml"/><Relationship Id="rId113" Type="http://schemas.openxmlformats.org/officeDocument/2006/relationships/header" Target="header9.xml"/><Relationship Id="rId134" Type="http://schemas.openxmlformats.org/officeDocument/2006/relationships/footer" Target="footer20.xml"/><Relationship Id="rId80" Type="http://schemas.openxmlformats.org/officeDocument/2006/relationships/chart" Target="charts/chart25.xml"/><Relationship Id="rId155" Type="http://schemas.openxmlformats.org/officeDocument/2006/relationships/chart" Target="charts/chart76.xml"/><Relationship Id="rId176" Type="http://schemas.openxmlformats.org/officeDocument/2006/relationships/chart" Target="charts/chart93.xml"/><Relationship Id="rId197" Type="http://schemas.openxmlformats.org/officeDocument/2006/relationships/chart" Target="charts/chart108.xml"/><Relationship Id="rId201" Type="http://schemas.openxmlformats.org/officeDocument/2006/relationships/chart" Target="charts/chart111.xml"/><Relationship Id="rId17" Type="http://schemas.openxmlformats.org/officeDocument/2006/relationships/footer" Target="footer5.xml"/><Relationship Id="rId38" Type="http://schemas.openxmlformats.org/officeDocument/2006/relationships/image" Target="media/image25.png"/><Relationship Id="rId59" Type="http://schemas.openxmlformats.org/officeDocument/2006/relationships/hyperlink" Target="https://pl.wikipedia.org/wiki/Opor%C3%B3w_(gmina)" TargetMode="External"/><Relationship Id="rId103" Type="http://schemas.openxmlformats.org/officeDocument/2006/relationships/chart" Target="charts/chart43.xml"/><Relationship Id="rId124" Type="http://schemas.openxmlformats.org/officeDocument/2006/relationships/chart" Target="charts/chart57.xml"/><Relationship Id="rId70" Type="http://schemas.openxmlformats.org/officeDocument/2006/relationships/chart" Target="charts/chart17.xml"/><Relationship Id="rId91" Type="http://schemas.openxmlformats.org/officeDocument/2006/relationships/chart" Target="charts/chart33.xml"/><Relationship Id="rId145" Type="http://schemas.openxmlformats.org/officeDocument/2006/relationships/footer" Target="footer23.xml"/><Relationship Id="rId166" Type="http://schemas.openxmlformats.org/officeDocument/2006/relationships/header" Target="header16.xml"/><Relationship Id="rId187" Type="http://schemas.openxmlformats.org/officeDocument/2006/relationships/chart" Target="charts/chart100.xml"/><Relationship Id="rId1" Type="http://schemas.openxmlformats.org/officeDocument/2006/relationships/customXml" Target="../customXml/item1.xml"/><Relationship Id="rId212" Type="http://schemas.openxmlformats.org/officeDocument/2006/relationships/footer" Target="footer37.xml"/><Relationship Id="rId28" Type="http://schemas.openxmlformats.org/officeDocument/2006/relationships/image" Target="media/image15.png"/><Relationship Id="rId49" Type="http://schemas.openxmlformats.org/officeDocument/2006/relationships/chart" Target="charts/chart8.xml"/><Relationship Id="rId114" Type="http://schemas.openxmlformats.org/officeDocument/2006/relationships/footer" Target="footer17.xml"/><Relationship Id="rId60" Type="http://schemas.openxmlformats.org/officeDocument/2006/relationships/hyperlink" Target="https://pl.wikipedia.org/wiki/Strzelce_(gmina)" TargetMode="External"/><Relationship Id="rId81" Type="http://schemas.openxmlformats.org/officeDocument/2006/relationships/footer" Target="footer12.xml"/><Relationship Id="rId135" Type="http://schemas.openxmlformats.org/officeDocument/2006/relationships/chart" Target="charts/chart66.xml"/><Relationship Id="rId156" Type="http://schemas.openxmlformats.org/officeDocument/2006/relationships/chart" Target="charts/chart77.xml"/><Relationship Id="rId177" Type="http://schemas.openxmlformats.org/officeDocument/2006/relationships/chart" Target="charts/chart94.xml"/><Relationship Id="rId198" Type="http://schemas.openxmlformats.org/officeDocument/2006/relationships/header" Target="header19.xml"/><Relationship Id="rId202" Type="http://schemas.openxmlformats.org/officeDocument/2006/relationships/chart" Target="charts/chart112.xml"/><Relationship Id="rId18" Type="http://schemas.openxmlformats.org/officeDocument/2006/relationships/image" Target="media/image7.png"/><Relationship Id="rId39" Type="http://schemas.openxmlformats.org/officeDocument/2006/relationships/image" Target="media/image26.svg"/><Relationship Id="rId50" Type="http://schemas.openxmlformats.org/officeDocument/2006/relationships/chart" Target="charts/chart9.xml"/><Relationship Id="rId104" Type="http://schemas.openxmlformats.org/officeDocument/2006/relationships/chart" Target="charts/chart44.xml"/><Relationship Id="rId125" Type="http://schemas.openxmlformats.org/officeDocument/2006/relationships/chart" Target="charts/chart58.xml"/><Relationship Id="rId146" Type="http://schemas.openxmlformats.org/officeDocument/2006/relationships/header" Target="header15.xml"/><Relationship Id="rId167" Type="http://schemas.openxmlformats.org/officeDocument/2006/relationships/chart" Target="charts/chart85.xml"/><Relationship Id="rId188" Type="http://schemas.openxmlformats.org/officeDocument/2006/relationships/chart" Target="charts/chart101.xml"/><Relationship Id="rId71" Type="http://schemas.openxmlformats.org/officeDocument/2006/relationships/chart" Target="charts/chart18.xml"/><Relationship Id="rId92" Type="http://schemas.openxmlformats.org/officeDocument/2006/relationships/chart" Target="charts/chart34.xml"/><Relationship Id="rId213" Type="http://schemas.openxmlformats.org/officeDocument/2006/relationships/footer" Target="footer38.xml"/><Relationship Id="rId2" Type="http://schemas.openxmlformats.org/officeDocument/2006/relationships/numbering" Target="numbering.xml"/><Relationship Id="rId29" Type="http://schemas.openxmlformats.org/officeDocument/2006/relationships/image" Target="media/image16.svg"/><Relationship Id="rId40" Type="http://schemas.openxmlformats.org/officeDocument/2006/relationships/chart" Target="charts/chart2.xml"/><Relationship Id="rId115" Type="http://schemas.openxmlformats.org/officeDocument/2006/relationships/chart" Target="charts/chart51.xml"/><Relationship Id="rId136" Type="http://schemas.openxmlformats.org/officeDocument/2006/relationships/chart" Target="charts/chart67.xml"/><Relationship Id="rId157" Type="http://schemas.openxmlformats.org/officeDocument/2006/relationships/chart" Target="charts/chart78.xml"/><Relationship Id="rId178" Type="http://schemas.openxmlformats.org/officeDocument/2006/relationships/header" Target="header17.xml"/><Relationship Id="rId61" Type="http://schemas.openxmlformats.org/officeDocument/2006/relationships/chart" Target="charts/chart11.xml"/><Relationship Id="rId82" Type="http://schemas.openxmlformats.org/officeDocument/2006/relationships/chart" Target="charts/chart26.xml"/><Relationship Id="rId199" Type="http://schemas.openxmlformats.org/officeDocument/2006/relationships/chart" Target="charts/chart109.xml"/><Relationship Id="rId203" Type="http://schemas.openxmlformats.org/officeDocument/2006/relationships/footer" Target="footer34.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barometrzawodow.pl/pl/lodzkie/prognozy-dla-powiatow/2020/belchatowski.19..114....1....0.1.1.114." TargetMode="External"/><Relationship Id="rId13" Type="http://schemas.openxmlformats.org/officeDocument/2006/relationships/hyperlink" Target="https://barometrzawodow.pl/pl/lodzkie/prognozy-dla-powiatow/2020/belchatowski.19..114....1....0.1.1.114." TargetMode="External"/><Relationship Id="rId18" Type="http://schemas.openxmlformats.org/officeDocument/2006/relationships/hyperlink" Target="https://barometrzawodow.pl/pl/lodzkie/prognozy-dla-powiatow/2020/belchatowski.19..114....1....0.1.1.114." TargetMode="External"/><Relationship Id="rId3" Type="http://schemas.openxmlformats.org/officeDocument/2006/relationships/hyperlink" Target="https://barometrzawodow.pl/pl/lodzkie/prognozy-dla-powiatow/2020/belchatowski.19..114....1....0.1.1.114." TargetMode="External"/><Relationship Id="rId7" Type="http://schemas.openxmlformats.org/officeDocument/2006/relationships/hyperlink" Target="https://barometrzawodow.pl/pl/lodzkie/prognozy-dla-powiatow/2020/belchatowski.19..114....1....0.1.1.114." TargetMode="External"/><Relationship Id="rId12" Type="http://schemas.openxmlformats.org/officeDocument/2006/relationships/hyperlink" Target="https://barometrzawodow.pl/pl/lodzkie/prognozy-dla-powiatow/2020/belchatowski.19..114....1....0.1.1.114." TargetMode="External"/><Relationship Id="rId17" Type="http://schemas.openxmlformats.org/officeDocument/2006/relationships/hyperlink" Target="https://barometrzawodow.pl/pl/lodzkie/prognozy-dla-powiatow/2020/belchatowski.19..114....1....0.1.1.114." TargetMode="External"/><Relationship Id="rId2" Type="http://schemas.openxmlformats.org/officeDocument/2006/relationships/hyperlink" Target="https://barometrzawodow.pl/pl/lodzkie/prognozy-dla-powiatow/2020/belchatowski.19..114....1....0.1.1.114." TargetMode="External"/><Relationship Id="rId16" Type="http://schemas.openxmlformats.org/officeDocument/2006/relationships/hyperlink" Target="https://barometrzawodow.pl/pl/lodzkie/prognozy-dla-powiatow/2020/belchatowski.19..114....1....0.1.1.114." TargetMode="External"/><Relationship Id="rId20" Type="http://schemas.openxmlformats.org/officeDocument/2006/relationships/hyperlink" Target="https://barometrzawodow.pl/pl/lodzkie/prognozy-dla-powiatow/2020/belchatowski.19..114....1....0.1.1.114." TargetMode="External"/><Relationship Id="rId1" Type="http://schemas.openxmlformats.org/officeDocument/2006/relationships/hyperlink" Target="https://barometrzawodow.pl/pl/lodzkie/prognozy-dla-powiatow/2020/belchatowski.19..114....1....0.1.1.114." TargetMode="External"/><Relationship Id="rId6" Type="http://schemas.openxmlformats.org/officeDocument/2006/relationships/hyperlink" Target="https://barometrzawodow.pl/pl/lodzkie/prognozy-dla-powiatow/2020/belchatowski.19..114....1....0.1.1.114." TargetMode="External"/><Relationship Id="rId11" Type="http://schemas.openxmlformats.org/officeDocument/2006/relationships/hyperlink" Target="https://barometrzawodow.pl/pl/lodzkie/prognozy-dla-powiatow/2020/belchatowski.19..114....1....0.1.1.114." TargetMode="External"/><Relationship Id="rId5" Type="http://schemas.openxmlformats.org/officeDocument/2006/relationships/hyperlink" Target="https://barometrzawodow.pl/pl/lodzkie/prognozy-dla-powiatow/2020/belchatowski.19..114....1....0.1.1.114." TargetMode="External"/><Relationship Id="rId15" Type="http://schemas.openxmlformats.org/officeDocument/2006/relationships/hyperlink" Target="https://barometrzawodow.pl/pl/lodzkie/prognozy-dla-powiatow/2020/belchatowski.19..114....1....0.1.1.114." TargetMode="External"/><Relationship Id="rId10" Type="http://schemas.openxmlformats.org/officeDocument/2006/relationships/hyperlink" Target="https://barometrzawodow.pl/pl/lodzkie/prognozy-dla-powiatow/2020/belchatowski.19..114....1....0.1.1.114." TargetMode="External"/><Relationship Id="rId19" Type="http://schemas.openxmlformats.org/officeDocument/2006/relationships/hyperlink" Target="https://barometrzawodow.pl/pl/lodzkie/prognozy-dla-powiatow/2020/belchatowski.19..114....1....0.1.1.114." TargetMode="External"/><Relationship Id="rId4" Type="http://schemas.openxmlformats.org/officeDocument/2006/relationships/hyperlink" Target="https://barometrzawodow.pl/pl/lodzkie/prognozy-dla-powiatow/2020/belchatowski.19..114....1....0.1.1.114." TargetMode="External"/><Relationship Id="rId9" Type="http://schemas.openxmlformats.org/officeDocument/2006/relationships/hyperlink" Target="https://barometrzawodow.pl/pl/lodzkie/prognozy-dla-powiatow/2020/belchatowski.19..114....1....0.1.1.114." TargetMode="External"/><Relationship Id="rId14" Type="http://schemas.openxmlformats.org/officeDocument/2006/relationships/hyperlink" Target="https://barometrzawodow.pl/pl/lodzkie/prognozy-dla-powiatow/2020/belchatowski.19..114....1....0.1.1.11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iel%20Ole&#347;%20GrupaBST\Dropbox\WUP%20&#321;&#243;d&#378;\DR\da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Daniel%20Ole&#347;%20GrupaBST\Dropbox\WUP%20&#321;&#243;d&#378;\DR\Zbi&#243;r%20danych%20wykorzystanych%20w%20raporcie.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Daniel%20Ole&#347;%20GrupaBST\Dropbox\WUP%20&#321;&#243;d&#378;\DR\Zbi&#243;r%20danych%20wykorzystanych%20w%20raporcie.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Daniel%20Ole&#347;%20GrupaBST\Dropbox\WUP%20&#321;&#243;d&#378;\DR\Zbi&#243;r%20danych%20wykorzystanych%20w%20raporci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usty\Desktop\Grupa%20BST\WUP%20&#321;&#243;d&#378;\DR\powiaty%20JS\kutnowski\Zbi&#243;r%20danych%20wykorzystanych%20w%20raporcie.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Daniel%20Ole&#347;%20GrupaBST\Dropbox\WUP%20&#321;&#243;d&#378;\DR\Zbi&#243;r%20danych%20wykorzystanych%20w%20raporcie.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usty\Desktop\Grupa%20BST\WUP%20&#321;&#243;d&#378;\DR\powiaty%20JS\kutnowski\Zbi&#243;r%20danych%20wykorzystanych%20w%20raporci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iel%20Ole&#347;%20GrupaBST\Dropbox\WUP%20&#321;&#243;d&#378;\DR\bezrobotn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niel%20Ole&#347;%20GrupaBST\Dropbox\WUP%20&#321;&#243;d&#378;\DR\dan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Daniel%20Ole&#347;%20GrupaBST\Dropbox\WUP%20&#321;&#243;d&#378;\DR\Zbi&#243;r%20danych%20wykorzystanych%20w%20raporci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Daniel%20Ole&#347;%20GrupaBST\Dropbox\WUP%20&#321;&#243;d&#378;\DR\Zbi&#243;r%20danych%20wykorzystanych%20w%20raporc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el%20Ole&#347;%20GrupaBST\Dropbox\WUP%20&#321;&#243;d&#378;\05.07%20WUP%20&#321;&#243;d&#378;\DR\dan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Daniel%20Ole&#347;%20GrupaBST\Dropbox\WUP%20&#321;&#243;d&#378;\DR\Zbi&#243;r%20danych%20wykorzystanych%20w%20raporci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Daniel%20Ole&#347;%20GrupaBST\Dropbox\WUP%20&#321;&#243;d&#378;\DR\Zbi&#243;r%20danych%20wykorzystanych%20w%20raporci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Daniel%20Ole&#347;%20GrupaBST\Dropbox\WUP%20&#321;&#243;d&#378;\DR\Zbi&#243;r%20danych%20wykorzystanych%20w%20raporci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aniel%20Ole&#347;%20GrupaBST\Dropbox\WUP%20&#321;&#243;d&#378;\DR\Zbi&#243;r%20danych%20wykorzystanych%20w%20raporci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Daniel%20Ole&#347;%20GrupaBST\Dropbox\WUP%20&#321;&#243;d&#378;\DR\Zbi&#243;r%20danych%20wykorzystanych%20w%20raporcie.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Daniel%20Ole&#347;%20GrupaBST\Dropbox\WUP%20&#321;&#243;d&#378;\DR\Zbi&#243;r%20danych%20wykorzystanych%20w%20raporcie.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https://d.docs.live.net/39645ad6f5cc07d8/Pulpit/WUP%20&#321;&#243;d&#378;/Zbi&#243;r%20danych%20wykorzystanych%20w%20raporcie_SKIERNIEWICKI_pobrane_03_10_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aniel%20Ole&#347;%20GrupaBST\Dropbox\WUP%20&#321;&#243;d&#378;\DR\Zbi&#243;r%20danych%20wykorzystanych%20w%20raporcie.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Daniel%20Ole&#347;%20GrupaBST\Dropbox\WUP%20&#321;&#243;d&#378;\DR\Zbi&#243;r%20danych%20wykorzystanych%20w%20raporcie.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r>
                      <a:rPr lang="en-US"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6,8%;</a:t>
                    </a:r>
                  </a:p>
                  <a:p>
                    <a:r>
                      <a:rPr lang="en-US"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9 080</a:t>
                    </a:r>
                    <a:endParaRPr lang="en-US" sz="140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46A-4502-8A5A-6EE738C6C8F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3.8828097423226904E-3</c:v>
                </c:pt>
                <c:pt idx="2">
                  <c:v>1.0942463819272774E-2</c:v>
                </c:pt>
                <c:pt idx="3">
                  <c:v>2.8944581715495854E-2</c:v>
                </c:pt>
                <c:pt idx="4">
                  <c:v>6.8360983645134654E-2</c:v>
                </c:pt>
              </c:numCache>
            </c:numRef>
          </c:val>
          <c:smooth val="0"/>
          <c:extLst>
            <c:ext xmlns:c16="http://schemas.microsoft.com/office/drawing/2014/chart" uri="{C3380CC4-5D6E-409C-BE32-E72D297353CC}">
              <c16:uniqueId val="{00000001-F46A-4502-8A5A-6EE738C6C8F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523012685325507E-2"/>
                  <c:y val="-5.2522965879265089E-2"/>
                </c:manualLayout>
              </c:layout>
              <c:tx>
                <c:rich>
                  <a:bodyPr/>
                  <a:lstStyle/>
                  <a:p>
                    <a:r>
                      <a:rPr lang="en-US"/>
                      <a:t>11,5%</a:t>
                    </a:r>
                  </a:p>
                  <a:p>
                    <a:fld id="{73971DDA-F2E9-47F7-87D1-0FD95722E1A2}" type="CELLREF">
                      <a:rPr lang="en-US"/>
                      <a:pPr/>
                      <a:t>[ODWOŁANIE DO KOMÓRKI]</a:t>
                    </a:fld>
                    <a:endParaRPr lang="pl-PL"/>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{73971DDA-F2E9-47F7-87D1-0FD95722E1A2}</c15:txfldGUID>
                      <c15:f>'3. wielkosc firmy'!$P$6</c15:f>
                      <c15:dlblFieldTableCache>
                        <c:ptCount val="1"/>
                        <c:pt idx="0">
                          <c:v>323</c:v>
                        </c:pt>
                      </c15:dlblFieldTableCache>
                    </c15:dlblFTEntry>
                  </c15:dlblFieldTable>
                  <c15:showDataLabelsRange val="0"/>
                </c:ext>
                <c:ext xmlns:c16="http://schemas.microsoft.com/office/drawing/2014/chart" uri="{C3380CC4-5D6E-409C-BE32-E72D297353CC}">
                  <c16:uniqueId val="{00000002-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-2.739726027397249E-3</c:v>
                </c:pt>
                <c:pt idx="2">
                  <c:v>-3.013698630136985E-2</c:v>
                </c:pt>
                <c:pt idx="3">
                  <c:v>-7.9452054794520555E-2</c:v>
                </c:pt>
                <c:pt idx="4">
                  <c:v>-0.1150684931506849</c:v>
                </c:pt>
              </c:numCache>
            </c:numRef>
          </c:val>
          <c:smooth val="0"/>
          <c:extLst>
            <c:ext xmlns:c16="http://schemas.microsoft.com/office/drawing/2014/chart" uri="{C3380CC4-5D6E-409C-BE32-E72D297353CC}">
              <c16:uniqueId val="{00000003-F46A-4502-8A5A-6EE738C6C8F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7956571041002272E-2"/>
                  <c:y val="-6.2266695829687954E-3"/>
                </c:manualLayout>
              </c:layout>
              <c:tx>
                <c:rich>
                  <a:bodyPr/>
                  <a:lstStyle/>
                  <a:p>
                    <a:r>
                      <a:rPr lang="en-US"/>
                      <a:t>4,9%;</a:t>
                    </a:r>
                  </a:p>
                  <a:p>
                    <a:fld id="{2C9B44AA-0419-464E-A8EF-B25AA9F035FF}" type="CELLREF">
                      <a:rPr lang="en-US"/>
                      <a:pPr/>
                      <a:t>[ODWOŁANIE DO KOMÓRKI]</a:t>
                    </a:fld>
                    <a:endParaRPr lang="pl-PL"/>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{2C9B44AA-0419-464E-A8EF-B25AA9F035FF}</c15:txfldGUID>
                      <c15:f>'3. wielkosc firmy'!$P$7</c15:f>
                      <c15:dlblFieldTableCache>
                        <c:ptCount val="1"/>
                        <c:pt idx="0">
                          <c:v>78</c:v>
                        </c:pt>
                      </c15:dlblFieldTableCache>
                    </c15:dlblFTEntry>
                  </c15:dlblFieldTable>
                  <c15:showDataLabelsRange val="0"/>
                </c:ext>
                <c:ext xmlns:c16="http://schemas.microsoft.com/office/drawing/2014/chart" uri="{C3380CC4-5D6E-409C-BE32-E72D297353CC}">
                  <c16:uniqueId val="{00000004-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-1.2195121951219523E-2</c:v>
                </c:pt>
                <c:pt idx="2">
                  <c:v>-2.4390243902439046E-2</c:v>
                </c:pt>
                <c:pt idx="3">
                  <c:v>-7.3170731707317027E-2</c:v>
                </c:pt>
                <c:pt idx="4">
                  <c:v>-4.8780487804878092E-2</c:v>
                </c:pt>
              </c:numCache>
            </c:numRef>
          </c:val>
          <c:smooth val="0"/>
          <c:extLst>
            <c:ext xmlns:c16="http://schemas.microsoft.com/office/drawing/2014/chart" uri="{C3380CC4-5D6E-409C-BE32-E72D297353CC}">
              <c16:uniqueId val="{00000005-F46A-4502-8A5A-6EE738C6C8F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tx>
                <c:rich>
                  <a:bodyPr/>
                  <a:lstStyle/>
                  <a:p>
                    <a:r>
                      <a:rPr lang="en-US"/>
                      <a:t>0%;</a:t>
                    </a:r>
                  </a:p>
                  <a:p>
                    <a:fld id="{C171648E-EF6F-40E5-9297-1E7CF89FC751}" type="CELLREF">
                      <a:rPr lang="en-US"/>
                      <a:pPr/>
                      <a:t>[ODWOŁANIE DO KOMÓRKI]</a:t>
                    </a:fld>
                    <a:endParaRPr lang="pl-PL"/>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{C171648E-EF6F-40E5-9297-1E7CF89FC751}</c15:txfldGUID>
                      <c15:f>'3. wielkosc firmy'!$P$8</c15:f>
                      <c15:dlblFieldTableCache>
                        <c:ptCount val="1"/>
                        <c:pt idx="0">
                          <c:v>16</c:v>
                        </c:pt>
                      </c15:dlblFieldTableCache>
                    </c15:dlblFTEntry>
                  </c15:dlblFieldTable>
                  <c15:showDataLabelsRange val="0"/>
                </c:ext>
                <c:ext xmlns:c16="http://schemas.microsoft.com/office/drawing/2014/chart" uri="{C3380CC4-5D6E-409C-BE32-E72D297353CC}">
                  <c16:uniqueId val="{00000006-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6.25E-2</c:v>
                </c:pt>
                <c:pt idx="2">
                  <c:v>0</c:v>
                </c:pt>
                <c:pt idx="3">
                  <c:v>0</c:v>
                </c:pt>
                <c:pt idx="4">
                  <c:v>0</c:v>
                </c:pt>
              </c:numCache>
            </c:numRef>
          </c:val>
          <c:smooth val="0"/>
          <c:extLst>
            <c:ext xmlns:c16="http://schemas.microsoft.com/office/drawing/2014/chart" uri="{C3380CC4-5D6E-409C-BE32-E72D297353CC}">
              <c16:uniqueId val="{00000007-F46A-4502-8A5A-6EE738C6C8FA}"/>
            </c:ext>
          </c:extLst>
        </c:ser>
        <c:dLbls>
          <c:showLegendKey val="0"/>
          <c:showVal val="0"/>
          <c:showCatName val="0"/>
          <c:showSerName val="0"/>
          <c:showPercent val="0"/>
          <c:showBubbleSize val="0"/>
        </c:dLbls>
        <c:smooth val="0"/>
        <c:axId val="414299648"/>
        <c:axId val="414301184"/>
      </c:lineChart>
      <c:catAx>
        <c:axId val="4142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01184"/>
        <c:crosses val="autoZero"/>
        <c:auto val="1"/>
        <c:lblAlgn val="ctr"/>
        <c:lblOffset val="100"/>
        <c:noMultiLvlLbl val="0"/>
      </c:catAx>
      <c:valAx>
        <c:axId val="41430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299648"/>
        <c:crosses val="autoZero"/>
        <c:crossBetween val="between"/>
      </c:valAx>
      <c:spPr>
        <a:noFill/>
        <a:ln>
          <a:noFill/>
        </a:ln>
        <a:effectLst/>
      </c:spPr>
    </c:plotArea>
    <c:legend>
      <c:legendPos val="b"/>
      <c:layout>
        <c:manualLayout>
          <c:xMode val="edge"/>
          <c:yMode val="edge"/>
          <c:x val="0.10242384742284065"/>
          <c:y val="0.91227070574511515"/>
          <c:w val="0.56410699335530579"/>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A23E-41D6-AD40-FBCE31ACE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c:v>
                </c:pt>
                <c:pt idx="1">
                  <c:v>2</c:v>
                </c:pt>
                <c:pt idx="2">
                  <c:v>2</c:v>
                </c:pt>
                <c:pt idx="3">
                  <c:v>2</c:v>
                </c:pt>
              </c:numCache>
            </c:numRef>
          </c:val>
          <c:smooth val="0"/>
          <c:extLst>
            <c:ext xmlns:c16="http://schemas.microsoft.com/office/drawing/2014/chart" uri="{C3380CC4-5D6E-409C-BE32-E72D297353CC}">
              <c16:uniqueId val="{00000001-A23E-41D6-AD40-FBCE31ACE106}"/>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14</c:v>
                </c:pt>
                <c:pt idx="1">
                  <c:v>13</c:v>
                </c:pt>
                <c:pt idx="2">
                  <c:v>11</c:v>
                </c:pt>
                <c:pt idx="3">
                  <c:v>9</c:v>
                </c:pt>
              </c:numCache>
            </c:numRef>
          </c:val>
          <c:smooth val="0"/>
          <c:extLst>
            <c:ext xmlns:c16="http://schemas.microsoft.com/office/drawing/2014/chart" uri="{C3380CC4-5D6E-409C-BE32-E72D297353CC}">
              <c16:uniqueId val="{00000002-A23E-41D6-AD40-FBCE31ACE106}"/>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E-41D6-AD40-FBCE31ACE106}"/>
                </c:ext>
              </c:extLst>
            </c:dLbl>
            <c:dLbl>
              <c:idx val="2"/>
              <c:delete val="1"/>
              <c:extLst>
                <c:ext xmlns:c15="http://schemas.microsoft.com/office/drawing/2012/chart" uri="{CE6537A1-D6FC-4f65-9D91-7224C49458BB}"/>
                <c:ext xmlns:c16="http://schemas.microsoft.com/office/drawing/2014/chart" uri="{C3380CC4-5D6E-409C-BE32-E72D297353CC}">
                  <c16:uniqueId val="{00000004-A23E-41D6-AD40-FBCE31ACE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0</c:v>
                </c:pt>
                <c:pt idx="1">
                  <c:v>3</c:v>
                </c:pt>
                <c:pt idx="2">
                  <c:v>2</c:v>
                </c:pt>
                <c:pt idx="3">
                  <c:v>4</c:v>
                </c:pt>
              </c:numCache>
            </c:numRef>
          </c:val>
          <c:smooth val="0"/>
          <c:extLst>
            <c:ext xmlns:c16="http://schemas.microsoft.com/office/drawing/2014/chart" uri="{C3380CC4-5D6E-409C-BE32-E72D297353CC}">
              <c16:uniqueId val="{00000005-A23E-41D6-AD40-FBCE31ACE106}"/>
            </c:ext>
          </c:extLst>
        </c:ser>
        <c:dLbls>
          <c:dLblPos val="t"/>
          <c:showLegendKey val="0"/>
          <c:showVal val="1"/>
          <c:showCatName val="0"/>
          <c:showSerName val="0"/>
          <c:showPercent val="0"/>
          <c:showBubbleSize val="0"/>
        </c:dLbls>
        <c:smooth val="0"/>
        <c:axId val="417244672"/>
        <c:axId val="417246208"/>
      </c:lineChart>
      <c:catAx>
        <c:axId val="4172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246208"/>
        <c:crosses val="autoZero"/>
        <c:auto val="1"/>
        <c:lblAlgn val="ctr"/>
        <c:lblOffset val="100"/>
        <c:noMultiLvlLbl val="0"/>
      </c:catAx>
      <c:valAx>
        <c:axId val="417246208"/>
        <c:scaling>
          <c:orientation val="minMax"/>
          <c:max val="18"/>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2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4E-4DF5-9A1F-9FC8C40544A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1.8201002374043762E-2</c:v>
                </c:pt>
                <c:pt idx="2">
                  <c:v>4.4249538380374487E-2</c:v>
                </c:pt>
                <c:pt idx="3">
                  <c:v>6.0801899235030321E-2</c:v>
                </c:pt>
                <c:pt idx="4">
                  <c:v>9.5687153785281032E-2</c:v>
                </c:pt>
              </c:numCache>
            </c:numRef>
          </c:val>
          <c:smooth val="0"/>
          <c:extLst>
            <c:ext xmlns:c16="http://schemas.microsoft.com/office/drawing/2014/chart" uri="{C3380CC4-5D6E-409C-BE32-E72D297353CC}">
              <c16:uniqueId val="{00000001-2C4E-4DF5-9A1F-9FC8C40544A5}"/>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1.3582342954159499E-2</c:v>
                </c:pt>
                <c:pt idx="2">
                  <c:v>-1.6977928692699651E-3</c:v>
                </c:pt>
                <c:pt idx="3">
                  <c:v>-4.2444821731748683E-2</c:v>
                </c:pt>
                <c:pt idx="4">
                  <c:v>-5.9422750424448223E-2</c:v>
                </c:pt>
              </c:numCache>
            </c:numRef>
          </c:val>
          <c:smooth val="0"/>
          <c:extLst>
            <c:ext xmlns:c16="http://schemas.microsoft.com/office/drawing/2014/chart" uri="{C3380CC4-5D6E-409C-BE32-E72D297353CC}">
              <c16:uniqueId val="{00000003-2C4E-4DF5-9A1F-9FC8C40544A5}"/>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0335340026941076E-2"/>
                  <c:y val="1.3726235040292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-2.3255813953488413E-2</c:v>
                </c:pt>
                <c:pt idx="2">
                  <c:v>-6.9767441860465129E-2</c:v>
                </c:pt>
                <c:pt idx="3">
                  <c:v>-0.10852713178294571</c:v>
                </c:pt>
                <c:pt idx="4">
                  <c:v>-0.12403100775193798</c:v>
                </c:pt>
              </c:numCache>
            </c:numRef>
          </c:val>
          <c:smooth val="0"/>
          <c:extLst>
            <c:ext xmlns:c16="http://schemas.microsoft.com/office/drawing/2014/chart" uri="{C3380CC4-5D6E-409C-BE32-E72D297353CC}">
              <c16:uniqueId val="{00000005-2C4E-4DF5-9A1F-9FC8C40544A5}"/>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0.10000000000000009</c:v>
                </c:pt>
                <c:pt idx="2">
                  <c:v>0.19999999999999996</c:v>
                </c:pt>
                <c:pt idx="3">
                  <c:v>0.19999999999999996</c:v>
                </c:pt>
                <c:pt idx="4">
                  <c:v>0.19999999999999996</c:v>
                </c:pt>
              </c:numCache>
            </c:numRef>
          </c:val>
          <c:smooth val="0"/>
          <c:extLst>
            <c:ext xmlns:c16="http://schemas.microsoft.com/office/drawing/2014/chart" uri="{C3380CC4-5D6E-409C-BE32-E72D297353CC}">
              <c16:uniqueId val="{00000007-2C4E-4DF5-9A1F-9FC8C40544A5}"/>
            </c:ext>
          </c:extLst>
        </c:ser>
        <c:dLbls>
          <c:showLegendKey val="0"/>
          <c:showVal val="0"/>
          <c:showCatName val="0"/>
          <c:showSerName val="0"/>
          <c:showPercent val="0"/>
          <c:showBubbleSize val="0"/>
        </c:dLbls>
        <c:smooth val="0"/>
        <c:axId val="479414528"/>
        <c:axId val="479420416"/>
      </c:lineChart>
      <c:catAx>
        <c:axId val="4794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20416"/>
        <c:crosses val="autoZero"/>
        <c:auto val="1"/>
        <c:lblAlgn val="ctr"/>
        <c:lblOffset val="100"/>
        <c:noMultiLvlLbl val="0"/>
      </c:catAx>
      <c:valAx>
        <c:axId val="4794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14528"/>
        <c:crosses val="autoZero"/>
        <c:crossBetween val="between"/>
      </c:valAx>
      <c:spPr>
        <a:noFill/>
        <a:ln>
          <a:noFill/>
        </a:ln>
        <a:effectLst/>
      </c:spPr>
    </c:plotArea>
    <c:legend>
      <c:legendPos val="b"/>
      <c:layout>
        <c:manualLayout>
          <c:xMode val="edge"/>
          <c:yMode val="edge"/>
          <c:x val="3.8713737171742424E-2"/>
          <c:y val="0.89250806763908608"/>
          <c:w val="0.58747552389284674"/>
          <c:h val="7.470504711501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zgierski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7705</c:v>
                </c:pt>
                <c:pt idx="1">
                  <c:v>6342</c:v>
                </c:pt>
                <c:pt idx="2">
                  <c:v>4848</c:v>
                </c:pt>
                <c:pt idx="3">
                  <c:v>4292</c:v>
                </c:pt>
                <c:pt idx="4">
                  <c:v>3540</c:v>
                </c:pt>
              </c:numCache>
            </c:numRef>
          </c:val>
          <c:smooth val="0"/>
          <c:extLst>
            <c:ext xmlns:c16="http://schemas.microsoft.com/office/drawing/2014/chart" uri="{C3380CC4-5D6E-409C-BE32-E72D297353CC}">
              <c16:uniqueId val="{00000000-39B0-4F70-852F-D4D8083391BE}"/>
            </c:ext>
          </c:extLst>
        </c:ser>
        <c:dLbls>
          <c:dLblPos val="t"/>
          <c:showLegendKey val="0"/>
          <c:showVal val="1"/>
          <c:showCatName val="0"/>
          <c:showSerName val="0"/>
          <c:showPercent val="0"/>
          <c:showBubbleSize val="0"/>
        </c:dLbls>
        <c:smooth val="0"/>
        <c:axId val="479452544"/>
        <c:axId val="479484160"/>
      </c:lineChart>
      <c:catAx>
        <c:axId val="4794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84160"/>
        <c:crosses val="autoZero"/>
        <c:auto val="1"/>
        <c:lblAlgn val="ctr"/>
        <c:lblOffset val="100"/>
        <c:noMultiLvlLbl val="0"/>
      </c:catAx>
      <c:valAx>
        <c:axId val="479484160"/>
        <c:scaling>
          <c:orientation val="minMax"/>
          <c:max val="7800"/>
          <c:min val="3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52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0.16077170418006431</c:v>
                </c:pt>
                <c:pt idx="1">
                  <c:v>9.8566308243727599E-2</c:v>
                </c:pt>
              </c:numCache>
            </c:numRef>
          </c:val>
          <c:extLst>
            <c:ext xmlns:c16="http://schemas.microsoft.com/office/drawing/2014/chart" uri="{C3380CC4-5D6E-409C-BE32-E72D297353CC}">
              <c16:uniqueId val="{00000000-5B1A-4C77-894E-B144DC52F024}"/>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0.23151125401929259</c:v>
                </c:pt>
                <c:pt idx="1">
                  <c:v>0.18697729988052569</c:v>
                </c:pt>
              </c:numCache>
            </c:numRef>
          </c:val>
          <c:extLst>
            <c:ext xmlns:c16="http://schemas.microsoft.com/office/drawing/2014/chart" uri="{C3380CC4-5D6E-409C-BE32-E72D297353CC}">
              <c16:uniqueId val="{00000001-5B1A-4C77-894E-B144DC52F024}"/>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0.15969989281886388</c:v>
                </c:pt>
                <c:pt idx="1">
                  <c:v>9.3189964157706098E-2</c:v>
                </c:pt>
              </c:numCache>
            </c:numRef>
          </c:val>
          <c:extLst>
            <c:ext xmlns:c16="http://schemas.microsoft.com/office/drawing/2014/chart" uri="{C3380CC4-5D6E-409C-BE32-E72D297353CC}">
              <c16:uniqueId val="{00000002-5B1A-4C77-894E-B144DC52F024}"/>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0.16345123258306538</c:v>
                </c:pt>
                <c:pt idx="1">
                  <c:v>0.25985663082437277</c:v>
                </c:pt>
              </c:numCache>
            </c:numRef>
          </c:val>
          <c:extLst>
            <c:ext xmlns:c16="http://schemas.microsoft.com/office/drawing/2014/chart" uri="{C3380CC4-5D6E-409C-BE32-E72D297353CC}">
              <c16:uniqueId val="{00000003-5B1A-4C77-894E-B144DC52F024}"/>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0.28456591639871381</c:v>
                </c:pt>
                <c:pt idx="1">
                  <c:v>0.36140979689366787</c:v>
                </c:pt>
              </c:numCache>
            </c:numRef>
          </c:val>
          <c:extLst>
            <c:ext xmlns:c16="http://schemas.microsoft.com/office/drawing/2014/chart" uri="{C3380CC4-5D6E-409C-BE32-E72D297353CC}">
              <c16:uniqueId val="{00000004-5B1A-4C77-894E-B144DC52F024}"/>
            </c:ext>
          </c:extLst>
        </c:ser>
        <c:dLbls>
          <c:dLblPos val="ctr"/>
          <c:showLegendKey val="0"/>
          <c:showVal val="1"/>
          <c:showCatName val="0"/>
          <c:showSerName val="0"/>
          <c:showPercent val="0"/>
          <c:showBubbleSize val="0"/>
        </c:dLbls>
        <c:gapWidth val="100"/>
        <c:overlap val="100"/>
        <c:axId val="479625984"/>
        <c:axId val="479627520"/>
      </c:barChart>
      <c:catAx>
        <c:axId val="47962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27520"/>
        <c:crosses val="autoZero"/>
        <c:auto val="1"/>
        <c:lblAlgn val="ctr"/>
        <c:lblOffset val="100"/>
        <c:noMultiLvlLbl val="0"/>
      </c:catAx>
      <c:valAx>
        <c:axId val="479627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2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r>
                      <a:rPr lang="en-US"/>
                      <a:t>18,1%</a:t>
                    </a:r>
                  </a:p>
                  <a:p>
                    <a:r>
                      <a:rPr lang="en-US"/>
                      <a:t>2 966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3.2245222929936368E-2</c:v>
                </c:pt>
                <c:pt idx="2">
                  <c:v>6.6082802547770658E-2</c:v>
                </c:pt>
                <c:pt idx="3">
                  <c:v>0.10390127388535042</c:v>
                </c:pt>
                <c:pt idx="4">
                  <c:v>0.18073248407643305</c:v>
                </c:pt>
              </c:numCache>
            </c:numRef>
          </c:val>
          <c:smooth val="0"/>
          <c:extLst>
            <c:ext xmlns:c16="http://schemas.microsoft.com/office/drawing/2014/chart" uri="{C3380CC4-5D6E-409C-BE32-E72D297353CC}">
              <c16:uniqueId val="{00000001-DC25-4825-94D5-2076F3E6853C}"/>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r>
                      <a:rPr lang="en-US"/>
                      <a:t>-15,7%</a:t>
                    </a:r>
                  </a:p>
                  <a:p>
                    <a:r>
                      <a:rPr lang="en-US"/>
                      <a:t>91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9.2592592592593004E-3</c:v>
                </c:pt>
                <c:pt idx="2">
                  <c:v>-3.703703703703709E-2</c:v>
                </c:pt>
                <c:pt idx="3">
                  <c:v>-0.12037037037037035</c:v>
                </c:pt>
                <c:pt idx="4">
                  <c:v>-0.15740740740740744</c:v>
                </c:pt>
              </c:numCache>
            </c:numRef>
          </c:val>
          <c:smooth val="0"/>
          <c:extLst>
            <c:ext xmlns:c16="http://schemas.microsoft.com/office/drawing/2014/chart" uri="{C3380CC4-5D6E-409C-BE32-E72D297353CC}">
              <c16:uniqueId val="{00000003-DC25-4825-94D5-2076F3E6853C}"/>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7.6515986769569982E-3"/>
                  <c:y val="4.8531088786315582E-3"/>
                </c:manualLayout>
              </c:layout>
              <c:tx>
                <c:rich>
                  <a:bodyPr/>
                  <a:lstStyle/>
                  <a:p>
                    <a:r>
                      <a:rPr lang="en-US"/>
                      <a:t>-10,0%</a:t>
                    </a:r>
                  </a:p>
                  <a:p>
                    <a:r>
                      <a:rPr lang="en-US"/>
                      <a:t>9</a:t>
                    </a:r>
                  </a:p>
                </c:rich>
              </c:tx>
              <c:dLblPos val="r"/>
              <c:showLegendKey val="0"/>
              <c:showVal val="1"/>
              <c:showCatName val="0"/>
              <c:showSerName val="0"/>
              <c:showPercent val="0"/>
              <c:showBubbleSize val="0"/>
              <c:extLst>
                <c:ext xmlns:c15="http://schemas.microsoft.com/office/drawing/2012/chart" uri="{CE6537A1-D6FC-4f65-9D91-7224C49458BB}">
                  <c15:layout>
                    <c:manualLayout>
                      <c:w val="9.4829020132130667E-2"/>
                      <c:h val="0.12572431894289077"/>
                    </c:manualLayout>
                  </c15:layout>
                  <c15:showDataLabelsRange val="0"/>
                </c:ext>
                <c:ext xmlns:c16="http://schemas.microsoft.com/office/drawing/2014/chart" uri="{C3380CC4-5D6E-409C-BE32-E72D297353CC}">
                  <c16:uniqueId val="{00000004-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-9.9999999999999978E-2</c:v>
                </c:pt>
                <c:pt idx="4">
                  <c:v>-9.9999999999999978E-2</c:v>
                </c:pt>
              </c:numCache>
            </c:numRef>
          </c:val>
          <c:smooth val="0"/>
          <c:extLst>
            <c:ext xmlns:c16="http://schemas.microsoft.com/office/drawing/2014/chart" uri="{C3380CC4-5D6E-409C-BE32-E72D297353CC}">
              <c16:uniqueId val="{00000005-DC25-4825-94D5-2076F3E6853C}"/>
            </c:ext>
          </c:extLst>
        </c:ser>
        <c:dLbls>
          <c:showLegendKey val="0"/>
          <c:showVal val="0"/>
          <c:showCatName val="0"/>
          <c:showSerName val="0"/>
          <c:showPercent val="0"/>
          <c:showBubbleSize val="0"/>
        </c:dLbls>
        <c:smooth val="0"/>
        <c:axId val="479657344"/>
        <c:axId val="478700672"/>
      </c:lineChart>
      <c:catAx>
        <c:axId val="47965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00672"/>
        <c:crosses val="autoZero"/>
        <c:auto val="1"/>
        <c:lblAlgn val="ctr"/>
        <c:lblOffset val="100"/>
        <c:noMultiLvlLbl val="0"/>
      </c:catAx>
      <c:valAx>
        <c:axId val="478700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57344"/>
        <c:crosses val="autoZero"/>
        <c:crossBetween val="between"/>
      </c:valAx>
      <c:spPr>
        <a:noFill/>
        <a:ln>
          <a:noFill/>
        </a:ln>
        <a:effectLst/>
      </c:spPr>
    </c:plotArea>
    <c:legend>
      <c:legendPos val="b"/>
      <c:layout>
        <c:manualLayout>
          <c:xMode val="edge"/>
          <c:yMode val="edge"/>
          <c:x val="0.28032121122676645"/>
          <c:y val="0.88988722961353972"/>
          <c:w val="0.35997499761261925"/>
          <c:h val="7.3331161191058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D6E6-40BA-8872-CB9B628512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28</c:v>
                </c:pt>
                <c:pt idx="1">
                  <c:v>27</c:v>
                </c:pt>
                <c:pt idx="2">
                  <c:v>31</c:v>
                </c:pt>
                <c:pt idx="3">
                  <c:v>35</c:v>
                </c:pt>
              </c:numCache>
            </c:numRef>
          </c:val>
          <c:smooth val="0"/>
          <c:extLst>
            <c:ext xmlns:c16="http://schemas.microsoft.com/office/drawing/2014/chart" uri="{C3380CC4-5D6E-409C-BE32-E72D297353CC}">
              <c16:uniqueId val="{00000001-D6E6-40BA-8872-CB9B628512D4}"/>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395</c:v>
                </c:pt>
                <c:pt idx="1">
                  <c:v>361</c:v>
                </c:pt>
                <c:pt idx="2">
                  <c:v>332</c:v>
                </c:pt>
                <c:pt idx="3">
                  <c:v>315</c:v>
                </c:pt>
              </c:numCache>
            </c:numRef>
          </c:val>
          <c:smooth val="0"/>
          <c:extLst>
            <c:ext xmlns:c16="http://schemas.microsoft.com/office/drawing/2014/chart" uri="{C3380CC4-5D6E-409C-BE32-E72D297353CC}">
              <c16:uniqueId val="{00000002-D6E6-40BA-8872-CB9B628512D4}"/>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E6-40BA-8872-CB9B628512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123</c:v>
                </c:pt>
                <c:pt idx="1">
                  <c:v>96</c:v>
                </c:pt>
                <c:pt idx="2">
                  <c:v>105</c:v>
                </c:pt>
                <c:pt idx="3">
                  <c:v>84</c:v>
                </c:pt>
              </c:numCache>
            </c:numRef>
          </c:val>
          <c:smooth val="0"/>
          <c:extLst>
            <c:ext xmlns:c16="http://schemas.microsoft.com/office/drawing/2014/chart" uri="{C3380CC4-5D6E-409C-BE32-E72D297353CC}">
              <c16:uniqueId val="{00000004-D6E6-40BA-8872-CB9B628512D4}"/>
            </c:ext>
          </c:extLst>
        </c:ser>
        <c:dLbls>
          <c:dLblPos val="t"/>
          <c:showLegendKey val="0"/>
          <c:showVal val="1"/>
          <c:showCatName val="0"/>
          <c:showSerName val="0"/>
          <c:showPercent val="0"/>
          <c:showBubbleSize val="0"/>
        </c:dLbls>
        <c:smooth val="0"/>
        <c:axId val="482097024"/>
        <c:axId val="482098560"/>
      </c:lineChart>
      <c:catAx>
        <c:axId val="4820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098560"/>
        <c:crosses val="autoZero"/>
        <c:auto val="1"/>
        <c:lblAlgn val="ctr"/>
        <c:lblOffset val="100"/>
        <c:noMultiLvlLbl val="0"/>
      </c:catAx>
      <c:valAx>
        <c:axId val="482098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0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DC-4873-9CB0-4A56E786EB9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5.8216218674671527E-3</c:v>
                </c:pt>
                <c:pt idx="2">
                  <c:v>1.4485832537408427E-2</c:v>
                </c:pt>
                <c:pt idx="3">
                  <c:v>7.4362123072724273E-3</c:v>
                </c:pt>
                <c:pt idx="4">
                  <c:v>2.6595260835948542E-2</c:v>
                </c:pt>
              </c:numCache>
            </c:numRef>
          </c:val>
          <c:smooth val="0"/>
          <c:extLst>
            <c:ext xmlns:c16="http://schemas.microsoft.com/office/drawing/2014/chart" uri="{C3380CC4-5D6E-409C-BE32-E72D297353CC}">
              <c16:uniqueId val="{00000001-73DC-4873-9CB0-4A56E786EB9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3246260884056159E-2"/>
                  <c:y val="5.0269243617275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DC-4873-9CB0-4A56E786EB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2.8514399771895071E-4</c:v>
                </c:pt>
                <c:pt idx="2">
                  <c:v>-3.9920159680638667E-3</c:v>
                </c:pt>
                <c:pt idx="3">
                  <c:v>-7.6418591388651258E-2</c:v>
                </c:pt>
                <c:pt idx="4">
                  <c:v>-0.10208155118334761</c:v>
                </c:pt>
              </c:numCache>
            </c:numRef>
          </c:val>
          <c:smooth val="0"/>
          <c:extLst>
            <c:ext xmlns:c16="http://schemas.microsoft.com/office/drawing/2014/chart" uri="{C3380CC4-5D6E-409C-BE32-E72D297353CC}">
              <c16:uniqueId val="{00000003-73DC-4873-9CB0-4A56E786EB9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5142361111111112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DC-4873-9CB0-4A56E786EB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-1.6000000000000458E-3</c:v>
                </c:pt>
                <c:pt idx="2">
                  <c:v>-9.6000000000000529E-3</c:v>
                </c:pt>
                <c:pt idx="3">
                  <c:v>-6.2400000000000011E-2</c:v>
                </c:pt>
                <c:pt idx="4">
                  <c:v>-9.4400000000000039E-2</c:v>
                </c:pt>
              </c:numCache>
            </c:numRef>
          </c:val>
          <c:smooth val="0"/>
          <c:extLst>
            <c:ext xmlns:c16="http://schemas.microsoft.com/office/drawing/2014/chart" uri="{C3380CC4-5D6E-409C-BE32-E72D297353CC}">
              <c16:uniqueId val="{00000005-73DC-4873-9CB0-4A56E786EB9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8.6740893499423679E-3"/>
                  <c:y val="-2.8904605106179908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9BF-4636-9DE1-EE005445BA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-2.4590163934426257E-2</c:v>
                </c:pt>
                <c:pt idx="2">
                  <c:v>-6.557377049180324E-2</c:v>
                </c:pt>
                <c:pt idx="3">
                  <c:v>-9.8360655737704916E-2</c:v>
                </c:pt>
                <c:pt idx="4">
                  <c:v>-7.3770491803278659E-2</c:v>
                </c:pt>
              </c:numCache>
            </c:numRef>
          </c:val>
          <c:smooth val="0"/>
          <c:extLst>
            <c:ext xmlns:c16="http://schemas.microsoft.com/office/drawing/2014/chart" uri="{C3380CC4-5D6E-409C-BE32-E72D297353CC}">
              <c16:uniqueId val="{00000007-73DC-4873-9CB0-4A56E786EB9B}"/>
            </c:ext>
          </c:extLst>
        </c:ser>
        <c:dLbls>
          <c:showLegendKey val="0"/>
          <c:showVal val="0"/>
          <c:showCatName val="0"/>
          <c:showSerName val="0"/>
          <c:showPercent val="0"/>
          <c:showBubbleSize val="0"/>
        </c:dLbls>
        <c:smooth val="0"/>
        <c:axId val="483048064"/>
        <c:axId val="482935168"/>
      </c:lineChart>
      <c:catAx>
        <c:axId val="4830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35168"/>
        <c:crosses val="autoZero"/>
        <c:auto val="1"/>
        <c:lblAlgn val="ctr"/>
        <c:lblOffset val="100"/>
        <c:noMultiLvlLbl val="0"/>
      </c:catAx>
      <c:valAx>
        <c:axId val="48293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48064"/>
        <c:crosses val="autoZero"/>
        <c:crossBetween val="between"/>
      </c:valAx>
      <c:spPr>
        <a:noFill/>
        <a:ln>
          <a:noFill/>
        </a:ln>
        <a:effectLst/>
      </c:spPr>
    </c:plotArea>
    <c:legend>
      <c:legendPos val="b"/>
      <c:layout>
        <c:manualLayout>
          <c:xMode val="edge"/>
          <c:yMode val="edge"/>
          <c:x val="6.5168763626768891E-2"/>
          <c:y val="0.89357804819852049"/>
          <c:w val="0.5874755238928467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32424</c:v>
                </c:pt>
                <c:pt idx="1">
                  <c:v>26921</c:v>
                </c:pt>
                <c:pt idx="2">
                  <c:v>21896</c:v>
                </c:pt>
                <c:pt idx="3">
                  <c:v>19251</c:v>
                </c:pt>
                <c:pt idx="4">
                  <c:v>16917</c:v>
                </c:pt>
              </c:numCache>
            </c:numRef>
          </c:val>
          <c:smooth val="0"/>
          <c:extLst>
            <c:ext xmlns:c16="http://schemas.microsoft.com/office/drawing/2014/chart" uri="{C3380CC4-5D6E-409C-BE32-E72D297353CC}">
              <c16:uniqueId val="{00000000-7070-4009-8F80-F857FBF511CC}"/>
            </c:ext>
          </c:extLst>
        </c:ser>
        <c:dLbls>
          <c:dLblPos val="t"/>
          <c:showLegendKey val="0"/>
          <c:showVal val="1"/>
          <c:showCatName val="0"/>
          <c:showSerName val="0"/>
          <c:showPercent val="0"/>
          <c:showBubbleSize val="0"/>
        </c:dLbls>
        <c:smooth val="0"/>
        <c:axId val="482939648"/>
        <c:axId val="482974336"/>
      </c:lineChart>
      <c:catAx>
        <c:axId val="4829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74336"/>
        <c:crosses val="autoZero"/>
        <c:auto val="1"/>
        <c:lblAlgn val="ctr"/>
        <c:lblOffset val="100"/>
        <c:noMultiLvlLbl val="0"/>
      </c:catAx>
      <c:valAx>
        <c:axId val="482974336"/>
        <c:scaling>
          <c:orientation val="minMax"/>
          <c:max val="34000"/>
          <c:min val="16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3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2012518556459"/>
          <c:y val="5.876068376068376E-2"/>
          <c:w val="0.81133233208032018"/>
          <c:h val="0.59721465105323368"/>
        </c:manualLayout>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0.18434886499402628</c:v>
                </c:pt>
                <c:pt idx="1">
                  <c:v>0.11746811746811747</c:v>
                </c:pt>
              </c:numCache>
            </c:numRef>
          </c:val>
          <c:extLst>
            <c:ext xmlns:c16="http://schemas.microsoft.com/office/drawing/2014/chart" uri="{C3380CC4-5D6E-409C-BE32-E72D297353CC}">
              <c16:uniqueId val="{00000000-B426-4163-9C84-00E83828F815}"/>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0.17801672640382318</c:v>
                </c:pt>
                <c:pt idx="1">
                  <c:v>0.17011817011817013</c:v>
                </c:pt>
              </c:numCache>
            </c:numRef>
          </c:val>
          <c:extLst>
            <c:ext xmlns:c16="http://schemas.microsoft.com/office/drawing/2014/chart" uri="{C3380CC4-5D6E-409C-BE32-E72D297353CC}">
              <c16:uniqueId val="{00000001-B426-4163-9C84-00E83828F815}"/>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0.14946236559139786</c:v>
                </c:pt>
                <c:pt idx="1">
                  <c:v>9.4536094536094531E-2</c:v>
                </c:pt>
              </c:numCache>
            </c:numRef>
          </c:val>
          <c:extLst>
            <c:ext xmlns:c16="http://schemas.microsoft.com/office/drawing/2014/chart" uri="{C3380CC4-5D6E-409C-BE32-E72D297353CC}">
              <c16:uniqueId val="{00000002-B426-4163-9C84-00E83828F815}"/>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0.13022700119474312</c:v>
                </c:pt>
                <c:pt idx="1">
                  <c:v>0.19620919620919622</c:v>
                </c:pt>
              </c:numCache>
            </c:numRef>
          </c:val>
          <c:extLst>
            <c:ext xmlns:c16="http://schemas.microsoft.com/office/drawing/2014/chart" uri="{C3380CC4-5D6E-409C-BE32-E72D297353CC}">
              <c16:uniqueId val="{00000003-B426-4163-9C84-00E83828F815}"/>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0.35794504181600956</c:v>
                </c:pt>
                <c:pt idx="1">
                  <c:v>0.42166842166842167</c:v>
                </c:pt>
              </c:numCache>
            </c:numRef>
          </c:val>
          <c:extLst>
            <c:ext xmlns:c16="http://schemas.microsoft.com/office/drawing/2014/chart" uri="{C3380CC4-5D6E-409C-BE32-E72D297353CC}">
              <c16:uniqueId val="{00000004-B426-4163-9C84-00E83828F815}"/>
            </c:ext>
          </c:extLst>
        </c:ser>
        <c:dLbls>
          <c:dLblPos val="ctr"/>
          <c:showLegendKey val="0"/>
          <c:showVal val="1"/>
          <c:showCatName val="0"/>
          <c:showSerName val="0"/>
          <c:showPercent val="0"/>
          <c:showBubbleSize val="0"/>
        </c:dLbls>
        <c:gapWidth val="100"/>
        <c:overlap val="100"/>
        <c:axId val="483087488"/>
        <c:axId val="483089024"/>
      </c:barChart>
      <c:catAx>
        <c:axId val="48308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89024"/>
        <c:crosses val="autoZero"/>
        <c:auto val="1"/>
        <c:lblAlgn val="ctr"/>
        <c:lblOffset val="100"/>
        <c:noMultiLvlLbl val="0"/>
      </c:catAx>
      <c:valAx>
        <c:axId val="4830890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87488"/>
        <c:crosses val="autoZero"/>
        <c:crossBetween val="between"/>
      </c:valAx>
      <c:spPr>
        <a:noFill/>
        <a:ln>
          <a:noFill/>
        </a:ln>
        <a:effectLst/>
      </c:spPr>
    </c:plotArea>
    <c:legend>
      <c:legendPos val="b"/>
      <c:layout>
        <c:manualLayout>
          <c:xMode val="edge"/>
          <c:yMode val="edge"/>
          <c:x val="6.2409084200748338E-2"/>
          <c:y val="0.76661493034524542"/>
          <c:w val="0.91707819323025652"/>
          <c:h val="0.201333787603472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104</c:v>
                </c:pt>
                <c:pt idx="1">
                  <c:v>106</c:v>
                </c:pt>
                <c:pt idx="2">
                  <c:v>107</c:v>
                </c:pt>
                <c:pt idx="3">
                  <c:v>144</c:v>
                </c:pt>
              </c:numCache>
            </c:numRef>
          </c:val>
          <c:smooth val="0"/>
          <c:extLst>
            <c:ext xmlns:c16="http://schemas.microsoft.com/office/drawing/2014/chart" uri="{C3380CC4-5D6E-409C-BE32-E72D297353CC}">
              <c16:uniqueId val="{00000000-B0FE-4DB3-940D-4F3837C377B6}"/>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1530</c:v>
                </c:pt>
                <c:pt idx="1">
                  <c:v>1383</c:v>
                </c:pt>
                <c:pt idx="2">
                  <c:v>1248</c:v>
                </c:pt>
                <c:pt idx="3">
                  <c:v>1219</c:v>
                </c:pt>
              </c:numCache>
            </c:numRef>
          </c:val>
          <c:smooth val="0"/>
          <c:extLst>
            <c:ext xmlns:c16="http://schemas.microsoft.com/office/drawing/2014/chart" uri="{C3380CC4-5D6E-409C-BE32-E72D297353CC}">
              <c16:uniqueId val="{00000001-B0FE-4DB3-940D-4F3837C377B6}"/>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FE-4DB3-940D-4F3837C377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458</c:v>
                </c:pt>
                <c:pt idx="1">
                  <c:v>392</c:v>
                </c:pt>
                <c:pt idx="2">
                  <c:v>370</c:v>
                </c:pt>
                <c:pt idx="3">
                  <c:v>309</c:v>
                </c:pt>
              </c:numCache>
            </c:numRef>
          </c:val>
          <c:smooth val="0"/>
          <c:extLst>
            <c:ext xmlns:c16="http://schemas.microsoft.com/office/drawing/2014/chart" uri="{C3380CC4-5D6E-409C-BE32-E72D297353CC}">
              <c16:uniqueId val="{00000003-B0FE-4DB3-940D-4F3837C377B6}"/>
            </c:ext>
          </c:extLst>
        </c:ser>
        <c:dLbls>
          <c:dLblPos val="t"/>
          <c:showLegendKey val="0"/>
          <c:showVal val="1"/>
          <c:showCatName val="0"/>
          <c:showSerName val="0"/>
          <c:showPercent val="0"/>
          <c:showBubbleSize val="0"/>
        </c:dLbls>
        <c:smooth val="0"/>
        <c:axId val="479206016"/>
        <c:axId val="479211904"/>
      </c:lineChart>
      <c:catAx>
        <c:axId val="47920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11904"/>
        <c:crosses val="autoZero"/>
        <c:auto val="1"/>
        <c:lblAlgn val="ctr"/>
        <c:lblOffset val="100"/>
        <c:noMultiLvlLbl val="0"/>
      </c:catAx>
      <c:valAx>
        <c:axId val="479211904"/>
        <c:scaling>
          <c:orientation val="minMax"/>
          <c:max val="16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0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layout>
                <c:manualLayout>
                  <c:x val="1.1038692015007491E-2"/>
                  <c:y val="-3.4004447360746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A5-438F-81AA-17E845422C9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-1.0488777008600847E-2</c:v>
                </c:pt>
                <c:pt idx="2">
                  <c:v>-3.3564086427522177E-3</c:v>
                </c:pt>
                <c:pt idx="3">
                  <c:v>-1.9089574155653488E-2</c:v>
                </c:pt>
                <c:pt idx="4">
                  <c:v>-5.6639395846443952E-3</c:v>
                </c:pt>
              </c:numCache>
            </c:numRef>
          </c:val>
          <c:smooth val="0"/>
          <c:extLst>
            <c:ext xmlns:c16="http://schemas.microsoft.com/office/drawing/2014/chart" uri="{C3380CC4-5D6E-409C-BE32-E72D297353CC}">
              <c16:uniqueId val="{00000001-22A5-438F-81AA-17E845422C96}"/>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6.5326333373107379E-3"/>
                  <c:y val="9.2592592592592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A5-438F-81AA-17E845422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-1.1173184357541888E-2</c:v>
                </c:pt>
                <c:pt idx="2">
                  <c:v>-6.1452513966480438E-2</c:v>
                </c:pt>
                <c:pt idx="3">
                  <c:v>-7.8212290502793325E-2</c:v>
                </c:pt>
                <c:pt idx="4">
                  <c:v>-0.11173184357541899</c:v>
                </c:pt>
              </c:numCache>
            </c:numRef>
          </c:val>
          <c:smooth val="0"/>
          <c:extLst>
            <c:ext xmlns:c16="http://schemas.microsoft.com/office/drawing/2014/chart" uri="{C3380CC4-5D6E-409C-BE32-E72D297353CC}">
              <c16:uniqueId val="{00000003-22A5-438F-81AA-17E845422C96}"/>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3218225085842162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A5-438F-81AA-17E845422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7.3170731707317138E-2</c:v>
                </c:pt>
                <c:pt idx="2">
                  <c:v>9.7560975609756184E-2</c:v>
                </c:pt>
                <c:pt idx="3">
                  <c:v>9.7560975609756184E-2</c:v>
                </c:pt>
                <c:pt idx="4">
                  <c:v>4.8780487804878092E-2</c:v>
                </c:pt>
              </c:numCache>
            </c:numRef>
          </c:val>
          <c:smooth val="0"/>
          <c:extLst>
            <c:ext xmlns:c16="http://schemas.microsoft.com/office/drawing/2014/chart" uri="{C3380CC4-5D6E-409C-BE32-E72D297353CC}">
              <c16:uniqueId val="{00000005-22A5-438F-81AA-17E845422C96}"/>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5.8697533137574706E-3"/>
                  <c:y val="-2.33995048914340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12,5%</a:t>
                    </a:r>
                  </a:p>
                </c:rich>
              </c:tx>
              <c:numFmt formatCode="#,##0" sourceLinked="0"/>
              <c:spPr>
                <a:noFill/>
                <a:ln>
                  <a:no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C7D6-4413-8146-639F1C88CC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0.125</c:v>
                </c:pt>
                <c:pt idx="4">
                  <c:v>0.125</c:v>
                </c:pt>
              </c:numCache>
            </c:numRef>
          </c:val>
          <c:smooth val="0"/>
          <c:extLst>
            <c:ext xmlns:c16="http://schemas.microsoft.com/office/drawing/2014/chart" uri="{C3380CC4-5D6E-409C-BE32-E72D297353CC}">
              <c16:uniqueId val="{00000007-22A5-438F-81AA-17E845422C96}"/>
            </c:ext>
          </c:extLst>
        </c:ser>
        <c:dLbls>
          <c:showLegendKey val="0"/>
          <c:showVal val="0"/>
          <c:showCatName val="0"/>
          <c:showSerName val="0"/>
          <c:showPercent val="0"/>
          <c:showBubbleSize val="0"/>
        </c:dLbls>
        <c:smooth val="0"/>
        <c:axId val="483220864"/>
        <c:axId val="483234944"/>
      </c:lineChart>
      <c:catAx>
        <c:axId val="4832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34944"/>
        <c:crosses val="autoZero"/>
        <c:auto val="1"/>
        <c:lblAlgn val="ctr"/>
        <c:lblOffset val="100"/>
        <c:noMultiLvlLbl val="0"/>
      </c:catAx>
      <c:valAx>
        <c:axId val="48323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20864"/>
        <c:crosses val="autoZero"/>
        <c:crossBetween val="between"/>
      </c:valAx>
      <c:spPr>
        <a:noFill/>
        <a:ln>
          <a:noFill/>
        </a:ln>
        <a:effectLst/>
      </c:spPr>
    </c:plotArea>
    <c:legend>
      <c:legendPos val="b"/>
      <c:layout>
        <c:manualLayout>
          <c:xMode val="edge"/>
          <c:yMode val="edge"/>
          <c:x val="6.5168763626768891E-2"/>
          <c:y val="0.89842653304700526"/>
          <c:w val="0.5874755238928467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layout>
                <c:manualLayout>
                  <c:x val="-3.3812781145719797E-2"/>
                  <c:y val="-2.2508136482939634E-2"/>
                </c:manualLayout>
              </c:layout>
              <c:tx>
                <c:rich>
                  <a:bodyPr/>
                  <a:lstStyle/>
                  <a:p>
                    <a:fld id="{C8F0A956-FF51-4819-98F4-53ED4F549DBC}" type="CELLREF">
                      <a:rPr lang="en-US"/>
                      <a:pPr/>
                      <a:t>[ODWOŁANIE DO KOMÓRKI]</a:t>
                    </a:fld>
                    <a:endParaRPr lang="en-US"/>
                  </a:p>
                  <a:p>
                    <a:r>
                      <a:rPr lang="en-US"/>
                      <a:t>2,6%</a:t>
                    </a:r>
                    <a:endParaRPr lang="en-US" sz="9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a:p>
                    <a:endParaRPr lang="pl-PL"/>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{C8F0A956-FF51-4819-98F4-53ED4F549DBC}</c15:txfldGUID>
                      <c15:f>'[Zbiór danych wykorzystanych w raporcie.xlsx]3. wielkosc firmy'!$P$5</c15:f>
                      <c15:dlblFieldTableCache>
                        <c:ptCount val="1"/>
                        <c:pt idx="0">
                          <c:v>7432</c:v>
                        </c:pt>
                      </c15:dlblFieldTableCache>
                    </c15:dlblFTEntry>
                  </c15:dlblFieldTable>
                  <c15:showDataLabelsRange val="0"/>
                </c:ext>
                <c:ext xmlns:c16="http://schemas.microsoft.com/office/drawing/2014/chart" uri="{C3380CC4-5D6E-409C-BE32-E72D297353CC}">
                  <c16:uniqueId val="{00000000-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4.1402152911951262E-3</c:v>
                </c:pt>
                <c:pt idx="1">
                  <c:v>6.4863372895389571E-3</c:v>
                </c:pt>
                <c:pt idx="2">
                  <c:v>-2.7601435274637875E-4</c:v>
                </c:pt>
                <c:pt idx="3">
                  <c:v>2.5669334805409783E-2</c:v>
                </c:pt>
              </c:numCache>
            </c:numRef>
          </c:val>
          <c:smooth val="0"/>
          <c:extLst>
            <c:ext xmlns:c16="http://schemas.microsoft.com/office/drawing/2014/chart" uri="{C3380CC4-5D6E-409C-BE32-E72D297353CC}">
              <c16:uniqueId val="{00000001-3D27-4701-AC7F-2D14BB99CAF0}"/>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7226054707763481E-2"/>
                  <c:y val="-8.0766754155730577E-2"/>
                </c:manualLayout>
              </c:layout>
              <c:tx>
                <c:rich>
                  <a:bodyPr/>
                  <a:lstStyle/>
                  <a:p>
                    <a:fld id="{5366C65A-2AE6-4290-A17E-6292C40A0534}" type="CELLREF">
                      <a:rPr lang="en-US"/>
                      <a:pPr/>
                      <a:t>[ODWOŁANIE DO KOMÓRKI]</a:t>
                    </a:fld>
                    <a:endParaRPr lang="en-US"/>
                  </a:p>
                  <a:p>
                    <a:r>
                      <a:rPr lang="en-US"/>
                      <a:t>-6,4%</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{5366C65A-2AE6-4290-A17E-6292C40A0534}</c15:txfldGUID>
                      <c15:f>'[Zbiór danych wykorzystanych w raporcie.xlsx]3. wielkosc firmy'!$P$6</c15:f>
                      <c15:dlblFieldTableCache>
                        <c:ptCount val="1"/>
                        <c:pt idx="0">
                          <c:v>293</c:v>
                        </c:pt>
                      </c15:dlblFieldTableCache>
                    </c15:dlblFTEntry>
                  </c15:dlblFieldTable>
                  <c15:showDataLabelsRange val="0"/>
                </c:ext>
                <c:ext xmlns:c16="http://schemas.microsoft.com/office/drawing/2014/chart" uri="{C3380CC4-5D6E-409C-BE32-E72D297353CC}">
                  <c16:uniqueId val="{00000002-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1.2779552715654896E-2</c:v>
                </c:pt>
                <c:pt idx="1">
                  <c:v>-2.5559105431309903E-2</c:v>
                </c:pt>
                <c:pt idx="2">
                  <c:v>-5.7507987220447254E-2</c:v>
                </c:pt>
                <c:pt idx="3">
                  <c:v>-6.3897763578274813E-2</c:v>
                </c:pt>
              </c:numCache>
            </c:numRef>
          </c:val>
          <c:smooth val="0"/>
          <c:extLst>
            <c:ext xmlns:c16="http://schemas.microsoft.com/office/drawing/2014/chart" uri="{C3380CC4-5D6E-409C-BE32-E72D297353CC}">
              <c16:uniqueId val="{00000003-3D27-4701-AC7F-2D14BB99CAF0}"/>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2.0907176425955604E-2"/>
                  <c:y val="2.1455468066491606E-2"/>
                </c:manualLayout>
              </c:layout>
              <c:tx>
                <c:rich>
                  <a:bodyPr/>
                  <a:lstStyle/>
                  <a:p>
                    <a:fld id="{DF4AF1BA-BB5D-405B-85CB-E656898F5ADA}" type="CELLREF">
                      <a:rPr lang="en-US"/>
                      <a:pPr/>
                      <a:t>[ODWOŁANIE DO KOMÓRKI]</a:t>
                    </a:fld>
                    <a:endParaRPr lang="en-US"/>
                  </a:p>
                  <a:p>
                    <a:r>
                      <a:rPr lang="en-US"/>
                      <a:t>-7,7%</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{DF4AF1BA-BB5D-405B-85CB-E656898F5ADA}</c15:txfldGUID>
                      <c15:f>'[Zbiór danych wykorzystanych w raporcie.xlsx]3. wielkosc firmy'!$P$7</c15:f>
                      <c15:dlblFieldTableCache>
                        <c:ptCount val="1"/>
                        <c:pt idx="0">
                          <c:v>84</c:v>
                        </c:pt>
                      </c15:dlblFieldTableCache>
                    </c15:dlblFTEntry>
                  </c15:dlblFieldTable>
                  <c15:showDataLabelsRange val="0"/>
                </c:ext>
                <c:ext xmlns:c16="http://schemas.microsoft.com/office/drawing/2014/chart" uri="{C3380CC4-5D6E-409C-BE32-E72D297353CC}">
                  <c16:uniqueId val="{00000004-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-2.1978021978022011E-2</c:v>
                </c:pt>
                <c:pt idx="1">
                  <c:v>-3.2967032967032961E-2</c:v>
                </c:pt>
                <c:pt idx="2">
                  <c:v>-1.098901098901095E-2</c:v>
                </c:pt>
                <c:pt idx="3">
                  <c:v>-7.6923076923076872E-2</c:v>
                </c:pt>
              </c:numCache>
            </c:numRef>
          </c:val>
          <c:smooth val="0"/>
          <c:extLst>
            <c:ext xmlns:c16="http://schemas.microsoft.com/office/drawing/2014/chart" uri="{C3380CC4-5D6E-409C-BE32-E72D297353CC}">
              <c16:uniqueId val="{00000005-3D27-4701-AC7F-2D14BB99CAF0}"/>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3.6879350258208876E-2"/>
                  <c:y val="5.2566579177602719E-2"/>
                </c:manualLayout>
              </c:layout>
              <c:tx>
                <c:rich>
                  <a:bodyPr/>
                  <a:lstStyle/>
                  <a:p>
                    <a:fld id="{0D6D345A-3618-4272-84FE-30DE41B463F2}" type="CELLREF">
                      <a:rPr lang="en-US"/>
                      <a:pPr/>
                      <a:t>[ODWOŁANIE DO KOMÓRKI]</a:t>
                    </a:fld>
                    <a:endParaRPr lang="en-US"/>
                  </a:p>
                  <a:p>
                    <a:r>
                      <a:rPr lang="en-US"/>
                      <a:t>-11,1%</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{0D6D345A-3618-4272-84FE-30DE41B463F2}</c15:txfldGUID>
                      <c15:f>'[Zbiór danych wykorzystanych w raporcie.xlsx]3. wielkosc firmy'!$P$8</c15:f>
                      <c15:dlblFieldTableCache>
                        <c:ptCount val="1"/>
                        <c:pt idx="0">
                          <c:v>8</c:v>
                        </c:pt>
                      </c15:dlblFieldTableCache>
                    </c15:dlblFTEntry>
                  </c15:dlblFieldTable>
                  <c15:showDataLabelsRange val="0"/>
                </c:ext>
                <c:ext xmlns:c16="http://schemas.microsoft.com/office/drawing/2014/chart" uri="{C3380CC4-5D6E-409C-BE32-E72D297353CC}">
                  <c16:uniqueId val="{00000006-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-0.11111111111111116</c:v>
                </c:pt>
                <c:pt idx="1">
                  <c:v>-0.11111111111111116</c:v>
                </c:pt>
                <c:pt idx="2">
                  <c:v>-0.22222222222222221</c:v>
                </c:pt>
                <c:pt idx="3">
                  <c:v>-0.11111111111111116</c:v>
                </c:pt>
              </c:numCache>
            </c:numRef>
          </c:val>
          <c:smooth val="0"/>
          <c:extLst>
            <c:ext xmlns:c16="http://schemas.microsoft.com/office/drawing/2014/chart" uri="{C3380CC4-5D6E-409C-BE32-E72D297353CC}">
              <c16:uniqueId val="{00000007-3D27-4701-AC7F-2D14BB99CAF0}"/>
            </c:ext>
          </c:extLst>
        </c:ser>
        <c:dLbls>
          <c:showLegendKey val="0"/>
          <c:showVal val="0"/>
          <c:showCatName val="0"/>
          <c:showSerName val="0"/>
          <c:showPercent val="0"/>
          <c:showBubbleSize val="0"/>
        </c:dLbls>
        <c:smooth val="0"/>
        <c:axId val="414091520"/>
        <c:axId val="414105600"/>
      </c:lineChart>
      <c:catAx>
        <c:axId val="414091520"/>
        <c:scaling>
          <c:orientation val="minMax"/>
        </c:scaling>
        <c:delete val="1"/>
        <c:axPos val="b"/>
        <c:numFmt formatCode="General" sourceLinked="1"/>
        <c:majorTickMark val="none"/>
        <c:minorTickMark val="none"/>
        <c:tickLblPos val="nextTo"/>
        <c:crossAx val="414105600"/>
        <c:crosses val="autoZero"/>
        <c:auto val="0"/>
        <c:lblAlgn val="ctr"/>
        <c:lblOffset val="100"/>
        <c:noMultiLvlLbl val="0"/>
      </c:catAx>
      <c:valAx>
        <c:axId val="414105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0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m.Skierniewice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1667</c:v>
                </c:pt>
                <c:pt idx="1">
                  <c:v>1379</c:v>
                </c:pt>
                <c:pt idx="2">
                  <c:v>1111</c:v>
                </c:pt>
                <c:pt idx="3">
                  <c:v>982</c:v>
                </c:pt>
                <c:pt idx="4">
                  <c:v>936</c:v>
                </c:pt>
              </c:numCache>
            </c:numRef>
          </c:val>
          <c:smooth val="0"/>
          <c:extLst>
            <c:ext xmlns:c16="http://schemas.microsoft.com/office/drawing/2014/chart" uri="{C3380CC4-5D6E-409C-BE32-E72D297353CC}">
              <c16:uniqueId val="{00000000-C9DA-43A1-B4A6-5CFFE88D664A}"/>
            </c:ext>
          </c:extLst>
        </c:ser>
        <c:dLbls>
          <c:dLblPos val="t"/>
          <c:showLegendKey val="0"/>
          <c:showVal val="1"/>
          <c:showCatName val="0"/>
          <c:showSerName val="0"/>
          <c:showPercent val="0"/>
          <c:showBubbleSize val="0"/>
        </c:dLbls>
        <c:smooth val="0"/>
        <c:axId val="483287808"/>
        <c:axId val="483290496"/>
      </c:lineChart>
      <c:catAx>
        <c:axId val="4832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90496"/>
        <c:crosses val="autoZero"/>
        <c:auto val="1"/>
        <c:lblAlgn val="ctr"/>
        <c:lblOffset val="100"/>
        <c:noMultiLvlLbl val="0"/>
      </c:catAx>
      <c:valAx>
        <c:axId val="483290496"/>
        <c:scaling>
          <c:orientation val="minMax"/>
          <c:max val="1800"/>
          <c:min val="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87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0.24428822495606328</c:v>
                </c:pt>
                <c:pt idx="1">
                  <c:v>0.15803814713896458</c:v>
                </c:pt>
              </c:numCache>
            </c:numRef>
          </c:val>
          <c:extLst>
            <c:ext xmlns:c16="http://schemas.microsoft.com/office/drawing/2014/chart" uri="{C3380CC4-5D6E-409C-BE32-E72D297353CC}">
              <c16:uniqueId val="{00000000-2E20-45A4-A75F-619523C4FE9B}"/>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0.21265377855887521</c:v>
                </c:pt>
                <c:pt idx="1">
                  <c:v>0.22888283378746593</c:v>
                </c:pt>
              </c:numCache>
            </c:numRef>
          </c:val>
          <c:extLst>
            <c:ext xmlns:c16="http://schemas.microsoft.com/office/drawing/2014/chart" uri="{C3380CC4-5D6E-409C-BE32-E72D297353CC}">
              <c16:uniqueId val="{00000001-2E20-45A4-A75F-619523C4FE9B}"/>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0.13884007029876977</c:v>
                </c:pt>
                <c:pt idx="1">
                  <c:v>6.8119891008174394E-2</c:v>
                </c:pt>
              </c:numCache>
            </c:numRef>
          </c:val>
          <c:extLst>
            <c:ext xmlns:c16="http://schemas.microsoft.com/office/drawing/2014/chart" uri="{C3380CC4-5D6E-409C-BE32-E72D297353CC}">
              <c16:uniqueId val="{00000002-2E20-45A4-A75F-619523C4FE9B}"/>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0.16344463971880491</c:v>
                </c:pt>
                <c:pt idx="1">
                  <c:v>0.28065395095367845</c:v>
                </c:pt>
              </c:numCache>
            </c:numRef>
          </c:val>
          <c:extLst>
            <c:ext xmlns:c16="http://schemas.microsoft.com/office/drawing/2014/chart" uri="{C3380CC4-5D6E-409C-BE32-E72D297353CC}">
              <c16:uniqueId val="{00000003-2E20-45A4-A75F-619523C4FE9B}"/>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0.24077328646748683</c:v>
                </c:pt>
                <c:pt idx="1">
                  <c:v>0.26430517711171664</c:v>
                </c:pt>
              </c:numCache>
            </c:numRef>
          </c:val>
          <c:extLst>
            <c:ext xmlns:c16="http://schemas.microsoft.com/office/drawing/2014/chart" uri="{C3380CC4-5D6E-409C-BE32-E72D297353CC}">
              <c16:uniqueId val="{00000004-2E20-45A4-A75F-619523C4FE9B}"/>
            </c:ext>
          </c:extLst>
        </c:ser>
        <c:dLbls>
          <c:dLblPos val="ctr"/>
          <c:showLegendKey val="0"/>
          <c:showVal val="1"/>
          <c:showCatName val="0"/>
          <c:showSerName val="0"/>
          <c:showPercent val="0"/>
          <c:showBubbleSize val="0"/>
        </c:dLbls>
        <c:gapWidth val="100"/>
        <c:overlap val="100"/>
        <c:axId val="483420032"/>
        <c:axId val="483421568"/>
      </c:barChart>
      <c:catAx>
        <c:axId val="48342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21568"/>
        <c:crosses val="autoZero"/>
        <c:auto val="1"/>
        <c:lblAlgn val="ctr"/>
        <c:lblOffset val="100"/>
        <c:noMultiLvlLbl val="0"/>
      </c:catAx>
      <c:valAx>
        <c:axId val="4834215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21</c:v>
                </c:pt>
                <c:pt idx="1">
                  <c:v>20</c:v>
                </c:pt>
                <c:pt idx="2">
                  <c:v>21</c:v>
                </c:pt>
                <c:pt idx="3">
                  <c:v>23</c:v>
                </c:pt>
              </c:numCache>
            </c:numRef>
          </c:val>
          <c:smooth val="0"/>
          <c:extLst>
            <c:ext xmlns:c16="http://schemas.microsoft.com/office/drawing/2014/chart" uri="{C3380CC4-5D6E-409C-BE32-E72D297353CC}">
              <c16:uniqueId val="{00000000-B7F6-42FF-883B-672F7B32CAEE}"/>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278</c:v>
                </c:pt>
                <c:pt idx="1">
                  <c:v>287</c:v>
                </c:pt>
                <c:pt idx="2">
                  <c:v>271</c:v>
                </c:pt>
                <c:pt idx="3">
                  <c:v>253</c:v>
                </c:pt>
              </c:numCache>
            </c:numRef>
          </c:val>
          <c:smooth val="0"/>
          <c:extLst>
            <c:ext xmlns:c16="http://schemas.microsoft.com/office/drawing/2014/chart" uri="{C3380CC4-5D6E-409C-BE32-E72D297353CC}">
              <c16:uniqueId val="{00000001-B7F6-42FF-883B-672F7B32CAEE}"/>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F6-42FF-883B-672F7B32CAE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110</c:v>
                </c:pt>
                <c:pt idx="1">
                  <c:v>82</c:v>
                </c:pt>
                <c:pt idx="2">
                  <c:v>72</c:v>
                </c:pt>
                <c:pt idx="3">
                  <c:v>81</c:v>
                </c:pt>
              </c:numCache>
            </c:numRef>
          </c:val>
          <c:smooth val="0"/>
          <c:extLst>
            <c:ext xmlns:c16="http://schemas.microsoft.com/office/drawing/2014/chart" uri="{C3380CC4-5D6E-409C-BE32-E72D297353CC}">
              <c16:uniqueId val="{00000003-B7F6-42FF-883B-672F7B32CAEE}"/>
            </c:ext>
          </c:extLst>
        </c:ser>
        <c:dLbls>
          <c:dLblPos val="t"/>
          <c:showLegendKey val="0"/>
          <c:showVal val="1"/>
          <c:showCatName val="0"/>
          <c:showSerName val="0"/>
          <c:showPercent val="0"/>
          <c:showBubbleSize val="0"/>
        </c:dLbls>
        <c:smooth val="0"/>
        <c:axId val="483458432"/>
        <c:axId val="483546240"/>
      </c:lineChart>
      <c:catAx>
        <c:axId val="4834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546240"/>
        <c:crosses val="autoZero"/>
        <c:auto val="1"/>
        <c:lblAlgn val="ctr"/>
        <c:lblOffset val="100"/>
        <c:noMultiLvlLbl val="0"/>
      </c:catAx>
      <c:valAx>
        <c:axId val="483546240"/>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5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layout>
                <c:manualLayout>
                  <c:x val="-1.6321474499198074E-2"/>
                  <c:y val="-7.5671114027413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F9-421D-A8DA-96F2E1A4889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-1.1299435028248039E-3</c:v>
                </c:pt>
                <c:pt idx="2">
                  <c:v>2.1186440677967155E-3</c:v>
                </c:pt>
                <c:pt idx="3">
                  <c:v>-3.6723163841807516E-3</c:v>
                </c:pt>
                <c:pt idx="4">
                  <c:v>1.9632768361582009E-2</c:v>
                </c:pt>
              </c:numCache>
            </c:numRef>
          </c:val>
          <c:smooth val="0"/>
          <c:extLst>
            <c:ext xmlns:c16="http://schemas.microsoft.com/office/drawing/2014/chart" uri="{C3380CC4-5D6E-409C-BE32-E72D297353CC}">
              <c16:uniqueId val="{00000001-97F9-421D-A8DA-96F2E1A4889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4.4279513888890506E-3"/>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9-421D-A8DA-96F2E1A48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4.2424242424242475E-2</c:v>
                </c:pt>
                <c:pt idx="2">
                  <c:v>6.0606060606060552E-2</c:v>
                </c:pt>
                <c:pt idx="3">
                  <c:v>6.0606060606060552E-2</c:v>
                </c:pt>
                <c:pt idx="4">
                  <c:v>3.0303030303029388E-3</c:v>
                </c:pt>
              </c:numCache>
            </c:numRef>
          </c:val>
          <c:smooth val="0"/>
          <c:extLst>
            <c:ext xmlns:c16="http://schemas.microsoft.com/office/drawing/2014/chart" uri="{C3380CC4-5D6E-409C-BE32-E72D297353CC}">
              <c16:uniqueId val="{00000003-97F9-421D-A8DA-96F2E1A4889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3218225085842162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F9-421D-A8DA-96F2E1A48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-2.7397260273972601E-2</c:v>
                </c:pt>
                <c:pt idx="2">
                  <c:v>-8.2191780821917804E-2</c:v>
                </c:pt>
                <c:pt idx="3">
                  <c:v>-8.2191780821917804E-2</c:v>
                </c:pt>
                <c:pt idx="4">
                  <c:v>-0.1095890410958904</c:v>
                </c:pt>
              </c:numCache>
            </c:numRef>
          </c:val>
          <c:smooth val="0"/>
          <c:extLst>
            <c:ext xmlns:c16="http://schemas.microsoft.com/office/drawing/2014/chart" uri="{C3380CC4-5D6E-409C-BE32-E72D297353CC}">
              <c16:uniqueId val="{00000005-97F9-421D-A8DA-96F2E1A4889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1467142996014387E-2"/>
                  <c:y val="6.0607205917442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11,1%</a:t>
                    </a:r>
                  </a:p>
                </c:rich>
              </c:tx>
              <c:numFmt formatCode="#,##0" sourceLinked="0"/>
              <c:spPr>
                <a:noFill/>
                <a:ln>
                  <a:no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8D94-4471-9D21-0746986E08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5.555555555555558E-2</c:v>
                </c:pt>
                <c:pt idx="2">
                  <c:v>5.555555555555558E-2</c:v>
                </c:pt>
                <c:pt idx="3">
                  <c:v>5.555555555555558E-2</c:v>
                </c:pt>
                <c:pt idx="4">
                  <c:v>-0.11111111111111116</c:v>
                </c:pt>
              </c:numCache>
            </c:numRef>
          </c:val>
          <c:smooth val="0"/>
          <c:extLst>
            <c:ext xmlns:c16="http://schemas.microsoft.com/office/drawing/2014/chart" uri="{C3380CC4-5D6E-409C-BE32-E72D297353CC}">
              <c16:uniqueId val="{00000007-97F9-421D-A8DA-96F2E1A4889F}"/>
            </c:ext>
          </c:extLst>
        </c:ser>
        <c:dLbls>
          <c:showLegendKey val="0"/>
          <c:showVal val="0"/>
          <c:showCatName val="0"/>
          <c:showSerName val="0"/>
          <c:showPercent val="0"/>
          <c:showBubbleSize val="0"/>
        </c:dLbls>
        <c:smooth val="0"/>
        <c:axId val="483635584"/>
        <c:axId val="483637120"/>
      </c:lineChart>
      <c:catAx>
        <c:axId val="4836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37120"/>
        <c:crosses val="autoZero"/>
        <c:auto val="1"/>
        <c:lblAlgn val="ctr"/>
        <c:lblOffset val="100"/>
        <c:noMultiLvlLbl val="0"/>
      </c:catAx>
      <c:valAx>
        <c:axId val="4836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35584"/>
        <c:crosses val="autoZero"/>
        <c:crossBetween val="between"/>
      </c:valAx>
      <c:spPr>
        <a:noFill/>
        <a:ln>
          <a:noFill/>
        </a:ln>
        <a:effectLst/>
      </c:spPr>
    </c:plotArea>
    <c:legend>
      <c:legendPos val="b"/>
      <c:layout>
        <c:manualLayout>
          <c:xMode val="edge"/>
          <c:yMode val="edge"/>
          <c:x val="4.5327493785499051E-2"/>
          <c:y val="0.89842653304700526"/>
          <c:w val="0.5345654709827939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m.Piotrków Trybunalski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3260</c:v>
                </c:pt>
                <c:pt idx="1">
                  <c:v>2621</c:v>
                </c:pt>
                <c:pt idx="2">
                  <c:v>2018</c:v>
                </c:pt>
                <c:pt idx="3">
                  <c:v>1905</c:v>
                </c:pt>
                <c:pt idx="4">
                  <c:v>1712</c:v>
                </c:pt>
              </c:numCache>
            </c:numRef>
          </c:val>
          <c:smooth val="0"/>
          <c:extLst>
            <c:ext xmlns:c16="http://schemas.microsoft.com/office/drawing/2014/chart" uri="{C3380CC4-5D6E-409C-BE32-E72D297353CC}">
              <c16:uniqueId val="{00000000-97AB-49B6-B572-2E1AF1E04712}"/>
            </c:ext>
          </c:extLst>
        </c:ser>
        <c:dLbls>
          <c:dLblPos val="t"/>
          <c:showLegendKey val="0"/>
          <c:showVal val="1"/>
          <c:showCatName val="0"/>
          <c:showSerName val="0"/>
          <c:showPercent val="0"/>
          <c:showBubbleSize val="0"/>
        </c:dLbls>
        <c:smooth val="0"/>
        <c:axId val="483673600"/>
        <c:axId val="483688832"/>
      </c:lineChart>
      <c:catAx>
        <c:axId val="4836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88832"/>
        <c:crosses val="autoZero"/>
        <c:auto val="1"/>
        <c:lblAlgn val="ctr"/>
        <c:lblOffset val="100"/>
        <c:noMultiLvlLbl val="0"/>
      </c:catAx>
      <c:valAx>
        <c:axId val="483688832"/>
        <c:scaling>
          <c:orientation val="minMax"/>
          <c:max val="3400"/>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7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0.17768595041322313</c:v>
                </c:pt>
                <c:pt idx="1">
                  <c:v>9.9462365591397844E-2</c:v>
                </c:pt>
              </c:numCache>
            </c:numRef>
          </c:val>
          <c:extLst>
            <c:ext xmlns:c16="http://schemas.microsoft.com/office/drawing/2014/chart" uri="{C3380CC4-5D6E-409C-BE32-E72D297353CC}">
              <c16:uniqueId val="{00000000-300E-4DFF-9486-D7FB0F65878C}"/>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0.22727272727272727</c:v>
                </c:pt>
                <c:pt idx="1">
                  <c:v>0.20430107526881722</c:v>
                </c:pt>
              </c:numCache>
            </c:numRef>
          </c:val>
          <c:extLst>
            <c:ext xmlns:c16="http://schemas.microsoft.com/office/drawing/2014/chart" uri="{C3380CC4-5D6E-409C-BE32-E72D297353CC}">
              <c16:uniqueId val="{00000001-300E-4DFF-9486-D7FB0F65878C}"/>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0.17458677685950413</c:v>
                </c:pt>
                <c:pt idx="1">
                  <c:v>0.11827956989247312</c:v>
                </c:pt>
              </c:numCache>
            </c:numRef>
          </c:val>
          <c:extLst>
            <c:ext xmlns:c16="http://schemas.microsoft.com/office/drawing/2014/chart" uri="{C3380CC4-5D6E-409C-BE32-E72D297353CC}">
              <c16:uniqueId val="{00000002-300E-4DFF-9486-D7FB0F65878C}"/>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0.13016528925619836</c:v>
                </c:pt>
                <c:pt idx="1">
                  <c:v>0.24865591397849462</c:v>
                </c:pt>
              </c:numCache>
            </c:numRef>
          </c:val>
          <c:extLst>
            <c:ext xmlns:c16="http://schemas.microsoft.com/office/drawing/2014/chart" uri="{C3380CC4-5D6E-409C-BE32-E72D297353CC}">
              <c16:uniqueId val="{00000003-300E-4DFF-9486-D7FB0F65878C}"/>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0.29028925619834711</c:v>
                </c:pt>
                <c:pt idx="1">
                  <c:v>0.32930107526881719</c:v>
                </c:pt>
              </c:numCache>
            </c:numRef>
          </c:val>
          <c:extLst>
            <c:ext xmlns:c16="http://schemas.microsoft.com/office/drawing/2014/chart" uri="{C3380CC4-5D6E-409C-BE32-E72D297353CC}">
              <c16:uniqueId val="{00000004-300E-4DFF-9486-D7FB0F65878C}"/>
            </c:ext>
          </c:extLst>
        </c:ser>
        <c:dLbls>
          <c:dLblPos val="ctr"/>
          <c:showLegendKey val="0"/>
          <c:showVal val="1"/>
          <c:showCatName val="0"/>
          <c:showSerName val="0"/>
          <c:showPercent val="0"/>
          <c:showBubbleSize val="0"/>
        </c:dLbls>
        <c:gapWidth val="100"/>
        <c:overlap val="100"/>
        <c:axId val="483330688"/>
        <c:axId val="483369344"/>
      </c:barChart>
      <c:catAx>
        <c:axId val="48333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369344"/>
        <c:crosses val="autoZero"/>
        <c:auto val="1"/>
        <c:lblAlgn val="ctr"/>
        <c:lblOffset val="100"/>
        <c:noMultiLvlLbl val="0"/>
      </c:catAx>
      <c:valAx>
        <c:axId val="4833693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33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27</c:v>
                </c:pt>
                <c:pt idx="1">
                  <c:v>30</c:v>
                </c:pt>
                <c:pt idx="2">
                  <c:v>32</c:v>
                </c:pt>
                <c:pt idx="3">
                  <c:v>32</c:v>
                </c:pt>
              </c:numCache>
            </c:numRef>
          </c:val>
          <c:smooth val="0"/>
          <c:extLst>
            <c:ext xmlns:c16="http://schemas.microsoft.com/office/drawing/2014/chart" uri="{C3380CC4-5D6E-409C-BE32-E72D297353CC}">
              <c16:uniqueId val="{00000000-E49F-479E-BBE4-9A03785E37CF}"/>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485</c:v>
                </c:pt>
                <c:pt idx="1">
                  <c:v>465</c:v>
                </c:pt>
                <c:pt idx="2">
                  <c:v>408</c:v>
                </c:pt>
                <c:pt idx="3">
                  <c:v>423</c:v>
                </c:pt>
              </c:numCache>
            </c:numRef>
          </c:val>
          <c:smooth val="0"/>
          <c:extLst>
            <c:ext xmlns:c16="http://schemas.microsoft.com/office/drawing/2014/chart" uri="{C3380CC4-5D6E-409C-BE32-E72D297353CC}">
              <c16:uniqueId val="{00000001-E49F-479E-BBE4-9A03785E37CF}"/>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9F-479E-BBE4-9A03785E37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178</c:v>
                </c:pt>
                <c:pt idx="1">
                  <c:v>167</c:v>
                </c:pt>
                <c:pt idx="2">
                  <c:v>89</c:v>
                </c:pt>
                <c:pt idx="3">
                  <c:v>98</c:v>
                </c:pt>
              </c:numCache>
            </c:numRef>
          </c:val>
          <c:smooth val="0"/>
          <c:extLst>
            <c:ext xmlns:c16="http://schemas.microsoft.com/office/drawing/2014/chart" uri="{C3380CC4-5D6E-409C-BE32-E72D297353CC}">
              <c16:uniqueId val="{00000003-E49F-479E-BBE4-9A03785E37CF}"/>
            </c:ext>
          </c:extLst>
        </c:ser>
        <c:dLbls>
          <c:dLblPos val="t"/>
          <c:showLegendKey val="0"/>
          <c:showVal val="1"/>
          <c:showCatName val="0"/>
          <c:showSerName val="0"/>
          <c:showPercent val="0"/>
          <c:showBubbleSize val="0"/>
        </c:dLbls>
        <c:smooth val="0"/>
        <c:axId val="483733888"/>
        <c:axId val="483735424"/>
      </c:lineChart>
      <c:catAx>
        <c:axId val="4837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735424"/>
        <c:crosses val="autoZero"/>
        <c:auto val="1"/>
        <c:lblAlgn val="ctr"/>
        <c:lblOffset val="100"/>
        <c:noMultiLvlLbl val="0"/>
      </c:catAx>
      <c:valAx>
        <c:axId val="483735424"/>
        <c:scaling>
          <c:orientation val="minMax"/>
          <c:max val="5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7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5821</c:v>
                </c:pt>
                <c:pt idx="1">
                  <c:v>4957</c:v>
                </c:pt>
                <c:pt idx="2">
                  <c:v>3891</c:v>
                </c:pt>
                <c:pt idx="3">
                  <c:v>3671</c:v>
                </c:pt>
                <c:pt idx="4">
                  <c:v>3295</c:v>
                </c:pt>
              </c:numCache>
            </c:numRef>
          </c:val>
          <c:smooth val="0"/>
          <c:extLst>
            <c:ext xmlns:c16="http://schemas.microsoft.com/office/drawing/2014/chart" uri="{C3380CC4-5D6E-409C-BE32-E72D297353CC}">
              <c16:uniqueId val="{00000000-3241-429A-966F-4ED820D54BB9}"/>
            </c:ext>
          </c:extLst>
        </c:ser>
        <c:dLbls>
          <c:dLblPos val="t"/>
          <c:showLegendKey val="0"/>
          <c:showVal val="1"/>
          <c:showCatName val="0"/>
          <c:showSerName val="0"/>
          <c:showPercent val="0"/>
          <c:showBubbleSize val="0"/>
        </c:dLbls>
        <c:smooth val="0"/>
        <c:axId val="414117248"/>
        <c:axId val="417614080"/>
      </c:lineChart>
      <c:catAx>
        <c:axId val="4141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14080"/>
        <c:crosses val="autoZero"/>
        <c:auto val="1"/>
        <c:lblAlgn val="ctr"/>
        <c:lblOffset val="100"/>
        <c:noMultiLvlLbl val="0"/>
      </c:catAx>
      <c:valAx>
        <c:axId val="417614080"/>
        <c:scaling>
          <c:orientation val="minMax"/>
          <c:min val="3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11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0.12693498452012383</c:v>
                </c:pt>
                <c:pt idx="1">
                  <c:v>7.1481208548268241E-2</c:v>
                </c:pt>
              </c:numCache>
            </c:numRef>
          </c:val>
          <c:extLst>
            <c:ext xmlns:c16="http://schemas.microsoft.com/office/drawing/2014/chart" uri="{C3380CC4-5D6E-409C-BE32-E72D297353CC}">
              <c16:uniqueId val="{00000000-3E13-499C-AAD1-82CC227818A3}"/>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0.22239422084623323</c:v>
                </c:pt>
                <c:pt idx="1">
                  <c:v>0.1518054532056006</c:v>
                </c:pt>
              </c:numCache>
            </c:numRef>
          </c:val>
          <c:extLst>
            <c:ext xmlns:c16="http://schemas.microsoft.com/office/drawing/2014/chart" uri="{C3380CC4-5D6E-409C-BE32-E72D297353CC}">
              <c16:uniqueId val="{00000001-3E13-499C-AAD1-82CC227818A3}"/>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0.16408668730650156</c:v>
                </c:pt>
                <c:pt idx="1">
                  <c:v>7.2218128224023584E-2</c:v>
                </c:pt>
              </c:numCache>
            </c:numRef>
          </c:val>
          <c:extLst>
            <c:ext xmlns:c16="http://schemas.microsoft.com/office/drawing/2014/chart" uri="{C3380CC4-5D6E-409C-BE32-E72D297353CC}">
              <c16:uniqueId val="{00000002-3E13-499C-AAD1-82CC227818A3}"/>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0.21568627450980393</c:v>
                </c:pt>
                <c:pt idx="1">
                  <c:v>0.29255711127487105</c:v>
                </c:pt>
              </c:numCache>
            </c:numRef>
          </c:val>
          <c:extLst>
            <c:ext xmlns:c16="http://schemas.microsoft.com/office/drawing/2014/chart" uri="{C3380CC4-5D6E-409C-BE32-E72D297353CC}">
              <c16:uniqueId val="{00000003-3E13-499C-AAD1-82CC227818A3}"/>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0.27089783281733748</c:v>
                </c:pt>
                <c:pt idx="1">
                  <c:v>0.41193809874723653</c:v>
                </c:pt>
              </c:numCache>
            </c:numRef>
          </c:val>
          <c:extLst>
            <c:ext xmlns:c16="http://schemas.microsoft.com/office/drawing/2014/chart" uri="{C3380CC4-5D6E-409C-BE32-E72D297353CC}">
              <c16:uniqueId val="{00000004-3E13-499C-AAD1-82CC227818A3}"/>
            </c:ext>
          </c:extLst>
        </c:ser>
        <c:dLbls>
          <c:dLblPos val="ctr"/>
          <c:showLegendKey val="0"/>
          <c:showVal val="1"/>
          <c:showCatName val="0"/>
          <c:showSerName val="0"/>
          <c:showPercent val="0"/>
          <c:showBubbleSize val="0"/>
        </c:dLbls>
        <c:gapWidth val="100"/>
        <c:overlap val="100"/>
        <c:axId val="417657600"/>
        <c:axId val="417659136"/>
      </c:barChart>
      <c:catAx>
        <c:axId val="41765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59136"/>
        <c:crosses val="autoZero"/>
        <c:auto val="1"/>
        <c:lblAlgn val="ctr"/>
        <c:lblOffset val="100"/>
        <c:noMultiLvlLbl val="0"/>
      </c:catAx>
      <c:valAx>
        <c:axId val="4176591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1.7048481619605704E-2</c:v>
                </c:pt>
                <c:pt idx="2">
                  <c:v>3.0900372935535492E-2</c:v>
                </c:pt>
                <c:pt idx="3">
                  <c:v>4.9547149706979265E-2</c:v>
                </c:pt>
                <c:pt idx="4">
                  <c:v>0.10815130527437411</c:v>
                </c:pt>
              </c:numCache>
            </c:numRef>
          </c:val>
          <c:smooth val="0"/>
          <c:extLst>
            <c:ext xmlns:c16="http://schemas.microsoft.com/office/drawing/2014/chart" uri="{C3380CC4-5D6E-409C-BE32-E72D297353CC}">
              <c16:uniqueId val="{00000001-BBC2-429D-A169-5DE586F8BD54}"/>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2.204861111111111E-3"/>
                  <c:y val="-3.111111111111111E-2"/>
                </c:manualLayout>
              </c:layout>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1.2499999999999956E-2</c:v>
                </c:pt>
                <c:pt idx="2">
                  <c:v>-5.0000000000000044E-2</c:v>
                </c:pt>
                <c:pt idx="3">
                  <c:v>-5.0000000000000044E-2</c:v>
                </c:pt>
                <c:pt idx="4">
                  <c:v>-6.25E-2</c:v>
                </c:pt>
              </c:numCache>
            </c:numRef>
          </c:val>
          <c:smooth val="0"/>
          <c:extLst>
            <c:ext xmlns:c16="http://schemas.microsoft.com/office/drawing/2014/chart" uri="{C3380CC4-5D6E-409C-BE32-E72D297353CC}">
              <c16:uniqueId val="{00000003-BBC2-429D-A169-5DE586F8BD54}"/>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8.819444444444444E-3"/>
                  <c:y val="4.4444444444444606E-2"/>
                </c:manualLayout>
              </c:layout>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-7.6923076923076872E-2</c:v>
                </c:pt>
              </c:numCache>
            </c:numRef>
          </c:val>
          <c:smooth val="0"/>
          <c:extLst>
            <c:ext xmlns:c16="http://schemas.microsoft.com/office/drawing/2014/chart" uri="{C3380CC4-5D6E-409C-BE32-E72D297353CC}">
              <c16:uniqueId val="{00000005-BBC2-429D-A169-5DE586F8BD54}"/>
            </c:ext>
          </c:extLst>
        </c:ser>
        <c:dLbls>
          <c:showLegendKey val="0"/>
          <c:showVal val="0"/>
          <c:showCatName val="0"/>
          <c:showSerName val="0"/>
          <c:showPercent val="0"/>
          <c:showBubbleSize val="0"/>
        </c:dLbls>
        <c:smooth val="0"/>
        <c:axId val="417469184"/>
        <c:axId val="417470720"/>
      </c:lineChart>
      <c:catAx>
        <c:axId val="417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470720"/>
        <c:crosses val="autoZero"/>
        <c:auto val="1"/>
        <c:lblAlgn val="ctr"/>
        <c:lblOffset val="100"/>
        <c:noMultiLvlLbl val="0"/>
      </c:catAx>
      <c:valAx>
        <c:axId val="417470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469184"/>
        <c:crosses val="autoZero"/>
        <c:crossBetween val="between"/>
      </c:valAx>
      <c:spPr>
        <a:noFill/>
        <a:ln>
          <a:noFill/>
        </a:ln>
        <a:effectLst/>
      </c:spPr>
    </c:plotArea>
    <c:legend>
      <c:legendPos val="b"/>
      <c:layout>
        <c:manualLayout>
          <c:xMode val="edge"/>
          <c:yMode val="edge"/>
          <c:x val="0.27811613956193737"/>
          <c:y val="0.90244654418197723"/>
          <c:w val="0.35997499761261925"/>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33</c:v>
                </c:pt>
                <c:pt idx="1">
                  <c:v>29</c:v>
                </c:pt>
                <c:pt idx="2">
                  <c:v>25</c:v>
                </c:pt>
                <c:pt idx="3">
                  <c:v>24</c:v>
                </c:pt>
              </c:numCache>
            </c:numRef>
          </c:val>
          <c:smooth val="0"/>
          <c:extLst>
            <c:ext xmlns:c16="http://schemas.microsoft.com/office/drawing/2014/chart" uri="{C3380CC4-5D6E-409C-BE32-E72D297353CC}">
              <c16:uniqueId val="{00000000-3F9D-4B4E-A8C3-9489785DA612}"/>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433</c:v>
                </c:pt>
                <c:pt idx="1">
                  <c:v>412</c:v>
                </c:pt>
                <c:pt idx="2">
                  <c:v>348</c:v>
                </c:pt>
                <c:pt idx="3">
                  <c:v>324</c:v>
                </c:pt>
              </c:numCache>
            </c:numRef>
          </c:val>
          <c:smooth val="0"/>
          <c:extLst>
            <c:ext xmlns:c16="http://schemas.microsoft.com/office/drawing/2014/chart" uri="{C3380CC4-5D6E-409C-BE32-E72D297353CC}">
              <c16:uniqueId val="{00000001-3F9D-4B4E-A8C3-9489785DA612}"/>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163</c:v>
                </c:pt>
                <c:pt idx="1">
                  <c:v>122</c:v>
                </c:pt>
                <c:pt idx="2">
                  <c:v>120</c:v>
                </c:pt>
                <c:pt idx="3">
                  <c:v>119</c:v>
                </c:pt>
              </c:numCache>
            </c:numRef>
          </c:val>
          <c:smooth val="0"/>
          <c:extLst>
            <c:ext xmlns:c16="http://schemas.microsoft.com/office/drawing/2014/chart" uri="{C3380CC4-5D6E-409C-BE32-E72D297353CC}">
              <c16:uniqueId val="{00000002-3F9D-4B4E-A8C3-9489785DA612}"/>
            </c:ext>
          </c:extLst>
        </c:ser>
        <c:dLbls>
          <c:dLblPos val="t"/>
          <c:showLegendKey val="0"/>
          <c:showVal val="1"/>
          <c:showCatName val="0"/>
          <c:showSerName val="0"/>
          <c:showPercent val="0"/>
          <c:showBubbleSize val="0"/>
        </c:dLbls>
        <c:smooth val="0"/>
        <c:axId val="417519872"/>
        <c:axId val="417538048"/>
      </c:lineChart>
      <c:catAx>
        <c:axId val="4175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538048"/>
        <c:crosses val="autoZero"/>
        <c:auto val="1"/>
        <c:lblAlgn val="ctr"/>
        <c:lblOffset val="100"/>
        <c:noMultiLvlLbl val="0"/>
      </c:catAx>
      <c:valAx>
        <c:axId val="41753804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51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8,3%</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4487</c:v>
                        </c:pt>
                      </c15:dlblFieldTableCache>
                    </c15:dlblFTEntry>
                  </c15:dlblFieldTable>
                  <c15:showDataLabelsRange val="0"/>
                </c:ext>
                <c:ext xmlns:c16="http://schemas.microsoft.com/office/drawing/2014/chart" uri="{C3380CC4-5D6E-409C-BE32-E72D297353CC}">
                  <c16:uniqueId val="{00000000-8D33-410C-B056-9EA4B2489A3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2.4131274131273805E-3</c:v>
                </c:pt>
                <c:pt idx="2">
                  <c:v>1.6650579150579103E-2</c:v>
                </c:pt>
                <c:pt idx="3">
                  <c:v>4.2712355212355169E-2</c:v>
                </c:pt>
                <c:pt idx="4">
                  <c:v>8.2770270270270174E-2</c:v>
                </c:pt>
              </c:numCache>
            </c:numRef>
          </c:val>
          <c:smooth val="0"/>
          <c:extLst>
            <c:ext xmlns:c16="http://schemas.microsoft.com/office/drawing/2014/chart" uri="{C3380CC4-5D6E-409C-BE32-E72D297353CC}">
              <c16:uniqueId val="{00000001-8D33-410C-B056-9EA4B2489A36}"/>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-1,7%</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171</c:v>
                        </c:pt>
                      </c15:dlblFieldTableCache>
                    </c15:dlblFTEntry>
                  </c15:dlblFieldTable>
                  <c15:showDataLabelsRange val="0"/>
                </c:ext>
                <c:ext xmlns:c16="http://schemas.microsoft.com/office/drawing/2014/chart" uri="{C3380CC4-5D6E-409C-BE32-E72D297353CC}">
                  <c16:uniqueId val="{00000002-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-1.7241379310344862E-2</c:v>
                </c:pt>
                <c:pt idx="2">
                  <c:v>1.1494252873563315E-2</c:v>
                </c:pt>
                <c:pt idx="3">
                  <c:v>1.1494252873563315E-2</c:v>
                </c:pt>
                <c:pt idx="4">
                  <c:v>-1.7241379310344862E-2</c:v>
                </c:pt>
              </c:numCache>
            </c:numRef>
          </c:val>
          <c:smooth val="0"/>
          <c:extLst>
            <c:ext xmlns:c16="http://schemas.microsoft.com/office/drawing/2014/chart" uri="{C3380CC4-5D6E-409C-BE32-E72D297353CC}">
              <c16:uniqueId val="{00000003-8D33-410C-B056-9EA4B2489A36}"/>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-6,7%</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28</c:v>
                        </c:pt>
                      </c15:dlblFieldTableCache>
                    </c15:dlblFTEntry>
                  </c15:dlblFieldTable>
                  <c15:showDataLabelsRange val="0"/>
                </c:ext>
                <c:ext xmlns:c16="http://schemas.microsoft.com/office/drawing/2014/chart" uri="{C3380CC4-5D6E-409C-BE32-E72D297353CC}">
                  <c16:uniqueId val="{00000004-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0</c:v>
                </c:pt>
                <c:pt idx="2">
                  <c:v>3.3333333333333437E-2</c:v>
                </c:pt>
                <c:pt idx="3">
                  <c:v>-6.6666666666666652E-2</c:v>
                </c:pt>
                <c:pt idx="4">
                  <c:v>-6.6666666666666652E-2</c:v>
                </c:pt>
              </c:numCache>
            </c:numRef>
          </c:val>
          <c:smooth val="0"/>
          <c:extLst>
            <c:ext xmlns:c16="http://schemas.microsoft.com/office/drawing/2014/chart" uri="{C3380CC4-5D6E-409C-BE32-E72D297353CC}">
              <c16:uniqueId val="{00000005-8D33-410C-B056-9EA4B2489A36}"/>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{38DCFAB5-90EB-4767-BE83-3DCBE620605F}</c15:txfldGUID>
                      <c15:f>'3.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c:ext xmlns:c16="http://schemas.microsoft.com/office/drawing/2014/chart" uri="{C3380CC4-5D6E-409C-BE32-E72D297353CC}">
              <c16:uniqueId val="{00000007-8D33-410C-B056-9EA4B2489A36}"/>
            </c:ext>
          </c:extLst>
        </c:ser>
        <c:dLbls>
          <c:showLegendKey val="0"/>
          <c:showVal val="0"/>
          <c:showCatName val="0"/>
          <c:showSerName val="0"/>
          <c:showPercent val="0"/>
          <c:showBubbleSize val="0"/>
        </c:dLbls>
        <c:smooth val="0"/>
        <c:axId val="417589888"/>
        <c:axId val="417808768"/>
      </c:lineChart>
      <c:catAx>
        <c:axId val="4175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08768"/>
        <c:crosses val="autoZero"/>
        <c:auto val="1"/>
        <c:lblAlgn val="ctr"/>
        <c:lblOffset val="100"/>
        <c:noMultiLvlLbl val="0"/>
      </c:catAx>
      <c:valAx>
        <c:axId val="4178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5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2489</c:v>
                </c:pt>
                <c:pt idx="1">
                  <c:v>2162</c:v>
                </c:pt>
                <c:pt idx="2">
                  <c:v>1749</c:v>
                </c:pt>
                <c:pt idx="3">
                  <c:v>1453</c:v>
                </c:pt>
                <c:pt idx="4">
                  <c:v>1315</c:v>
                </c:pt>
              </c:numCache>
            </c:numRef>
          </c:val>
          <c:smooth val="0"/>
          <c:extLst>
            <c:ext xmlns:c16="http://schemas.microsoft.com/office/drawing/2014/chart" uri="{C3380CC4-5D6E-409C-BE32-E72D297353CC}">
              <c16:uniqueId val="{00000000-7C36-48FA-8CEA-BD5DD78A3955}"/>
            </c:ext>
          </c:extLst>
        </c:ser>
        <c:dLbls>
          <c:dLblPos val="t"/>
          <c:showLegendKey val="0"/>
          <c:showVal val="1"/>
          <c:showCatName val="0"/>
          <c:showSerName val="0"/>
          <c:showPercent val="0"/>
          <c:showBubbleSize val="0"/>
        </c:dLbls>
        <c:smooth val="0"/>
        <c:axId val="417820032"/>
        <c:axId val="417851648"/>
      </c:lineChart>
      <c:catAx>
        <c:axId val="4178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51648"/>
        <c:crosses val="autoZero"/>
        <c:auto val="1"/>
        <c:lblAlgn val="ctr"/>
        <c:lblOffset val="100"/>
        <c:noMultiLvlLbl val="0"/>
      </c:catAx>
      <c:valAx>
        <c:axId val="417851648"/>
        <c:scaling>
          <c:orientation val="minMax"/>
          <c:min val="1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20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0.15600624024960999</c:v>
                </c:pt>
                <c:pt idx="1">
                  <c:v>6.6765578635014838E-2</c:v>
                </c:pt>
              </c:numCache>
            </c:numRef>
          </c:val>
          <c:extLst>
            <c:ext xmlns:c16="http://schemas.microsoft.com/office/drawing/2014/chart" uri="{C3380CC4-5D6E-409C-BE32-E72D297353CC}">
              <c16:uniqueId val="{00000000-B208-438C-8DB3-1F681022E7AC}"/>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0.24492979719188768</c:v>
                </c:pt>
                <c:pt idx="1">
                  <c:v>0.16468842729970326</c:v>
                </c:pt>
              </c:numCache>
            </c:numRef>
          </c:val>
          <c:extLst>
            <c:ext xmlns:c16="http://schemas.microsoft.com/office/drawing/2014/chart" uri="{C3380CC4-5D6E-409C-BE32-E72D297353CC}">
              <c16:uniqueId val="{00000001-B208-438C-8DB3-1F681022E7AC}"/>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0.13728549141965679</c:v>
                </c:pt>
                <c:pt idx="1">
                  <c:v>8.7537091988130561E-2</c:v>
                </c:pt>
              </c:numCache>
            </c:numRef>
          </c:val>
          <c:extLst>
            <c:ext xmlns:c16="http://schemas.microsoft.com/office/drawing/2014/chart" uri="{C3380CC4-5D6E-409C-BE32-E72D297353CC}">
              <c16:uniqueId val="{00000002-B208-438C-8DB3-1F681022E7AC}"/>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0.27457098283931358</c:v>
                </c:pt>
                <c:pt idx="1">
                  <c:v>0.35459940652818989</c:v>
                </c:pt>
              </c:numCache>
            </c:numRef>
          </c:val>
          <c:extLst>
            <c:ext xmlns:c16="http://schemas.microsoft.com/office/drawing/2014/chart" uri="{C3380CC4-5D6E-409C-BE32-E72D297353CC}">
              <c16:uniqueId val="{00000003-B208-438C-8DB3-1F681022E7AC}"/>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0.18720748829953199</c:v>
                </c:pt>
                <c:pt idx="1">
                  <c:v>0.32640949554896143</c:v>
                </c:pt>
              </c:numCache>
            </c:numRef>
          </c:val>
          <c:extLst>
            <c:ext xmlns:c16="http://schemas.microsoft.com/office/drawing/2014/chart" uri="{C3380CC4-5D6E-409C-BE32-E72D297353CC}">
              <c16:uniqueId val="{00000004-B208-438C-8DB3-1F681022E7AC}"/>
            </c:ext>
          </c:extLst>
        </c:ser>
        <c:dLbls>
          <c:dLblPos val="ctr"/>
          <c:showLegendKey val="0"/>
          <c:showVal val="1"/>
          <c:showCatName val="0"/>
          <c:showSerName val="0"/>
          <c:showPercent val="0"/>
          <c:showBubbleSize val="0"/>
        </c:dLbls>
        <c:gapWidth val="100"/>
        <c:overlap val="100"/>
        <c:axId val="417448704"/>
        <c:axId val="417450240"/>
      </c:barChart>
      <c:catAx>
        <c:axId val="41744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450240"/>
        <c:crosses val="autoZero"/>
        <c:auto val="1"/>
        <c:lblAlgn val="ctr"/>
        <c:lblOffset val="100"/>
        <c:noMultiLvlLbl val="0"/>
      </c:catAx>
      <c:valAx>
        <c:axId val="4174502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4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5.4832076764907978E-3</c:v>
                </c:pt>
                <c:pt idx="2">
                  <c:v>2.6045236463331012E-2</c:v>
                </c:pt>
                <c:pt idx="3">
                  <c:v>5.8259081562714199E-2</c:v>
                </c:pt>
                <c:pt idx="4">
                  <c:v>0.13639479095270723</c:v>
                </c:pt>
              </c:numCache>
            </c:numRef>
          </c:val>
          <c:smooth val="0"/>
          <c:extLst>
            <c:ext xmlns:c16="http://schemas.microsoft.com/office/drawing/2014/chart" uri="{C3380CC4-5D6E-409C-BE32-E72D297353CC}">
              <c16:uniqueId val="{00000001-9F64-457B-B2DD-C9C2C526F9C9}"/>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-3.2786885245901676E-2</c:v>
                </c:pt>
                <c:pt idx="2">
                  <c:v>6.5573770491803351E-2</c:v>
                </c:pt>
                <c:pt idx="3">
                  <c:v>9.8360655737705027E-2</c:v>
                </c:pt>
                <c:pt idx="4">
                  <c:v>8.1967213114754189E-2</c:v>
                </c:pt>
              </c:numCache>
            </c:numRef>
          </c:val>
          <c:smooth val="0"/>
          <c:extLst>
            <c:ext xmlns:c16="http://schemas.microsoft.com/office/drawing/2014/chart" uri="{C3380CC4-5D6E-409C-BE32-E72D297353CC}">
              <c16:uniqueId val="{00000003-9F64-457B-B2DD-C9C2C526F9C9}"/>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0.10000000000000009</c:v>
                </c:pt>
                <c:pt idx="3">
                  <c:v>-9.9999999999999978E-2</c:v>
                </c:pt>
                <c:pt idx="4">
                  <c:v>-9.9999999999999978E-2</c:v>
                </c:pt>
              </c:numCache>
            </c:numRef>
          </c:val>
          <c:smooth val="0"/>
          <c:extLst>
            <c:ext xmlns:c16="http://schemas.microsoft.com/office/drawing/2014/chart" uri="{C3380CC4-5D6E-409C-BE32-E72D297353CC}">
              <c16:uniqueId val="{00000005-9F64-457B-B2DD-C9C2C526F9C9}"/>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6-9F64-457B-B2DD-C9C2C526F9C9}"/>
            </c:ext>
          </c:extLst>
        </c:ser>
        <c:dLbls>
          <c:showLegendKey val="0"/>
          <c:showVal val="0"/>
          <c:showCatName val="0"/>
          <c:showSerName val="0"/>
          <c:showPercent val="0"/>
          <c:showBubbleSize val="0"/>
        </c:dLbls>
        <c:smooth val="0"/>
        <c:axId val="418035584"/>
        <c:axId val="418037120"/>
      </c:lineChart>
      <c:catAx>
        <c:axId val="4180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18037120"/>
        <c:crosses val="autoZero"/>
        <c:auto val="1"/>
        <c:lblAlgn val="ctr"/>
        <c:lblOffset val="100"/>
        <c:noMultiLvlLbl val="0"/>
      </c:catAx>
      <c:valAx>
        <c:axId val="41803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35584"/>
        <c:crosses val="autoZero"/>
        <c:crossBetween val="between"/>
      </c:valAx>
      <c:spPr>
        <a:noFill/>
        <a:ln>
          <a:noFill/>
        </a:ln>
        <a:effectLst/>
      </c:spPr>
    </c:plotArea>
    <c:legend>
      <c:legendPos val="b"/>
      <c:layout>
        <c:manualLayout>
          <c:xMode val="edge"/>
          <c:yMode val="edge"/>
          <c:x val="0.13272438167451292"/>
          <c:y val="0.85759428668004289"/>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4830</c:v>
                </c:pt>
                <c:pt idx="1">
                  <c:v>4090</c:v>
                </c:pt>
                <c:pt idx="2">
                  <c:v>3218</c:v>
                </c:pt>
                <c:pt idx="3">
                  <c:v>3047</c:v>
                </c:pt>
                <c:pt idx="4">
                  <c:v>2570</c:v>
                </c:pt>
              </c:numCache>
            </c:numRef>
          </c:val>
          <c:smooth val="0"/>
          <c:extLst>
            <c:ext xmlns:c16="http://schemas.microsoft.com/office/drawing/2014/chart" uri="{C3380CC4-5D6E-409C-BE32-E72D297353CC}">
              <c16:uniqueId val="{00000000-AA7D-4922-AF8D-66D5DFA96557}"/>
            </c:ext>
          </c:extLst>
        </c:ser>
        <c:dLbls>
          <c:dLblPos val="t"/>
          <c:showLegendKey val="0"/>
          <c:showVal val="1"/>
          <c:showCatName val="0"/>
          <c:showSerName val="0"/>
          <c:showPercent val="0"/>
          <c:showBubbleSize val="0"/>
        </c:dLbls>
        <c:smooth val="0"/>
        <c:axId val="414317184"/>
        <c:axId val="413414912"/>
      </c:lineChart>
      <c:catAx>
        <c:axId val="4143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14912"/>
        <c:crosses val="autoZero"/>
        <c:auto val="1"/>
        <c:lblAlgn val="ctr"/>
        <c:lblOffset val="100"/>
        <c:noMultiLvlLbl val="0"/>
      </c:catAx>
      <c:valAx>
        <c:axId val="413414912"/>
        <c:scaling>
          <c:orientation val="minMax"/>
          <c:min val="2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1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13</c:v>
                </c:pt>
                <c:pt idx="1">
                  <c:v>12</c:v>
                </c:pt>
                <c:pt idx="2">
                  <c:v>11</c:v>
                </c:pt>
                <c:pt idx="3">
                  <c:v>11</c:v>
                </c:pt>
              </c:numCache>
            </c:numRef>
          </c:val>
          <c:smooth val="0"/>
          <c:extLst>
            <c:ext xmlns:c16="http://schemas.microsoft.com/office/drawing/2014/chart" uri="{C3380CC4-5D6E-409C-BE32-E72D297353CC}">
              <c16:uniqueId val="{00000000-26D3-410F-8549-CA2D8E62813C}"/>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185</c:v>
                </c:pt>
                <c:pt idx="1">
                  <c:v>177</c:v>
                </c:pt>
                <c:pt idx="2">
                  <c:v>154</c:v>
                </c:pt>
                <c:pt idx="3">
                  <c:v>155</c:v>
                </c:pt>
              </c:numCache>
            </c:numRef>
          </c:val>
          <c:smooth val="0"/>
          <c:extLst>
            <c:ext xmlns:c16="http://schemas.microsoft.com/office/drawing/2014/chart" uri="{C3380CC4-5D6E-409C-BE32-E72D297353CC}">
              <c16:uniqueId val="{00000001-26D3-410F-8549-CA2D8E62813C}"/>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76</c:v>
                </c:pt>
                <c:pt idx="1">
                  <c:v>34</c:v>
                </c:pt>
                <c:pt idx="2">
                  <c:v>65</c:v>
                </c:pt>
                <c:pt idx="3">
                  <c:v>41</c:v>
                </c:pt>
              </c:numCache>
            </c:numRef>
          </c:val>
          <c:smooth val="0"/>
          <c:extLst>
            <c:ext xmlns:c16="http://schemas.microsoft.com/office/drawing/2014/chart" uri="{C3380CC4-5D6E-409C-BE32-E72D297353CC}">
              <c16:uniqueId val="{00000002-26D3-410F-8549-CA2D8E62813C}"/>
            </c:ext>
          </c:extLst>
        </c:ser>
        <c:dLbls>
          <c:dLblPos val="t"/>
          <c:showLegendKey val="0"/>
          <c:showVal val="1"/>
          <c:showCatName val="0"/>
          <c:showSerName val="0"/>
          <c:showPercent val="0"/>
          <c:showBubbleSize val="0"/>
        </c:dLbls>
        <c:smooth val="0"/>
        <c:axId val="417906048"/>
        <c:axId val="417907840"/>
      </c:lineChart>
      <c:catAx>
        <c:axId val="4179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907840"/>
        <c:crosses val="autoZero"/>
        <c:auto val="1"/>
        <c:lblAlgn val="ctr"/>
        <c:lblOffset val="100"/>
        <c:noMultiLvlLbl val="0"/>
      </c:catAx>
      <c:valAx>
        <c:axId val="41790784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90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4,4%</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3195</c:v>
                        </c:pt>
                      </c15:dlblFieldTableCache>
                    </c15:dlblFTEntry>
                  </c15:dlblFieldTable>
                  <c15:showDataLabelsRange val="0"/>
                </c:ext>
                <c:ext xmlns:c16="http://schemas.microsoft.com/office/drawing/2014/chart" uri="{C3380CC4-5D6E-409C-BE32-E72D297353CC}">
                  <c16:uniqueId val="{00000000-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6.5338124795810693E-4</c:v>
                </c:pt>
                <c:pt idx="1">
                  <c:v>1.1760862463247257E-2</c:v>
                </c:pt>
                <c:pt idx="2">
                  <c:v>1.5681149950996343E-2</c:v>
                </c:pt>
                <c:pt idx="3">
                  <c:v>4.3776543613198271E-2</c:v>
                </c:pt>
              </c:numCache>
            </c:numRef>
          </c:val>
          <c:smooth val="0"/>
          <c:extLst>
            <c:ext xmlns:c16="http://schemas.microsoft.com/office/drawing/2014/chart" uri="{C3380CC4-5D6E-409C-BE32-E72D297353CC}">
              <c16:uniqueId val="{00000001-C978-4849-B3AC-6437D1C23217}"/>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1144879320753908E-2"/>
                  <c:y val="-6.2222222222222304E-2"/>
                </c:manualLayout>
              </c:layout>
              <c:tx>
                <c:rich>
                  <a:bodyPr/>
                  <a:lstStyle/>
                  <a:p>
                    <a:fld id="{D978D2E6-78AE-4894-9502-7B850290423B}" type="CELLREF">
                      <a:rPr lang="en-US"/>
                      <a:pPr/>
                      <a:t>[ODWOŁANIE DO KOMÓRKI]</a:t>
                    </a:fld>
                    <a:endParaRPr lang="en-US"/>
                  </a:p>
                  <a:p>
                    <a:r>
                      <a:rPr lang="en-US"/>
                      <a:t>-13,8%</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119</c:v>
                        </c:pt>
                      </c15:dlblFieldTableCache>
                    </c15:dlblFTEntry>
                  </c15:dlblFieldTable>
                  <c15:showDataLabelsRange val="0"/>
                </c:ext>
                <c:ext xmlns:c16="http://schemas.microsoft.com/office/drawing/2014/chart" uri="{C3380CC4-5D6E-409C-BE32-E72D297353CC}">
                  <c16:uniqueId val="{00000002-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-1.4492753623188359E-2</c:v>
                </c:pt>
                <c:pt idx="1">
                  <c:v>-5.0724637681159424E-2</c:v>
                </c:pt>
                <c:pt idx="2">
                  <c:v>-7.2463768115942018E-2</c:v>
                </c:pt>
                <c:pt idx="3">
                  <c:v>-0.1376811594202898</c:v>
                </c:pt>
              </c:numCache>
            </c:numRef>
          </c:val>
          <c:smooth val="0"/>
          <c:extLst>
            <c:ext xmlns:c16="http://schemas.microsoft.com/office/drawing/2014/chart" uri="{C3380CC4-5D6E-409C-BE32-E72D297353CC}">
              <c16:uniqueId val="{00000003-C978-4849-B3AC-6437D1C23217}"/>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22,2%</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33</c:v>
                        </c:pt>
                      </c15:dlblFieldTableCache>
                    </c15:dlblFTEntry>
                  </c15:dlblFieldTable>
                  <c15:showDataLabelsRange val="0"/>
                </c:ext>
                <c:ext xmlns:c16="http://schemas.microsoft.com/office/drawing/2014/chart" uri="{C3380CC4-5D6E-409C-BE32-E72D297353CC}">
                  <c16:uniqueId val="{00000004-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3.7037037037036979E-2</c:v>
                </c:pt>
                <c:pt idx="1">
                  <c:v>0.2592592592592593</c:v>
                </c:pt>
                <c:pt idx="2">
                  <c:v>0.18518518518518512</c:v>
                </c:pt>
                <c:pt idx="3">
                  <c:v>0.22222222222222232</c:v>
                </c:pt>
              </c:numCache>
            </c:numRef>
          </c:val>
          <c:smooth val="0"/>
          <c:extLst>
            <c:ext xmlns:c16="http://schemas.microsoft.com/office/drawing/2014/chart" uri="{C3380CC4-5D6E-409C-BE32-E72D297353CC}">
              <c16:uniqueId val="{00000005-C978-4849-B3AC-6437D1C23217}"/>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2.4644043388381762E-3"/>
                  <c:y val="-2.375538057742782E-2"/>
                </c:manualLayout>
              </c:layout>
              <c:tx>
                <c:rich>
                  <a:bodyPr/>
                  <a:lstStyle/>
                  <a:p>
                    <a:fld id="{640F2A1C-CEF7-4574-9EF6-CBFA13E2071D}" type="CELLREF">
                      <a:rPr lang="en-US"/>
                      <a:pPr/>
                      <a:t>[ODWOŁANIE DO KOMÓRKI]</a:t>
                    </a:fld>
                    <a:endParaRPr lang="en-US"/>
                  </a:p>
                  <a:p>
                    <a:r>
                      <a:rPr lang="en-US"/>
                      <a:t>-20%</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-0.19999999999999996</c:v>
                </c:pt>
                <c:pt idx="1">
                  <c:v>-0.19999999999999996</c:v>
                </c:pt>
                <c:pt idx="2">
                  <c:v>-0.19999999999999996</c:v>
                </c:pt>
                <c:pt idx="3">
                  <c:v>-0.19999999999999996</c:v>
                </c:pt>
              </c:numCache>
            </c:numRef>
          </c:val>
          <c:smooth val="0"/>
          <c:extLst>
            <c:ext xmlns:c16="http://schemas.microsoft.com/office/drawing/2014/chart" uri="{C3380CC4-5D6E-409C-BE32-E72D297353CC}">
              <c16:uniqueId val="{00000007-C978-4849-B3AC-6437D1C23217}"/>
            </c:ext>
          </c:extLst>
        </c:ser>
        <c:dLbls>
          <c:showLegendKey val="0"/>
          <c:showVal val="0"/>
          <c:showCatName val="0"/>
          <c:showSerName val="0"/>
          <c:showPercent val="0"/>
          <c:showBubbleSize val="0"/>
        </c:dLbls>
        <c:smooth val="0"/>
        <c:axId val="418115968"/>
        <c:axId val="418117504"/>
      </c:lineChart>
      <c:catAx>
        <c:axId val="41811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117504"/>
        <c:crosses val="autoZero"/>
        <c:auto val="1"/>
        <c:lblAlgn val="ctr"/>
        <c:lblOffset val="100"/>
        <c:noMultiLvlLbl val="0"/>
      </c:catAx>
      <c:valAx>
        <c:axId val="41811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11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2639</c:v>
                </c:pt>
                <c:pt idx="1">
                  <c:v>2281</c:v>
                </c:pt>
                <c:pt idx="2">
                  <c:v>1715</c:v>
                </c:pt>
                <c:pt idx="3">
                  <c:v>1532</c:v>
                </c:pt>
                <c:pt idx="4">
                  <c:v>1383</c:v>
                </c:pt>
              </c:numCache>
            </c:numRef>
          </c:val>
          <c:smooth val="0"/>
          <c:extLst>
            <c:ext xmlns:c16="http://schemas.microsoft.com/office/drawing/2014/chart" uri="{C3380CC4-5D6E-409C-BE32-E72D297353CC}">
              <c16:uniqueId val="{00000000-B794-4A5E-A3AA-4B8C9543B71A}"/>
            </c:ext>
          </c:extLst>
        </c:ser>
        <c:dLbls>
          <c:dLblPos val="t"/>
          <c:showLegendKey val="0"/>
          <c:showVal val="1"/>
          <c:showCatName val="0"/>
          <c:showSerName val="0"/>
          <c:showPercent val="0"/>
          <c:showBubbleSize val="0"/>
        </c:dLbls>
        <c:smooth val="0"/>
        <c:axId val="418210944"/>
        <c:axId val="418226176"/>
      </c:lineChart>
      <c:catAx>
        <c:axId val="4182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226176"/>
        <c:crosses val="autoZero"/>
        <c:auto val="1"/>
        <c:lblAlgn val="ctr"/>
        <c:lblOffset val="100"/>
        <c:noMultiLvlLbl val="0"/>
      </c:catAx>
      <c:valAx>
        <c:axId val="418226176"/>
        <c:scaling>
          <c:orientation val="minMax"/>
          <c:min val="1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21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dLbl>
              <c:idx val="1"/>
              <c:layout>
                <c:manualLayout>
                  <c:x val="8.818342151675484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EC-4950-9E03-00B7C32D3B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0.1103448275862069</c:v>
                </c:pt>
                <c:pt idx="1">
                  <c:v>3.1914893617021274E-2</c:v>
                </c:pt>
              </c:numCache>
            </c:numRef>
          </c:val>
          <c:extLst>
            <c:ext xmlns:c16="http://schemas.microsoft.com/office/drawing/2014/chart" uri="{C3380CC4-5D6E-409C-BE32-E72D297353CC}">
              <c16:uniqueId val="{00000000-5479-4E23-90D6-BF781BCD2FAE}"/>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0.18620689655172415</c:v>
                </c:pt>
                <c:pt idx="1">
                  <c:v>0.1276595744680851</c:v>
                </c:pt>
              </c:numCache>
            </c:numRef>
          </c:val>
          <c:extLst>
            <c:ext xmlns:c16="http://schemas.microsoft.com/office/drawing/2014/chart" uri="{C3380CC4-5D6E-409C-BE32-E72D297353CC}">
              <c16:uniqueId val="{00000001-5479-4E23-90D6-BF781BCD2FAE}"/>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0.14344827586206896</c:v>
                </c:pt>
                <c:pt idx="1">
                  <c:v>6.8389057750759874E-2</c:v>
                </c:pt>
              </c:numCache>
            </c:numRef>
          </c:val>
          <c:extLst>
            <c:ext xmlns:c16="http://schemas.microsoft.com/office/drawing/2014/chart" uri="{C3380CC4-5D6E-409C-BE32-E72D297353CC}">
              <c16:uniqueId val="{00000002-5479-4E23-90D6-BF781BCD2FAE}"/>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0.19034482758620688</c:v>
                </c:pt>
                <c:pt idx="1">
                  <c:v>0.32370820668693007</c:v>
                </c:pt>
              </c:numCache>
            </c:numRef>
          </c:val>
          <c:extLst>
            <c:ext xmlns:c16="http://schemas.microsoft.com/office/drawing/2014/chart" uri="{C3380CC4-5D6E-409C-BE32-E72D297353CC}">
              <c16:uniqueId val="{00000003-5479-4E23-90D6-BF781BCD2FAE}"/>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0.36965517241379309</c:v>
                </c:pt>
                <c:pt idx="1">
                  <c:v>0.44832826747720367</c:v>
                </c:pt>
              </c:numCache>
            </c:numRef>
          </c:val>
          <c:extLst>
            <c:ext xmlns:c16="http://schemas.microsoft.com/office/drawing/2014/chart" uri="{C3380CC4-5D6E-409C-BE32-E72D297353CC}">
              <c16:uniqueId val="{00000004-5479-4E23-90D6-BF781BCD2FAE}"/>
            </c:ext>
          </c:extLst>
        </c:ser>
        <c:dLbls>
          <c:dLblPos val="ctr"/>
          <c:showLegendKey val="0"/>
          <c:showVal val="1"/>
          <c:showCatName val="0"/>
          <c:showSerName val="0"/>
          <c:showPercent val="0"/>
          <c:showBubbleSize val="0"/>
        </c:dLbls>
        <c:gapWidth val="100"/>
        <c:overlap val="100"/>
        <c:axId val="414034560"/>
        <c:axId val="418120064"/>
      </c:barChart>
      <c:catAx>
        <c:axId val="41403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20064"/>
        <c:crosses val="autoZero"/>
        <c:auto val="1"/>
        <c:lblAlgn val="ctr"/>
        <c:lblOffset val="100"/>
        <c:noMultiLvlLbl val="0"/>
      </c:catAx>
      <c:valAx>
        <c:axId val="418120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03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1.4376078205865506E-2</c:v>
                </c:pt>
                <c:pt idx="2">
                  <c:v>3.1052328924669359E-2</c:v>
                </c:pt>
                <c:pt idx="3">
                  <c:v>4.6578493387003927E-2</c:v>
                </c:pt>
                <c:pt idx="4">
                  <c:v>8.9131684876365691E-2</c:v>
                </c:pt>
              </c:numCache>
            </c:numRef>
          </c:val>
          <c:smooth val="0"/>
          <c:extLst>
            <c:ext xmlns:c16="http://schemas.microsoft.com/office/drawing/2014/chart" uri="{C3380CC4-5D6E-409C-BE32-E72D297353CC}">
              <c16:uniqueId val="{00000001-8D45-4488-BBF4-D6D16E11632A}"/>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-2.3809523809523836E-2</c:v>
                </c:pt>
                <c:pt idx="2">
                  <c:v>-9.5238095238095233E-2</c:v>
                </c:pt>
                <c:pt idx="3">
                  <c:v>-0.15476190476190477</c:v>
                </c:pt>
                <c:pt idx="4">
                  <c:v>-0.20238095238095233</c:v>
                </c:pt>
              </c:numCache>
            </c:numRef>
          </c:val>
          <c:smooth val="0"/>
          <c:extLst>
            <c:ext xmlns:c16="http://schemas.microsoft.com/office/drawing/2014/chart" uri="{C3380CC4-5D6E-409C-BE32-E72D297353CC}">
              <c16:uniqueId val="{00000003-8D45-4488-BBF4-D6D16E11632A}"/>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0.22222222222222232</c:v>
                </c:pt>
                <c:pt idx="3">
                  <c:v>0.11111111111111116</c:v>
                </c:pt>
                <c:pt idx="4">
                  <c:v>0.22222222222222232</c:v>
                </c:pt>
              </c:numCache>
            </c:numRef>
          </c:val>
          <c:smooth val="0"/>
          <c:extLst>
            <c:ext xmlns:c16="http://schemas.microsoft.com/office/drawing/2014/chart" uri="{C3380CC4-5D6E-409C-BE32-E72D297353CC}">
              <c16:uniqueId val="{00000005-8D45-4488-BBF4-D6D16E11632A}"/>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6-8D45-4488-BBF4-D6D16E11632A}"/>
            </c:ext>
          </c:extLst>
        </c:ser>
        <c:dLbls>
          <c:showLegendKey val="0"/>
          <c:showVal val="0"/>
          <c:showCatName val="0"/>
          <c:showSerName val="0"/>
          <c:showPercent val="0"/>
          <c:showBubbleSize val="0"/>
        </c:dLbls>
        <c:smooth val="0"/>
        <c:axId val="418177024"/>
        <c:axId val="418178560"/>
      </c:lineChart>
      <c:catAx>
        <c:axId val="418177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78560"/>
        <c:crosses val="autoZero"/>
        <c:auto val="1"/>
        <c:lblAlgn val="ctr"/>
        <c:lblOffset val="100"/>
        <c:noMultiLvlLbl val="0"/>
      </c:catAx>
      <c:valAx>
        <c:axId val="418178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77024"/>
        <c:crosses val="autoZero"/>
        <c:crossBetween val="between"/>
      </c:valAx>
      <c:spPr>
        <a:noFill/>
        <a:ln>
          <a:noFill/>
        </a:ln>
        <a:effectLst/>
      </c:spPr>
    </c:plotArea>
    <c:legend>
      <c:legendPos val="b"/>
      <c:layout>
        <c:manualLayout>
          <c:xMode val="edge"/>
          <c:yMode val="edge"/>
          <c:x val="0.13492896721243175"/>
          <c:y val="0.87410501865582713"/>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22</c:v>
                </c:pt>
                <c:pt idx="1">
                  <c:v>20</c:v>
                </c:pt>
                <c:pt idx="2">
                  <c:v>19</c:v>
                </c:pt>
                <c:pt idx="3">
                  <c:v>17</c:v>
                </c:pt>
              </c:numCache>
            </c:numRef>
          </c:val>
          <c:smooth val="0"/>
          <c:extLst>
            <c:ext xmlns:c16="http://schemas.microsoft.com/office/drawing/2014/chart" uri="{C3380CC4-5D6E-409C-BE32-E72D297353CC}">
              <c16:uniqueId val="{00000000-F494-4908-9913-44BCB8FF3B3D}"/>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320</c:v>
                </c:pt>
                <c:pt idx="1">
                  <c:v>297</c:v>
                </c:pt>
                <c:pt idx="2">
                  <c:v>250</c:v>
                </c:pt>
                <c:pt idx="3">
                  <c:v>210</c:v>
                </c:pt>
              </c:numCache>
            </c:numRef>
          </c:val>
          <c:smooth val="0"/>
          <c:extLst>
            <c:ext xmlns:c16="http://schemas.microsoft.com/office/drawing/2014/chart" uri="{C3380CC4-5D6E-409C-BE32-E72D297353CC}">
              <c16:uniqueId val="{00000001-F494-4908-9913-44BCB8FF3B3D}"/>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83</c:v>
                </c:pt>
                <c:pt idx="1">
                  <c:v>78</c:v>
                </c:pt>
                <c:pt idx="2">
                  <c:v>80</c:v>
                </c:pt>
                <c:pt idx="3">
                  <c:v>85</c:v>
                </c:pt>
              </c:numCache>
            </c:numRef>
          </c:val>
          <c:smooth val="0"/>
          <c:extLst>
            <c:ext xmlns:c16="http://schemas.microsoft.com/office/drawing/2014/chart" uri="{C3380CC4-5D6E-409C-BE32-E72D297353CC}">
              <c16:uniqueId val="{00000002-F494-4908-9913-44BCB8FF3B3D}"/>
            </c:ext>
          </c:extLst>
        </c:ser>
        <c:dLbls>
          <c:dLblPos val="t"/>
          <c:showLegendKey val="0"/>
          <c:showVal val="1"/>
          <c:showCatName val="0"/>
          <c:showSerName val="0"/>
          <c:showPercent val="0"/>
          <c:showBubbleSize val="0"/>
        </c:dLbls>
        <c:smooth val="0"/>
        <c:axId val="418289152"/>
        <c:axId val="418290688"/>
      </c:lineChart>
      <c:catAx>
        <c:axId val="4182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90688"/>
        <c:crosses val="autoZero"/>
        <c:auto val="1"/>
        <c:lblAlgn val="ctr"/>
        <c:lblOffset val="100"/>
        <c:noMultiLvlLbl val="0"/>
      </c:catAx>
      <c:valAx>
        <c:axId val="41829068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8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4,4%</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3195</c:v>
                        </c:pt>
                      </c15:dlblFieldTableCache>
                    </c15:dlblFTEntry>
                  </c15:dlblFieldTable>
                  <c15:showDataLabelsRange val="0"/>
                </c:ext>
                <c:ext xmlns:c16="http://schemas.microsoft.com/office/drawing/2014/chart" uri="{C3380CC4-5D6E-409C-BE32-E72D297353CC}">
                  <c16:uniqueId val="{00000000-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6.5338124795810693E-4</c:v>
                </c:pt>
                <c:pt idx="1">
                  <c:v>1.1760862463247257E-2</c:v>
                </c:pt>
                <c:pt idx="2">
                  <c:v>1.5681149950996343E-2</c:v>
                </c:pt>
                <c:pt idx="3">
                  <c:v>4.3776543613198271E-2</c:v>
                </c:pt>
              </c:numCache>
            </c:numRef>
          </c:val>
          <c:smooth val="0"/>
          <c:extLst>
            <c:ext xmlns:c16="http://schemas.microsoft.com/office/drawing/2014/chart" uri="{C3380CC4-5D6E-409C-BE32-E72D297353CC}">
              <c16:uniqueId val="{00000001-5750-4227-8320-0B5E2A0CB25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tx>
                <c:rich>
                  <a:bodyPr/>
                  <a:lstStyle/>
                  <a:p>
                    <a:fld id="{D978D2E6-78AE-4894-9502-7B850290423B}" type="CELLREF">
                      <a:rPr lang="en-US"/>
                      <a:pPr/>
                      <a:t>[ODWOŁANIE DO KOMÓRKI]</a:t>
                    </a:fld>
                    <a:endParaRPr lang="en-US"/>
                  </a:p>
                  <a:p>
                    <a:r>
                      <a:rPr lang="en-US"/>
                      <a:t>-13,8%</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119</c:v>
                        </c:pt>
                      </c15:dlblFieldTableCache>
                    </c15:dlblFTEntry>
                  </c15:dlblFieldTable>
                  <c15:showDataLabelsRange val="0"/>
                </c:ext>
                <c:ext xmlns:c16="http://schemas.microsoft.com/office/drawing/2014/chart" uri="{C3380CC4-5D6E-409C-BE32-E72D297353CC}">
                  <c16:uniqueId val="{00000002-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-1.4492753623188359E-2</c:v>
                </c:pt>
                <c:pt idx="1">
                  <c:v>-5.0724637681159424E-2</c:v>
                </c:pt>
                <c:pt idx="2">
                  <c:v>-7.2463768115942018E-2</c:v>
                </c:pt>
                <c:pt idx="3">
                  <c:v>-0.1376811594202898</c:v>
                </c:pt>
              </c:numCache>
            </c:numRef>
          </c:val>
          <c:smooth val="0"/>
          <c:extLst>
            <c:ext xmlns:c16="http://schemas.microsoft.com/office/drawing/2014/chart" uri="{C3380CC4-5D6E-409C-BE32-E72D297353CC}">
              <c16:uniqueId val="{00000003-5750-4227-8320-0B5E2A0CB25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22,2%</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33</c:v>
                        </c:pt>
                      </c15:dlblFieldTableCache>
                    </c15:dlblFTEntry>
                  </c15:dlblFieldTable>
                  <c15:showDataLabelsRange val="0"/>
                </c:ext>
                <c:ext xmlns:c16="http://schemas.microsoft.com/office/drawing/2014/chart" uri="{C3380CC4-5D6E-409C-BE32-E72D297353CC}">
                  <c16:uniqueId val="{00000004-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3.7037037037036979E-2</c:v>
                </c:pt>
                <c:pt idx="1">
                  <c:v>0.2592592592592593</c:v>
                </c:pt>
                <c:pt idx="2">
                  <c:v>0.18518518518518512</c:v>
                </c:pt>
                <c:pt idx="3">
                  <c:v>0.22222222222222232</c:v>
                </c:pt>
              </c:numCache>
            </c:numRef>
          </c:val>
          <c:smooth val="0"/>
          <c:extLst>
            <c:ext xmlns:c16="http://schemas.microsoft.com/office/drawing/2014/chart" uri="{C3380CC4-5D6E-409C-BE32-E72D297353CC}">
              <c16:uniqueId val="{00000005-5750-4227-8320-0B5E2A0CB25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tx>
                <c:rich>
                  <a:bodyPr/>
                  <a:lstStyle/>
                  <a:p>
                    <a:fld id="{640F2A1C-CEF7-4574-9EF6-CBFA13E2071D}" type="CELLREF">
                      <a:rPr lang="en-US"/>
                      <a:pPr/>
                      <a:t>[ODWOŁANIE DO KOMÓRKI]</a:t>
                    </a:fld>
                    <a:endParaRPr lang="en-US"/>
                  </a:p>
                  <a:p>
                    <a:r>
                      <a:rPr lang="en-US"/>
                      <a:t>-20%</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-0.19999999999999996</c:v>
                </c:pt>
                <c:pt idx="1">
                  <c:v>-0.19999999999999996</c:v>
                </c:pt>
                <c:pt idx="2">
                  <c:v>-0.19999999999999996</c:v>
                </c:pt>
                <c:pt idx="3">
                  <c:v>-0.19999999999999996</c:v>
                </c:pt>
              </c:numCache>
            </c:numRef>
          </c:val>
          <c:smooth val="0"/>
          <c:extLst>
            <c:ext xmlns:c16="http://schemas.microsoft.com/office/drawing/2014/chart" uri="{C3380CC4-5D6E-409C-BE32-E72D297353CC}">
              <c16:uniqueId val="{00000007-5750-4227-8320-0B5E2A0CB25A}"/>
            </c:ext>
          </c:extLst>
        </c:ser>
        <c:dLbls>
          <c:showLegendKey val="0"/>
          <c:showVal val="0"/>
          <c:showCatName val="0"/>
          <c:showSerName val="0"/>
          <c:showPercent val="0"/>
          <c:showBubbleSize val="0"/>
        </c:dLbls>
        <c:smooth val="0"/>
        <c:axId val="418560256"/>
        <c:axId val="418381824"/>
      </c:lineChart>
      <c:catAx>
        <c:axId val="418560256"/>
        <c:scaling>
          <c:orientation val="minMax"/>
        </c:scaling>
        <c:delete val="1"/>
        <c:axPos val="b"/>
        <c:numFmt formatCode="General" sourceLinked="1"/>
        <c:majorTickMark val="none"/>
        <c:minorTickMark val="none"/>
        <c:tickLblPos val="nextTo"/>
        <c:crossAx val="418381824"/>
        <c:crosses val="autoZero"/>
        <c:auto val="1"/>
        <c:lblAlgn val="ctr"/>
        <c:lblOffset val="100"/>
        <c:noMultiLvlLbl val="0"/>
      </c:catAx>
      <c:valAx>
        <c:axId val="418381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560256"/>
        <c:crosses val="autoZero"/>
        <c:crossBetween val="between"/>
      </c:valAx>
      <c:spPr>
        <a:noFill/>
        <a:ln>
          <a:noFill/>
        </a:ln>
        <a:effectLst/>
      </c:spPr>
    </c:plotArea>
    <c:legend>
      <c:legendPos val="b"/>
      <c:layout>
        <c:manualLayout>
          <c:xMode val="edge"/>
          <c:yMode val="edge"/>
          <c:x val="4.0560325120650248E-2"/>
          <c:y val="0.89800209973753276"/>
          <c:w val="0.63500838201676402"/>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2827</c:v>
                </c:pt>
                <c:pt idx="1">
                  <c:v>2484</c:v>
                </c:pt>
                <c:pt idx="2">
                  <c:v>1945</c:v>
                </c:pt>
                <c:pt idx="3">
                  <c:v>1818</c:v>
                </c:pt>
                <c:pt idx="4">
                  <c:v>1534</c:v>
                </c:pt>
              </c:numCache>
            </c:numRef>
          </c:val>
          <c:smooth val="0"/>
          <c:extLst>
            <c:ext xmlns:c16="http://schemas.microsoft.com/office/drawing/2014/chart" uri="{C3380CC4-5D6E-409C-BE32-E72D297353CC}">
              <c16:uniqueId val="{00000000-D66C-466F-B893-BA9E7B8D8294}"/>
            </c:ext>
          </c:extLst>
        </c:ser>
        <c:dLbls>
          <c:dLblPos val="t"/>
          <c:showLegendKey val="0"/>
          <c:showVal val="1"/>
          <c:showCatName val="0"/>
          <c:showSerName val="0"/>
          <c:showPercent val="0"/>
          <c:showBubbleSize val="0"/>
        </c:dLbls>
        <c:smooth val="0"/>
        <c:axId val="418386304"/>
        <c:axId val="418420992"/>
      </c:lineChart>
      <c:catAx>
        <c:axId val="4183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20992"/>
        <c:crosses val="autoZero"/>
        <c:auto val="1"/>
        <c:lblAlgn val="ctr"/>
        <c:lblOffset val="100"/>
        <c:noMultiLvlLbl val="0"/>
      </c:catAx>
      <c:valAx>
        <c:axId val="418420992"/>
        <c:scaling>
          <c:orientation val="minMax"/>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386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0.16983695652173914</c:v>
                </c:pt>
                <c:pt idx="1">
                  <c:v>5.889724310776942E-2</c:v>
                </c:pt>
              </c:numCache>
            </c:numRef>
          </c:val>
          <c:extLst>
            <c:ext xmlns:c16="http://schemas.microsoft.com/office/drawing/2014/chart" uri="{C3380CC4-5D6E-409C-BE32-E72D297353CC}">
              <c16:uniqueId val="{00000000-CBD6-4682-AAC8-AD45961B073D}"/>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0.29347826086956524</c:v>
                </c:pt>
                <c:pt idx="1">
                  <c:v>0.20927318295739347</c:v>
                </c:pt>
              </c:numCache>
            </c:numRef>
          </c:val>
          <c:extLst>
            <c:ext xmlns:c16="http://schemas.microsoft.com/office/drawing/2014/chart" uri="{C3380CC4-5D6E-409C-BE32-E72D297353CC}">
              <c16:uniqueId val="{00000001-CBD6-4682-AAC8-AD45961B073D}"/>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0.1358695652173913</c:v>
                </c:pt>
                <c:pt idx="1">
                  <c:v>6.7669172932330823E-2</c:v>
                </c:pt>
              </c:numCache>
            </c:numRef>
          </c:val>
          <c:extLst>
            <c:ext xmlns:c16="http://schemas.microsoft.com/office/drawing/2014/chart" uri="{C3380CC4-5D6E-409C-BE32-E72D297353CC}">
              <c16:uniqueId val="{00000002-CBD6-4682-AAC8-AD45961B073D}"/>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0.20923913043478262</c:v>
                </c:pt>
                <c:pt idx="1">
                  <c:v>0.36716791979949875</c:v>
                </c:pt>
              </c:numCache>
            </c:numRef>
          </c:val>
          <c:extLst>
            <c:ext xmlns:c16="http://schemas.microsoft.com/office/drawing/2014/chart" uri="{C3380CC4-5D6E-409C-BE32-E72D297353CC}">
              <c16:uniqueId val="{00000003-CBD6-4682-AAC8-AD45961B073D}"/>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0.19157608695652173</c:v>
                </c:pt>
                <c:pt idx="1">
                  <c:v>0.29699248120300753</c:v>
                </c:pt>
              </c:numCache>
            </c:numRef>
          </c:val>
          <c:extLst>
            <c:ext xmlns:c16="http://schemas.microsoft.com/office/drawing/2014/chart" uri="{C3380CC4-5D6E-409C-BE32-E72D297353CC}">
              <c16:uniqueId val="{00000004-CBD6-4682-AAC8-AD45961B073D}"/>
            </c:ext>
          </c:extLst>
        </c:ser>
        <c:dLbls>
          <c:dLblPos val="ctr"/>
          <c:showLegendKey val="0"/>
          <c:showVal val="1"/>
          <c:showCatName val="0"/>
          <c:showSerName val="0"/>
          <c:showPercent val="0"/>
          <c:showBubbleSize val="0"/>
        </c:dLbls>
        <c:gapWidth val="100"/>
        <c:overlap val="100"/>
        <c:axId val="418616064"/>
        <c:axId val="418617600"/>
      </c:barChart>
      <c:catAx>
        <c:axId val="41861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17600"/>
        <c:crosses val="autoZero"/>
        <c:auto val="1"/>
        <c:lblAlgn val="ctr"/>
        <c:lblOffset val="100"/>
        <c:noMultiLvlLbl val="0"/>
      </c:catAx>
      <c:valAx>
        <c:axId val="418617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1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2.7478260869565174E-2</c:v>
                </c:pt>
                <c:pt idx="2">
                  <c:v>2.8521739130434876E-2</c:v>
                </c:pt>
                <c:pt idx="3">
                  <c:v>6.2608695652173862E-2</c:v>
                </c:pt>
                <c:pt idx="4">
                  <c:v>0.11617391304347824</c:v>
                </c:pt>
              </c:numCache>
            </c:numRef>
          </c:val>
          <c:smooth val="0"/>
          <c:extLst>
            <c:ext xmlns:c16="http://schemas.microsoft.com/office/drawing/2014/chart" uri="{C3380CC4-5D6E-409C-BE32-E72D297353CC}">
              <c16:uniqueId val="{00000001-1FEE-4D7B-9BB7-13110FC2FC3F}"/>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1.7241379310344751E-2</c:v>
                </c:pt>
                <c:pt idx="2">
                  <c:v>1.7241379310344751E-2</c:v>
                </c:pt>
                <c:pt idx="3">
                  <c:v>-2.5862068965517238E-2</c:v>
                </c:pt>
                <c:pt idx="4">
                  <c:v>-9.4827586206896575E-2</c:v>
                </c:pt>
              </c:numCache>
            </c:numRef>
          </c:val>
          <c:smooth val="0"/>
          <c:extLst>
            <c:ext xmlns:c16="http://schemas.microsoft.com/office/drawing/2014/chart" uri="{C3380CC4-5D6E-409C-BE32-E72D297353CC}">
              <c16:uniqueId val="{00000003-1FEE-4D7B-9BB7-13110FC2FC3F}"/>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0.19999999999999996</c:v>
                </c:pt>
                <c:pt idx="3">
                  <c:v>0.19999999999999996</c:v>
                </c:pt>
                <c:pt idx="4">
                  <c:v>0.30000000000000004</c:v>
                </c:pt>
              </c:numCache>
            </c:numRef>
          </c:val>
          <c:smooth val="0"/>
          <c:extLst>
            <c:ext xmlns:c16="http://schemas.microsoft.com/office/drawing/2014/chart" uri="{C3380CC4-5D6E-409C-BE32-E72D297353CC}">
              <c16:uniqueId val="{00000005-1FEE-4D7B-9BB7-13110FC2FC3F}"/>
            </c:ext>
          </c:extLst>
        </c:ser>
        <c:dLbls>
          <c:showLegendKey val="0"/>
          <c:showVal val="0"/>
          <c:showCatName val="0"/>
          <c:showSerName val="0"/>
          <c:showPercent val="0"/>
          <c:showBubbleSize val="0"/>
        </c:dLbls>
        <c:smooth val="0"/>
        <c:axId val="418345728"/>
        <c:axId val="418347264"/>
      </c:lineChart>
      <c:catAx>
        <c:axId val="41834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47264"/>
        <c:crosses val="autoZero"/>
        <c:auto val="1"/>
        <c:lblAlgn val="ctr"/>
        <c:lblOffset val="100"/>
        <c:noMultiLvlLbl val="0"/>
      </c:catAx>
      <c:valAx>
        <c:axId val="418347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4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[bezrobotni.xlsx]Arkusz1!$L$7</c:f>
              <c:strCache>
                <c:ptCount val="1"/>
                <c:pt idx="0">
                  <c:v>wyższe</c:v>
                </c:pt>
              </c:strCache>
            </c:strRef>
          </c:tx>
          <c:spPr>
            <a:solidFill>
              <a:schemeClr val="accent4"/>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[bezrobotni.xlsx]Arkusz1!$M$7:$N$7</c:f>
              <c:numCache>
                <c:formatCode>0.0%</c:formatCode>
                <c:ptCount val="2"/>
                <c:pt idx="0">
                  <c:v>0.20099255583126552</c:v>
                </c:pt>
                <c:pt idx="1">
                  <c:v>8.5594989561586635E-2</c:v>
                </c:pt>
              </c:numCache>
            </c:numRef>
          </c:val>
          <c:extLst>
            <c:ext xmlns:c16="http://schemas.microsoft.com/office/drawing/2014/chart" uri="{C3380CC4-5D6E-409C-BE32-E72D297353CC}">
              <c16:uniqueId val="{00000000-158E-4320-9FD6-27F7C14C3C86}"/>
            </c:ext>
          </c:extLst>
        </c:ser>
        <c:ser>
          <c:idx val="1"/>
          <c:order val="1"/>
          <c:tx>
            <c:strRef>
              <c:f>[bezrobotni.xlsx]Arkusz1!$L$8</c:f>
              <c:strCache>
                <c:ptCount val="1"/>
                <c:pt idx="0">
                  <c:v>policealne, średnie zawodowe</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[bezrobotni.xlsx]Arkusz1!$M$8:$N$8</c:f>
              <c:numCache>
                <c:formatCode>0.0%</c:formatCode>
                <c:ptCount val="2"/>
                <c:pt idx="0">
                  <c:v>0.27047146401985112</c:v>
                </c:pt>
                <c:pt idx="1">
                  <c:v>0.13883089770354906</c:v>
                </c:pt>
              </c:numCache>
            </c:numRef>
          </c:val>
          <c:extLst>
            <c:ext xmlns:c16="http://schemas.microsoft.com/office/drawing/2014/chart" uri="{C3380CC4-5D6E-409C-BE32-E72D297353CC}">
              <c16:uniqueId val="{00000001-158E-4320-9FD6-27F7C14C3C86}"/>
            </c:ext>
          </c:extLst>
        </c:ser>
        <c:ser>
          <c:idx val="2"/>
          <c:order val="2"/>
          <c:tx>
            <c:strRef>
              <c:f>[bezrobotni.xlsx]Arkusz1!$L$9</c:f>
              <c:strCache>
                <c:ptCount val="1"/>
                <c:pt idx="0">
                  <c:v>średnie ogólnokształcące</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[bezrobotni.xlsx]Arkusz1!$M$9:$N$9</c:f>
              <c:numCache>
                <c:formatCode>0.0%</c:formatCode>
                <c:ptCount val="2"/>
                <c:pt idx="0">
                  <c:v>0.15074441687344914</c:v>
                </c:pt>
                <c:pt idx="1">
                  <c:v>8.1419624217118999E-2</c:v>
                </c:pt>
              </c:numCache>
            </c:numRef>
          </c:val>
          <c:extLst>
            <c:ext xmlns:c16="http://schemas.microsoft.com/office/drawing/2014/chart" uri="{C3380CC4-5D6E-409C-BE32-E72D297353CC}">
              <c16:uniqueId val="{00000002-158E-4320-9FD6-27F7C14C3C86}"/>
            </c:ext>
          </c:extLst>
        </c:ser>
        <c:ser>
          <c:idx val="3"/>
          <c:order val="3"/>
          <c:tx>
            <c:strRef>
              <c:f>[bezrobotni.xlsx]Arkusz1!$L$10</c:f>
              <c:strCache>
                <c:ptCount val="1"/>
                <c:pt idx="0">
                  <c:v>zasadnicze zawodowe</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[bezrobotni.xlsx]Arkusz1!$M$10:$N$10</c:f>
              <c:numCache>
                <c:formatCode>0.0%</c:formatCode>
                <c:ptCount val="2"/>
                <c:pt idx="0">
                  <c:v>0.1978908188585608</c:v>
                </c:pt>
                <c:pt idx="1">
                  <c:v>0.31941544885177453</c:v>
                </c:pt>
              </c:numCache>
            </c:numRef>
          </c:val>
          <c:extLst>
            <c:ext xmlns:c16="http://schemas.microsoft.com/office/drawing/2014/chart" uri="{C3380CC4-5D6E-409C-BE32-E72D297353CC}">
              <c16:uniqueId val="{00000003-158E-4320-9FD6-27F7C14C3C86}"/>
            </c:ext>
          </c:extLst>
        </c:ser>
        <c:ser>
          <c:idx val="4"/>
          <c:order val="4"/>
          <c:tx>
            <c:strRef>
              <c:f>[bezrobotni.xlsx]Arkusz1!$L$11</c:f>
              <c:strCache>
                <c:ptCount val="1"/>
                <c:pt idx="0">
                  <c:v>gimnazjalne i poniżej</c:v>
                </c:pt>
              </c:strCache>
            </c:strRef>
          </c:tx>
          <c:spPr>
            <a:solidFill>
              <a:schemeClr val="accent5">
                <a:lumMod val="90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[bezrobotni.xlsx]Arkusz1!$M$11:$N$11</c:f>
              <c:numCache>
                <c:formatCode>0.0%</c:formatCode>
                <c:ptCount val="2"/>
                <c:pt idx="0">
                  <c:v>0.17990074441687345</c:v>
                </c:pt>
                <c:pt idx="1">
                  <c:v>0.37473903966597077</c:v>
                </c:pt>
              </c:numCache>
            </c:numRef>
          </c:val>
          <c:extLst>
            <c:ext xmlns:c16="http://schemas.microsoft.com/office/drawing/2014/chart" uri="{C3380CC4-5D6E-409C-BE32-E72D297353CC}">
              <c16:uniqueId val="{00000004-158E-4320-9FD6-27F7C14C3C86}"/>
            </c:ext>
          </c:extLst>
        </c:ser>
        <c:dLbls>
          <c:dLblPos val="ctr"/>
          <c:showLegendKey val="0"/>
          <c:showVal val="1"/>
          <c:showCatName val="0"/>
          <c:showSerName val="0"/>
          <c:showPercent val="0"/>
          <c:showBubbleSize val="0"/>
        </c:dLbls>
        <c:gapWidth val="85"/>
        <c:overlap val="100"/>
        <c:axId val="413458432"/>
        <c:axId val="413459968"/>
      </c:barChart>
      <c:catAx>
        <c:axId val="41345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59968"/>
        <c:crosses val="autoZero"/>
        <c:auto val="1"/>
        <c:lblAlgn val="ctr"/>
        <c:lblOffset val="100"/>
        <c:noMultiLvlLbl val="0"/>
      </c:catAx>
      <c:valAx>
        <c:axId val="413459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58432"/>
        <c:crosses val="autoZero"/>
        <c:crossBetween val="between"/>
      </c:valAx>
      <c:spPr>
        <a:noFill/>
        <a:ln>
          <a:noFill/>
        </a:ln>
        <a:effectLst/>
      </c:spPr>
    </c:plotArea>
    <c:legend>
      <c:legendPos val="b"/>
      <c:layout>
        <c:manualLayout>
          <c:xMode val="edge"/>
          <c:yMode val="edge"/>
          <c:x val="4.5174018162315789E-2"/>
          <c:y val="0.85000437445319332"/>
          <c:w val="0.9468835038852732"/>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16</c:v>
                </c:pt>
                <c:pt idx="1">
                  <c:v>16</c:v>
                </c:pt>
                <c:pt idx="2">
                  <c:v>15</c:v>
                </c:pt>
                <c:pt idx="3">
                  <c:v>14</c:v>
                </c:pt>
              </c:numCache>
            </c:numRef>
          </c:val>
          <c:smooth val="0"/>
          <c:extLst>
            <c:ext xmlns:c16="http://schemas.microsoft.com/office/drawing/2014/chart" uri="{C3380CC4-5D6E-409C-BE32-E72D297353CC}">
              <c16:uniqueId val="{00000000-1819-4AF9-8A51-B29B4468756A}"/>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289</c:v>
                </c:pt>
                <c:pt idx="1">
                  <c:v>287</c:v>
                </c:pt>
                <c:pt idx="2">
                  <c:v>262</c:v>
                </c:pt>
                <c:pt idx="3">
                  <c:v>224</c:v>
                </c:pt>
              </c:numCache>
            </c:numRef>
          </c:val>
          <c:smooth val="0"/>
          <c:extLst>
            <c:ext xmlns:c16="http://schemas.microsoft.com/office/drawing/2014/chart" uri="{C3380CC4-5D6E-409C-BE32-E72D297353CC}">
              <c16:uniqueId val="{00000001-1819-4AF9-8A51-B29B4468756A}"/>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88</c:v>
                </c:pt>
                <c:pt idx="1">
                  <c:v>96</c:v>
                </c:pt>
                <c:pt idx="2">
                  <c:v>94</c:v>
                </c:pt>
                <c:pt idx="3">
                  <c:v>74</c:v>
                </c:pt>
              </c:numCache>
            </c:numRef>
          </c:val>
          <c:smooth val="0"/>
          <c:extLst>
            <c:ext xmlns:c16="http://schemas.microsoft.com/office/drawing/2014/chart" uri="{C3380CC4-5D6E-409C-BE32-E72D297353CC}">
              <c16:uniqueId val="{00000002-1819-4AF9-8A51-B29B4468756A}"/>
            </c:ext>
          </c:extLst>
        </c:ser>
        <c:dLbls>
          <c:dLblPos val="t"/>
          <c:showLegendKey val="0"/>
          <c:showVal val="1"/>
          <c:showCatName val="0"/>
          <c:showSerName val="0"/>
          <c:showPercent val="0"/>
          <c:showBubbleSize val="0"/>
        </c:dLbls>
        <c:smooth val="0"/>
        <c:axId val="418867456"/>
        <c:axId val="418869248"/>
      </c:lineChart>
      <c:catAx>
        <c:axId val="4188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869248"/>
        <c:crosses val="autoZero"/>
        <c:auto val="1"/>
        <c:lblAlgn val="ctr"/>
        <c:lblOffset val="100"/>
        <c:noMultiLvlLbl val="0"/>
      </c:catAx>
      <c:valAx>
        <c:axId val="41886924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86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12,3%</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8638</c:v>
                        </c:pt>
                      </c15:dlblFieldTableCache>
                    </c15:dlblFTEntry>
                  </c15:dlblFieldTable>
                  <c15:showDataLabelsRange val="0"/>
                </c:ext>
                <c:ext xmlns:c16="http://schemas.microsoft.com/office/drawing/2014/chart" uri="{C3380CC4-5D6E-409C-BE32-E72D297353CC}">
                  <c16:uniqueId val="{00000000-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9.3603744149766133E-3</c:v>
                </c:pt>
                <c:pt idx="1">
                  <c:v>3.6791471658866426E-2</c:v>
                </c:pt>
                <c:pt idx="2">
                  <c:v>7.1632865314612548E-2</c:v>
                </c:pt>
                <c:pt idx="3">
                  <c:v>0.1229849193967758</c:v>
                </c:pt>
              </c:numCache>
            </c:numRef>
          </c:val>
          <c:smooth val="0"/>
          <c:extLst>
            <c:ext xmlns:c16="http://schemas.microsoft.com/office/drawing/2014/chart" uri="{C3380CC4-5D6E-409C-BE32-E72D297353CC}">
              <c16:uniqueId val="{00000001-7E3A-4921-8335-9B753E9FBEE9}"/>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tx>
                <c:rich>
                  <a:bodyPr/>
                  <a:lstStyle/>
                  <a:p>
                    <a:fld id="{D978D2E6-78AE-4894-9502-7B850290423B}" type="CELLREF">
                      <a:rPr lang="en-US"/>
                      <a:pPr/>
                      <a:t>[ODWOŁANIE DO KOMÓRKI]</a:t>
                    </a:fld>
                    <a:endParaRPr lang="en-US"/>
                  </a:p>
                  <a:p>
                    <a:r>
                      <a:rPr lang="en-US"/>
                      <a:t>-4,9%</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290</c:v>
                        </c:pt>
                      </c15:dlblFieldTableCache>
                    </c15:dlblFTEntry>
                  </c15:dlblFieldTable>
                  <c15:showDataLabelsRange val="0"/>
                </c:ext>
                <c:ext xmlns:c16="http://schemas.microsoft.com/office/drawing/2014/chart" uri="{C3380CC4-5D6E-409C-BE32-E72D297353CC}">
                  <c16:uniqueId val="{00000002-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1.3114754098360715E-2</c:v>
                </c:pt>
                <c:pt idx="1">
                  <c:v>3.2786885245901232E-3</c:v>
                </c:pt>
                <c:pt idx="2">
                  <c:v>-1.3114754098360604E-2</c:v>
                </c:pt>
                <c:pt idx="3">
                  <c:v>-4.9180327868852514E-2</c:v>
                </c:pt>
              </c:numCache>
            </c:numRef>
          </c:val>
          <c:smooth val="0"/>
          <c:extLst>
            <c:ext xmlns:c16="http://schemas.microsoft.com/office/drawing/2014/chart" uri="{C3380CC4-5D6E-409C-BE32-E72D297353CC}">
              <c16:uniqueId val="{00000003-7E3A-4921-8335-9B753E9FBEE9}"/>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7,1%</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45</c:v>
                        </c:pt>
                      </c15:dlblFieldTableCache>
                    </c15:dlblFTEntry>
                  </c15:dlblFieldTable>
                  <c15:showDataLabelsRange val="0"/>
                </c:ext>
                <c:ext xmlns:c16="http://schemas.microsoft.com/office/drawing/2014/chart" uri="{C3380CC4-5D6E-409C-BE32-E72D297353CC}">
                  <c16:uniqueId val="{00000004-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4.7619047619047672E-2</c:v>
                </c:pt>
                <c:pt idx="1">
                  <c:v>-4.7619047619047672E-2</c:v>
                </c:pt>
                <c:pt idx="2">
                  <c:v>2.3809523809523725E-2</c:v>
                </c:pt>
                <c:pt idx="3">
                  <c:v>7.1428571428571397E-2</c:v>
                </c:pt>
              </c:numCache>
            </c:numRef>
          </c:val>
          <c:smooth val="0"/>
          <c:extLst>
            <c:ext xmlns:c16="http://schemas.microsoft.com/office/drawing/2014/chart" uri="{C3380CC4-5D6E-409C-BE32-E72D297353CC}">
              <c16:uniqueId val="{00000005-7E3A-4921-8335-9B753E9FBEE9}"/>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tx>
                <c:rich>
                  <a:bodyPr/>
                  <a:lstStyle/>
                  <a:p>
                    <a:fld id="{640F2A1C-CEF7-4574-9EF6-CBFA13E2071D}" type="CELLREF">
                      <a:rPr lang="en-US"/>
                      <a:pPr/>
                      <a:t>[ODWOŁANIE DO KOMÓRKI]</a:t>
                    </a:fld>
                    <a:endParaRPr lang="en-US"/>
                  </a:p>
                  <a:p>
                    <a:r>
                      <a:rPr lang="en-US"/>
                      <a:t>-33,3%</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2</c:v>
                        </c:pt>
                      </c15:dlblFieldTableCache>
                    </c15:dlblFTEntry>
                  </c15:dlblFieldTable>
                  <c15:showDataLabelsRange val="0"/>
                </c:ext>
                <c:ext xmlns:c16="http://schemas.microsoft.com/office/drawing/2014/chart" uri="{C3380CC4-5D6E-409C-BE32-E72D297353CC}">
                  <c16:uniqueId val="{00000006-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-0.33333333333333337</c:v>
                </c:pt>
                <c:pt idx="1">
                  <c:v>-0.33333333333333337</c:v>
                </c:pt>
                <c:pt idx="2">
                  <c:v>-0.33333333333333337</c:v>
                </c:pt>
                <c:pt idx="3">
                  <c:v>-0.33333333333333337</c:v>
                </c:pt>
              </c:numCache>
            </c:numRef>
          </c:val>
          <c:smooth val="0"/>
          <c:extLst>
            <c:ext xmlns:c16="http://schemas.microsoft.com/office/drawing/2014/chart" uri="{C3380CC4-5D6E-409C-BE32-E72D297353CC}">
              <c16:uniqueId val="{00000007-7E3A-4921-8335-9B753E9FBEE9}"/>
            </c:ext>
          </c:extLst>
        </c:ser>
        <c:dLbls>
          <c:showLegendKey val="0"/>
          <c:showVal val="0"/>
          <c:showCatName val="0"/>
          <c:showSerName val="0"/>
          <c:showPercent val="0"/>
          <c:showBubbleSize val="0"/>
        </c:dLbls>
        <c:smooth val="0"/>
        <c:axId val="418798976"/>
        <c:axId val="418821248"/>
      </c:lineChart>
      <c:catAx>
        <c:axId val="418798976"/>
        <c:scaling>
          <c:orientation val="minMax"/>
        </c:scaling>
        <c:delete val="1"/>
        <c:axPos val="b"/>
        <c:numFmt formatCode="General" sourceLinked="1"/>
        <c:majorTickMark val="none"/>
        <c:minorTickMark val="none"/>
        <c:tickLblPos val="nextTo"/>
        <c:crossAx val="418821248"/>
        <c:crosses val="autoZero"/>
        <c:auto val="1"/>
        <c:lblAlgn val="ctr"/>
        <c:lblOffset val="100"/>
        <c:noMultiLvlLbl val="0"/>
      </c:catAx>
      <c:valAx>
        <c:axId val="418821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798976"/>
        <c:crosses val="autoZero"/>
        <c:crossBetween val="between"/>
      </c:valAx>
      <c:spPr>
        <a:noFill/>
        <a:ln>
          <a:noFill/>
        </a:ln>
        <a:effectLst/>
      </c:spPr>
    </c:plotArea>
    <c:legend>
      <c:legendPos val="b"/>
      <c:layout>
        <c:manualLayout>
          <c:xMode val="edge"/>
          <c:yMode val="edge"/>
          <c:x val="1.9390096696178111E-2"/>
          <c:y val="0.89800209973753276"/>
          <c:w val="0.5815142337976984"/>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2730</c:v>
                </c:pt>
                <c:pt idx="1">
                  <c:v>2571</c:v>
                </c:pt>
                <c:pt idx="2">
                  <c:v>2270</c:v>
                </c:pt>
                <c:pt idx="3">
                  <c:v>1984</c:v>
                </c:pt>
                <c:pt idx="4">
                  <c:v>1787</c:v>
                </c:pt>
              </c:numCache>
            </c:numRef>
          </c:val>
          <c:smooth val="0"/>
          <c:extLst>
            <c:ext xmlns:c16="http://schemas.microsoft.com/office/drawing/2014/chart" uri="{C3380CC4-5D6E-409C-BE32-E72D297353CC}">
              <c16:uniqueId val="{00000000-2D3D-4071-93EE-2A0A03C337CA}"/>
            </c:ext>
          </c:extLst>
        </c:ser>
        <c:dLbls>
          <c:dLblPos val="t"/>
          <c:showLegendKey val="0"/>
          <c:showVal val="1"/>
          <c:showCatName val="0"/>
          <c:showSerName val="0"/>
          <c:showPercent val="0"/>
          <c:showBubbleSize val="0"/>
        </c:dLbls>
        <c:smooth val="0"/>
        <c:axId val="418451840"/>
        <c:axId val="418454528"/>
      </c:lineChart>
      <c:catAx>
        <c:axId val="4184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54528"/>
        <c:crosses val="autoZero"/>
        <c:auto val="1"/>
        <c:lblAlgn val="ctr"/>
        <c:lblOffset val="100"/>
        <c:noMultiLvlLbl val="0"/>
      </c:catAx>
      <c:valAx>
        <c:axId val="418454528"/>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5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0.1951219512195122</c:v>
                </c:pt>
                <c:pt idx="1">
                  <c:v>7.775377969762419E-2</c:v>
                </c:pt>
              </c:numCache>
            </c:numRef>
          </c:val>
          <c:extLst>
            <c:ext xmlns:c16="http://schemas.microsoft.com/office/drawing/2014/chart" uri="{C3380CC4-5D6E-409C-BE32-E72D297353CC}">
              <c16:uniqueId val="{00000000-ED16-4BC1-A09B-BEA2775CE0E0}"/>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0.25551684088269455</c:v>
                </c:pt>
                <c:pt idx="1">
                  <c:v>0.21166306695464362</c:v>
                </c:pt>
              </c:numCache>
            </c:numRef>
          </c:val>
          <c:extLst>
            <c:ext xmlns:c16="http://schemas.microsoft.com/office/drawing/2014/chart" uri="{C3380CC4-5D6E-409C-BE32-E72D297353CC}">
              <c16:uniqueId val="{00000001-ED16-4BC1-A09B-BEA2775CE0E0}"/>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0.18583042973286876</c:v>
                </c:pt>
                <c:pt idx="1">
                  <c:v>9.719222462203024E-2</c:v>
                </c:pt>
              </c:numCache>
            </c:numRef>
          </c:val>
          <c:extLst>
            <c:ext xmlns:c16="http://schemas.microsoft.com/office/drawing/2014/chart" uri="{C3380CC4-5D6E-409C-BE32-E72D297353CC}">
              <c16:uniqueId val="{00000002-ED16-4BC1-A09B-BEA2775CE0E0}"/>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0.16492450638792103</c:v>
                </c:pt>
                <c:pt idx="1">
                  <c:v>0.29157667386609071</c:v>
                </c:pt>
              </c:numCache>
            </c:numRef>
          </c:val>
          <c:extLst>
            <c:ext xmlns:c16="http://schemas.microsoft.com/office/drawing/2014/chart" uri="{C3380CC4-5D6E-409C-BE32-E72D297353CC}">
              <c16:uniqueId val="{00000003-ED16-4BC1-A09B-BEA2775CE0E0}"/>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0.19860627177700349</c:v>
                </c:pt>
                <c:pt idx="1">
                  <c:v>0.32181425485961124</c:v>
                </c:pt>
              </c:numCache>
            </c:numRef>
          </c:val>
          <c:extLst>
            <c:ext xmlns:c16="http://schemas.microsoft.com/office/drawing/2014/chart" uri="{C3380CC4-5D6E-409C-BE32-E72D297353CC}">
              <c16:uniqueId val="{00000004-ED16-4BC1-A09B-BEA2775CE0E0}"/>
            </c:ext>
          </c:extLst>
        </c:ser>
        <c:dLbls>
          <c:dLblPos val="ctr"/>
          <c:showLegendKey val="0"/>
          <c:showVal val="1"/>
          <c:showCatName val="0"/>
          <c:showSerName val="0"/>
          <c:showPercent val="0"/>
          <c:showBubbleSize val="0"/>
        </c:dLbls>
        <c:gapWidth val="100"/>
        <c:overlap val="100"/>
        <c:axId val="418985472"/>
        <c:axId val="418987008"/>
      </c:barChart>
      <c:catAx>
        <c:axId val="4189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987008"/>
        <c:crosses val="autoZero"/>
        <c:auto val="1"/>
        <c:lblAlgn val="ctr"/>
        <c:lblOffset val="100"/>
        <c:noMultiLvlLbl val="0"/>
      </c:catAx>
      <c:valAx>
        <c:axId val="418987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985472"/>
        <c:crosses val="autoZero"/>
        <c:crossBetween val="between"/>
      </c:valAx>
      <c:spPr>
        <a:noFill/>
        <a:ln>
          <a:noFill/>
        </a:ln>
        <a:effectLst/>
      </c:spPr>
    </c:plotArea>
    <c:legend>
      <c:legendPos val="b"/>
      <c:layout>
        <c:manualLayout>
          <c:xMode val="edge"/>
          <c:yMode val="edge"/>
          <c:x val="9.0428520555533576E-2"/>
          <c:y val="0.85877704921368858"/>
          <c:w val="0.87944446642662133"/>
          <c:h val="0.11907046786218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1.1980531636091252E-2</c:v>
                </c:pt>
                <c:pt idx="2">
                  <c:v>4.6050168476226228E-2</c:v>
                </c:pt>
                <c:pt idx="3">
                  <c:v>8.947959565705732E-2</c:v>
                </c:pt>
                <c:pt idx="4">
                  <c:v>0.18083114938225386</c:v>
                </c:pt>
              </c:numCache>
            </c:numRef>
          </c:val>
          <c:smooth val="0"/>
          <c:extLst>
            <c:ext xmlns:c16="http://schemas.microsoft.com/office/drawing/2014/chart" uri="{C3380CC4-5D6E-409C-BE32-E72D297353CC}">
              <c16:uniqueId val="{00000001-70B7-42AD-BA69-33C50E941850}"/>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-2.2727272727272707E-2</c:v>
                </c:pt>
                <c:pt idx="2">
                  <c:v>-6.8181818181818232E-2</c:v>
                </c:pt>
                <c:pt idx="3">
                  <c:v>-7.9545454545454586E-2</c:v>
                </c:pt>
                <c:pt idx="4">
                  <c:v>-0.10227272727272729</c:v>
                </c:pt>
              </c:numCache>
            </c:numRef>
          </c:val>
          <c:smooth val="0"/>
          <c:extLst>
            <c:ext xmlns:c16="http://schemas.microsoft.com/office/drawing/2014/chart" uri="{C3380CC4-5D6E-409C-BE32-E72D297353CC}">
              <c16:uniqueId val="{00000003-70B7-42AD-BA69-33C50E941850}"/>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7.6923076923076872E-2</c:v>
                </c:pt>
                <c:pt idx="2">
                  <c:v>0</c:v>
                </c:pt>
                <c:pt idx="3">
                  <c:v>0</c:v>
                </c:pt>
                <c:pt idx="4">
                  <c:v>0</c:v>
                </c:pt>
              </c:numCache>
            </c:numRef>
          </c:val>
          <c:smooth val="0"/>
          <c:extLst>
            <c:ext xmlns:c16="http://schemas.microsoft.com/office/drawing/2014/chart" uri="{C3380CC4-5D6E-409C-BE32-E72D297353CC}">
              <c16:uniqueId val="{00000005-70B7-42AD-BA69-33C50E941850}"/>
            </c:ext>
          </c:extLst>
        </c:ser>
        <c:dLbls>
          <c:showLegendKey val="0"/>
          <c:showVal val="0"/>
          <c:showCatName val="0"/>
          <c:showSerName val="0"/>
          <c:showPercent val="0"/>
          <c:showBubbleSize val="0"/>
        </c:dLbls>
        <c:smooth val="0"/>
        <c:axId val="419051008"/>
        <c:axId val="419052544"/>
      </c:lineChart>
      <c:catAx>
        <c:axId val="419051008"/>
        <c:scaling>
          <c:orientation val="minMax"/>
        </c:scaling>
        <c:delete val="1"/>
        <c:axPos val="b"/>
        <c:numFmt formatCode="General" sourceLinked="1"/>
        <c:majorTickMark val="none"/>
        <c:minorTickMark val="none"/>
        <c:tickLblPos val="nextTo"/>
        <c:crossAx val="419052544"/>
        <c:crosses val="autoZero"/>
        <c:auto val="1"/>
        <c:lblAlgn val="ctr"/>
        <c:lblOffset val="100"/>
        <c:noMultiLvlLbl val="0"/>
      </c:catAx>
      <c:valAx>
        <c:axId val="419052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0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8</c:v>
                </c:pt>
                <c:pt idx="1">
                  <c:v>6</c:v>
                </c:pt>
                <c:pt idx="2">
                  <c:v>5</c:v>
                </c:pt>
                <c:pt idx="3">
                  <c:v>4</c:v>
                </c:pt>
              </c:numCache>
            </c:numRef>
          </c:val>
          <c:smooth val="0"/>
          <c:extLst>
            <c:ext xmlns:c16="http://schemas.microsoft.com/office/drawing/2014/chart" uri="{C3380CC4-5D6E-409C-BE32-E72D297353CC}">
              <c16:uniqueId val="{00000000-0DC5-4B23-A4C5-252FBCAE6225}"/>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126</c:v>
                </c:pt>
                <c:pt idx="1">
                  <c:v>112</c:v>
                </c:pt>
                <c:pt idx="2">
                  <c:v>93</c:v>
                </c:pt>
                <c:pt idx="3">
                  <c:v>81</c:v>
                </c:pt>
              </c:numCache>
            </c:numRef>
          </c:val>
          <c:smooth val="0"/>
          <c:extLst>
            <c:ext xmlns:c16="http://schemas.microsoft.com/office/drawing/2014/chart" uri="{C3380CC4-5D6E-409C-BE32-E72D297353CC}">
              <c16:uniqueId val="{00000001-0DC5-4B23-A4C5-252FBCAE6225}"/>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39</c:v>
                </c:pt>
                <c:pt idx="1">
                  <c:v>39</c:v>
                </c:pt>
                <c:pt idx="2">
                  <c:v>29</c:v>
                </c:pt>
                <c:pt idx="3">
                  <c:v>31</c:v>
                </c:pt>
              </c:numCache>
            </c:numRef>
          </c:val>
          <c:smooth val="0"/>
          <c:extLst>
            <c:ext xmlns:c16="http://schemas.microsoft.com/office/drawing/2014/chart" uri="{C3380CC4-5D6E-409C-BE32-E72D297353CC}">
              <c16:uniqueId val="{00000002-0DC5-4B23-A4C5-252FBCAE6225}"/>
            </c:ext>
          </c:extLst>
        </c:ser>
        <c:dLbls>
          <c:dLblPos val="t"/>
          <c:showLegendKey val="0"/>
          <c:showVal val="1"/>
          <c:showCatName val="0"/>
          <c:showSerName val="0"/>
          <c:showPercent val="0"/>
          <c:showBubbleSize val="0"/>
        </c:dLbls>
        <c:smooth val="0"/>
        <c:axId val="419097600"/>
        <c:axId val="418657024"/>
      </c:lineChart>
      <c:catAx>
        <c:axId val="4190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57024"/>
        <c:crosses val="autoZero"/>
        <c:auto val="1"/>
        <c:lblAlgn val="ctr"/>
        <c:lblOffset val="100"/>
        <c:noMultiLvlLbl val="0"/>
      </c:catAx>
      <c:valAx>
        <c:axId val="418657024"/>
        <c:scaling>
          <c:orientation val="minMax"/>
          <c:max val="14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0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12,3%</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4697</c:v>
                        </c:pt>
                      </c15:dlblFieldTableCache>
                    </c15:dlblFTEntry>
                  </c15:dlblFieldTable>
                  <c15:showDataLabelsRange val="0"/>
                </c:ext>
                <c:ext xmlns:c16="http://schemas.microsoft.com/office/drawing/2014/chart" uri="{C3380CC4-5D6E-409C-BE32-E72D297353CC}">
                  <c16:uniqueId val="{00000000-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-1.3939670932358372E-2</c:v>
                </c:pt>
                <c:pt idx="1">
                  <c:v>-4.7989031078610189E-3</c:v>
                </c:pt>
                <c:pt idx="2">
                  <c:v>2.0338208409506509E-2</c:v>
                </c:pt>
                <c:pt idx="3">
                  <c:v>7.3354661791590559E-2</c:v>
                </c:pt>
              </c:numCache>
            </c:numRef>
          </c:val>
          <c:smooth val="0"/>
          <c:extLst>
            <c:ext xmlns:c16="http://schemas.microsoft.com/office/drawing/2014/chart" uri="{C3380CC4-5D6E-409C-BE32-E72D297353CC}">
              <c16:uniqueId val="{00000001-3452-490E-A456-5F5B875129D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2.6635187347994545E-3"/>
                  <c:y val="-3.7088713910761156E-2"/>
                </c:manualLayout>
              </c:layout>
              <c:tx>
                <c:rich>
                  <a:bodyPr/>
                  <a:lstStyle/>
                  <a:p>
                    <a:fld id="{D978D2E6-78AE-4894-9502-7B850290423B}" type="CELLREF">
                      <a:rPr lang="en-US"/>
                      <a:pPr/>
                      <a:t>[ODWOŁANIE DO KOMÓRKI]</a:t>
                    </a:fld>
                    <a:endParaRPr lang="en-US"/>
                  </a:p>
                  <a:p>
                    <a:r>
                      <a:rPr lang="en-US"/>
                      <a:t>-4,9%</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188</c:v>
                        </c:pt>
                      </c15:dlblFieldTableCache>
                    </c15:dlblFTEntry>
                  </c15:dlblFieldTable>
                  <c15:showDataLabelsRange val="0"/>
                </c:ext>
                <c:ext xmlns:c16="http://schemas.microsoft.com/office/drawing/2014/chart" uri="{C3380CC4-5D6E-409C-BE32-E72D297353CC}">
                  <c16:uniqueId val="{00000002-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-5.1020408163264808E-3</c:v>
                </c:pt>
                <c:pt idx="1">
                  <c:v>2.0408163265306145E-2</c:v>
                </c:pt>
                <c:pt idx="2">
                  <c:v>-4.081632653061229E-2</c:v>
                </c:pt>
                <c:pt idx="3">
                  <c:v>-4.081632653061229E-2</c:v>
                </c:pt>
              </c:numCache>
            </c:numRef>
          </c:val>
          <c:smooth val="0"/>
          <c:extLst>
            <c:ext xmlns:c16="http://schemas.microsoft.com/office/drawing/2014/chart" uri="{C3380CC4-5D6E-409C-BE32-E72D297353CC}">
              <c16:uniqueId val="{00000003-3452-490E-A456-5F5B875129D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8.5061137692716646E-3"/>
                  <c:y val="4.8888888888888891E-2"/>
                </c:manualLayout>
              </c:layout>
              <c:tx>
                <c:rich>
                  <a:bodyPr/>
                  <a:lstStyle/>
                  <a:p>
                    <a:fld id="{5A00AA3B-288F-4786-A21B-07A92D7E68FB}" type="CELLREF">
                      <a:rPr lang="en-US"/>
                      <a:pPr/>
                      <a:t>[ODWOŁANIE DO KOMÓRKI]</a:t>
                    </a:fld>
                    <a:endParaRPr lang="en-US"/>
                  </a:p>
                  <a:p>
                    <a:r>
                      <a:rPr lang="en-US"/>
                      <a:t>7,1%</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34</c:v>
                        </c:pt>
                      </c15:dlblFieldTableCache>
                    </c15:dlblFTEntry>
                  </c15:dlblFieldTable>
                  <c15:showDataLabelsRange val="0"/>
                </c:ext>
                <c:ext xmlns:c16="http://schemas.microsoft.com/office/drawing/2014/chart" uri="{C3380CC4-5D6E-409C-BE32-E72D297353CC}">
                  <c16:uniqueId val="{00000004-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0</c:v>
                </c:pt>
                <c:pt idx="2">
                  <c:v>-2.777777777777779E-2</c:v>
                </c:pt>
                <c:pt idx="3">
                  <c:v>-5.555555555555558E-2</c:v>
                </c:pt>
              </c:numCache>
            </c:numRef>
          </c:val>
          <c:smooth val="0"/>
          <c:extLst>
            <c:ext xmlns:c16="http://schemas.microsoft.com/office/drawing/2014/chart" uri="{C3380CC4-5D6E-409C-BE32-E72D297353CC}">
              <c16:uniqueId val="{00000005-3452-490E-A456-5F5B875129D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7-3452-490E-A456-5F5B875129DA}"/>
            </c:ext>
          </c:extLst>
        </c:ser>
        <c:ser>
          <c:idx val="4"/>
          <c:order val="4"/>
          <c:tx>
            <c:strRef>
              <c:f>'3. wielkosc firmy'!$Q$9</c:f>
              <c:strCache>
                <c:ptCount val="1"/>
              </c:strCache>
            </c:strRef>
          </c:tx>
          <c:spPr>
            <a:ln w="28575" cap="rnd">
              <a:solidFill>
                <a:schemeClr val="accent5"/>
              </a:solidFill>
              <a:round/>
            </a:ln>
            <a:effectLst/>
          </c:spPr>
          <c:marker>
            <c:symbol val="none"/>
          </c:marker>
          <c:cat>
            <c:strRef>
              <c:f>'3. wielkosc firmy'!$R$4:$U$4</c:f>
              <c:strCache>
                <c:ptCount val="4"/>
                <c:pt idx="0">
                  <c:v>2016</c:v>
                </c:pt>
                <c:pt idx="1">
                  <c:v>2017</c:v>
                </c:pt>
                <c:pt idx="2">
                  <c:v>2018</c:v>
                </c:pt>
                <c:pt idx="3">
                  <c:v>2019</c:v>
                </c:pt>
              </c:strCache>
            </c:strRef>
          </c:cat>
          <c:val>
            <c:numRef>
              <c:f>'3. wielkosc firmy'!$R$9:$U$9</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8-3452-490E-A456-5F5B875129DA}"/>
            </c:ext>
          </c:extLst>
        </c:ser>
        <c:dLbls>
          <c:showLegendKey val="0"/>
          <c:showVal val="0"/>
          <c:showCatName val="0"/>
          <c:showSerName val="0"/>
          <c:showPercent val="0"/>
          <c:showBubbleSize val="0"/>
        </c:dLbls>
        <c:smooth val="0"/>
        <c:axId val="419135872"/>
        <c:axId val="419137408"/>
      </c:lineChart>
      <c:catAx>
        <c:axId val="41913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37408"/>
        <c:crosses val="autoZero"/>
        <c:auto val="1"/>
        <c:lblAlgn val="ctr"/>
        <c:lblOffset val="100"/>
        <c:noMultiLvlLbl val="0"/>
      </c:catAx>
      <c:valAx>
        <c:axId val="419137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35872"/>
        <c:crosses val="autoZero"/>
        <c:crossBetween val="between"/>
      </c:valAx>
      <c:spPr>
        <a:noFill/>
        <a:ln>
          <a:noFill/>
        </a:ln>
        <a:effectLst/>
      </c:spPr>
    </c:plotArea>
    <c:legend>
      <c:legendPos val="b"/>
      <c:layout>
        <c:manualLayout>
          <c:xMode val="edge"/>
          <c:yMode val="edge"/>
          <c:x val="1.1665096886812606E-2"/>
          <c:y val="0.9068909886264217"/>
          <c:w val="0.62791897424305221"/>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3040</c:v>
                </c:pt>
                <c:pt idx="1">
                  <c:v>2599</c:v>
                </c:pt>
                <c:pt idx="2">
                  <c:v>1831</c:v>
                </c:pt>
                <c:pt idx="3">
                  <c:v>1761</c:v>
                </c:pt>
                <c:pt idx="4">
                  <c:v>1738</c:v>
                </c:pt>
              </c:numCache>
            </c:numRef>
          </c:val>
          <c:smooth val="0"/>
          <c:extLst>
            <c:ext xmlns:c16="http://schemas.microsoft.com/office/drawing/2014/chart" uri="{C3380CC4-5D6E-409C-BE32-E72D297353CC}">
              <c16:uniqueId val="{00000000-7EE4-4638-876E-CE70ADA6AA08}"/>
            </c:ext>
          </c:extLst>
        </c:ser>
        <c:dLbls>
          <c:dLblPos val="t"/>
          <c:showLegendKey val="0"/>
          <c:showVal val="1"/>
          <c:showCatName val="0"/>
          <c:showSerName val="0"/>
          <c:showPercent val="0"/>
          <c:showBubbleSize val="0"/>
        </c:dLbls>
        <c:smooth val="0"/>
        <c:axId val="419161600"/>
        <c:axId val="419307904"/>
      </c:lineChart>
      <c:catAx>
        <c:axId val="4191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307904"/>
        <c:crosses val="autoZero"/>
        <c:auto val="1"/>
        <c:lblAlgn val="ctr"/>
        <c:lblOffset val="100"/>
        <c:noMultiLvlLbl val="0"/>
      </c:catAx>
      <c:valAx>
        <c:axId val="419307904"/>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61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0.15902140672782875</c:v>
                </c:pt>
                <c:pt idx="1">
                  <c:v>5.5482166446499337E-2</c:v>
                </c:pt>
              </c:numCache>
            </c:numRef>
          </c:val>
          <c:extLst>
            <c:ext xmlns:c16="http://schemas.microsoft.com/office/drawing/2014/chart" uri="{C3380CC4-5D6E-409C-BE32-E72D297353CC}">
              <c16:uniqueId val="{00000000-E072-45CF-B2D0-EA69CD17F874}"/>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0.254841997961264</c:v>
                </c:pt>
                <c:pt idx="1">
                  <c:v>0.18361955085865259</c:v>
                </c:pt>
              </c:numCache>
            </c:numRef>
          </c:val>
          <c:extLst>
            <c:ext xmlns:c16="http://schemas.microsoft.com/office/drawing/2014/chart" uri="{C3380CC4-5D6E-409C-BE32-E72D297353CC}">
              <c16:uniqueId val="{00000001-E072-45CF-B2D0-EA69CD17F874}"/>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0.16819571865443425</c:v>
                </c:pt>
                <c:pt idx="1">
                  <c:v>0.10039630118890357</c:v>
                </c:pt>
              </c:numCache>
            </c:numRef>
          </c:val>
          <c:extLst>
            <c:ext xmlns:c16="http://schemas.microsoft.com/office/drawing/2014/chart" uri="{C3380CC4-5D6E-409C-BE32-E72D297353CC}">
              <c16:uniqueId val="{00000002-E072-45CF-B2D0-EA69CD17F874}"/>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0.22018348623853212</c:v>
                </c:pt>
                <c:pt idx="1">
                  <c:v>0.34610303830911493</c:v>
                </c:pt>
              </c:numCache>
            </c:numRef>
          </c:val>
          <c:extLst>
            <c:ext xmlns:c16="http://schemas.microsoft.com/office/drawing/2014/chart" uri="{C3380CC4-5D6E-409C-BE32-E72D297353CC}">
              <c16:uniqueId val="{00000003-E072-45CF-B2D0-EA69CD17F874}"/>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0.19775739041794088</c:v>
                </c:pt>
                <c:pt idx="1">
                  <c:v>0.31439894319682959</c:v>
                </c:pt>
              </c:numCache>
            </c:numRef>
          </c:val>
          <c:extLst>
            <c:ext xmlns:c16="http://schemas.microsoft.com/office/drawing/2014/chart" uri="{C3380CC4-5D6E-409C-BE32-E72D297353CC}">
              <c16:uniqueId val="{00000004-E072-45CF-B2D0-EA69CD17F874}"/>
            </c:ext>
          </c:extLst>
        </c:ser>
        <c:dLbls>
          <c:dLblPos val="ctr"/>
          <c:showLegendKey val="0"/>
          <c:showVal val="1"/>
          <c:showCatName val="0"/>
          <c:showSerName val="0"/>
          <c:showPercent val="0"/>
          <c:showBubbleSize val="0"/>
        </c:dLbls>
        <c:gapWidth val="100"/>
        <c:overlap val="100"/>
        <c:axId val="419363456"/>
        <c:axId val="419398016"/>
      </c:barChart>
      <c:catAx>
        <c:axId val="41936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98016"/>
        <c:crosses val="autoZero"/>
        <c:auto val="1"/>
        <c:lblAlgn val="ctr"/>
        <c:lblOffset val="100"/>
        <c:noMultiLvlLbl val="0"/>
      </c:catAx>
      <c:valAx>
        <c:axId val="4193980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6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1 655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2.2408963585434094E-2</c:v>
                </c:pt>
                <c:pt idx="2">
                  <c:v>4.6918767507002856E-2</c:v>
                </c:pt>
                <c:pt idx="3">
                  <c:v>8.7535014005602152E-2</c:v>
                </c:pt>
                <c:pt idx="4">
                  <c:v>0.15896358543417377</c:v>
                </c:pt>
              </c:numCache>
            </c:numRef>
          </c:val>
          <c:smooth val="0"/>
          <c:extLst>
            <c:ext xmlns:c16="http://schemas.microsoft.com/office/drawing/2014/chart" uri="{C3380CC4-5D6E-409C-BE32-E72D297353CC}">
              <c16:uniqueId val="{00000001-A8D8-41BB-A92A-125C27FE2D27}"/>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-1.4084507042253502E-2</c:v>
                </c:pt>
                <c:pt idx="2">
                  <c:v>0</c:v>
                </c:pt>
                <c:pt idx="3">
                  <c:v>-2.8169014084507005E-2</c:v>
                </c:pt>
                <c:pt idx="4">
                  <c:v>-2.8169014084507005E-2</c:v>
                </c:pt>
              </c:numCache>
            </c:numRef>
          </c:val>
          <c:smooth val="0"/>
          <c:extLst>
            <c:ext xmlns:c16="http://schemas.microsoft.com/office/drawing/2014/chart" uri="{C3380CC4-5D6E-409C-BE32-E72D297353CC}">
              <c16:uniqueId val="{00000003-A8D8-41BB-A92A-125C27FE2D27}"/>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0"/>
                  <c:y val="6.6042927903137039E-2"/>
                </c:manualLayout>
              </c:layout>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0.33333333333333326</c:v>
                </c:pt>
                <c:pt idx="3">
                  <c:v>0.11111111111111116</c:v>
                </c:pt>
                <c:pt idx="4">
                  <c:v>0.11111111111111116</c:v>
                </c:pt>
              </c:numCache>
            </c:numRef>
          </c:val>
          <c:smooth val="0"/>
          <c:extLst>
            <c:ext xmlns:c16="http://schemas.microsoft.com/office/drawing/2014/chart" uri="{C3380CC4-5D6E-409C-BE32-E72D297353CC}">
              <c16:uniqueId val="{00000005-A8D8-41BB-A92A-125C27FE2D27}"/>
            </c:ext>
          </c:extLst>
        </c:ser>
        <c:dLbls>
          <c:showLegendKey val="0"/>
          <c:showVal val="0"/>
          <c:showCatName val="0"/>
          <c:showSerName val="0"/>
          <c:showPercent val="0"/>
          <c:showBubbleSize val="0"/>
        </c:dLbls>
        <c:smooth val="0"/>
        <c:axId val="419498624"/>
        <c:axId val="419516800"/>
      </c:lineChart>
      <c:catAx>
        <c:axId val="419498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16800"/>
        <c:crosses val="autoZero"/>
        <c:auto val="1"/>
        <c:lblAlgn val="ctr"/>
        <c:lblOffset val="100"/>
        <c:noMultiLvlLbl val="0"/>
      </c:catAx>
      <c:valAx>
        <c:axId val="419516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Arkusz2!$AA$4</c:f>
              <c:strCache>
                <c:ptCount val="1"/>
                <c:pt idx="0">
                  <c:v>0 - 9</c:v>
                </c:pt>
              </c:strCache>
            </c:strRef>
          </c:tx>
          <c:spPr>
            <a:ln w="28575" cap="rnd">
              <a:solidFill>
                <a:schemeClr val="accent1"/>
              </a:solidFill>
              <a:round/>
            </a:ln>
            <a:effectLst/>
          </c:spPr>
          <c:marker>
            <c:symbol val="none"/>
          </c:marker>
          <c:dLbls>
            <c:dLbl>
              <c:idx val="4"/>
              <c:layout>
                <c:manualLayout>
                  <c:x val="-2.1902777777777778E-2"/>
                  <c:y val="-3.7037037037037035E-2"/>
                </c:manualLayout>
              </c:layout>
              <c:tx>
                <c:rich>
                  <a:bodyPr/>
                  <a:lstStyle/>
                  <a:p>
                    <a:fld id="{691D0851-21DD-404A-9FC2-168AFA921E45}" type="VALUE">
                      <a:rPr lang="en-US"/>
                      <a:pPr/>
                      <a:t>[WARTOŚĆ]</a:t>
                    </a:fld>
                    <a:r>
                      <a:rPr lang="en-US"/>
                      <a:t>;</a:t>
                    </a:r>
                  </a:p>
                  <a:p>
                    <a:r>
                      <a:rPr lang="en-US"/>
                      <a:t>3 326</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Arkusz2!$AB$4:$AF$4</c:f>
              <c:numCache>
                <c:formatCode>0.0%</c:formatCode>
                <c:ptCount val="5"/>
                <c:pt idx="0" formatCode="General">
                  <c:v>0</c:v>
                </c:pt>
                <c:pt idx="1">
                  <c:v>3.2481751824817495E-2</c:v>
                </c:pt>
                <c:pt idx="2">
                  <c:v>7.2992700729926918E-2</c:v>
                </c:pt>
                <c:pt idx="3">
                  <c:v>0.13138686131386867</c:v>
                </c:pt>
                <c:pt idx="4">
                  <c:v>0.21386861313868621</c:v>
                </c:pt>
              </c:numCache>
            </c:numRef>
          </c:val>
          <c:smooth val="0"/>
          <c:extLst>
            <c:ext xmlns:c16="http://schemas.microsoft.com/office/drawing/2014/chart" uri="{C3380CC4-5D6E-409C-BE32-E72D297353CC}">
              <c16:uniqueId val="{00000001-1C71-4285-AD60-20CF759A8169}"/>
            </c:ext>
          </c:extLst>
        </c:ser>
        <c:ser>
          <c:idx val="1"/>
          <c:order val="1"/>
          <c:tx>
            <c:strRef>
              <c:f>Arkusz2!$AA$5</c:f>
              <c:strCache>
                <c:ptCount val="1"/>
                <c:pt idx="0">
                  <c:v>10 - 49</c:v>
                </c:pt>
              </c:strCache>
            </c:strRef>
          </c:tx>
          <c:spPr>
            <a:ln w="28575" cap="rnd">
              <a:solidFill>
                <a:schemeClr val="accent2"/>
              </a:solidFill>
              <a:round/>
            </a:ln>
            <a:effectLst/>
          </c:spPr>
          <c:marker>
            <c:symbol val="none"/>
          </c:marker>
          <c:dLbls>
            <c:dLbl>
              <c:idx val="4"/>
              <c:tx>
                <c:rich>
                  <a:bodyPr/>
                  <a:lstStyle/>
                  <a:p>
                    <a:r>
                      <a:rPr lang="en-US"/>
                      <a:t>-10,3%;</a:t>
                    </a:r>
                  </a:p>
                  <a:p>
                    <a:r>
                      <a:rPr lang="en-US"/>
                      <a:t>131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Arkusz2!$AB$5:$AF$5</c:f>
              <c:numCache>
                <c:formatCode>0.0%</c:formatCode>
                <c:ptCount val="5"/>
                <c:pt idx="0" formatCode="General">
                  <c:v>0</c:v>
                </c:pt>
                <c:pt idx="1">
                  <c:v>6.8493150684931781E-3</c:v>
                </c:pt>
                <c:pt idx="2">
                  <c:v>-6.8493150684931781E-3</c:v>
                </c:pt>
                <c:pt idx="3">
                  <c:v>-6.164383561643838E-2</c:v>
                </c:pt>
                <c:pt idx="4">
                  <c:v>-0.10273972602739723</c:v>
                </c:pt>
              </c:numCache>
            </c:numRef>
          </c:val>
          <c:smooth val="0"/>
          <c:extLst>
            <c:ext xmlns:c16="http://schemas.microsoft.com/office/drawing/2014/chart" uri="{C3380CC4-5D6E-409C-BE32-E72D297353CC}">
              <c16:uniqueId val="{00000003-1C71-4285-AD60-20CF759A8169}"/>
            </c:ext>
          </c:extLst>
        </c:ser>
        <c:ser>
          <c:idx val="2"/>
          <c:order val="2"/>
          <c:tx>
            <c:strRef>
              <c:f>Arkusz2!$AA$6</c:f>
              <c:strCache>
                <c:ptCount val="1"/>
                <c:pt idx="0">
                  <c:v>50 - 249</c:v>
                </c:pt>
              </c:strCache>
            </c:strRef>
          </c:tx>
          <c:spPr>
            <a:ln w="28575" cap="rnd">
              <a:solidFill>
                <a:schemeClr val="accent3"/>
              </a:solidFill>
              <a:round/>
            </a:ln>
            <a:effectLst/>
          </c:spPr>
          <c:marker>
            <c:symbol val="none"/>
          </c:marker>
          <c:dLbls>
            <c:dLbl>
              <c:idx val="4"/>
              <c:layout>
                <c:manualLayout>
                  <c:x val="-2.7777777777777779E-3"/>
                  <c:y val="4.1666666666666664E-2"/>
                </c:manualLayout>
              </c:layout>
              <c:tx>
                <c:rich>
                  <a:bodyPr/>
                  <a:lstStyle/>
                  <a:p>
                    <a:fld id="{D795FF32-0156-4C35-87D7-5EF3833096B4}" type="VALUE">
                      <a:rPr lang="en-US"/>
                      <a:pPr/>
                      <a:t>[WARTOŚĆ]</a:t>
                    </a:fld>
                    <a:r>
                      <a:rPr lang="en-US"/>
                      <a:t>;</a:t>
                    </a:r>
                  </a:p>
                  <a:p>
                    <a:r>
                      <a:rPr lang="en-US"/>
                      <a:t>27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Arkusz2!$AB$6:$AF$6</c:f>
              <c:numCache>
                <c:formatCode>0.0%</c:formatCode>
                <c:ptCount val="5"/>
                <c:pt idx="0" formatCode="General">
                  <c:v>0</c:v>
                </c:pt>
                <c:pt idx="1">
                  <c:v>-4.166666666666663E-2</c:v>
                </c:pt>
                <c:pt idx="2">
                  <c:v>4.1666666666666741E-2</c:v>
                </c:pt>
                <c:pt idx="3">
                  <c:v>4.1666666666666741E-2</c:v>
                </c:pt>
                <c:pt idx="4">
                  <c:v>0.125</c:v>
                </c:pt>
              </c:numCache>
            </c:numRef>
          </c:val>
          <c:smooth val="0"/>
          <c:extLst>
            <c:ext xmlns:c16="http://schemas.microsoft.com/office/drawing/2014/chart" uri="{C3380CC4-5D6E-409C-BE32-E72D297353CC}">
              <c16:uniqueId val="{00000005-1C71-4285-AD60-20CF759A8169}"/>
            </c:ext>
          </c:extLst>
        </c:ser>
        <c:ser>
          <c:idx val="3"/>
          <c:order val="3"/>
          <c:tx>
            <c:strRef>
              <c:f>Arkusz2!$AA$7</c:f>
              <c:strCache>
                <c:ptCount val="1"/>
                <c:pt idx="0">
                  <c:v>250 i więcej</c:v>
                </c:pt>
              </c:strCache>
            </c:strRef>
          </c:tx>
          <c:spPr>
            <a:ln w="28575" cap="rnd">
              <a:solidFill>
                <a:schemeClr val="accent4"/>
              </a:solidFill>
              <a:round/>
            </a:ln>
            <a:effectLst/>
          </c:spPr>
          <c:marker>
            <c:symbol val="none"/>
          </c:marker>
          <c:dLbls>
            <c:dLbl>
              <c:idx val="4"/>
              <c:layout>
                <c:manualLayout>
                  <c:x val="3.0972222222222221E-3"/>
                  <c:y val="-2.3148148148148126E-2"/>
                </c:manualLayout>
              </c:layout>
              <c:tx>
                <c:rich>
                  <a:bodyPr/>
                  <a:lstStyle/>
                  <a:p>
                    <a:fld id="{06E612FE-AAE3-43C8-A9D5-6A34F6945A1B}" type="VALUE">
                      <a:rPr lang="en-US"/>
                      <a:pPr/>
                      <a:t>[WARTOŚĆ]</a:t>
                    </a:fld>
                    <a:r>
                      <a:rPr lang="en-US"/>
                      <a:t>;</a:t>
                    </a:r>
                  </a:p>
                  <a:p>
                    <a:r>
                      <a:rPr lang="en-US"/>
                      <a:t>8</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Arkusz2!$AB$2:$AF$2</c:f>
              <c:strCache>
                <c:ptCount val="5"/>
                <c:pt idx="0">
                  <c:v>2015</c:v>
                </c:pt>
                <c:pt idx="1">
                  <c:v>2016</c:v>
                </c:pt>
                <c:pt idx="2">
                  <c:v>2017</c:v>
                </c:pt>
                <c:pt idx="3">
                  <c:v>2018</c:v>
                </c:pt>
                <c:pt idx="4">
                  <c:v>2019</c:v>
                </c:pt>
              </c:strCache>
            </c:strRef>
          </c:cat>
          <c:val>
            <c:numRef>
              <c:f>Arkusz2!$AB$7:$AF$7</c:f>
              <c:numCache>
                <c:formatCode>0.0%</c:formatCode>
                <c:ptCount val="5"/>
                <c:pt idx="0" formatCode="General">
                  <c:v>0</c:v>
                </c:pt>
                <c:pt idx="1">
                  <c:v>0.14285714285714279</c:v>
                </c:pt>
                <c:pt idx="2">
                  <c:v>9.9999999999999995E-7</c:v>
                </c:pt>
                <c:pt idx="3">
                  <c:v>0.14285714285714279</c:v>
                </c:pt>
                <c:pt idx="4">
                  <c:v>0.14285714285714279</c:v>
                </c:pt>
              </c:numCache>
            </c:numRef>
          </c:val>
          <c:smooth val="0"/>
          <c:extLst>
            <c:ext xmlns:c16="http://schemas.microsoft.com/office/drawing/2014/chart" uri="{C3380CC4-5D6E-409C-BE32-E72D297353CC}">
              <c16:uniqueId val="{00000007-1C71-4285-AD60-20CF759A8169}"/>
            </c:ext>
          </c:extLst>
        </c:ser>
        <c:dLbls>
          <c:showLegendKey val="0"/>
          <c:showVal val="0"/>
          <c:showCatName val="0"/>
          <c:showSerName val="0"/>
          <c:showPercent val="0"/>
          <c:showBubbleSize val="0"/>
        </c:dLbls>
        <c:smooth val="0"/>
        <c:axId val="413497216"/>
        <c:axId val="413498752"/>
      </c:lineChart>
      <c:catAx>
        <c:axId val="4134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98752"/>
        <c:crosses val="autoZero"/>
        <c:auto val="1"/>
        <c:lblAlgn val="ctr"/>
        <c:lblOffset val="100"/>
        <c:noMultiLvlLbl val="0"/>
      </c:catAx>
      <c:valAx>
        <c:axId val="413498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97216"/>
        <c:crosses val="autoZero"/>
        <c:crossBetween val="between"/>
      </c:valAx>
      <c:spPr>
        <a:noFill/>
        <a:ln>
          <a:noFill/>
        </a:ln>
        <a:effectLst/>
      </c:spPr>
    </c:plotArea>
    <c:legend>
      <c:legendPos val="b"/>
      <c:layout>
        <c:manualLayout>
          <c:xMode val="edge"/>
          <c:yMode val="edge"/>
          <c:x val="5.854899387576553E-2"/>
          <c:y val="0.89409667541557303"/>
          <c:w val="0.5821653361291003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30</c:v>
                </c:pt>
                <c:pt idx="1">
                  <c:v>28</c:v>
                </c:pt>
                <c:pt idx="2">
                  <c:v>19</c:v>
                </c:pt>
                <c:pt idx="3">
                  <c:v>18</c:v>
                </c:pt>
              </c:numCache>
            </c:numRef>
          </c:val>
          <c:smooth val="0"/>
          <c:extLst>
            <c:ext xmlns:c16="http://schemas.microsoft.com/office/drawing/2014/chart" uri="{C3380CC4-5D6E-409C-BE32-E72D297353CC}">
              <c16:uniqueId val="{00000000-F213-4DAA-8DD3-A145B3D66AA9}"/>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429</c:v>
                </c:pt>
                <c:pt idx="1">
                  <c:v>363</c:v>
                </c:pt>
                <c:pt idx="2">
                  <c:v>334</c:v>
                </c:pt>
                <c:pt idx="3">
                  <c:v>299</c:v>
                </c:pt>
              </c:numCache>
            </c:numRef>
          </c:val>
          <c:smooth val="0"/>
          <c:extLst>
            <c:ext xmlns:c16="http://schemas.microsoft.com/office/drawing/2014/chart" uri="{C3380CC4-5D6E-409C-BE32-E72D297353CC}">
              <c16:uniqueId val="{00000001-F213-4DAA-8DD3-A145B3D66AA9}"/>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146</c:v>
                </c:pt>
                <c:pt idx="1">
                  <c:v>159</c:v>
                </c:pt>
                <c:pt idx="2">
                  <c:v>118</c:v>
                </c:pt>
                <c:pt idx="3">
                  <c:v>128</c:v>
                </c:pt>
              </c:numCache>
            </c:numRef>
          </c:val>
          <c:smooth val="0"/>
          <c:extLst>
            <c:ext xmlns:c16="http://schemas.microsoft.com/office/drawing/2014/chart" uri="{C3380CC4-5D6E-409C-BE32-E72D297353CC}">
              <c16:uniqueId val="{00000002-F213-4DAA-8DD3-A145B3D66AA9}"/>
            </c:ext>
          </c:extLst>
        </c:ser>
        <c:dLbls>
          <c:dLblPos val="t"/>
          <c:showLegendKey val="0"/>
          <c:showVal val="1"/>
          <c:showCatName val="0"/>
          <c:showSerName val="0"/>
          <c:showPercent val="0"/>
          <c:showBubbleSize val="0"/>
        </c:dLbls>
        <c:smooth val="0"/>
        <c:axId val="419541376"/>
        <c:axId val="419542912"/>
      </c:lineChart>
      <c:catAx>
        <c:axId val="4195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42912"/>
        <c:crosses val="autoZero"/>
        <c:auto val="1"/>
        <c:lblAlgn val="ctr"/>
        <c:lblOffset val="100"/>
        <c:noMultiLvlLbl val="0"/>
      </c:catAx>
      <c:valAx>
        <c:axId val="41954291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4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10,3%</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13182</c:v>
                        </c:pt>
                      </c15:dlblFieldTableCache>
                    </c15:dlblFTEntry>
                  </c15:dlblFieldTable>
                  <c15:showDataLabelsRange val="0"/>
                </c:ext>
                <c:ext xmlns:c16="http://schemas.microsoft.com/office/drawing/2014/chart" uri="{C3380CC4-5D6E-409C-BE32-E72D297353CC}">
                  <c16:uniqueId val="{00000000-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1.572432251589162E-2</c:v>
                </c:pt>
                <c:pt idx="1">
                  <c:v>4.0481766477082681E-2</c:v>
                </c:pt>
                <c:pt idx="2">
                  <c:v>6.4570090331214525E-2</c:v>
                </c:pt>
                <c:pt idx="3">
                  <c:v>0.10254265640682503</c:v>
                </c:pt>
              </c:numCache>
            </c:numRef>
          </c:val>
          <c:smooth val="0"/>
          <c:extLst>
            <c:ext xmlns:c16="http://schemas.microsoft.com/office/drawing/2014/chart" uri="{C3380CC4-5D6E-409C-BE32-E72D297353CC}">
              <c16:uniqueId val="{00000001-E4D2-450B-AFD1-BCD12486791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5.413069347039016E-4"/>
                  <c:y val="-2.375538057742782E-2"/>
                </c:manualLayout>
              </c:layout>
              <c:tx>
                <c:rich>
                  <a:bodyPr/>
                  <a:lstStyle/>
                  <a:p>
                    <a:fld id="{D978D2E6-78AE-4894-9502-7B850290423B}" type="CELLREF">
                      <a:rPr lang="en-US"/>
                      <a:pPr/>
                      <a:t>[ODWOŁANIE DO KOMÓRKI]</a:t>
                    </a:fld>
                    <a:endParaRPr lang="en-US"/>
                  </a:p>
                  <a:p>
                    <a:r>
                      <a:rPr lang="en-US"/>
                      <a:t>-7,5%</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495</c:v>
                        </c:pt>
                      </c15:dlblFieldTableCache>
                    </c15:dlblFTEntry>
                  </c15:dlblFieldTable>
                  <c15:showDataLabelsRange val="0"/>
                </c:ext>
                <c:ext xmlns:c16="http://schemas.microsoft.com/office/drawing/2014/chart" uri="{C3380CC4-5D6E-409C-BE32-E72D297353CC}">
                  <c16:uniqueId val="{00000002-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3.7383177570093906E-3</c:v>
                </c:pt>
                <c:pt idx="1">
                  <c:v>-2.2429906542056122E-2</c:v>
                </c:pt>
                <c:pt idx="2">
                  <c:v>-3.9252336448598157E-2</c:v>
                </c:pt>
                <c:pt idx="3">
                  <c:v>-7.4766355140186924E-2</c:v>
                </c:pt>
              </c:numCache>
            </c:numRef>
          </c:val>
          <c:smooth val="0"/>
          <c:extLst>
            <c:ext xmlns:c16="http://schemas.microsoft.com/office/drawing/2014/chart" uri="{C3380CC4-5D6E-409C-BE32-E72D297353CC}">
              <c16:uniqueId val="{00000003-E4D2-450B-AFD1-BCD12486791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1.7148981779207016E-2"/>
                  <c:y val="4.4444444444444446E-2"/>
                </c:manualLayout>
              </c:layout>
              <c:tx>
                <c:rich>
                  <a:bodyPr/>
                  <a:lstStyle/>
                  <a:p>
                    <a:fld id="{5A00AA3B-288F-4786-A21B-07A92D7E68FB}" type="CELLREF">
                      <a:rPr lang="en-US"/>
                      <a:pPr/>
                      <a:t>[ODWOŁANIE DO KOMÓRKI]</a:t>
                    </a:fld>
                    <a:endParaRPr lang="en-US"/>
                  </a:p>
                  <a:p>
                    <a:r>
                      <a:rPr lang="en-US"/>
                      <a:t>-10,4%</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95</c:v>
                        </c:pt>
                      </c15:dlblFieldTableCache>
                    </c15:dlblFTEntry>
                  </c15:dlblFieldTable>
                  <c15:showDataLabelsRange val="0"/>
                </c:ext>
                <c:ext xmlns:c16="http://schemas.microsoft.com/office/drawing/2014/chart" uri="{C3380CC4-5D6E-409C-BE32-E72D297353CC}">
                  <c16:uniqueId val="{00000004-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-2.8301886792452824E-2</c:v>
                </c:pt>
                <c:pt idx="2">
                  <c:v>-8.4905660377358472E-2</c:v>
                </c:pt>
                <c:pt idx="3">
                  <c:v>-0.10377358490566035</c:v>
                </c:pt>
              </c:numCache>
            </c:numRef>
          </c:val>
          <c:smooth val="0"/>
          <c:extLst>
            <c:ext xmlns:c16="http://schemas.microsoft.com/office/drawing/2014/chart" uri="{C3380CC4-5D6E-409C-BE32-E72D297353CC}">
              <c16:uniqueId val="{00000005-E4D2-450B-AFD1-BCD12486791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3.4844671747221306E-2"/>
                  <c:y val="1.402257217847760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40F2A1C-CEF7-4574-9EF6-CBFA13E2071D}" type="CELLREF">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[ODWOŁANIE DO KOMÓRKI]</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-16,7%</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0.10184351554126474"/>
                      <c:h val="0.16306666666666664"/>
                    </c:manualLayout>
                  </c15:layout>
                  <c15:dlblFieldTable>
                    <c15:dlblFTEntry>
                      <c15:txfldGUID>{640F2A1C-CEF7-4574-9EF6-CBFA13E2071D}</c15:txfldGUID>
                      <c15:f>'[Zbiór danych wykorzystanych w raporcie.xlsx]3. wielkosc firmy'!$P$8</c15:f>
                      <c15:dlblFieldTableCache>
                        <c:ptCount val="1"/>
                        <c:pt idx="0">
                          <c:v>5</c:v>
                        </c:pt>
                      </c15:dlblFieldTableCache>
                    </c15:dlblFTEntry>
                  </c15:dlblFieldTable>
                  <c15:showDataLabelsRange val="0"/>
                </c:ext>
                <c:ext xmlns:c16="http://schemas.microsoft.com/office/drawing/2014/chart" uri="{C3380CC4-5D6E-409C-BE32-E72D297353CC}">
                  <c16:uniqueId val="{00000006-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-0.16666666666666663</c:v>
                </c:pt>
                <c:pt idx="3">
                  <c:v>-0.16666666666666663</c:v>
                </c:pt>
              </c:numCache>
            </c:numRef>
          </c:val>
          <c:smooth val="0"/>
          <c:extLst>
            <c:ext xmlns:c16="http://schemas.microsoft.com/office/drawing/2014/chart" uri="{C3380CC4-5D6E-409C-BE32-E72D297353CC}">
              <c16:uniqueId val="{00000007-E4D2-450B-AFD1-BCD12486791F}"/>
            </c:ext>
          </c:extLst>
        </c:ser>
        <c:dLbls>
          <c:showLegendKey val="0"/>
          <c:showVal val="0"/>
          <c:showCatName val="0"/>
          <c:showSerName val="0"/>
          <c:showPercent val="0"/>
          <c:showBubbleSize val="0"/>
        </c:dLbls>
        <c:smooth val="0"/>
        <c:axId val="419694464"/>
        <c:axId val="419696000"/>
      </c:lineChart>
      <c:catAx>
        <c:axId val="419694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96000"/>
        <c:crosses val="autoZero"/>
        <c:auto val="1"/>
        <c:lblAlgn val="ctr"/>
        <c:lblOffset val="100"/>
        <c:noMultiLvlLbl val="0"/>
      </c:catAx>
      <c:valAx>
        <c:axId val="41969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94464"/>
        <c:crosses val="autoZero"/>
        <c:crossBetween val="between"/>
      </c:valAx>
      <c:spPr>
        <a:noFill/>
        <a:ln>
          <a:noFill/>
        </a:ln>
        <a:effectLst/>
      </c:spPr>
    </c:plotArea>
    <c:legend>
      <c:legendPos val="b"/>
      <c:layout>
        <c:manualLayout>
          <c:xMode val="edge"/>
          <c:yMode val="edge"/>
          <c:x val="9.8832822746031425E-3"/>
          <c:y val="0.92466876640419948"/>
          <c:w val="0.63296655442185479"/>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5169</c:v>
                </c:pt>
                <c:pt idx="1">
                  <c:v>4369</c:v>
                </c:pt>
                <c:pt idx="2">
                  <c:v>3559</c:v>
                </c:pt>
                <c:pt idx="3">
                  <c:v>3174</c:v>
                </c:pt>
                <c:pt idx="4">
                  <c:v>2890</c:v>
                </c:pt>
              </c:numCache>
            </c:numRef>
          </c:val>
          <c:smooth val="0"/>
          <c:extLst>
            <c:ext xmlns:c16="http://schemas.microsoft.com/office/drawing/2014/chart" uri="{C3380CC4-5D6E-409C-BE32-E72D297353CC}">
              <c16:uniqueId val="{00000000-8CAE-4669-BEDB-C46EC0B956A2}"/>
            </c:ext>
          </c:extLst>
        </c:ser>
        <c:dLbls>
          <c:dLblPos val="t"/>
          <c:showLegendKey val="0"/>
          <c:showVal val="1"/>
          <c:showCatName val="0"/>
          <c:showSerName val="0"/>
          <c:showPercent val="0"/>
          <c:showBubbleSize val="0"/>
        </c:dLbls>
        <c:smooth val="0"/>
        <c:axId val="419748480"/>
        <c:axId val="419898880"/>
      </c:lineChart>
      <c:catAx>
        <c:axId val="4197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98880"/>
        <c:crosses val="autoZero"/>
        <c:auto val="1"/>
        <c:lblAlgn val="ctr"/>
        <c:lblOffset val="100"/>
        <c:noMultiLvlLbl val="0"/>
      </c:catAx>
      <c:valAx>
        <c:axId val="419898880"/>
        <c:scaling>
          <c:orientation val="minMax"/>
          <c:min val="2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748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0.16142557651991615</c:v>
                </c:pt>
                <c:pt idx="1">
                  <c:v>8.4304318026045238E-2</c:v>
                </c:pt>
              </c:numCache>
            </c:numRef>
          </c:val>
          <c:extLst>
            <c:ext xmlns:c16="http://schemas.microsoft.com/office/drawing/2014/chart" uri="{C3380CC4-5D6E-409C-BE32-E72D297353CC}">
              <c16:uniqueId val="{00000000-0C41-4537-9213-14B49FEF3A5D}"/>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0.18308874912648498</c:v>
                </c:pt>
                <c:pt idx="1">
                  <c:v>0.15490061686086359</c:v>
                </c:pt>
              </c:numCache>
            </c:numRef>
          </c:val>
          <c:extLst>
            <c:ext xmlns:c16="http://schemas.microsoft.com/office/drawing/2014/chart" uri="{C3380CC4-5D6E-409C-BE32-E72D297353CC}">
              <c16:uniqueId val="{00000001-0C41-4537-9213-14B49FEF3A5D}"/>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0.16072676450034939</c:v>
                </c:pt>
                <c:pt idx="1">
                  <c:v>9.2529129540781352E-2</c:v>
                </c:pt>
              </c:numCache>
            </c:numRef>
          </c:val>
          <c:extLst>
            <c:ext xmlns:c16="http://schemas.microsoft.com/office/drawing/2014/chart" uri="{C3380CC4-5D6E-409C-BE32-E72D297353CC}">
              <c16:uniqueId val="{00000002-0C41-4537-9213-14B49FEF3A5D}"/>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0.19007686932215234</c:v>
                </c:pt>
                <c:pt idx="1">
                  <c:v>0.25017135023989034</c:v>
                </c:pt>
              </c:numCache>
            </c:numRef>
          </c:val>
          <c:extLst>
            <c:ext xmlns:c16="http://schemas.microsoft.com/office/drawing/2014/chart" uri="{C3380CC4-5D6E-409C-BE32-E72D297353CC}">
              <c16:uniqueId val="{00000003-0C41-4537-9213-14B49FEF3A5D}"/>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0.30468204053109715</c:v>
                </c:pt>
                <c:pt idx="1">
                  <c:v>0.41809458533241944</c:v>
                </c:pt>
              </c:numCache>
            </c:numRef>
          </c:val>
          <c:extLst>
            <c:ext xmlns:c16="http://schemas.microsoft.com/office/drawing/2014/chart" uri="{C3380CC4-5D6E-409C-BE32-E72D297353CC}">
              <c16:uniqueId val="{00000004-0C41-4537-9213-14B49FEF3A5D}"/>
            </c:ext>
          </c:extLst>
        </c:ser>
        <c:dLbls>
          <c:dLblPos val="ctr"/>
          <c:showLegendKey val="0"/>
          <c:showVal val="1"/>
          <c:showCatName val="0"/>
          <c:showSerName val="0"/>
          <c:showPercent val="0"/>
          <c:showBubbleSize val="0"/>
        </c:dLbls>
        <c:gapWidth val="100"/>
        <c:overlap val="100"/>
        <c:axId val="419430400"/>
        <c:axId val="419431936"/>
      </c:barChart>
      <c:catAx>
        <c:axId val="41943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31936"/>
        <c:crosses val="autoZero"/>
        <c:auto val="1"/>
        <c:lblAlgn val="ctr"/>
        <c:lblOffset val="100"/>
        <c:noMultiLvlLbl val="0"/>
      </c:catAx>
      <c:valAx>
        <c:axId val="419431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4</a:t>
                    </a:r>
                    <a:r>
                      <a:rPr lang="en-US" baseline="0"/>
                      <a:t>199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2.8956986224346393E-2</c:v>
                </c:pt>
                <c:pt idx="2">
                  <c:v>6.8878268203542259E-2</c:v>
                </c:pt>
                <c:pt idx="3">
                  <c:v>0.1127354512229406</c:v>
                </c:pt>
                <c:pt idx="4">
                  <c:v>0.18048917627213945</c:v>
                </c:pt>
              </c:numCache>
            </c:numRef>
          </c:val>
          <c:smooth val="0"/>
          <c:extLst>
            <c:ext xmlns:c16="http://schemas.microsoft.com/office/drawing/2014/chart" uri="{C3380CC4-5D6E-409C-BE32-E72D297353CC}">
              <c16:uniqueId val="{00000001-9CA9-4DEF-BEE3-8B1FBBC86C47}"/>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0534377647238541E-3"/>
                  <c:y val="-6.3351808596846786E-3"/>
                </c:manualLayout>
              </c:layout>
              <c:tx>
                <c:rich>
                  <a:bodyPr/>
                  <a:lstStyle/>
                  <a:p>
                    <a:fld id="{36C73870-BBCF-43F4-96B4-CBE1809EDF9C}" type="VALUE">
                      <a:rPr lang="en-US"/>
                      <a:pPr/>
                      <a:t>[WARTOŚĆ]</a:t>
                    </a:fld>
                    <a:r>
                      <a:rPr lang="en-US"/>
                      <a:t>;</a:t>
                    </a:r>
                  </a:p>
                  <a:p>
                    <a:r>
                      <a:rPr lang="en-US"/>
                      <a:t>165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-5.6497175141242417E-3</c:v>
                </c:pt>
                <c:pt idx="2">
                  <c:v>-2.8248587570621431E-2</c:v>
                </c:pt>
                <c:pt idx="3">
                  <c:v>-2.8248587570621431E-2</c:v>
                </c:pt>
                <c:pt idx="4">
                  <c:v>-6.7796610169491567E-2</c:v>
                </c:pt>
              </c:numCache>
            </c:numRef>
          </c:val>
          <c:smooth val="0"/>
          <c:extLst>
            <c:ext xmlns:c16="http://schemas.microsoft.com/office/drawing/2014/chart" uri="{C3380CC4-5D6E-409C-BE32-E72D297353CC}">
              <c16:uniqueId val="{00000003-9CA9-4DEF-BEE3-8B1FBBC86C47}"/>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1.616677385145396E-16"/>
                  <c:y val="8.2553659878921298E-2"/>
                </c:manualLayout>
              </c:layout>
              <c:tx>
                <c:rich>
                  <a:bodyPr/>
                  <a:lstStyle/>
                  <a:p>
                    <a:fld id="{4888BD16-1196-4578-978B-577D30ED9997}" type="VALUE">
                      <a:rPr lang="en-US"/>
                      <a:pPr/>
                      <a:t>[WARTOŚĆ]</a:t>
                    </a:fld>
                    <a:r>
                      <a:rPr lang="en-US"/>
                      <a:t>;</a:t>
                    </a:r>
                  </a:p>
                  <a:p>
                    <a:r>
                      <a:rPr lang="en-US"/>
                      <a:t>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-8.6956521739130488E-2</c:v>
                </c:pt>
                <c:pt idx="3">
                  <c:v>-8.6956521739130488E-2</c:v>
                </c:pt>
                <c:pt idx="4">
                  <c:v>-8.6956521739130488E-2</c:v>
                </c:pt>
              </c:numCache>
            </c:numRef>
          </c:val>
          <c:smooth val="0"/>
          <c:extLst>
            <c:ext xmlns:c16="http://schemas.microsoft.com/office/drawing/2014/chart" uri="{C3380CC4-5D6E-409C-BE32-E72D297353CC}">
              <c16:uniqueId val="{00000005-9CA9-4DEF-BEE3-8B1FBBC86C47}"/>
            </c:ext>
          </c:extLst>
        </c:ser>
        <c:dLbls>
          <c:showLegendKey val="0"/>
          <c:showVal val="0"/>
          <c:showCatName val="0"/>
          <c:showSerName val="0"/>
          <c:showPercent val="0"/>
          <c:showBubbleSize val="0"/>
        </c:dLbls>
        <c:smooth val="0"/>
        <c:axId val="419823616"/>
        <c:axId val="419825152"/>
      </c:lineChart>
      <c:catAx>
        <c:axId val="419823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25152"/>
        <c:crosses val="autoZero"/>
        <c:auto val="1"/>
        <c:lblAlgn val="ctr"/>
        <c:lblOffset val="100"/>
        <c:noMultiLvlLbl val="0"/>
      </c:catAx>
      <c:valAx>
        <c:axId val="419825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22</c:v>
                </c:pt>
                <c:pt idx="1">
                  <c:v>22</c:v>
                </c:pt>
                <c:pt idx="2">
                  <c:v>23</c:v>
                </c:pt>
                <c:pt idx="3">
                  <c:v>23</c:v>
                </c:pt>
              </c:numCache>
            </c:numRef>
          </c:val>
          <c:smooth val="0"/>
          <c:extLst>
            <c:ext xmlns:c16="http://schemas.microsoft.com/office/drawing/2014/chart" uri="{C3380CC4-5D6E-409C-BE32-E72D297353CC}">
              <c16:uniqueId val="{00000000-369C-492D-9787-2F18F6E17C68}"/>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335</c:v>
                </c:pt>
                <c:pt idx="1">
                  <c:v>320</c:v>
                </c:pt>
                <c:pt idx="2">
                  <c:v>320</c:v>
                </c:pt>
                <c:pt idx="3">
                  <c:v>299</c:v>
                </c:pt>
              </c:numCache>
            </c:numRef>
          </c:val>
          <c:smooth val="0"/>
          <c:extLst>
            <c:ext xmlns:c16="http://schemas.microsoft.com/office/drawing/2014/chart" uri="{C3380CC4-5D6E-409C-BE32-E72D297353CC}">
              <c16:uniqueId val="{00000001-369C-492D-9787-2F18F6E17C68}"/>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89</c:v>
                </c:pt>
                <c:pt idx="1">
                  <c:v>109</c:v>
                </c:pt>
                <c:pt idx="2">
                  <c:v>77</c:v>
                </c:pt>
                <c:pt idx="3">
                  <c:v>85</c:v>
                </c:pt>
              </c:numCache>
            </c:numRef>
          </c:val>
          <c:smooth val="0"/>
          <c:extLst>
            <c:ext xmlns:c16="http://schemas.microsoft.com/office/drawing/2014/chart" uri="{C3380CC4-5D6E-409C-BE32-E72D297353CC}">
              <c16:uniqueId val="{00000002-369C-492D-9787-2F18F6E17C68}"/>
            </c:ext>
          </c:extLst>
        </c:ser>
        <c:dLbls>
          <c:dLblPos val="t"/>
          <c:showLegendKey val="0"/>
          <c:showVal val="1"/>
          <c:showCatName val="0"/>
          <c:showSerName val="0"/>
          <c:showPercent val="0"/>
          <c:showBubbleSize val="0"/>
        </c:dLbls>
        <c:smooth val="0"/>
        <c:axId val="419878400"/>
        <c:axId val="419879936"/>
      </c:lineChart>
      <c:catAx>
        <c:axId val="4198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879936"/>
        <c:crosses val="autoZero"/>
        <c:auto val="1"/>
        <c:lblAlgn val="ctr"/>
        <c:lblOffset val="100"/>
        <c:noMultiLvlLbl val="0"/>
      </c:catAx>
      <c:valAx>
        <c:axId val="419879936"/>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8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B6941EA0-8327-4198-8416-62AD4E5F2007}" type="CELLREF">
                      <a:rPr lang="en-US"/>
                      <a:pPr/>
                      <a:t>[ODWOŁANIE DO KOMÓRKI]</a:t>
                    </a:fld>
                    <a:endParaRPr lang="en-US"/>
                  </a:p>
                  <a:p>
                    <a:r>
                      <a:rPr lang="en-US"/>
                      <a:t>7,0%</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{B6941EA0-8327-4198-8416-62AD4E5F2007}</c15:txfldGUID>
                      <c15:f>'3. wielkosc firmy'!$P$5</c15:f>
                      <c15:dlblFieldTableCache>
                        <c:ptCount val="1"/>
                        <c:pt idx="0">
                          <c:v> 3 941    </c:v>
                        </c:pt>
                      </c15:dlblFieldTableCache>
                    </c15:dlblFTEntry>
                  </c15:dlblFieldTable>
                  <c15:showDataLabelsRange val="0"/>
                </c:ext>
                <c:ext xmlns:c16="http://schemas.microsoft.com/office/drawing/2014/chart" uri="{C3380CC4-5D6E-409C-BE32-E72D297353CC}">
                  <c16:uniqueId val="{00000000-C724-4B0A-B3E1-B34B704109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1.1406844106463865E-2</c:v>
                </c:pt>
                <c:pt idx="1">
                  <c:v>1.3579576317218844E-2</c:v>
                </c:pt>
                <c:pt idx="2">
                  <c:v>3.6121673003802313E-2</c:v>
                </c:pt>
                <c:pt idx="3">
                  <c:v>7.0342205323193907E-2</c:v>
                </c:pt>
              </c:numCache>
            </c:numRef>
          </c:val>
          <c:smooth val="0"/>
          <c:extLst>
            <c:ext xmlns:c16="http://schemas.microsoft.com/office/drawing/2014/chart" uri="{C3380CC4-5D6E-409C-BE32-E72D297353CC}">
              <c16:uniqueId val="{00000001-C724-4B0A-B3E1-B34B704109F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fld id="{6569EAAE-063E-4F15-8ED4-B12F6DDAD674}" type="CELLREF">
                      <a:rPr lang="en-US"/>
                      <a:pPr/>
                      <a:t>[ODWOŁANIE DO KOMÓRKI]</a:t>
                    </a:fld>
                    <a:endParaRPr lang="en-US"/>
                  </a:p>
                  <a:p>
                    <a:r>
                      <a:rPr lang="en-US"/>
                      <a:t>-12,8%</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{6569EAAE-063E-4F15-8ED4-B12F6DDAD674}</c15:txfldGUID>
                      <c15:f>'3. wielkosc firmy'!$P$6</c15:f>
                      <c15:dlblFieldTableCache>
                        <c:ptCount val="1"/>
                        <c:pt idx="0">
                          <c:v> 156    </c:v>
                        </c:pt>
                      </c15:dlblFieldTableCache>
                    </c15:dlblFTEntry>
                  </c15:dlblFieldTable>
                  <c15:showDataLabelsRange val="0"/>
                </c:ext>
                <c:ext xmlns:c16="http://schemas.microsoft.com/office/drawing/2014/chart" uri="{C3380CC4-5D6E-409C-BE32-E72D297353CC}">
                  <c16:uniqueId val="{00000002-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-1.6759776536312887E-2</c:v>
                </c:pt>
                <c:pt idx="1">
                  <c:v>-5.5865921787709549E-2</c:v>
                </c:pt>
                <c:pt idx="2">
                  <c:v>-8.3798882681564213E-2</c:v>
                </c:pt>
                <c:pt idx="3">
                  <c:v>-0.12849162011173187</c:v>
                </c:pt>
              </c:numCache>
            </c:numRef>
          </c:val>
          <c:smooth val="0"/>
          <c:extLst>
            <c:ext xmlns:c16="http://schemas.microsoft.com/office/drawing/2014/chart" uri="{C3380CC4-5D6E-409C-BE32-E72D297353CC}">
              <c16:uniqueId val="{00000003-C724-4B0A-B3E1-B34B704109F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2.3562897029175876E-2"/>
                  <c:y val="2.7777777777777863E-2"/>
                </c:manualLayout>
              </c:layout>
              <c:tx>
                <c:rich>
                  <a:bodyPr/>
                  <a:lstStyle/>
                  <a:p>
                    <a:fld id="{79CF7930-298F-4BE6-9336-F1DF5B177D05}" type="CELLREF">
                      <a:rPr lang="en-US"/>
                      <a:pPr/>
                      <a:t>[ODWOŁANIE DO KOMÓRKI]</a:t>
                    </a:fld>
                    <a:endParaRPr lang="en-US"/>
                  </a:p>
                  <a:p>
                    <a:r>
                      <a:rPr lang="en-US"/>
                      <a:t>-20,0%</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{79CF7930-298F-4BE6-9336-F1DF5B177D05}</c15:txfldGUID>
                      <c15:f>'3. wielkosc firmy'!$P$7</c15:f>
                      <c15:dlblFieldTableCache>
                        <c:ptCount val="1"/>
                        <c:pt idx="0">
                          <c:v> 16    </c:v>
                        </c:pt>
                      </c15:dlblFieldTableCache>
                    </c15:dlblFTEntry>
                  </c15:dlblFieldTable>
                  <c15:showDataLabelsRange val="0"/>
                </c:ext>
                <c:ext xmlns:c16="http://schemas.microsoft.com/office/drawing/2014/chart" uri="{C3380CC4-5D6E-409C-BE32-E72D297353CC}">
                  <c16:uniqueId val="{00000004-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-5.0000000000000044E-2</c:v>
                </c:pt>
                <c:pt idx="1">
                  <c:v>-9.9999999999999978E-2</c:v>
                </c:pt>
                <c:pt idx="2">
                  <c:v>-0.15000000000000002</c:v>
                </c:pt>
                <c:pt idx="3">
                  <c:v>-0.19999999999999996</c:v>
                </c:pt>
              </c:numCache>
            </c:numRef>
          </c:val>
          <c:smooth val="0"/>
          <c:extLst>
            <c:ext xmlns:c16="http://schemas.microsoft.com/office/drawing/2014/chart" uri="{C3380CC4-5D6E-409C-BE32-E72D297353CC}">
              <c16:uniqueId val="{00000005-C724-4B0A-B3E1-B34B704109F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1.2083380881737609E-2"/>
                  <c:y val="-2.857648002333046E-2"/>
                </c:manualLayout>
              </c:layout>
              <c:tx>
                <c:strRef>
                  <c:f>'3. wielkosc firmy'!$P$8</c:f>
                  <c:strCache>
                    <c:ptCount val="1"/>
                    <c:pt idx="0">
                      <c:v> 1    </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{F4CAC5BD-EE99-40ED-B283-2B6C2E53DD4A}</c15:txfldGUID>
                      <c15:f>'3. wielkosc firmy'!$P$8</c15:f>
                      <c15:dlblFieldTableCache>
                        <c:ptCount val="1"/>
                        <c:pt idx="0">
                          <c:v> 1    </c:v>
                        </c:pt>
                      </c15:dlblFieldTableCache>
                    </c15:dlblFTEntry>
                  </c15:dlblFieldTable>
                  <c15:showDataLabelsRange val="0"/>
                </c:ext>
                <c:ext xmlns:c16="http://schemas.microsoft.com/office/drawing/2014/chart" uri="{C3380CC4-5D6E-409C-BE32-E72D297353CC}">
                  <c16:uniqueId val="{00000006-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7-C724-4B0A-B3E1-B34B704109FF}"/>
            </c:ext>
          </c:extLst>
        </c:ser>
        <c:dLbls>
          <c:showLegendKey val="0"/>
          <c:showVal val="0"/>
          <c:showCatName val="0"/>
          <c:showSerName val="0"/>
          <c:showPercent val="0"/>
          <c:showBubbleSize val="0"/>
        </c:dLbls>
        <c:smooth val="0"/>
        <c:axId val="420088064"/>
        <c:axId val="420102144"/>
      </c:lineChart>
      <c:catAx>
        <c:axId val="4200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02144"/>
        <c:crosses val="autoZero"/>
        <c:auto val="1"/>
        <c:lblAlgn val="ctr"/>
        <c:lblOffset val="100"/>
        <c:noMultiLvlLbl val="0"/>
      </c:catAx>
      <c:valAx>
        <c:axId val="420102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088064"/>
        <c:crosses val="autoZero"/>
        <c:crossBetween val="between"/>
      </c:valAx>
      <c:spPr>
        <a:noFill/>
        <a:ln>
          <a:noFill/>
        </a:ln>
        <a:effectLst/>
      </c:spPr>
    </c:plotArea>
    <c:legend>
      <c:legendPos val="b"/>
      <c:layout>
        <c:manualLayout>
          <c:xMode val="edge"/>
          <c:yMode val="edge"/>
          <c:x val="8.5805685131945059E-2"/>
          <c:y val="0.90764107611548561"/>
          <c:w val="0.58018484136249793"/>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1951</c:v>
                </c:pt>
                <c:pt idx="1">
                  <c:v>1715</c:v>
                </c:pt>
                <c:pt idx="2">
                  <c:v>1605</c:v>
                </c:pt>
                <c:pt idx="3">
                  <c:v>1530</c:v>
                </c:pt>
                <c:pt idx="4">
                  <c:v>1463</c:v>
                </c:pt>
              </c:numCache>
            </c:numRef>
          </c:val>
          <c:smooth val="0"/>
          <c:extLst>
            <c:ext xmlns:c16="http://schemas.microsoft.com/office/drawing/2014/chart" uri="{C3380CC4-5D6E-409C-BE32-E72D297353CC}">
              <c16:uniqueId val="{00000000-FD76-4C8B-A358-22CD70B307AD}"/>
            </c:ext>
          </c:extLst>
        </c:ser>
        <c:dLbls>
          <c:dLblPos val="t"/>
          <c:showLegendKey val="0"/>
          <c:showVal val="1"/>
          <c:showCatName val="0"/>
          <c:showSerName val="0"/>
          <c:showPercent val="0"/>
          <c:showBubbleSize val="0"/>
        </c:dLbls>
        <c:smooth val="0"/>
        <c:axId val="420117888"/>
        <c:axId val="420145408"/>
      </c:lineChart>
      <c:catAx>
        <c:axId val="4201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45408"/>
        <c:crosses val="autoZero"/>
        <c:auto val="1"/>
        <c:lblAlgn val="ctr"/>
        <c:lblOffset val="100"/>
        <c:noMultiLvlLbl val="0"/>
      </c:catAx>
      <c:valAx>
        <c:axId val="420145408"/>
        <c:scaling>
          <c:orientation val="minMax"/>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1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bezrobotni'!$AK$10:$AK$11</c:f>
              <c:numCache>
                <c:formatCode>0.0%</c:formatCode>
                <c:ptCount val="2"/>
                <c:pt idx="0">
                  <c:v>0.18504901960784315</c:v>
                </c:pt>
                <c:pt idx="1">
                  <c:v>6.4914992272024727E-2</c:v>
                </c:pt>
              </c:numCache>
            </c:numRef>
          </c:val>
          <c:extLst>
            <c:ext xmlns:c16="http://schemas.microsoft.com/office/drawing/2014/chart" uri="{C3380CC4-5D6E-409C-BE32-E72D297353CC}">
              <c16:uniqueId val="{00000000-4F0E-4E71-B7C6-6F90FB748A56}"/>
            </c:ext>
          </c:extLst>
        </c:ser>
        <c:ser>
          <c:idx val="1"/>
          <c:order val="1"/>
          <c:tx>
            <c:strRef>
              <c:f>'8.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bezrobotni'!$AL$10:$AL$11</c:f>
              <c:numCache>
                <c:formatCode>0.0%</c:formatCode>
                <c:ptCount val="2"/>
                <c:pt idx="0">
                  <c:v>0.21691176470588236</c:v>
                </c:pt>
                <c:pt idx="1">
                  <c:v>0.14992272024729522</c:v>
                </c:pt>
              </c:numCache>
            </c:numRef>
          </c:val>
          <c:extLst>
            <c:ext xmlns:c16="http://schemas.microsoft.com/office/drawing/2014/chart" uri="{C3380CC4-5D6E-409C-BE32-E72D297353CC}">
              <c16:uniqueId val="{00000001-4F0E-4E71-B7C6-6F90FB748A56}"/>
            </c:ext>
          </c:extLst>
        </c:ser>
        <c:ser>
          <c:idx val="2"/>
          <c:order val="2"/>
          <c:tx>
            <c:strRef>
              <c:f>'8.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bezrobotni'!$AM$10:$AM$11</c:f>
              <c:numCache>
                <c:formatCode>0.0%</c:formatCode>
                <c:ptCount val="2"/>
                <c:pt idx="0">
                  <c:v>0.13480392156862744</c:v>
                </c:pt>
                <c:pt idx="1">
                  <c:v>6.8006182380216385E-2</c:v>
                </c:pt>
              </c:numCache>
            </c:numRef>
          </c:val>
          <c:extLst>
            <c:ext xmlns:c16="http://schemas.microsoft.com/office/drawing/2014/chart" uri="{C3380CC4-5D6E-409C-BE32-E72D297353CC}">
              <c16:uniqueId val="{00000002-4F0E-4E71-B7C6-6F90FB748A56}"/>
            </c:ext>
          </c:extLst>
        </c:ser>
        <c:ser>
          <c:idx val="3"/>
          <c:order val="3"/>
          <c:tx>
            <c:strRef>
              <c:f>'8.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bezrobotni'!$AN$10:$AN$11</c:f>
              <c:numCache>
                <c:formatCode>0.0%</c:formatCode>
                <c:ptCount val="2"/>
                <c:pt idx="0">
                  <c:v>0.22058823529411764</c:v>
                </c:pt>
                <c:pt idx="1">
                  <c:v>0.37094281298299847</c:v>
                </c:pt>
              </c:numCache>
            </c:numRef>
          </c:val>
          <c:extLst>
            <c:ext xmlns:c16="http://schemas.microsoft.com/office/drawing/2014/chart" uri="{C3380CC4-5D6E-409C-BE32-E72D297353CC}">
              <c16:uniqueId val="{00000003-4F0E-4E71-B7C6-6F90FB748A56}"/>
            </c:ext>
          </c:extLst>
        </c:ser>
        <c:ser>
          <c:idx val="4"/>
          <c:order val="4"/>
          <c:tx>
            <c:strRef>
              <c:f>'8.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bezrobotni'!$AO$10:$AO$11</c:f>
              <c:numCache>
                <c:formatCode>0.0%</c:formatCode>
                <c:ptCount val="2"/>
                <c:pt idx="0">
                  <c:v>0.24264705882352941</c:v>
                </c:pt>
                <c:pt idx="1">
                  <c:v>0.34621329211746521</c:v>
                </c:pt>
              </c:numCache>
            </c:numRef>
          </c:val>
          <c:extLst>
            <c:ext xmlns:c16="http://schemas.microsoft.com/office/drawing/2014/chart" uri="{C3380CC4-5D6E-409C-BE32-E72D297353CC}">
              <c16:uniqueId val="{00000004-4F0E-4E71-B7C6-6F90FB748A56}"/>
            </c:ext>
          </c:extLst>
        </c:ser>
        <c:dLbls>
          <c:dLblPos val="ctr"/>
          <c:showLegendKey val="0"/>
          <c:showVal val="1"/>
          <c:showCatName val="0"/>
          <c:showSerName val="0"/>
          <c:showPercent val="0"/>
          <c:showBubbleSize val="0"/>
        </c:dLbls>
        <c:gapWidth val="100"/>
        <c:overlap val="100"/>
        <c:axId val="420209408"/>
        <c:axId val="420210944"/>
      </c:barChart>
      <c:catAx>
        <c:axId val="42020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210944"/>
        <c:crosses val="autoZero"/>
        <c:auto val="1"/>
        <c:lblAlgn val="ctr"/>
        <c:lblOffset val="100"/>
        <c:noMultiLvlLbl val="0"/>
      </c:catAx>
      <c:valAx>
        <c:axId val="4202109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20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1 532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7.0323488045007654E-3</c:v>
                </c:pt>
                <c:pt idx="2">
                  <c:v>-8.4388185654008518E-3</c:v>
                </c:pt>
                <c:pt idx="3">
                  <c:v>1.4767932489451407E-2</c:v>
                </c:pt>
                <c:pt idx="4">
                  <c:v>7.7355836849507753E-2</c:v>
                </c:pt>
              </c:numCache>
            </c:numRef>
          </c:val>
          <c:smooth val="0"/>
          <c:extLst>
            <c:ext xmlns:c16="http://schemas.microsoft.com/office/drawing/2014/chart" uri="{C3380CC4-5D6E-409C-BE32-E72D297353CC}">
              <c16:uniqueId val="{00000001-6F5A-4A00-833F-D421970FB2F4}"/>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77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-2.1505376344086002E-2</c:v>
                </c:pt>
                <c:pt idx="2">
                  <c:v>-8.6021505376344121E-2</c:v>
                </c:pt>
                <c:pt idx="3">
                  <c:v>-9.6774193548387122E-2</c:v>
                </c:pt>
                <c:pt idx="4">
                  <c:v>-0.17204301075268813</c:v>
                </c:pt>
              </c:numCache>
            </c:numRef>
          </c:val>
          <c:smooth val="0"/>
          <c:extLst>
            <c:ext xmlns:c16="http://schemas.microsoft.com/office/drawing/2014/chart" uri="{C3380CC4-5D6E-409C-BE32-E72D297353CC}">
              <c16:uniqueId val="{00000003-6F5A-4A00-833F-D421970FB2F4}"/>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tx>
                <c:rich>
                  <a:bodyPr/>
                  <a:lstStyle/>
                  <a:p>
                    <a:fld id="{4888BD16-1196-4578-978B-577D30ED9997}" type="VALUE">
                      <a:rPr lang="en-US"/>
                      <a:pPr/>
                      <a:t>[WARTOŚĆ]</a:t>
                    </a:fld>
                    <a:r>
                      <a:rPr lang="en-US"/>
                      <a:t>;</a:t>
                    </a:r>
                  </a:p>
                  <a:p>
                    <a:r>
                      <a:rPr lang="en-US"/>
                      <a:t>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-0.25</c:v>
                </c:pt>
                <c:pt idx="3">
                  <c:v>-0.5</c:v>
                </c:pt>
                <c:pt idx="4">
                  <c:v>-0.25</c:v>
                </c:pt>
              </c:numCache>
            </c:numRef>
          </c:val>
          <c:smooth val="0"/>
          <c:extLst>
            <c:ext xmlns:c16="http://schemas.microsoft.com/office/drawing/2014/chart" uri="{C3380CC4-5D6E-409C-BE32-E72D297353CC}">
              <c16:uniqueId val="{00000005-6F5A-4A00-833F-D421970FB2F4}"/>
            </c:ext>
          </c:extLst>
        </c:ser>
        <c:dLbls>
          <c:showLegendKey val="0"/>
          <c:showVal val="0"/>
          <c:showCatName val="0"/>
          <c:showSerName val="0"/>
          <c:showPercent val="0"/>
          <c:showBubbleSize val="0"/>
        </c:dLbls>
        <c:smooth val="0"/>
        <c:axId val="419631872"/>
        <c:axId val="419633408"/>
      </c:lineChart>
      <c:catAx>
        <c:axId val="41963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33408"/>
        <c:crosses val="autoZero"/>
        <c:auto val="1"/>
        <c:lblAlgn val="ctr"/>
        <c:lblOffset val="100"/>
        <c:noMultiLvlLbl val="0"/>
      </c:catAx>
      <c:valAx>
        <c:axId val="419633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3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32</c:v>
                </c:pt>
                <c:pt idx="1">
                  <c:v>27</c:v>
                </c:pt>
                <c:pt idx="2">
                  <c:v>26</c:v>
                </c:pt>
                <c:pt idx="3">
                  <c:v>25</c:v>
                </c:pt>
              </c:numCache>
            </c:numRef>
          </c:val>
          <c:smooth val="0"/>
          <c:extLst>
            <c:ext xmlns:c16="http://schemas.microsoft.com/office/drawing/2014/chart" uri="{C3380CC4-5D6E-409C-BE32-E72D297353CC}">
              <c16:uniqueId val="{00000000-F77B-4D3F-9B2F-687833F45933}"/>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642</c:v>
                </c:pt>
                <c:pt idx="1">
                  <c:v>558</c:v>
                </c:pt>
                <c:pt idx="2">
                  <c:v>518</c:v>
                </c:pt>
                <c:pt idx="3">
                  <c:v>509</c:v>
                </c:pt>
              </c:numCache>
            </c:numRef>
          </c:val>
          <c:smooth val="0"/>
          <c:extLst>
            <c:ext xmlns:c16="http://schemas.microsoft.com/office/drawing/2014/chart" uri="{C3380CC4-5D6E-409C-BE32-E72D297353CC}">
              <c16:uniqueId val="{00000001-F77B-4D3F-9B2F-687833F45933}"/>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186</c:v>
                </c:pt>
                <c:pt idx="1">
                  <c:v>216</c:v>
                </c:pt>
                <c:pt idx="2">
                  <c:v>155</c:v>
                </c:pt>
                <c:pt idx="3">
                  <c:v>163</c:v>
                </c:pt>
              </c:numCache>
            </c:numRef>
          </c:val>
          <c:smooth val="0"/>
          <c:extLst>
            <c:ext xmlns:c16="http://schemas.microsoft.com/office/drawing/2014/chart" uri="{C3380CC4-5D6E-409C-BE32-E72D297353CC}">
              <c16:uniqueId val="{00000002-F77B-4D3F-9B2F-687833F45933}"/>
            </c:ext>
          </c:extLst>
        </c:ser>
        <c:dLbls>
          <c:dLblPos val="t"/>
          <c:showLegendKey val="0"/>
          <c:showVal val="1"/>
          <c:showCatName val="0"/>
          <c:showSerName val="0"/>
          <c:showPercent val="0"/>
          <c:showBubbleSize val="0"/>
        </c:dLbls>
        <c:smooth val="0"/>
        <c:axId val="414195072"/>
        <c:axId val="414200960"/>
      </c:lineChart>
      <c:catAx>
        <c:axId val="4141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200960"/>
        <c:crosses val="autoZero"/>
        <c:auto val="1"/>
        <c:lblAlgn val="ctr"/>
        <c:lblOffset val="100"/>
        <c:noMultiLvlLbl val="0"/>
      </c:catAx>
      <c:valAx>
        <c:axId val="414200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19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12</c:v>
                </c:pt>
                <c:pt idx="1">
                  <c:v>11</c:v>
                </c:pt>
                <c:pt idx="2">
                  <c:v>9</c:v>
                </c:pt>
                <c:pt idx="3">
                  <c:v>9</c:v>
                </c:pt>
              </c:numCache>
            </c:numRef>
          </c:val>
          <c:smooth val="0"/>
          <c:extLst>
            <c:ext xmlns:c16="http://schemas.microsoft.com/office/drawing/2014/chart" uri="{C3380CC4-5D6E-409C-BE32-E72D297353CC}">
              <c16:uniqueId val="{00000000-D060-41AC-8C48-968DF1B0B594}"/>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263</c:v>
                </c:pt>
                <c:pt idx="1">
                  <c:v>228</c:v>
                </c:pt>
                <c:pt idx="2">
                  <c:v>201</c:v>
                </c:pt>
                <c:pt idx="3">
                  <c:v>187</c:v>
                </c:pt>
              </c:numCache>
            </c:numRef>
          </c:val>
          <c:smooth val="0"/>
          <c:extLst>
            <c:ext xmlns:c16="http://schemas.microsoft.com/office/drawing/2014/chart" uri="{C3380CC4-5D6E-409C-BE32-E72D297353CC}">
              <c16:uniqueId val="{00000001-D060-41AC-8C48-968DF1B0B594}"/>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0-41AC-8C48-968DF1B0B59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112</c:v>
                </c:pt>
                <c:pt idx="1">
                  <c:v>99</c:v>
                </c:pt>
                <c:pt idx="2">
                  <c:v>80</c:v>
                </c:pt>
                <c:pt idx="3">
                  <c:v>63</c:v>
                </c:pt>
              </c:numCache>
            </c:numRef>
          </c:val>
          <c:smooth val="0"/>
          <c:extLst>
            <c:ext xmlns:c16="http://schemas.microsoft.com/office/drawing/2014/chart" uri="{C3380CC4-5D6E-409C-BE32-E72D297353CC}">
              <c16:uniqueId val="{00000003-D060-41AC-8C48-968DF1B0B594}"/>
            </c:ext>
          </c:extLst>
        </c:ser>
        <c:dLbls>
          <c:dLblPos val="t"/>
          <c:showLegendKey val="0"/>
          <c:showVal val="1"/>
          <c:showCatName val="0"/>
          <c:showSerName val="0"/>
          <c:showPercent val="0"/>
          <c:showBubbleSize val="0"/>
        </c:dLbls>
        <c:smooth val="0"/>
        <c:axId val="419682944"/>
        <c:axId val="420352384"/>
      </c:lineChart>
      <c:catAx>
        <c:axId val="4196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352384"/>
        <c:crosses val="autoZero"/>
        <c:auto val="1"/>
        <c:lblAlgn val="ctr"/>
        <c:lblOffset val="100"/>
        <c:noMultiLvlLbl val="0"/>
      </c:catAx>
      <c:valAx>
        <c:axId val="420352384"/>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18,2%</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{B6941EA0-8327-4198-8416-62AD4E5F2007}</c15:txfldGUID>
                      <c15:f>'3. wielkosc firmy'!$P$5</c15:f>
                      <c15:dlblFieldTableCache>
                        <c:ptCount val="1"/>
                        <c:pt idx="0">
                          <c:v> 6 282    </c:v>
                        </c:pt>
                      </c15:dlblFieldTableCache>
                    </c15:dlblFTEntry>
                  </c15:dlblFieldTable>
                  <c15:showDataLabelsRange val="0"/>
                </c:ext>
                <c:ext xmlns:c16="http://schemas.microsoft.com/office/drawing/2014/chart" uri="{C3380CC4-5D6E-409C-BE32-E72D297353CC}">
                  <c16:uniqueId val="{00000000-D61D-4629-8D73-D31AB11A269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2.145276627775683E-2</c:v>
                </c:pt>
                <c:pt idx="2">
                  <c:v>3.9330071509220854E-2</c:v>
                </c:pt>
                <c:pt idx="3">
                  <c:v>0.11102747459540829</c:v>
                </c:pt>
                <c:pt idx="4">
                  <c:v>0.18216033120060215</c:v>
                </c:pt>
              </c:numCache>
            </c:numRef>
          </c:val>
          <c:smooth val="0"/>
          <c:extLst>
            <c:ext xmlns:c16="http://schemas.microsoft.com/office/drawing/2014/chart" uri="{C3380CC4-5D6E-409C-BE32-E72D297353CC}">
              <c16:uniqueId val="{00000001-D61D-4629-8D73-D31AB11A269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-10,9%</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{6569EAAE-063E-4F15-8ED4-B12F6DDAD674}</c15:txfldGUID>
                      <c15:f>'3. wielkosc firmy'!$P$6</c15:f>
                      <c15:dlblFieldTableCache>
                        <c:ptCount val="1"/>
                        <c:pt idx="0">
                          <c:v> 205    </c:v>
                        </c:pt>
                      </c15:dlblFieldTableCache>
                    </c15:dlblFTEntry>
                  </c15:dlblFieldTable>
                  <c15:showDataLabelsRange val="0"/>
                </c:ext>
                <c:ext xmlns:c16="http://schemas.microsoft.com/office/drawing/2014/chart" uri="{C3380CC4-5D6E-409C-BE32-E72D297353CC}">
                  <c16:uniqueId val="{00000002-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8.6956521739129933E-3</c:v>
                </c:pt>
                <c:pt idx="2">
                  <c:v>-2.1739130434782594E-2</c:v>
                </c:pt>
                <c:pt idx="3">
                  <c:v>-6.0869565217391286E-2</c:v>
                </c:pt>
                <c:pt idx="4">
                  <c:v>-0.10869565217391308</c:v>
                </c:pt>
              </c:numCache>
            </c:numRef>
          </c:val>
          <c:smooth val="0"/>
          <c:extLst>
            <c:ext xmlns:c16="http://schemas.microsoft.com/office/drawing/2014/chart" uri="{C3380CC4-5D6E-409C-BE32-E72D297353CC}">
              <c16:uniqueId val="{00000003-D61D-4629-8D73-D31AB11A269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-3,4%</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{79CF7930-298F-4BE6-9336-F1DF5B177D05}</c15:txfldGUID>
                      <c15:f>'3. wielkosc firmy'!$P$7</c15:f>
                      <c15:dlblFieldTableCache>
                        <c:ptCount val="1"/>
                        <c:pt idx="0">
                          <c:v> 28    </c:v>
                        </c:pt>
                      </c15:dlblFieldTableCache>
                    </c15:dlblFTEntry>
                  </c15:dlblFieldTable>
                  <c15:showDataLabelsRange val="0"/>
                </c:ext>
                <c:ext xmlns:c16="http://schemas.microsoft.com/office/drawing/2014/chart" uri="{C3380CC4-5D6E-409C-BE32-E72D297353CC}">
                  <c16:uniqueId val="{00000004-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0</c:v>
                </c:pt>
                <c:pt idx="2">
                  <c:v>-3.4482758620689613E-2</c:v>
                </c:pt>
                <c:pt idx="3">
                  <c:v>-3.4482758620689613E-2</c:v>
                </c:pt>
                <c:pt idx="4">
                  <c:v>-3.4482758620689613E-2</c:v>
                </c:pt>
              </c:numCache>
            </c:numRef>
          </c:val>
          <c:smooth val="0"/>
          <c:extLst>
            <c:ext xmlns:c16="http://schemas.microsoft.com/office/drawing/2014/chart" uri="{C3380CC4-5D6E-409C-BE32-E72D297353CC}">
              <c16:uniqueId val="{00000005-D61D-4629-8D73-D31AB11A269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 1    </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{11F3E257-DE5E-4F0E-A9F2-A004EC83B7CE}</c15:txfldGUID>
                      <c15:f>'3. wielkosc firmy'!$P$8</c15:f>
                      <c15:dlblFieldTableCache>
                        <c:ptCount val="1"/>
                        <c:pt idx="0">
                          <c:v> 1    </c:v>
                        </c:pt>
                      </c15:dlblFieldTableCache>
                    </c15:dlblFTEntry>
                  </c15:dlblFieldTable>
                  <c15:showDataLabelsRange val="0"/>
                </c:ext>
                <c:ext xmlns:c16="http://schemas.microsoft.com/office/drawing/2014/chart" uri="{C3380CC4-5D6E-409C-BE32-E72D297353CC}">
                  <c16:uniqueId val="{00000006-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c:ext xmlns:c16="http://schemas.microsoft.com/office/drawing/2014/chart" uri="{C3380CC4-5D6E-409C-BE32-E72D297353CC}">
              <c16:uniqueId val="{00000007-D61D-4629-8D73-D31AB11A269B}"/>
            </c:ext>
          </c:extLst>
        </c:ser>
        <c:dLbls>
          <c:showLegendKey val="0"/>
          <c:showVal val="0"/>
          <c:showCatName val="0"/>
          <c:showSerName val="0"/>
          <c:showPercent val="0"/>
          <c:showBubbleSize val="0"/>
        </c:dLbls>
        <c:smooth val="0"/>
        <c:axId val="420412800"/>
        <c:axId val="420496512"/>
      </c:lineChart>
      <c:catAx>
        <c:axId val="4204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96512"/>
        <c:crosses val="autoZero"/>
        <c:auto val="1"/>
        <c:lblAlgn val="ctr"/>
        <c:lblOffset val="100"/>
        <c:noMultiLvlLbl val="0"/>
      </c:catAx>
      <c:valAx>
        <c:axId val="42049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2800"/>
        <c:crosses val="autoZero"/>
        <c:crossBetween val="between"/>
      </c:valAx>
      <c:spPr>
        <a:noFill/>
        <a:ln>
          <a:noFill/>
        </a:ln>
        <a:effectLst/>
      </c:spPr>
    </c:plotArea>
    <c:legend>
      <c:legendPos val="b"/>
      <c:layout>
        <c:manualLayout>
          <c:xMode val="edge"/>
          <c:yMode val="edge"/>
          <c:x val="8.2713453541570794E-2"/>
          <c:y val="0.90498040017725045"/>
          <c:w val="0.56555434980770736"/>
          <c:h val="6.90455738487234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3195</c:v>
                </c:pt>
                <c:pt idx="1">
                  <c:v>2574</c:v>
                </c:pt>
                <c:pt idx="2">
                  <c:v>2028</c:v>
                </c:pt>
                <c:pt idx="3">
                  <c:v>1851</c:v>
                </c:pt>
                <c:pt idx="4">
                  <c:v>1618</c:v>
                </c:pt>
              </c:numCache>
            </c:numRef>
          </c:val>
          <c:smooth val="0"/>
          <c:extLst>
            <c:ext xmlns:c16="http://schemas.microsoft.com/office/drawing/2014/chart" uri="{C3380CC4-5D6E-409C-BE32-E72D297353CC}">
              <c16:uniqueId val="{00000000-780B-44CD-9B85-71A7E340B0BD}"/>
            </c:ext>
          </c:extLst>
        </c:ser>
        <c:dLbls>
          <c:dLblPos val="t"/>
          <c:showLegendKey val="0"/>
          <c:showVal val="1"/>
          <c:showCatName val="0"/>
          <c:showSerName val="0"/>
          <c:showPercent val="0"/>
          <c:showBubbleSize val="0"/>
        </c:dLbls>
        <c:smooth val="0"/>
        <c:axId val="420509184"/>
        <c:axId val="420547968"/>
      </c:lineChart>
      <c:catAx>
        <c:axId val="4205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547968"/>
        <c:crosses val="autoZero"/>
        <c:auto val="1"/>
        <c:lblAlgn val="ctr"/>
        <c:lblOffset val="100"/>
        <c:noMultiLvlLbl val="0"/>
      </c:catAx>
      <c:valAx>
        <c:axId val="420547968"/>
        <c:scaling>
          <c:orientation val="minMax"/>
          <c:max val="3200"/>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50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0.15141242937853108</c:v>
                </c:pt>
                <c:pt idx="1">
                  <c:v>4.6384720327421552E-2</c:v>
                </c:pt>
              </c:numCache>
            </c:numRef>
          </c:val>
          <c:extLst>
            <c:ext xmlns:c16="http://schemas.microsoft.com/office/drawing/2014/chart" uri="{C3380CC4-5D6E-409C-BE32-E72D297353CC}">
              <c16:uniqueId val="{00000000-0A4B-4747-812B-5B8F024EE4E5}"/>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0.26779661016949152</c:v>
                </c:pt>
                <c:pt idx="1">
                  <c:v>0.17598908594815826</c:v>
                </c:pt>
              </c:numCache>
            </c:numRef>
          </c:val>
          <c:extLst>
            <c:ext xmlns:c16="http://schemas.microsoft.com/office/drawing/2014/chart" uri="{C3380CC4-5D6E-409C-BE32-E72D297353CC}">
              <c16:uniqueId val="{00000001-0A4B-4747-812B-5B8F024EE4E5}"/>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0.18192090395480226</c:v>
                </c:pt>
                <c:pt idx="1">
                  <c:v>6.2755798090040935E-2</c:v>
                </c:pt>
              </c:numCache>
            </c:numRef>
          </c:val>
          <c:extLst>
            <c:ext xmlns:c16="http://schemas.microsoft.com/office/drawing/2014/chart" uri="{C3380CC4-5D6E-409C-BE32-E72D297353CC}">
              <c16:uniqueId val="{00000002-0A4B-4747-812B-5B8F024EE4E5}"/>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0.16271186440677965</c:v>
                </c:pt>
                <c:pt idx="1">
                  <c:v>0.30286493860845837</c:v>
                </c:pt>
              </c:numCache>
            </c:numRef>
          </c:val>
          <c:extLst>
            <c:ext xmlns:c16="http://schemas.microsoft.com/office/drawing/2014/chart" uri="{C3380CC4-5D6E-409C-BE32-E72D297353CC}">
              <c16:uniqueId val="{00000003-0A4B-4747-812B-5B8F024EE4E5}"/>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0.23615819209039549</c:v>
                </c:pt>
                <c:pt idx="1">
                  <c:v>0.4120054570259209</c:v>
                </c:pt>
              </c:numCache>
            </c:numRef>
          </c:val>
          <c:extLst>
            <c:ext xmlns:c16="http://schemas.microsoft.com/office/drawing/2014/chart" uri="{C3380CC4-5D6E-409C-BE32-E72D297353CC}">
              <c16:uniqueId val="{00000004-0A4B-4747-812B-5B8F024EE4E5}"/>
            </c:ext>
          </c:extLst>
        </c:ser>
        <c:dLbls>
          <c:dLblPos val="ctr"/>
          <c:showLegendKey val="0"/>
          <c:showVal val="1"/>
          <c:showCatName val="0"/>
          <c:showSerName val="0"/>
          <c:showPercent val="0"/>
          <c:showBubbleSize val="0"/>
        </c:dLbls>
        <c:gapWidth val="100"/>
        <c:overlap val="100"/>
        <c:axId val="420616064"/>
        <c:axId val="420617600"/>
      </c:barChart>
      <c:catAx>
        <c:axId val="42061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617600"/>
        <c:crosses val="autoZero"/>
        <c:auto val="1"/>
        <c:lblAlgn val="ctr"/>
        <c:lblOffset val="100"/>
        <c:noMultiLvlLbl val="0"/>
      </c:catAx>
      <c:valAx>
        <c:axId val="420617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61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6.6145833333334948E-3"/>
                  <c:y val="-5.5555555555555566E-2"/>
                </c:manualLayout>
              </c:layout>
              <c:tx>
                <c:rich>
                  <a:bodyPr/>
                  <a:lstStyle/>
                  <a:p>
                    <a:fld id="{AC2DA84E-5087-458C-A1D1-1C1474997A39}" type="VALUE">
                      <a:rPr lang="en-US"/>
                      <a:pPr/>
                      <a:t>[WARTOŚĆ]</a:t>
                    </a:fld>
                    <a:r>
                      <a:rPr lang="en-US"/>
                      <a:t>;</a:t>
                    </a:r>
                  </a:p>
                  <a:p>
                    <a:r>
                      <a:rPr lang="en-US"/>
                      <a:t>4 245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2.2849083215796817E-2</c:v>
                </c:pt>
                <c:pt idx="2">
                  <c:v>4.3159379407616383E-2</c:v>
                </c:pt>
                <c:pt idx="3">
                  <c:v>0.12383638928067708</c:v>
                </c:pt>
                <c:pt idx="4">
                  <c:v>0.19746121297602248</c:v>
                </c:pt>
              </c:numCache>
            </c:numRef>
          </c:val>
          <c:smooth val="0"/>
          <c:extLst>
            <c:ext xmlns:c16="http://schemas.microsoft.com/office/drawing/2014/chart" uri="{C3380CC4-5D6E-409C-BE32-E72D297353CC}">
              <c16:uniqueId val="{00000001-62D7-4DF7-84BD-48FC4AC50CC3}"/>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139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-1.8750000000000044E-2</c:v>
                </c:pt>
                <c:pt idx="2">
                  <c:v>-5.0000000000000044E-2</c:v>
                </c:pt>
                <c:pt idx="3">
                  <c:v>-8.1250000000000044E-2</c:v>
                </c:pt>
                <c:pt idx="4">
                  <c:v>-0.13124999999999998</c:v>
                </c:pt>
              </c:numCache>
            </c:numRef>
          </c:val>
          <c:smooth val="0"/>
          <c:extLst>
            <c:ext xmlns:c16="http://schemas.microsoft.com/office/drawing/2014/chart" uri="{C3380CC4-5D6E-409C-BE32-E72D297353CC}">
              <c16:uniqueId val="{00000003-62D7-4DF7-84BD-48FC4AC50CC3}"/>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tx>
                <c:rich>
                  <a:bodyPr/>
                  <a:lstStyle/>
                  <a:p>
                    <a:fld id="{4888BD16-1196-4578-978B-577D30ED9997}" type="VALUE">
                      <a:rPr lang="en-US"/>
                      <a:pPr/>
                      <a:t>[WARTOŚĆ]</a:t>
                    </a:fld>
                    <a:r>
                      <a:rPr lang="en-US"/>
                      <a:t>;</a:t>
                    </a:r>
                  </a:p>
                  <a:p>
                    <a:r>
                      <a:rPr lang="en-US"/>
                      <a:t>16</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0</c:v>
                </c:pt>
                <c:pt idx="4">
                  <c:v>-5.8823529411764719E-2</c:v>
                </c:pt>
              </c:numCache>
            </c:numRef>
          </c:val>
          <c:smooth val="0"/>
          <c:extLst>
            <c:ext xmlns:c16="http://schemas.microsoft.com/office/drawing/2014/chart" uri="{C3380CC4-5D6E-409C-BE32-E72D297353CC}">
              <c16:uniqueId val="{00000005-62D7-4DF7-84BD-48FC4AC50CC3}"/>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6-62D7-4DF7-84BD-48FC4AC50CC3}"/>
            </c:ext>
          </c:extLst>
        </c:ser>
        <c:dLbls>
          <c:showLegendKey val="0"/>
          <c:showVal val="0"/>
          <c:showCatName val="0"/>
          <c:showSerName val="0"/>
          <c:showPercent val="0"/>
          <c:showBubbleSize val="0"/>
        </c:dLbls>
        <c:smooth val="0"/>
        <c:axId val="420748288"/>
        <c:axId val="420762368"/>
      </c:lineChart>
      <c:catAx>
        <c:axId val="4207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762368"/>
        <c:crosses val="autoZero"/>
        <c:auto val="1"/>
        <c:lblAlgn val="ctr"/>
        <c:lblOffset val="100"/>
        <c:noMultiLvlLbl val="0"/>
      </c:catAx>
      <c:valAx>
        <c:axId val="420762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748288"/>
        <c:crosses val="autoZero"/>
        <c:crossBetween val="between"/>
      </c:valAx>
      <c:spPr>
        <a:noFill/>
        <a:ln>
          <a:noFill/>
        </a:ln>
        <a:effectLst/>
      </c:spPr>
    </c:plotArea>
    <c:legend>
      <c:legendPos val="b"/>
      <c:layout>
        <c:manualLayout>
          <c:xMode val="edge"/>
          <c:yMode val="edge"/>
          <c:x val="8.491852520639992E-2"/>
          <c:y val="0.89838181685622631"/>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3"/>
              <c:layout>
                <c:manualLayout>
                  <c:x val="-2.4259027777777779E-2"/>
                  <c:y val="-3.2034259259259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49-4848-BF6E-1BB76A3DE7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8</c:v>
                </c:pt>
                <c:pt idx="1">
                  <c:v>6</c:v>
                </c:pt>
                <c:pt idx="2">
                  <c:v>4</c:v>
                </c:pt>
                <c:pt idx="3">
                  <c:v>3</c:v>
                </c:pt>
              </c:numCache>
            </c:numRef>
          </c:val>
          <c:smooth val="0"/>
          <c:extLst>
            <c:ext xmlns:c16="http://schemas.microsoft.com/office/drawing/2014/chart" uri="{C3380CC4-5D6E-409C-BE32-E72D297353CC}">
              <c16:uniqueId val="{00000001-A849-4848-BF6E-1BB76A3DE7B2}"/>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81</c:v>
                </c:pt>
                <c:pt idx="1">
                  <c:v>51</c:v>
                </c:pt>
                <c:pt idx="2">
                  <c:v>51</c:v>
                </c:pt>
                <c:pt idx="3">
                  <c:v>36</c:v>
                </c:pt>
              </c:numCache>
            </c:numRef>
          </c:val>
          <c:smooth val="0"/>
          <c:extLst>
            <c:ext xmlns:c16="http://schemas.microsoft.com/office/drawing/2014/chart" uri="{C3380CC4-5D6E-409C-BE32-E72D297353CC}">
              <c16:uniqueId val="{00000002-A849-4848-BF6E-1BB76A3DE7B2}"/>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49-4848-BF6E-1BB76A3DE7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17</c:v>
                </c:pt>
                <c:pt idx="1">
                  <c:v>34</c:v>
                </c:pt>
                <c:pt idx="2">
                  <c:v>17</c:v>
                </c:pt>
                <c:pt idx="3">
                  <c:v>8</c:v>
                </c:pt>
              </c:numCache>
            </c:numRef>
          </c:val>
          <c:smooth val="0"/>
          <c:extLst>
            <c:ext xmlns:c16="http://schemas.microsoft.com/office/drawing/2014/chart" uri="{C3380CC4-5D6E-409C-BE32-E72D297353CC}">
              <c16:uniqueId val="{00000004-A849-4848-BF6E-1BB76A3DE7B2}"/>
            </c:ext>
          </c:extLst>
        </c:ser>
        <c:dLbls>
          <c:dLblPos val="t"/>
          <c:showLegendKey val="0"/>
          <c:showVal val="1"/>
          <c:showCatName val="0"/>
          <c:showSerName val="0"/>
          <c:showPercent val="0"/>
          <c:showBubbleSize val="0"/>
        </c:dLbls>
        <c:smooth val="0"/>
        <c:axId val="420804096"/>
        <c:axId val="420805632"/>
      </c:lineChart>
      <c:catAx>
        <c:axId val="4208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805632"/>
        <c:crosses val="autoZero"/>
        <c:auto val="1"/>
        <c:lblAlgn val="ctr"/>
        <c:lblOffset val="100"/>
        <c:noMultiLvlLbl val="0"/>
      </c:catAx>
      <c:valAx>
        <c:axId val="420805632"/>
        <c:scaling>
          <c:orientation val="minMax"/>
          <c:max val="9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8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r>
                      <a:rPr lang="en-US"/>
                      <a:t>3 291;</a:t>
                    </a:r>
                  </a:p>
                  <a:p>
                    <a:r>
                      <a:rPr lang="en-US"/>
                      <a:t>6,0%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2B8-4008-AF41-E3F65A3A54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-5.4768041237113207E-3</c:v>
                </c:pt>
                <c:pt idx="1">
                  <c:v>-2.8994845360824639E-3</c:v>
                </c:pt>
                <c:pt idx="2">
                  <c:v>1.3530927835051498E-2</c:v>
                </c:pt>
                <c:pt idx="3">
                  <c:v>6.0244845360824639E-2</c:v>
                </c:pt>
              </c:numCache>
            </c:numRef>
          </c:val>
          <c:smooth val="0"/>
          <c:extLst>
            <c:ext xmlns:c16="http://schemas.microsoft.com/office/drawing/2014/chart" uri="{C3380CC4-5D6E-409C-BE32-E72D297353CC}">
              <c16:uniqueId val="{00000001-E2B8-4008-AF41-E3F65A3A54B5}"/>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r>
                      <a:rPr lang="en-US"/>
                      <a:t>102;</a:t>
                    </a:r>
                  </a:p>
                  <a:p>
                    <a:r>
                      <a:rPr lang="en-US"/>
                      <a:t>-7,3%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2B8-4008-AF41-E3F65A3A5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1.8181818181818077E-2</c:v>
                </c:pt>
                <c:pt idx="1">
                  <c:v>9.0909090909090384E-3</c:v>
                </c:pt>
                <c:pt idx="2">
                  <c:v>-1.8181818181818188E-2</c:v>
                </c:pt>
                <c:pt idx="3">
                  <c:v>-7.2727272727272751E-2</c:v>
                </c:pt>
              </c:numCache>
            </c:numRef>
          </c:val>
          <c:smooth val="0"/>
          <c:extLst>
            <c:ext xmlns:c16="http://schemas.microsoft.com/office/drawing/2014/chart" uri="{C3380CC4-5D6E-409C-BE32-E72D297353CC}">
              <c16:uniqueId val="{00000003-E2B8-4008-AF41-E3F65A3A54B5}"/>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3.6243733422211114E-3"/>
                  <c:y val="-5.3598646215933958E-2"/>
                </c:manualLayout>
              </c:layout>
              <c:tx>
                <c:rich>
                  <a:bodyPr/>
                  <a:lstStyle/>
                  <a:p>
                    <a:r>
                      <a:rPr lang="en-US"/>
                      <a:t>22</a:t>
                    </a:r>
                  </a:p>
                  <a:p>
                    <a:r>
                      <a:rPr lang="en-US"/>
                      <a:t>0,0%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2B8-4008-AF41-E3F65A3A5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0</c:v>
                </c:pt>
                <c:pt idx="2">
                  <c:v>-4.5454545454545414E-2</c:v>
                </c:pt>
                <c:pt idx="3">
                  <c:v>0</c:v>
                </c:pt>
              </c:numCache>
            </c:numRef>
          </c:val>
          <c:smooth val="0"/>
          <c:extLst>
            <c:ext xmlns:c16="http://schemas.microsoft.com/office/drawing/2014/chart" uri="{C3380CC4-5D6E-409C-BE32-E72D297353CC}">
              <c16:uniqueId val="{00000005-E2B8-4008-AF41-E3F65A3A54B5}"/>
            </c:ext>
          </c:extLst>
        </c:ser>
        <c:dLbls>
          <c:showLegendKey val="0"/>
          <c:showVal val="0"/>
          <c:showCatName val="0"/>
          <c:showSerName val="0"/>
          <c:showPercent val="0"/>
          <c:showBubbleSize val="0"/>
        </c:dLbls>
        <c:smooth val="0"/>
        <c:axId val="420413824"/>
        <c:axId val="420415360"/>
      </c:lineChart>
      <c:catAx>
        <c:axId val="4204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5360"/>
        <c:crosses val="autoZero"/>
        <c:auto val="1"/>
        <c:lblAlgn val="ctr"/>
        <c:lblOffset val="100"/>
        <c:noMultiLvlLbl val="0"/>
      </c:catAx>
      <c:valAx>
        <c:axId val="420415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3824"/>
        <c:crosses val="autoZero"/>
        <c:crossBetween val="between"/>
      </c:valAx>
      <c:spPr>
        <a:noFill/>
        <a:ln>
          <a:noFill/>
        </a:ln>
        <a:effectLst/>
      </c:spPr>
    </c:plotArea>
    <c:legend>
      <c:legendPos val="b"/>
      <c:layout>
        <c:manualLayout>
          <c:xMode val="edge"/>
          <c:yMode val="edge"/>
          <c:x val="0.1092604743851463"/>
          <c:y val="0.90095341896276249"/>
          <c:w val="0.51251961560360515"/>
          <c:h val="5.97264424869539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poddębicki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1945</c:v>
                </c:pt>
                <c:pt idx="1">
                  <c:v>1591</c:v>
                </c:pt>
                <c:pt idx="2">
                  <c:v>1204</c:v>
                </c:pt>
                <c:pt idx="3">
                  <c:v>1142</c:v>
                </c:pt>
                <c:pt idx="4">
                  <c:v>1115</c:v>
                </c:pt>
              </c:numCache>
            </c:numRef>
          </c:val>
          <c:smooth val="0"/>
          <c:extLst>
            <c:ext xmlns:c16="http://schemas.microsoft.com/office/drawing/2014/chart" uri="{C3380CC4-5D6E-409C-BE32-E72D297353CC}">
              <c16:uniqueId val="{00000000-59A4-4453-9AC9-20AF0BFD7D75}"/>
            </c:ext>
          </c:extLst>
        </c:ser>
        <c:dLbls>
          <c:dLblPos val="t"/>
          <c:showLegendKey val="0"/>
          <c:showVal val="1"/>
          <c:showCatName val="0"/>
          <c:showSerName val="0"/>
          <c:showPercent val="0"/>
          <c:showBubbleSize val="0"/>
        </c:dLbls>
        <c:smooth val="0"/>
        <c:axId val="420441088"/>
        <c:axId val="420954880"/>
      </c:lineChart>
      <c:catAx>
        <c:axId val="42044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954880"/>
        <c:crosses val="autoZero"/>
        <c:auto val="1"/>
        <c:lblAlgn val="ctr"/>
        <c:lblOffset val="100"/>
        <c:noMultiLvlLbl val="0"/>
      </c:catAx>
      <c:valAx>
        <c:axId val="420954880"/>
        <c:scaling>
          <c:orientation val="minMax"/>
          <c:min val="1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4108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dLbl>
              <c:idx val="1"/>
              <c:layout>
                <c:manualLayout>
                  <c:x val="8.84466556108345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F7-4BAA-A0AD-A6EDC975CDC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0.11272727272727273</c:v>
                </c:pt>
                <c:pt idx="1">
                  <c:v>4.247787610619469E-2</c:v>
                </c:pt>
              </c:numCache>
            </c:numRef>
          </c:val>
          <c:extLst>
            <c:ext xmlns:c16="http://schemas.microsoft.com/office/drawing/2014/chart" uri="{C3380CC4-5D6E-409C-BE32-E72D297353CC}">
              <c16:uniqueId val="{00000001-E8F7-4BAA-A0AD-A6EDC975CDC2}"/>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0.25090909090909091</c:v>
                </c:pt>
                <c:pt idx="1">
                  <c:v>0.14867256637168141</c:v>
                </c:pt>
              </c:numCache>
            </c:numRef>
          </c:val>
          <c:extLst>
            <c:ext xmlns:c16="http://schemas.microsoft.com/office/drawing/2014/chart" uri="{C3380CC4-5D6E-409C-BE32-E72D297353CC}">
              <c16:uniqueId val="{00000002-E8F7-4BAA-A0AD-A6EDC975CDC2}"/>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0.13636363636363635</c:v>
                </c:pt>
                <c:pt idx="1">
                  <c:v>7.9646017699115043E-2</c:v>
                </c:pt>
              </c:numCache>
            </c:numRef>
          </c:val>
          <c:extLst>
            <c:ext xmlns:c16="http://schemas.microsoft.com/office/drawing/2014/chart" uri="{C3380CC4-5D6E-409C-BE32-E72D297353CC}">
              <c16:uniqueId val="{00000003-E8F7-4BAA-A0AD-A6EDC975CDC2}"/>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0.21454545454545454</c:v>
                </c:pt>
                <c:pt idx="1">
                  <c:v>0.28672566371681418</c:v>
                </c:pt>
              </c:numCache>
            </c:numRef>
          </c:val>
          <c:extLst>
            <c:ext xmlns:c16="http://schemas.microsoft.com/office/drawing/2014/chart" uri="{C3380CC4-5D6E-409C-BE32-E72D297353CC}">
              <c16:uniqueId val="{00000004-E8F7-4BAA-A0AD-A6EDC975CDC2}"/>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0.28545454545454546</c:v>
                </c:pt>
                <c:pt idx="1">
                  <c:v>0.44247787610619471</c:v>
                </c:pt>
              </c:numCache>
            </c:numRef>
          </c:val>
          <c:extLst>
            <c:ext xmlns:c16="http://schemas.microsoft.com/office/drawing/2014/chart" uri="{C3380CC4-5D6E-409C-BE32-E72D297353CC}">
              <c16:uniqueId val="{00000005-E8F7-4BAA-A0AD-A6EDC975CDC2}"/>
            </c:ext>
          </c:extLst>
        </c:ser>
        <c:dLbls>
          <c:dLblPos val="ctr"/>
          <c:showLegendKey val="0"/>
          <c:showVal val="1"/>
          <c:showCatName val="0"/>
          <c:showSerName val="0"/>
          <c:showPercent val="0"/>
          <c:showBubbleSize val="0"/>
        </c:dLbls>
        <c:gapWidth val="100"/>
        <c:overlap val="100"/>
        <c:axId val="474361216"/>
        <c:axId val="474367104"/>
      </c:barChart>
      <c:catAx>
        <c:axId val="47436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4367104"/>
        <c:crosses val="autoZero"/>
        <c:auto val="1"/>
        <c:lblAlgn val="ctr"/>
        <c:lblOffset val="100"/>
        <c:noMultiLvlLbl val="0"/>
      </c:catAx>
      <c:valAx>
        <c:axId val="4743671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43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8.819444444444444E-3"/>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-2.7624309392265234E-2</c:v>
                </c:pt>
                <c:pt idx="2">
                  <c:v>-3.130755064456725E-2</c:v>
                </c:pt>
                <c:pt idx="3">
                  <c:v>-9.2081031307550409E-3</c:v>
                </c:pt>
                <c:pt idx="4">
                  <c:v>8.0110497237569023E-2</c:v>
                </c:pt>
              </c:numCache>
            </c:numRef>
          </c:val>
          <c:smooth val="0"/>
          <c:extLst>
            <c:ext xmlns:c16="http://schemas.microsoft.com/office/drawing/2014/chart" uri="{C3380CC4-5D6E-409C-BE32-E72D297353CC}">
              <c16:uniqueId val="{00000001-7761-4EA7-868B-A1CBC24F6AF3}"/>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-3.0303030303030276E-2</c:v>
                </c:pt>
                <c:pt idx="2">
                  <c:v>-6.0606060606060552E-2</c:v>
                </c:pt>
                <c:pt idx="3">
                  <c:v>-0.15151515151515149</c:v>
                </c:pt>
                <c:pt idx="4">
                  <c:v>-0.18181818181818177</c:v>
                </c:pt>
              </c:numCache>
            </c:numRef>
          </c:val>
          <c:smooth val="0"/>
          <c:extLst>
            <c:ext xmlns:c16="http://schemas.microsoft.com/office/drawing/2014/chart" uri="{C3380CC4-5D6E-409C-BE32-E72D297353CC}">
              <c16:uniqueId val="{00000003-7761-4EA7-868B-A1CBC24F6AF3}"/>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0</c:v>
                </c:pt>
                <c:pt idx="4">
                  <c:v>0.19999999999999996</c:v>
                </c:pt>
              </c:numCache>
            </c:numRef>
          </c:val>
          <c:smooth val="0"/>
          <c:extLst>
            <c:ext xmlns:c16="http://schemas.microsoft.com/office/drawing/2014/chart" uri="{C3380CC4-5D6E-409C-BE32-E72D297353CC}">
              <c16:uniqueId val="{00000005-7761-4EA7-868B-A1CBC24F6AF3}"/>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dLbls>
            <c:dLbl>
              <c:idx val="4"/>
              <c:layout>
                <c:manualLayout>
                  <c:x val="9.8998263888887272E-3"/>
                  <c:y val="-1.3888888888888973E-2"/>
                </c:manualLayout>
              </c:layout>
              <c:tx>
                <c:rich>
                  <a:bodyPr/>
                  <a:lstStyle/>
                  <a:p>
                    <a:r>
                      <a:rPr lang="en-US"/>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761-4EA7-868B-A1CBC24F6A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7-7761-4EA7-868B-A1CBC24F6AF3}"/>
            </c:ext>
          </c:extLst>
        </c:ser>
        <c:dLbls>
          <c:showLegendKey val="0"/>
          <c:showVal val="0"/>
          <c:showCatName val="0"/>
          <c:showSerName val="0"/>
          <c:showPercent val="0"/>
          <c:showBubbleSize val="0"/>
        </c:dLbls>
        <c:smooth val="0"/>
        <c:axId val="475686400"/>
        <c:axId val="475687936"/>
      </c:lineChart>
      <c:catAx>
        <c:axId val="47568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687936"/>
        <c:crosses val="autoZero"/>
        <c:auto val="1"/>
        <c:lblAlgn val="ctr"/>
        <c:lblOffset val="100"/>
        <c:noMultiLvlLbl val="0"/>
      </c:catAx>
      <c:valAx>
        <c:axId val="475687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686400"/>
        <c:crosses val="autoZero"/>
        <c:crossBetween val="between"/>
      </c:valAx>
      <c:spPr>
        <a:noFill/>
        <a:ln>
          <a:noFill/>
        </a:ln>
        <a:effectLst/>
      </c:spPr>
    </c:plotArea>
    <c:legend>
      <c:legendPos val="b"/>
      <c:layout>
        <c:manualLayout>
          <c:xMode val="edge"/>
          <c:yMode val="edge"/>
          <c:x val="5.8457665228450625E-2"/>
          <c:y val="0.88449292796733725"/>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11,6%</a:t>
                    </a:r>
                  </a:p>
                </c:rich>
              </c:tx>
              <c:dLblPos val="t"/>
              <c:showLegendKey val="0"/>
              <c:showVal val="1"/>
              <c:showCatName val="0"/>
              <c:showSerName val="0"/>
              <c:showPercent val="0"/>
              <c:showBubbleSize val="0"/>
              <c:extLst>
                <c:ext xmlns:c15="http://schemas.microsoft.com/office/drawing/2012/chart" uri="{CE6537A1-D6FC-4f65-9D91-7224C49458BB}">
                  <c15:dlblFieldTable>
                    <c15:dlblFTEntry>
                      <c15:txfldGUID>{B6941EA0-8327-4198-8416-62AD4E5F2007}</c15:txfldGUID>
                      <c15:f>'3. wielkosc firmy'!$P$5</c15:f>
                      <c15:dlblFieldTableCache>
                        <c:ptCount val="1"/>
                        <c:pt idx="0">
                          <c:v> 6 483    </c:v>
                        </c:pt>
                      </c15:dlblFieldTableCache>
                    </c15:dlblFTEntry>
                  </c15:dlblFieldTable>
                  <c15:showDataLabelsRange val="0"/>
                </c:ext>
                <c:ext xmlns:c16="http://schemas.microsoft.com/office/drawing/2014/chart" uri="{C3380CC4-5D6E-409C-BE32-E72D297353CC}">
                  <c16:uniqueId val="{00000000-DB51-487B-9C38-C1720A5648F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1.9302404334575085E-2</c:v>
                </c:pt>
                <c:pt idx="2">
                  <c:v>3.0646799864544549E-2</c:v>
                </c:pt>
                <c:pt idx="3">
                  <c:v>5.4690145614629149E-2</c:v>
                </c:pt>
                <c:pt idx="4">
                  <c:v>9.7697257026752471E-2</c:v>
                </c:pt>
              </c:numCache>
            </c:numRef>
          </c:val>
          <c:smooth val="0"/>
          <c:extLst>
            <c:ext xmlns:c16="http://schemas.microsoft.com/office/drawing/2014/chart" uri="{C3380CC4-5D6E-409C-BE32-E72D297353CC}">
              <c16:uniqueId val="{00000001-DB51-487B-9C38-C1720A5648FD}"/>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-3,4%</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{6569EAAE-063E-4F15-8ED4-B12F6DDAD674}</c15:txfldGUID>
                      <c15:f>'3. wielkosc firmy'!$P$6</c15:f>
                      <c15:dlblFieldTableCache>
                        <c:ptCount val="1"/>
                        <c:pt idx="0">
                          <c:v> 227    </c:v>
                        </c:pt>
                      </c15:dlblFieldTableCache>
                    </c15:dlblFTEntry>
                  </c15:dlblFieldTable>
                  <c15:showDataLabelsRange val="0"/>
                </c:ext>
                <c:ext xmlns:c16="http://schemas.microsoft.com/office/drawing/2014/chart" uri="{C3380CC4-5D6E-409C-BE32-E72D297353CC}">
                  <c16:uniqueId val="{00000002-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-1.5873015873015928E-2</c:v>
                </c:pt>
                <c:pt idx="2">
                  <c:v>-3.1746031746031744E-2</c:v>
                </c:pt>
                <c:pt idx="3">
                  <c:v>-6.7460317460317443E-2</c:v>
                </c:pt>
                <c:pt idx="4">
                  <c:v>-9.9206349206349187E-2</c:v>
                </c:pt>
              </c:numCache>
            </c:numRef>
          </c:val>
          <c:smooth val="0"/>
          <c:extLst>
            <c:ext xmlns:c16="http://schemas.microsoft.com/office/drawing/2014/chart" uri="{C3380CC4-5D6E-409C-BE32-E72D297353CC}">
              <c16:uniqueId val="{00000003-DB51-487B-9C38-C1720A5648FD}"/>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-30,0%</a:t>
                    </a:r>
                  </a:p>
                </c:rich>
              </c:tx>
              <c:dLblPos val="r"/>
              <c:showLegendKey val="0"/>
              <c:showVal val="1"/>
              <c:showCatName val="0"/>
              <c:showSerName val="0"/>
              <c:showPercent val="0"/>
              <c:showBubbleSize val="0"/>
              <c:extLst>
                <c:ext xmlns:c15="http://schemas.microsoft.com/office/drawing/2012/chart" uri="{CE6537A1-D6FC-4f65-9D91-7224C49458BB}">
                  <c15:dlblFieldTable>
                    <c15:dlblFTEntry>
                      <c15:txfldGUID>{79CF7930-298F-4BE6-9336-F1DF5B177D05}</c15:txfldGUID>
                      <c15:f>'3. wielkosc firmy'!$P$7</c15:f>
                      <c15:dlblFieldTableCache>
                        <c:ptCount val="1"/>
                        <c:pt idx="0">
                          <c:v> 48    </c:v>
                        </c:pt>
                      </c15:dlblFieldTableCache>
                    </c15:dlblFTEntry>
                  </c15:dlblFieldTable>
                  <c15:showDataLabelsRange val="0"/>
                </c:ext>
                <c:ext xmlns:c16="http://schemas.microsoft.com/office/drawing/2014/chart" uri="{C3380CC4-5D6E-409C-BE32-E72D297353CC}">
                  <c16:uniqueId val="{00000004-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-1.6949152542372836E-2</c:v>
                </c:pt>
                <c:pt idx="2">
                  <c:v>-0.13559322033898302</c:v>
                </c:pt>
                <c:pt idx="3">
                  <c:v>-0.18644067796610164</c:v>
                </c:pt>
                <c:pt idx="4">
                  <c:v>-0.18644067796610164</c:v>
                </c:pt>
              </c:numCache>
            </c:numRef>
          </c:val>
          <c:smooth val="0"/>
          <c:extLst>
            <c:ext xmlns:c16="http://schemas.microsoft.com/office/drawing/2014/chart" uri="{C3380CC4-5D6E-409C-BE32-E72D297353CC}">
              <c16:uniqueId val="{00000005-DB51-487B-9C38-C1720A5648FD}"/>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 7    </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{56CA42A5-1F6D-42C5-8646-47DA0DD63CF4}</c15:txfldGUID>
                      <c15:f>'3. wielkosc firmy'!$P$8</c15:f>
                      <c15:dlblFieldTableCache>
                        <c:ptCount val="1"/>
                        <c:pt idx="0">
                          <c:v> 7    </c:v>
                        </c:pt>
                      </c15:dlblFieldTableCache>
                    </c15:dlblFTEntry>
                  </c15:dlblFieldTable>
                  <c15:showDataLabelsRange val="0"/>
                </c:ext>
                <c:ext xmlns:c16="http://schemas.microsoft.com/office/drawing/2014/chart" uri="{C3380CC4-5D6E-409C-BE32-E72D297353CC}">
                  <c16:uniqueId val="{00000006-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-0.125</c:v>
                </c:pt>
              </c:numCache>
            </c:numRef>
          </c:val>
          <c:smooth val="0"/>
          <c:extLst>
            <c:ext xmlns:c16="http://schemas.microsoft.com/office/drawing/2014/chart" uri="{C3380CC4-5D6E-409C-BE32-E72D297353CC}">
              <c16:uniqueId val="{00000007-DB51-487B-9C38-C1720A5648FD}"/>
            </c:ext>
          </c:extLst>
        </c:ser>
        <c:dLbls>
          <c:showLegendKey val="0"/>
          <c:showVal val="0"/>
          <c:showCatName val="0"/>
          <c:showSerName val="0"/>
          <c:showPercent val="0"/>
          <c:showBubbleSize val="0"/>
        </c:dLbls>
        <c:smooth val="0"/>
        <c:axId val="414347648"/>
        <c:axId val="414349184"/>
      </c:lineChart>
      <c:catAx>
        <c:axId val="41434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49184"/>
        <c:crosses val="autoZero"/>
        <c:auto val="1"/>
        <c:lblAlgn val="ctr"/>
        <c:lblOffset val="100"/>
        <c:noMultiLvlLbl val="0"/>
      </c:catAx>
      <c:valAx>
        <c:axId val="41434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47648"/>
        <c:crosses val="autoZero"/>
        <c:crossBetween val="between"/>
      </c:valAx>
      <c:spPr>
        <a:noFill/>
        <a:ln>
          <a:noFill/>
        </a:ln>
        <a:effectLst/>
      </c:spPr>
    </c:plotArea>
    <c:legend>
      <c:legendPos val="b"/>
      <c:layout>
        <c:manualLayout>
          <c:xMode val="edge"/>
          <c:yMode val="edge"/>
          <c:x val="5.6252593563621514E-2"/>
          <c:y val="0.89838181685622631"/>
          <c:w val="0.58760506645599841"/>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7</c:v>
                </c:pt>
                <c:pt idx="1">
                  <c:v>7</c:v>
                </c:pt>
                <c:pt idx="2">
                  <c:v>6</c:v>
                </c:pt>
                <c:pt idx="3">
                  <c:v>5</c:v>
                </c:pt>
              </c:numCache>
            </c:numRef>
          </c:val>
          <c:smooth val="0"/>
          <c:extLst>
            <c:ext xmlns:c16="http://schemas.microsoft.com/office/drawing/2014/chart" uri="{C3380CC4-5D6E-409C-BE32-E72D297353CC}">
              <c16:uniqueId val="{00000001-7416-49DC-826F-32C4E4AF9F50}"/>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176</c:v>
                </c:pt>
                <c:pt idx="1">
                  <c:v>166</c:v>
                </c:pt>
                <c:pt idx="2">
                  <c:v>137</c:v>
                </c:pt>
                <c:pt idx="3">
                  <c:v>117</c:v>
                </c:pt>
              </c:numCache>
            </c:numRef>
          </c:val>
          <c:smooth val="0"/>
          <c:extLst>
            <c:ext xmlns:c16="http://schemas.microsoft.com/office/drawing/2014/chart" uri="{C3380CC4-5D6E-409C-BE32-E72D297353CC}">
              <c16:uniqueId val="{00000002-7416-49DC-826F-32C4E4AF9F50}"/>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16-49DC-826F-32C4E4AF9F5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58</c:v>
                </c:pt>
                <c:pt idx="1">
                  <c:v>49</c:v>
                </c:pt>
                <c:pt idx="2">
                  <c:v>67</c:v>
                </c:pt>
                <c:pt idx="3">
                  <c:v>42</c:v>
                </c:pt>
              </c:numCache>
            </c:numRef>
          </c:val>
          <c:smooth val="0"/>
          <c:extLst>
            <c:ext xmlns:c16="http://schemas.microsoft.com/office/drawing/2014/chart" uri="{C3380CC4-5D6E-409C-BE32-E72D297353CC}">
              <c16:uniqueId val="{00000004-7416-49DC-826F-32C4E4AF9F50}"/>
            </c:ext>
          </c:extLst>
        </c:ser>
        <c:dLbls>
          <c:dLblPos val="t"/>
          <c:showLegendKey val="0"/>
          <c:showVal val="1"/>
          <c:showCatName val="0"/>
          <c:showSerName val="0"/>
          <c:showPercent val="0"/>
          <c:showBubbleSize val="0"/>
        </c:dLbls>
        <c:smooth val="0"/>
        <c:axId val="475716992"/>
        <c:axId val="475739264"/>
      </c:lineChart>
      <c:catAx>
        <c:axId val="4757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739264"/>
        <c:crosses val="autoZero"/>
        <c:auto val="1"/>
        <c:lblAlgn val="ctr"/>
        <c:lblOffset val="100"/>
        <c:noMultiLvlLbl val="0"/>
      </c:catAx>
      <c:valAx>
        <c:axId val="475739264"/>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7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1.2177985948477854E-2</c:v>
                </c:pt>
                <c:pt idx="1">
                  <c:v>2.4590163934426146E-2</c:v>
                </c:pt>
                <c:pt idx="2">
                  <c:v>5.1873536299765766E-2</c:v>
                </c:pt>
                <c:pt idx="3">
                  <c:v>9.4379391100702481E-2</c:v>
                </c:pt>
              </c:numCache>
            </c:numRef>
          </c:val>
          <c:smooth val="0"/>
          <c:extLst>
            <c:ext xmlns:c16="http://schemas.microsoft.com/office/drawing/2014/chart" uri="{C3380CC4-5D6E-409C-BE32-E72D297353CC}">
              <c16:uniqueId val="{00000001-B586-4B58-927C-3A18B7794A10}"/>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8.310249307479145E-3</c:v>
                </c:pt>
                <c:pt idx="1">
                  <c:v>1.3850415512465464E-2</c:v>
                </c:pt>
                <c:pt idx="2">
                  <c:v>2.7700831024930483E-3</c:v>
                </c:pt>
                <c:pt idx="3">
                  <c:v>-4.9861495844875314E-2</c:v>
                </c:pt>
              </c:numCache>
            </c:numRef>
          </c:val>
          <c:smooth val="0"/>
          <c:extLst>
            <c:ext xmlns:c16="http://schemas.microsoft.com/office/drawing/2014/chart" uri="{C3380CC4-5D6E-409C-BE32-E72D297353CC}">
              <c16:uniqueId val="{00000003-B586-4B58-927C-3A18B7794A10}"/>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1.5625E-2</c:v>
                </c:pt>
                <c:pt idx="1">
                  <c:v>1.5625E-2</c:v>
                </c:pt>
                <c:pt idx="2">
                  <c:v>1.5625E-2</c:v>
                </c:pt>
                <c:pt idx="3">
                  <c:v>0</c:v>
                </c:pt>
              </c:numCache>
            </c:numRef>
          </c:val>
          <c:smooth val="0"/>
          <c:extLst>
            <c:ext xmlns:c16="http://schemas.microsoft.com/office/drawing/2014/chart" uri="{C3380CC4-5D6E-409C-BE32-E72D297353CC}">
              <c16:uniqueId val="{00000005-B586-4B58-927C-3A18B7794A10}"/>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7-B586-4B58-927C-3A18B7794A10}"/>
            </c:ext>
          </c:extLst>
        </c:ser>
        <c:dLbls>
          <c:showLegendKey val="0"/>
          <c:showVal val="0"/>
          <c:showCatName val="0"/>
          <c:showSerName val="0"/>
          <c:showPercent val="0"/>
          <c:showBubbleSize val="0"/>
        </c:dLbls>
        <c:smooth val="0"/>
        <c:axId val="475820800"/>
        <c:axId val="475822336"/>
      </c:lineChart>
      <c:catAx>
        <c:axId val="475820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22336"/>
        <c:crosses val="autoZero"/>
        <c:auto val="1"/>
        <c:lblAlgn val="ctr"/>
        <c:lblOffset val="100"/>
        <c:noMultiLvlLbl val="0"/>
      </c:catAx>
      <c:valAx>
        <c:axId val="475822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20800"/>
        <c:crosses val="autoZero"/>
        <c:crossBetween val="between"/>
      </c:valAx>
      <c:spPr>
        <a:noFill/>
        <a:ln>
          <a:noFill/>
        </a:ln>
        <a:effectLst/>
      </c:spPr>
    </c:plotArea>
    <c:legend>
      <c:legendPos val="b"/>
      <c:layout>
        <c:manualLayout>
          <c:xMode val="edge"/>
          <c:yMode val="edge"/>
          <c:x val="1.1737063218535373E-2"/>
          <c:y val="0.90244654418197723"/>
          <c:w val="0.56758018666197074"/>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4961</c:v>
                </c:pt>
                <c:pt idx="1">
                  <c:v>4074</c:v>
                </c:pt>
                <c:pt idx="2">
                  <c:v>3210</c:v>
                </c:pt>
                <c:pt idx="3">
                  <c:v>2702</c:v>
                </c:pt>
                <c:pt idx="4">
                  <c:v>2332</c:v>
                </c:pt>
              </c:numCache>
            </c:numRef>
          </c:val>
          <c:smooth val="0"/>
          <c:extLst>
            <c:ext xmlns:c16="http://schemas.microsoft.com/office/drawing/2014/chart" uri="{C3380CC4-5D6E-409C-BE32-E72D297353CC}">
              <c16:uniqueId val="{00000000-7A0D-4660-8CE9-0FCFF3DE1257}"/>
            </c:ext>
          </c:extLst>
        </c:ser>
        <c:dLbls>
          <c:dLblPos val="t"/>
          <c:showLegendKey val="0"/>
          <c:showVal val="1"/>
          <c:showCatName val="0"/>
          <c:showSerName val="0"/>
          <c:showPercent val="0"/>
          <c:showBubbleSize val="0"/>
        </c:dLbls>
        <c:smooth val="0"/>
        <c:axId val="475842048"/>
        <c:axId val="475869568"/>
      </c:lineChart>
      <c:catAx>
        <c:axId val="47584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69568"/>
        <c:crosses val="autoZero"/>
        <c:auto val="1"/>
        <c:lblAlgn val="ctr"/>
        <c:lblOffset val="100"/>
        <c:noMultiLvlLbl val="0"/>
      </c:catAx>
      <c:valAx>
        <c:axId val="475869568"/>
        <c:scaling>
          <c:orientation val="minMax"/>
          <c:max val="5200"/>
          <c:min val="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4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0.20057720057720058</c:v>
                </c:pt>
                <c:pt idx="1">
                  <c:v>8.3509513742071884E-2</c:v>
                </c:pt>
              </c:numCache>
            </c:numRef>
          </c:val>
          <c:extLst>
            <c:ext xmlns:c16="http://schemas.microsoft.com/office/drawing/2014/chart" uri="{C3380CC4-5D6E-409C-BE32-E72D297353CC}">
              <c16:uniqueId val="{00000000-E5D0-4C0A-80C8-4C27A8A49996}"/>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0.23665223665223664</c:v>
                </c:pt>
                <c:pt idx="1">
                  <c:v>0.16384778012684989</c:v>
                </c:pt>
              </c:numCache>
            </c:numRef>
          </c:val>
          <c:extLst>
            <c:ext xmlns:c16="http://schemas.microsoft.com/office/drawing/2014/chart" uri="{C3380CC4-5D6E-409C-BE32-E72D297353CC}">
              <c16:uniqueId val="{00000001-E5D0-4C0A-80C8-4C27A8A49996}"/>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0.13997113997113997</c:v>
                </c:pt>
                <c:pt idx="1">
                  <c:v>5.8139534883720929E-2</c:v>
                </c:pt>
              </c:numCache>
            </c:numRef>
          </c:val>
          <c:extLst>
            <c:ext xmlns:c16="http://schemas.microsoft.com/office/drawing/2014/chart" uri="{C3380CC4-5D6E-409C-BE32-E72D297353CC}">
              <c16:uniqueId val="{00000002-E5D0-4C0A-80C8-4C27A8A49996}"/>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0.18326118326118326</c:v>
                </c:pt>
                <c:pt idx="1">
                  <c:v>0.32346723044397463</c:v>
                </c:pt>
              </c:numCache>
            </c:numRef>
          </c:val>
          <c:extLst>
            <c:ext xmlns:c16="http://schemas.microsoft.com/office/drawing/2014/chart" uri="{C3380CC4-5D6E-409C-BE32-E72D297353CC}">
              <c16:uniqueId val="{00000003-E5D0-4C0A-80C8-4C27A8A49996}"/>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0.23953823953823955</c:v>
                </c:pt>
                <c:pt idx="1">
                  <c:v>0.37103594080338265</c:v>
                </c:pt>
              </c:numCache>
            </c:numRef>
          </c:val>
          <c:extLst>
            <c:ext xmlns:c16="http://schemas.microsoft.com/office/drawing/2014/chart" uri="{C3380CC4-5D6E-409C-BE32-E72D297353CC}">
              <c16:uniqueId val="{00000004-E5D0-4C0A-80C8-4C27A8A49996}"/>
            </c:ext>
          </c:extLst>
        </c:ser>
        <c:dLbls>
          <c:dLblPos val="ctr"/>
          <c:showLegendKey val="0"/>
          <c:showVal val="1"/>
          <c:showCatName val="0"/>
          <c:showSerName val="0"/>
          <c:showPercent val="0"/>
          <c:showBubbleSize val="0"/>
        </c:dLbls>
        <c:gapWidth val="100"/>
        <c:overlap val="100"/>
        <c:axId val="476191360"/>
        <c:axId val="476209536"/>
      </c:barChart>
      <c:catAx>
        <c:axId val="47619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209536"/>
        <c:crosses val="autoZero"/>
        <c:auto val="1"/>
        <c:lblAlgn val="ctr"/>
        <c:lblOffset val="100"/>
        <c:noMultiLvlLbl val="0"/>
      </c:catAx>
      <c:valAx>
        <c:axId val="4762095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1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9.3317278747742094E-3</c:v>
                </c:pt>
                <c:pt idx="2">
                  <c:v>3.2510535821794084E-2</c:v>
                </c:pt>
                <c:pt idx="3">
                  <c:v>7.043949428055396E-2</c:v>
                </c:pt>
                <c:pt idx="4">
                  <c:v>0.13004214328717634</c:v>
                </c:pt>
              </c:numCache>
            </c:numRef>
          </c:val>
          <c:smooth val="0"/>
          <c:extLst>
            <c:ext xmlns:c16="http://schemas.microsoft.com/office/drawing/2014/chart" uri="{C3380CC4-5D6E-409C-BE32-E72D297353CC}">
              <c16:uniqueId val="{00000001-8E4A-4398-8271-2BBCA464D113}"/>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0</c:v>
                </c:pt>
                <c:pt idx="2">
                  <c:v>4.195804195804187E-2</c:v>
                </c:pt>
                <c:pt idx="3">
                  <c:v>3.4965034965035002E-2</c:v>
                </c:pt>
                <c:pt idx="4">
                  <c:v>-4.1958041958041981E-2</c:v>
                </c:pt>
              </c:numCache>
            </c:numRef>
          </c:val>
          <c:smooth val="0"/>
          <c:extLst>
            <c:ext xmlns:c16="http://schemas.microsoft.com/office/drawing/2014/chart" uri="{C3380CC4-5D6E-409C-BE32-E72D297353CC}">
              <c16:uniqueId val="{00000003-8E4A-4398-8271-2BBCA464D113}"/>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5.2631578947368363E-2</c:v>
                </c:pt>
              </c:numCache>
            </c:numRef>
          </c:val>
          <c:smooth val="0"/>
          <c:extLst>
            <c:ext xmlns:c16="http://schemas.microsoft.com/office/drawing/2014/chart" uri="{C3380CC4-5D6E-409C-BE32-E72D297353CC}">
              <c16:uniqueId val="{00000005-8E4A-4398-8271-2BBCA464D113}"/>
            </c:ext>
          </c:extLst>
        </c:ser>
        <c:dLbls>
          <c:showLegendKey val="0"/>
          <c:showVal val="0"/>
          <c:showCatName val="0"/>
          <c:showSerName val="0"/>
          <c:showPercent val="0"/>
          <c:showBubbleSize val="0"/>
        </c:dLbls>
        <c:smooth val="0"/>
        <c:axId val="476248704"/>
        <c:axId val="420692352"/>
      </c:lineChart>
      <c:catAx>
        <c:axId val="47624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692352"/>
        <c:crosses val="autoZero"/>
        <c:auto val="1"/>
        <c:lblAlgn val="ctr"/>
        <c:lblOffset val="100"/>
        <c:noMultiLvlLbl val="0"/>
      </c:catAx>
      <c:valAx>
        <c:axId val="42069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2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40</c:v>
                </c:pt>
                <c:pt idx="1">
                  <c:v>41</c:v>
                </c:pt>
                <c:pt idx="2">
                  <c:v>39</c:v>
                </c:pt>
                <c:pt idx="3">
                  <c:v>28</c:v>
                </c:pt>
              </c:numCache>
            </c:numRef>
          </c:val>
          <c:smooth val="0"/>
          <c:extLst>
            <c:ext xmlns:c16="http://schemas.microsoft.com/office/drawing/2014/chart" uri="{C3380CC4-5D6E-409C-BE32-E72D297353CC}">
              <c16:uniqueId val="{00000000-13AA-4341-8116-11E321282AC4}"/>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729</c:v>
                </c:pt>
                <c:pt idx="1">
                  <c:v>685</c:v>
                </c:pt>
                <c:pt idx="2">
                  <c:v>615</c:v>
                </c:pt>
                <c:pt idx="3">
                  <c:v>544</c:v>
                </c:pt>
              </c:numCache>
            </c:numRef>
          </c:val>
          <c:smooth val="0"/>
          <c:extLst>
            <c:ext xmlns:c16="http://schemas.microsoft.com/office/drawing/2014/chart" uri="{C3380CC4-5D6E-409C-BE32-E72D297353CC}">
              <c16:uniqueId val="{00000001-13AA-4341-8116-11E321282AC4}"/>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258</c:v>
                </c:pt>
                <c:pt idx="1">
                  <c:v>218</c:v>
                </c:pt>
                <c:pt idx="2">
                  <c:v>206</c:v>
                </c:pt>
                <c:pt idx="3">
                  <c:v>194</c:v>
                </c:pt>
              </c:numCache>
            </c:numRef>
          </c:val>
          <c:smooth val="0"/>
          <c:extLst>
            <c:ext xmlns:c16="http://schemas.microsoft.com/office/drawing/2014/chart" uri="{C3380CC4-5D6E-409C-BE32-E72D297353CC}">
              <c16:uniqueId val="{00000002-13AA-4341-8116-11E321282AC4}"/>
            </c:ext>
          </c:extLst>
        </c:ser>
        <c:dLbls>
          <c:dLblPos val="t"/>
          <c:showLegendKey val="0"/>
          <c:showVal val="1"/>
          <c:showCatName val="0"/>
          <c:showSerName val="0"/>
          <c:showPercent val="0"/>
          <c:showBubbleSize val="0"/>
        </c:dLbls>
        <c:smooth val="0"/>
        <c:axId val="420729216"/>
        <c:axId val="420730752"/>
      </c:lineChart>
      <c:catAx>
        <c:axId val="4207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730752"/>
        <c:crosses val="autoZero"/>
        <c:auto val="1"/>
        <c:lblAlgn val="ctr"/>
        <c:lblOffset val="100"/>
        <c:noMultiLvlLbl val="0"/>
      </c:catAx>
      <c:valAx>
        <c:axId val="42073075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72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-7.8431372549019329E-3</c:v>
                </c:pt>
                <c:pt idx="1">
                  <c:v>9.1503267973855884E-3</c:v>
                </c:pt>
                <c:pt idx="2">
                  <c:v>3.0588235294117583E-2</c:v>
                </c:pt>
                <c:pt idx="3">
                  <c:v>6.9542483660130827E-2</c:v>
                </c:pt>
              </c:numCache>
            </c:numRef>
          </c:val>
          <c:smooth val="0"/>
          <c:extLst>
            <c:ext xmlns:c16="http://schemas.microsoft.com/office/drawing/2014/chart" uri="{C3380CC4-5D6E-409C-BE32-E72D297353CC}">
              <c16:uniqueId val="{00000001-205F-4F14-889A-F13E4DA01C4E}"/>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-6.2111801242236142E-3</c:v>
                </c:pt>
                <c:pt idx="1">
                  <c:v>-1.2422360248447228E-2</c:v>
                </c:pt>
                <c:pt idx="2">
                  <c:v>-3.105590062111796E-2</c:v>
                </c:pt>
                <c:pt idx="3">
                  <c:v>-3.105590062111796E-2</c:v>
                </c:pt>
              </c:numCache>
            </c:numRef>
          </c:val>
          <c:smooth val="0"/>
          <c:extLst>
            <c:ext xmlns:c16="http://schemas.microsoft.com/office/drawing/2014/chart" uri="{C3380CC4-5D6E-409C-BE32-E72D297353CC}">
              <c16:uniqueId val="{00000003-205F-4F14-889A-F13E4DA01C4E}"/>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3.4482758620689724E-2</c:v>
                </c:pt>
                <c:pt idx="2">
                  <c:v>0</c:v>
                </c:pt>
                <c:pt idx="3">
                  <c:v>6.8965517241379226E-2</c:v>
                </c:pt>
              </c:numCache>
            </c:numRef>
          </c:val>
          <c:smooth val="0"/>
          <c:extLst>
            <c:ext xmlns:c16="http://schemas.microsoft.com/office/drawing/2014/chart" uri="{C3380CC4-5D6E-409C-BE32-E72D297353CC}">
              <c16:uniqueId val="{00000005-205F-4F14-889A-F13E4DA01C4E}"/>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7-205F-4F14-889A-F13E4DA01C4E}"/>
            </c:ext>
          </c:extLst>
        </c:ser>
        <c:dLbls>
          <c:showLegendKey val="0"/>
          <c:showVal val="0"/>
          <c:showCatName val="0"/>
          <c:showSerName val="0"/>
          <c:showPercent val="0"/>
          <c:showBubbleSize val="0"/>
        </c:dLbls>
        <c:smooth val="0"/>
        <c:axId val="476390528"/>
        <c:axId val="476392064"/>
      </c:lineChart>
      <c:catAx>
        <c:axId val="476390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92064"/>
        <c:crosses val="autoZero"/>
        <c:auto val="1"/>
        <c:lblAlgn val="ctr"/>
        <c:lblOffset val="100"/>
        <c:noMultiLvlLbl val="0"/>
      </c:catAx>
      <c:valAx>
        <c:axId val="476392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9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1428</c:v>
                </c:pt>
                <c:pt idx="1">
                  <c:v>1184</c:v>
                </c:pt>
                <c:pt idx="2">
                  <c:v>933</c:v>
                </c:pt>
                <c:pt idx="3">
                  <c:v>823</c:v>
                </c:pt>
                <c:pt idx="4">
                  <c:v>673</c:v>
                </c:pt>
              </c:numCache>
            </c:numRef>
          </c:val>
          <c:smooth val="0"/>
          <c:extLst>
            <c:ext xmlns:c16="http://schemas.microsoft.com/office/drawing/2014/chart" uri="{C3380CC4-5D6E-409C-BE32-E72D297353CC}">
              <c16:uniqueId val="{00000000-F764-4C99-AE5D-1A7D62EE1BCC}"/>
            </c:ext>
          </c:extLst>
        </c:ser>
        <c:dLbls>
          <c:dLblPos val="t"/>
          <c:showLegendKey val="0"/>
          <c:showVal val="1"/>
          <c:showCatName val="0"/>
          <c:showSerName val="0"/>
          <c:showPercent val="0"/>
          <c:showBubbleSize val="0"/>
        </c:dLbls>
        <c:smooth val="0"/>
        <c:axId val="476440448"/>
        <c:axId val="476443392"/>
      </c:lineChart>
      <c:catAx>
        <c:axId val="4764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443392"/>
        <c:crosses val="autoZero"/>
        <c:auto val="1"/>
        <c:lblAlgn val="ctr"/>
        <c:lblOffset val="100"/>
        <c:noMultiLvlLbl val="0"/>
      </c:catAx>
      <c:valAx>
        <c:axId val="476443392"/>
        <c:scaling>
          <c:orientation val="minMax"/>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44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0.16045845272206305</c:v>
                </c:pt>
                <c:pt idx="1">
                  <c:v>5.2469135802469133E-2</c:v>
                </c:pt>
              </c:numCache>
            </c:numRef>
          </c:val>
          <c:extLst>
            <c:ext xmlns:c16="http://schemas.microsoft.com/office/drawing/2014/chart" uri="{C3380CC4-5D6E-409C-BE32-E72D297353CC}">
              <c16:uniqueId val="{00000000-A4CB-4CE2-90D3-CEE9423E2D24}"/>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0.25787965616045844</c:v>
                </c:pt>
                <c:pt idx="1">
                  <c:v>0.21604938271604937</c:v>
                </c:pt>
              </c:numCache>
            </c:numRef>
          </c:val>
          <c:extLst>
            <c:ext xmlns:c16="http://schemas.microsoft.com/office/drawing/2014/chart" uri="{C3380CC4-5D6E-409C-BE32-E72D297353CC}">
              <c16:uniqueId val="{00000001-A4CB-4CE2-90D3-CEE9423E2D24}"/>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0.10315186246418338</c:v>
                </c:pt>
                <c:pt idx="1">
                  <c:v>5.8641975308641972E-2</c:v>
                </c:pt>
              </c:numCache>
            </c:numRef>
          </c:val>
          <c:extLst>
            <c:ext xmlns:c16="http://schemas.microsoft.com/office/drawing/2014/chart" uri="{C3380CC4-5D6E-409C-BE32-E72D297353CC}">
              <c16:uniqueId val="{00000002-A4CB-4CE2-90D3-CEE9423E2D24}"/>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0.24928366762177651</c:v>
                </c:pt>
                <c:pt idx="1">
                  <c:v>0.29629629629629628</c:v>
                </c:pt>
              </c:numCache>
            </c:numRef>
          </c:val>
          <c:extLst>
            <c:ext xmlns:c16="http://schemas.microsoft.com/office/drawing/2014/chart" uri="{C3380CC4-5D6E-409C-BE32-E72D297353CC}">
              <c16:uniqueId val="{00000003-A4CB-4CE2-90D3-CEE9423E2D24}"/>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0.22922636103151864</c:v>
                </c:pt>
                <c:pt idx="1">
                  <c:v>0.37654320987654322</c:v>
                </c:pt>
              </c:numCache>
            </c:numRef>
          </c:val>
          <c:extLst>
            <c:ext xmlns:c16="http://schemas.microsoft.com/office/drawing/2014/chart" uri="{C3380CC4-5D6E-409C-BE32-E72D297353CC}">
              <c16:uniqueId val="{00000004-A4CB-4CE2-90D3-CEE9423E2D24}"/>
            </c:ext>
          </c:extLst>
        </c:ser>
        <c:dLbls>
          <c:dLblPos val="ctr"/>
          <c:showLegendKey val="0"/>
          <c:showVal val="1"/>
          <c:showCatName val="0"/>
          <c:showSerName val="0"/>
          <c:showPercent val="0"/>
          <c:showBubbleSize val="0"/>
        </c:dLbls>
        <c:gapWidth val="100"/>
        <c:overlap val="100"/>
        <c:axId val="476503040"/>
        <c:axId val="476517120"/>
      </c:barChart>
      <c:catAx>
        <c:axId val="47650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17120"/>
        <c:crosses val="autoZero"/>
        <c:auto val="1"/>
        <c:lblAlgn val="ctr"/>
        <c:lblOffset val="100"/>
        <c:noMultiLvlLbl val="0"/>
      </c:catAx>
      <c:valAx>
        <c:axId val="476517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0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1.5137180700094621E-2</c:v>
                </c:pt>
                <c:pt idx="2">
                  <c:v>4.9195837275307408E-2</c:v>
                </c:pt>
                <c:pt idx="3">
                  <c:v>9.5553453169347158E-2</c:v>
                </c:pt>
                <c:pt idx="4">
                  <c:v>0.15610217596972564</c:v>
                </c:pt>
              </c:numCache>
            </c:numRef>
          </c:val>
          <c:smooth val="0"/>
          <c:extLst>
            <c:ext xmlns:c16="http://schemas.microsoft.com/office/drawing/2014/chart" uri="{C3380CC4-5D6E-409C-BE32-E72D297353CC}">
              <c16:uniqueId val="{00000001-EE58-4382-BEED-EB78CE9792D9}"/>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-8.333333333333337E-2</c:v>
                </c:pt>
                <c:pt idx="2">
                  <c:v>-8.333333333333337E-2</c:v>
                </c:pt>
                <c:pt idx="3">
                  <c:v>-8.333333333333337E-2</c:v>
                </c:pt>
                <c:pt idx="4">
                  <c:v>-5.555555555555558E-2</c:v>
                </c:pt>
              </c:numCache>
            </c:numRef>
          </c:val>
          <c:smooth val="0"/>
          <c:extLst>
            <c:ext xmlns:c16="http://schemas.microsoft.com/office/drawing/2014/chart" uri="{C3380CC4-5D6E-409C-BE32-E72D297353CC}">
              <c16:uniqueId val="{00000003-EE58-4382-BEED-EB78CE9792D9}"/>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5-EE58-4382-BEED-EB78CE9792D9}"/>
            </c:ext>
          </c:extLst>
        </c:ser>
        <c:dLbls>
          <c:showLegendKey val="0"/>
          <c:showVal val="0"/>
          <c:showCatName val="0"/>
          <c:showSerName val="0"/>
          <c:showPercent val="0"/>
          <c:showBubbleSize val="0"/>
        </c:dLbls>
        <c:smooth val="0"/>
        <c:axId val="476556288"/>
        <c:axId val="476570368"/>
      </c:lineChart>
      <c:catAx>
        <c:axId val="476556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70368"/>
        <c:crosses val="autoZero"/>
        <c:auto val="1"/>
        <c:lblAlgn val="ctr"/>
        <c:lblOffset val="100"/>
        <c:noMultiLvlLbl val="0"/>
      </c:catAx>
      <c:valAx>
        <c:axId val="476570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5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1473</c:v>
                </c:pt>
                <c:pt idx="1">
                  <c:v>1232</c:v>
                </c:pt>
                <c:pt idx="2">
                  <c:v>890</c:v>
                </c:pt>
                <c:pt idx="3">
                  <c:v>800</c:v>
                </c:pt>
                <c:pt idx="4">
                  <c:v>803</c:v>
                </c:pt>
              </c:numCache>
            </c:numRef>
          </c:val>
          <c:smooth val="0"/>
          <c:extLst>
            <c:ext xmlns:c16="http://schemas.microsoft.com/office/drawing/2014/chart" uri="{C3380CC4-5D6E-409C-BE32-E72D297353CC}">
              <c16:uniqueId val="{00000000-1F4A-41B3-A1BF-D0979C56BD4E}"/>
            </c:ext>
          </c:extLst>
        </c:ser>
        <c:dLbls>
          <c:dLblPos val="t"/>
          <c:showLegendKey val="0"/>
          <c:showVal val="1"/>
          <c:showCatName val="0"/>
          <c:showSerName val="0"/>
          <c:showPercent val="0"/>
          <c:showBubbleSize val="0"/>
        </c:dLbls>
        <c:smooth val="0"/>
        <c:axId val="414365952"/>
        <c:axId val="417075584"/>
      </c:lineChart>
      <c:catAx>
        <c:axId val="4143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075584"/>
        <c:crosses val="autoZero"/>
        <c:auto val="1"/>
        <c:lblAlgn val="ctr"/>
        <c:lblOffset val="100"/>
        <c:noMultiLvlLbl val="0"/>
      </c:catAx>
      <c:valAx>
        <c:axId val="417075584"/>
        <c:scaling>
          <c:orientation val="minMax"/>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65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35</c:v>
                </c:pt>
                <c:pt idx="1">
                  <c:v>35</c:v>
                </c:pt>
                <c:pt idx="2">
                  <c:v>32</c:v>
                </c:pt>
                <c:pt idx="3">
                  <c:v>32</c:v>
                </c:pt>
              </c:numCache>
            </c:numRef>
          </c:val>
          <c:smooth val="0"/>
          <c:extLst>
            <c:ext xmlns:c16="http://schemas.microsoft.com/office/drawing/2014/chart" uri="{C3380CC4-5D6E-409C-BE32-E72D297353CC}">
              <c16:uniqueId val="{00000000-D225-4747-9015-12E5FA7B4777}"/>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316</c:v>
                </c:pt>
                <c:pt idx="1">
                  <c:v>268</c:v>
                </c:pt>
                <c:pt idx="2">
                  <c:v>256</c:v>
                </c:pt>
                <c:pt idx="3">
                  <c:v>224</c:v>
                </c:pt>
              </c:numCache>
            </c:numRef>
          </c:val>
          <c:smooth val="0"/>
          <c:extLst>
            <c:ext xmlns:c16="http://schemas.microsoft.com/office/drawing/2014/chart" uri="{C3380CC4-5D6E-409C-BE32-E72D297353CC}">
              <c16:uniqueId val="{00000001-D225-4747-9015-12E5FA7B4777}"/>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115</c:v>
                </c:pt>
                <c:pt idx="1">
                  <c:v>134</c:v>
                </c:pt>
                <c:pt idx="2">
                  <c:v>94</c:v>
                </c:pt>
                <c:pt idx="3">
                  <c:v>95</c:v>
                </c:pt>
              </c:numCache>
            </c:numRef>
          </c:val>
          <c:smooth val="0"/>
          <c:extLst>
            <c:ext xmlns:c16="http://schemas.microsoft.com/office/drawing/2014/chart" uri="{C3380CC4-5D6E-409C-BE32-E72D297353CC}">
              <c16:uniqueId val="{00000002-D225-4747-9015-12E5FA7B4777}"/>
            </c:ext>
          </c:extLst>
        </c:ser>
        <c:dLbls>
          <c:dLblPos val="t"/>
          <c:showLegendKey val="0"/>
          <c:showVal val="1"/>
          <c:showCatName val="0"/>
          <c:showSerName val="0"/>
          <c:showPercent val="0"/>
          <c:showBubbleSize val="0"/>
        </c:dLbls>
        <c:smooth val="0"/>
        <c:axId val="476705536"/>
        <c:axId val="476707072"/>
      </c:lineChart>
      <c:catAx>
        <c:axId val="4767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707072"/>
        <c:crosses val="autoZero"/>
        <c:auto val="1"/>
        <c:lblAlgn val="ctr"/>
        <c:lblOffset val="100"/>
        <c:noMultiLvlLbl val="0"/>
      </c:catAx>
      <c:valAx>
        <c:axId val="47670707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70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1-40B9-AE05-49158ACB6F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1.5809813795526484E-2</c:v>
                </c:pt>
                <c:pt idx="2">
                  <c:v>3.2088066518327629E-2</c:v>
                </c:pt>
                <c:pt idx="3">
                  <c:v>4.3916149432017715E-2</c:v>
                </c:pt>
                <c:pt idx="4">
                  <c:v>7.9049068977631975E-2</c:v>
                </c:pt>
              </c:numCache>
            </c:numRef>
          </c:val>
          <c:smooth val="0"/>
          <c:extLst>
            <c:ext xmlns:c16="http://schemas.microsoft.com/office/drawing/2014/chart" uri="{C3380CC4-5D6E-409C-BE32-E72D297353CC}">
              <c16:uniqueId val="{00000001-E980-491F-B0B8-81289CE0F3E1}"/>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D1-40B9-AE05-49158ACB6F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-2.5062656641604564E-3</c:v>
                </c:pt>
                <c:pt idx="2">
                  <c:v>1.2531328320801949E-2</c:v>
                </c:pt>
                <c:pt idx="3">
                  <c:v>-3.7593984962406068E-2</c:v>
                </c:pt>
                <c:pt idx="4">
                  <c:v>-8.2706766917293284E-2</c:v>
                </c:pt>
              </c:numCache>
            </c:numRef>
          </c:val>
          <c:smooth val="0"/>
          <c:extLst>
            <c:ext xmlns:c16="http://schemas.microsoft.com/office/drawing/2014/chart" uri="{C3380CC4-5D6E-409C-BE32-E72D297353CC}">
              <c16:uniqueId val="{00000003-E980-491F-B0B8-81289CE0F3E1}"/>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-2.777777777777779E-2</c:v>
                </c:pt>
                <c:pt idx="2">
                  <c:v>0</c:v>
                </c:pt>
                <c:pt idx="3">
                  <c:v>1.388888888888884E-2</c:v>
                </c:pt>
                <c:pt idx="4">
                  <c:v>0</c:v>
                </c:pt>
              </c:numCache>
            </c:numRef>
          </c:val>
          <c:smooth val="0"/>
          <c:extLst>
            <c:ext xmlns:c16="http://schemas.microsoft.com/office/drawing/2014/chart" uri="{C3380CC4-5D6E-409C-BE32-E72D297353CC}">
              <c16:uniqueId val="{00000005-E980-491F-B0B8-81289CE0F3E1}"/>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c:ext xmlns:c16="http://schemas.microsoft.com/office/drawing/2014/chart" uri="{C3380CC4-5D6E-409C-BE32-E72D297353CC}">
              <c16:uniqueId val="{00000007-E980-491F-B0B8-81289CE0F3E1}"/>
            </c:ext>
          </c:extLst>
        </c:ser>
        <c:dLbls>
          <c:showLegendKey val="0"/>
          <c:showVal val="0"/>
          <c:showCatName val="0"/>
          <c:showSerName val="0"/>
          <c:showPercent val="0"/>
          <c:showBubbleSize val="0"/>
        </c:dLbls>
        <c:smooth val="0"/>
        <c:axId val="421051392"/>
        <c:axId val="476709632"/>
      </c:lineChart>
      <c:catAx>
        <c:axId val="4210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09632"/>
        <c:crosses val="autoZero"/>
        <c:auto val="1"/>
        <c:lblAlgn val="ctr"/>
        <c:lblOffset val="100"/>
        <c:noMultiLvlLbl val="0"/>
      </c:catAx>
      <c:valAx>
        <c:axId val="47670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1051392"/>
        <c:crosses val="autoZero"/>
        <c:crossBetween val="between"/>
      </c:valAx>
      <c:spPr>
        <a:noFill/>
        <a:ln>
          <a:noFill/>
        </a:ln>
        <a:effectLst/>
      </c:spPr>
    </c:plotArea>
    <c:legend>
      <c:legendPos val="b"/>
      <c:layout>
        <c:manualLayout>
          <c:xMode val="edge"/>
          <c:yMode val="edge"/>
          <c:x val="7.1688095217425266E-2"/>
          <c:y val="0.9169003353747448"/>
          <c:w val="0.58760506645599841"/>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5592</c:v>
                </c:pt>
                <c:pt idx="1">
                  <c:v>4271</c:v>
                </c:pt>
                <c:pt idx="2">
                  <c:v>3169</c:v>
                </c:pt>
                <c:pt idx="3">
                  <c:v>3201</c:v>
                </c:pt>
                <c:pt idx="4">
                  <c:v>2888</c:v>
                </c:pt>
              </c:numCache>
            </c:numRef>
          </c:val>
          <c:smooth val="0"/>
          <c:extLst>
            <c:ext xmlns:c16="http://schemas.microsoft.com/office/drawing/2014/chart" uri="{C3380CC4-5D6E-409C-BE32-E72D297353CC}">
              <c16:uniqueId val="{00000000-35FD-4CA6-B69F-59E62DA0663C}"/>
            </c:ext>
          </c:extLst>
        </c:ser>
        <c:dLbls>
          <c:dLblPos val="t"/>
          <c:showLegendKey val="0"/>
          <c:showVal val="1"/>
          <c:showCatName val="0"/>
          <c:showSerName val="0"/>
          <c:showPercent val="0"/>
          <c:showBubbleSize val="0"/>
        </c:dLbls>
        <c:smooth val="0"/>
        <c:axId val="476750208"/>
        <c:axId val="476752896"/>
      </c:lineChart>
      <c:catAx>
        <c:axId val="4767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52896"/>
        <c:crosses val="autoZero"/>
        <c:auto val="1"/>
        <c:lblAlgn val="ctr"/>
        <c:lblOffset val="100"/>
        <c:noMultiLvlLbl val="0"/>
      </c:catAx>
      <c:valAx>
        <c:axId val="476752896"/>
        <c:scaling>
          <c:orientation val="minMax"/>
          <c:max val="5600"/>
          <c:min val="2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5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0.16909436352121596</c:v>
                </c:pt>
                <c:pt idx="1">
                  <c:v>7.1810542398777696E-2</c:v>
                </c:pt>
              </c:numCache>
            </c:numRef>
          </c:val>
          <c:extLst>
            <c:ext xmlns:c16="http://schemas.microsoft.com/office/drawing/2014/chart" uri="{C3380CC4-5D6E-409C-BE32-E72D297353CC}">
              <c16:uniqueId val="{00000000-43A7-4480-992C-B0D049967559}"/>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0.21849271690943636</c:v>
                </c:pt>
                <c:pt idx="1">
                  <c:v>0.18487394957983194</c:v>
                </c:pt>
              </c:numCache>
            </c:numRef>
          </c:val>
          <c:extLst>
            <c:ext xmlns:c16="http://schemas.microsoft.com/office/drawing/2014/chart" uri="{C3380CC4-5D6E-409C-BE32-E72D297353CC}">
              <c16:uniqueId val="{00000001-43A7-4480-992C-B0D049967559}"/>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0.17479417352754908</c:v>
                </c:pt>
                <c:pt idx="1">
                  <c:v>0.10466004583651642</c:v>
                </c:pt>
              </c:numCache>
            </c:numRef>
          </c:val>
          <c:extLst>
            <c:ext xmlns:c16="http://schemas.microsoft.com/office/drawing/2014/chart" uri="{C3380CC4-5D6E-409C-BE32-E72D297353CC}">
              <c16:uniqueId val="{00000002-43A7-4480-992C-B0D049967559}"/>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0.21785940468651044</c:v>
                </c:pt>
                <c:pt idx="1">
                  <c:v>0.30099312452253629</c:v>
                </c:pt>
              </c:numCache>
            </c:numRef>
          </c:val>
          <c:extLst>
            <c:ext xmlns:c16="http://schemas.microsoft.com/office/drawing/2014/chart" uri="{C3380CC4-5D6E-409C-BE32-E72D297353CC}">
              <c16:uniqueId val="{00000003-43A7-4480-992C-B0D049967559}"/>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0.21975934135528816</c:v>
                </c:pt>
                <c:pt idx="1">
                  <c:v>0.33766233766233766</c:v>
                </c:pt>
              </c:numCache>
            </c:numRef>
          </c:val>
          <c:extLst>
            <c:ext xmlns:c16="http://schemas.microsoft.com/office/drawing/2014/chart" uri="{C3380CC4-5D6E-409C-BE32-E72D297353CC}">
              <c16:uniqueId val="{00000004-43A7-4480-992C-B0D049967559}"/>
            </c:ext>
          </c:extLst>
        </c:ser>
        <c:dLbls>
          <c:dLblPos val="ctr"/>
          <c:showLegendKey val="0"/>
          <c:showVal val="1"/>
          <c:showCatName val="0"/>
          <c:showSerName val="0"/>
          <c:showPercent val="0"/>
          <c:showBubbleSize val="0"/>
        </c:dLbls>
        <c:gapWidth val="100"/>
        <c:overlap val="100"/>
        <c:axId val="476947968"/>
        <c:axId val="476949504"/>
      </c:barChart>
      <c:catAx>
        <c:axId val="47694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949504"/>
        <c:crosses val="autoZero"/>
        <c:auto val="1"/>
        <c:lblAlgn val="ctr"/>
        <c:lblOffset val="100"/>
        <c:noMultiLvlLbl val="0"/>
      </c:catAx>
      <c:valAx>
        <c:axId val="476949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9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6.6145833333334948E-3"/>
                  <c:y val="-5.5555555555555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3.0699959066721183E-2</c:v>
                </c:pt>
                <c:pt idx="2">
                  <c:v>6.0581252558330023E-2</c:v>
                </c:pt>
                <c:pt idx="3">
                  <c:v>0.10110519852640198</c:v>
                </c:pt>
                <c:pt idx="4">
                  <c:v>0.14817846909537447</c:v>
                </c:pt>
              </c:numCache>
            </c:numRef>
          </c:val>
          <c:smooth val="0"/>
          <c:extLst>
            <c:ext xmlns:c16="http://schemas.microsoft.com/office/drawing/2014/chart" uri="{C3380CC4-5D6E-409C-BE32-E72D297353CC}">
              <c16:uniqueId val="{00000001-CE51-4907-94F7-6CBFDB9613C6}"/>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0</c:v>
                </c:pt>
                <c:pt idx="2">
                  <c:v>-3.2608695652173947E-2</c:v>
                </c:pt>
                <c:pt idx="3">
                  <c:v>-3.2608695652173947E-2</c:v>
                </c:pt>
                <c:pt idx="4">
                  <c:v>-3.2608695652173947E-2</c:v>
                </c:pt>
              </c:numCache>
            </c:numRef>
          </c:val>
          <c:smooth val="0"/>
          <c:extLst>
            <c:ext xmlns:c16="http://schemas.microsoft.com/office/drawing/2014/chart" uri="{C3380CC4-5D6E-409C-BE32-E72D297353CC}">
              <c16:uniqueId val="{00000003-CE51-4907-94F7-6CBFDB9613C6}"/>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-6.6666666666666652E-2</c:v>
                </c:pt>
                <c:pt idx="2">
                  <c:v>6.6666666666666652E-2</c:v>
                </c:pt>
                <c:pt idx="3">
                  <c:v>6.6666666666666652E-2</c:v>
                </c:pt>
                <c:pt idx="4">
                  <c:v>0.1333333333333333</c:v>
                </c:pt>
              </c:numCache>
            </c:numRef>
          </c:val>
          <c:smooth val="0"/>
          <c:extLst>
            <c:ext xmlns:c16="http://schemas.microsoft.com/office/drawing/2014/chart" uri="{C3380CC4-5D6E-409C-BE32-E72D297353CC}">
              <c16:uniqueId val="{00000005-CE51-4907-94F7-6CBFDB9613C6}"/>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6-CE51-4907-94F7-6CBFDB9613C6}"/>
            </c:ext>
          </c:extLst>
        </c:ser>
        <c:dLbls>
          <c:showLegendKey val="0"/>
          <c:showVal val="0"/>
          <c:showCatName val="0"/>
          <c:showSerName val="0"/>
          <c:showPercent val="0"/>
          <c:showBubbleSize val="0"/>
        </c:dLbls>
        <c:smooth val="0"/>
        <c:axId val="476883584"/>
        <c:axId val="476316032"/>
      </c:lineChart>
      <c:catAx>
        <c:axId val="4768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16032"/>
        <c:crosses val="autoZero"/>
        <c:auto val="1"/>
        <c:lblAlgn val="ctr"/>
        <c:lblOffset val="100"/>
        <c:noMultiLvlLbl val="0"/>
      </c:catAx>
      <c:valAx>
        <c:axId val="476316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883584"/>
        <c:crosses val="autoZero"/>
        <c:crossBetween val="between"/>
      </c:valAx>
      <c:spPr>
        <a:noFill/>
        <a:ln>
          <a:noFill/>
        </a:ln>
        <a:effectLst/>
      </c:spPr>
    </c:plotArea>
    <c:legend>
      <c:legendPos val="b"/>
      <c:layout>
        <c:manualLayout>
          <c:xMode val="edge"/>
          <c:yMode val="edge"/>
          <c:x val="8.7123596871229017E-2"/>
          <c:y val="0.88449292796733725"/>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32</c:v>
                </c:pt>
                <c:pt idx="1">
                  <c:v>31</c:v>
                </c:pt>
                <c:pt idx="2">
                  <c:v>28</c:v>
                </c:pt>
                <c:pt idx="3">
                  <c:v>26</c:v>
                </c:pt>
              </c:numCache>
            </c:numRef>
          </c:val>
          <c:smooth val="0"/>
          <c:extLst>
            <c:ext xmlns:c16="http://schemas.microsoft.com/office/drawing/2014/chart" uri="{C3380CC4-5D6E-409C-BE32-E72D297353CC}">
              <c16:uniqueId val="{00000000-3E1A-4317-8D24-BAE9AF504853}"/>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648</c:v>
                </c:pt>
                <c:pt idx="1">
                  <c:v>604</c:v>
                </c:pt>
                <c:pt idx="2">
                  <c:v>553</c:v>
                </c:pt>
                <c:pt idx="3">
                  <c:v>514</c:v>
                </c:pt>
              </c:numCache>
            </c:numRef>
          </c:val>
          <c:smooth val="0"/>
          <c:extLst>
            <c:ext xmlns:c16="http://schemas.microsoft.com/office/drawing/2014/chart" uri="{C3380CC4-5D6E-409C-BE32-E72D297353CC}">
              <c16:uniqueId val="{00000001-3E1A-4317-8D24-BAE9AF504853}"/>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A-4317-8D24-BAE9AF50485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243</c:v>
                </c:pt>
                <c:pt idx="1">
                  <c:v>194</c:v>
                </c:pt>
                <c:pt idx="2">
                  <c:v>181</c:v>
                </c:pt>
                <c:pt idx="3">
                  <c:v>180</c:v>
                </c:pt>
              </c:numCache>
            </c:numRef>
          </c:val>
          <c:smooth val="0"/>
          <c:extLst>
            <c:ext xmlns:c16="http://schemas.microsoft.com/office/drawing/2014/chart" uri="{C3380CC4-5D6E-409C-BE32-E72D297353CC}">
              <c16:uniqueId val="{00000003-3E1A-4317-8D24-BAE9AF504853}"/>
            </c:ext>
          </c:extLst>
        </c:ser>
        <c:dLbls>
          <c:dLblPos val="t"/>
          <c:showLegendKey val="0"/>
          <c:showVal val="1"/>
          <c:showCatName val="0"/>
          <c:showSerName val="0"/>
          <c:showPercent val="0"/>
          <c:showBubbleSize val="0"/>
        </c:dLbls>
        <c:smooth val="0"/>
        <c:axId val="476341760"/>
        <c:axId val="476343296"/>
      </c:lineChart>
      <c:catAx>
        <c:axId val="4763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43296"/>
        <c:crosses val="autoZero"/>
        <c:auto val="1"/>
        <c:lblAlgn val="ctr"/>
        <c:lblOffset val="100"/>
        <c:noMultiLvlLbl val="0"/>
      </c:catAx>
      <c:valAx>
        <c:axId val="476343296"/>
        <c:scaling>
          <c:orientation val="minMax"/>
          <c:max val="66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4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r>
                      <a:rPr lang="en-US"/>
                      <a:t>2 737</a:t>
                    </a:r>
                  </a:p>
                  <a:p>
                    <a:r>
                      <a:rPr lang="en-US"/>
                      <a:t>19,3%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C5-42FC-B3D8-4842B6DBD8E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2.1350762527233114E-2</c:v>
                </c:pt>
                <c:pt idx="1">
                  <c:v>4.2265795206971601E-2</c:v>
                </c:pt>
                <c:pt idx="2">
                  <c:v>0.12069716775599137</c:v>
                </c:pt>
                <c:pt idx="3">
                  <c:v>0.19259259259259265</c:v>
                </c:pt>
              </c:numCache>
            </c:numRef>
          </c:val>
          <c:smooth val="0"/>
          <c:extLst>
            <c:ext xmlns:c16="http://schemas.microsoft.com/office/drawing/2014/chart" uri="{C3380CC4-5D6E-409C-BE32-E72D297353CC}">
              <c16:uniqueId val="{00000001-16C5-42FC-B3D8-4842B6DBD8EC}"/>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r>
                      <a:rPr lang="en-US"/>
                      <a:t>104</a:t>
                    </a:r>
                  </a:p>
                  <a:p>
                    <a:r>
                      <a:rPr lang="en-US"/>
                      <a:t>-7,1%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C5-42FC-B3D8-4842B6DBD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0</c:v>
                </c:pt>
                <c:pt idx="1">
                  <c:v>-8.9285714285713969E-3</c:v>
                </c:pt>
                <c:pt idx="2">
                  <c:v>-1.7857142857142905E-2</c:v>
                </c:pt>
                <c:pt idx="3">
                  <c:v>-7.1428571428571397E-2</c:v>
                </c:pt>
              </c:numCache>
            </c:numRef>
          </c:val>
          <c:smooth val="0"/>
          <c:extLst>
            <c:ext xmlns:c16="http://schemas.microsoft.com/office/drawing/2014/chart" uri="{C3380CC4-5D6E-409C-BE32-E72D297353CC}">
              <c16:uniqueId val="{00000003-16C5-42FC-B3D8-4842B6DBD8EC}"/>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1.694909664069769E-2"/>
                  <c:y val="-2.3647017339031465E-2"/>
                </c:manualLayout>
              </c:layout>
              <c:tx>
                <c:rich>
                  <a:bodyPr/>
                  <a:lstStyle/>
                  <a:p>
                    <a:endParaRPr lang="en-US"/>
                  </a:p>
                  <a:p>
                    <a:r>
                      <a:rPr lang="en-US"/>
                      <a:t>10</a:t>
                    </a:r>
                  </a:p>
                  <a:p>
                    <a:r>
                      <a:rPr lang="en-US"/>
                      <a:t>-16,7%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6C5-42FC-B3D8-4842B6DBD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-8.333333333333337E-2</c:v>
                </c:pt>
                <c:pt idx="2">
                  <c:v>-8.333333333333337E-2</c:v>
                </c:pt>
                <c:pt idx="3">
                  <c:v>-0.16666666666666663</c:v>
                </c:pt>
              </c:numCache>
            </c:numRef>
          </c:val>
          <c:smooth val="0"/>
          <c:extLst>
            <c:ext xmlns:c16="http://schemas.microsoft.com/office/drawing/2014/chart" uri="{C3380CC4-5D6E-409C-BE32-E72D297353CC}">
              <c16:uniqueId val="{00000005-16C5-42FC-B3D8-4842B6DBD8EC}"/>
            </c:ext>
          </c:extLst>
        </c:ser>
        <c:dLbls>
          <c:showLegendKey val="0"/>
          <c:showVal val="0"/>
          <c:showCatName val="0"/>
          <c:showSerName val="0"/>
          <c:showPercent val="0"/>
          <c:showBubbleSize val="0"/>
        </c:dLbls>
        <c:smooth val="0"/>
        <c:axId val="477213056"/>
        <c:axId val="477214592"/>
      </c:lineChart>
      <c:catAx>
        <c:axId val="47721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214592"/>
        <c:crosses val="autoZero"/>
        <c:auto val="1"/>
        <c:lblAlgn val="ctr"/>
        <c:lblOffset val="100"/>
        <c:noMultiLvlLbl val="0"/>
      </c:catAx>
      <c:valAx>
        <c:axId val="477214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213056"/>
        <c:crosses val="autoZero"/>
        <c:crossBetween val="between"/>
      </c:valAx>
      <c:spPr>
        <a:noFill/>
        <a:ln>
          <a:noFill/>
        </a:ln>
        <a:effectLst/>
      </c:spPr>
    </c:plotArea>
    <c:legend>
      <c:legendPos val="b"/>
      <c:layout>
        <c:manualLayout>
          <c:xMode val="edge"/>
          <c:yMode val="edge"/>
          <c:x val="2.5609096658420698E-2"/>
          <c:y val="0.91164365649922641"/>
          <c:w val="0.64299045952589262"/>
          <c:h val="5.4830279277014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#,##0</c:formatCode>
                <c:ptCount val="5"/>
                <c:pt idx="0">
                  <c:v>1009</c:v>
                </c:pt>
                <c:pt idx="1">
                  <c:v>764</c:v>
                </c:pt>
                <c:pt idx="2">
                  <c:v>661</c:v>
                </c:pt>
                <c:pt idx="3">
                  <c:v>610</c:v>
                </c:pt>
                <c:pt idx="4">
                  <c:v>589</c:v>
                </c:pt>
              </c:numCache>
            </c:numRef>
          </c:val>
          <c:smooth val="0"/>
          <c:extLst>
            <c:ext xmlns:c16="http://schemas.microsoft.com/office/drawing/2014/chart" uri="{C3380CC4-5D6E-409C-BE32-E72D297353CC}">
              <c16:uniqueId val="{00000000-8111-4302-8221-862960BE697C}"/>
            </c:ext>
          </c:extLst>
        </c:ser>
        <c:dLbls>
          <c:dLblPos val="t"/>
          <c:showLegendKey val="0"/>
          <c:showVal val="1"/>
          <c:showCatName val="0"/>
          <c:showSerName val="0"/>
          <c:showPercent val="0"/>
          <c:showBubbleSize val="0"/>
        </c:dLbls>
        <c:smooth val="0"/>
        <c:axId val="477104384"/>
        <c:axId val="477131136"/>
      </c:lineChart>
      <c:catAx>
        <c:axId val="4771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131136"/>
        <c:crosses val="autoZero"/>
        <c:auto val="1"/>
        <c:lblAlgn val="ctr"/>
        <c:lblOffset val="100"/>
        <c:noMultiLvlLbl val="0"/>
      </c:catAx>
      <c:valAx>
        <c:axId val="477131136"/>
        <c:scaling>
          <c:orientation val="minMax"/>
          <c:min val="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104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0.18786127167630057</c:v>
                </c:pt>
                <c:pt idx="1">
                  <c:v>4.5267489711934158E-2</c:v>
                </c:pt>
              </c:numCache>
            </c:numRef>
          </c:val>
          <c:extLst>
            <c:ext xmlns:c16="http://schemas.microsoft.com/office/drawing/2014/chart" uri="{C3380CC4-5D6E-409C-BE32-E72D297353CC}">
              <c16:uniqueId val="{00000000-9B11-4EE1-9F22-EAAE9E69D87A}"/>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0.2774566473988439</c:v>
                </c:pt>
                <c:pt idx="1">
                  <c:v>0.24691358024691357</c:v>
                </c:pt>
              </c:numCache>
            </c:numRef>
          </c:val>
          <c:extLst>
            <c:ext xmlns:c16="http://schemas.microsoft.com/office/drawing/2014/chart" uri="{C3380CC4-5D6E-409C-BE32-E72D297353CC}">
              <c16:uniqueId val="{00000001-9B11-4EE1-9F22-EAAE9E69D87A}"/>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0.15895953757225434</c:v>
                </c:pt>
                <c:pt idx="1">
                  <c:v>5.3497942386831275E-2</c:v>
                </c:pt>
              </c:numCache>
            </c:numRef>
          </c:val>
          <c:extLst>
            <c:ext xmlns:c16="http://schemas.microsoft.com/office/drawing/2014/chart" uri="{C3380CC4-5D6E-409C-BE32-E72D297353CC}">
              <c16:uniqueId val="{00000002-9B11-4EE1-9F22-EAAE9E69D87A}"/>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0.18208092485549132</c:v>
                </c:pt>
                <c:pt idx="1">
                  <c:v>0.29629629629629628</c:v>
                </c:pt>
              </c:numCache>
            </c:numRef>
          </c:val>
          <c:extLst>
            <c:ext xmlns:c16="http://schemas.microsoft.com/office/drawing/2014/chart" uri="{C3380CC4-5D6E-409C-BE32-E72D297353CC}">
              <c16:uniqueId val="{00000003-9B11-4EE1-9F22-EAAE9E69D87A}"/>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0.19364161849710981</c:v>
                </c:pt>
                <c:pt idx="1">
                  <c:v>0.35802469135802467</c:v>
                </c:pt>
              </c:numCache>
            </c:numRef>
          </c:val>
          <c:extLst>
            <c:ext xmlns:c16="http://schemas.microsoft.com/office/drawing/2014/chart" uri="{C3380CC4-5D6E-409C-BE32-E72D297353CC}">
              <c16:uniqueId val="{00000004-9B11-4EE1-9F22-EAAE9E69D87A}"/>
            </c:ext>
          </c:extLst>
        </c:ser>
        <c:dLbls>
          <c:dLblPos val="ctr"/>
          <c:showLegendKey val="0"/>
          <c:showVal val="1"/>
          <c:showCatName val="0"/>
          <c:showSerName val="0"/>
          <c:showPercent val="0"/>
          <c:showBubbleSize val="0"/>
        </c:dLbls>
        <c:gapWidth val="100"/>
        <c:overlap val="100"/>
        <c:axId val="477076096"/>
        <c:axId val="477094272"/>
      </c:barChart>
      <c:catAx>
        <c:axId val="47707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094272"/>
        <c:crosses val="autoZero"/>
        <c:auto val="1"/>
        <c:lblAlgn val="ctr"/>
        <c:lblOffset val="100"/>
        <c:noMultiLvlLbl val="0"/>
      </c:catAx>
      <c:valAx>
        <c:axId val="4770942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07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'[Zbiór danych wykorzystanych w raporcie_SKIERNIEWICKI_pobrane_03_10_2020.xlsx]9. edukacja'!$X$9</c:f>
              <c:strCache>
                <c:ptCount val="1"/>
                <c:pt idx="0">
                  <c:v>oddziały</c:v>
                </c:pt>
              </c:strCache>
            </c:strRef>
          </c:tx>
          <c:spPr>
            <a:ln w="28575" cap="rnd">
              <a:solidFill>
                <a:schemeClr val="accent1"/>
              </a:solidFill>
              <a:round/>
            </a:ln>
            <a:effectLst/>
          </c:spPr>
          <c:marker>
            <c:symbol val="none"/>
          </c:marker>
          <c:dLbls>
            <c:dLbl>
              <c:idx val="1"/>
              <c:layout>
                <c:manualLayout>
                  <c:x val="-6.615214994487321E-3"/>
                  <c:y val="-2.7418723070896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04-4CAC-AD3C-7DF7C44E0E1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edukacja'!$Y$9:$AB$9</c:f>
              <c:numCache>
                <c:formatCode>#,##0</c:formatCode>
                <c:ptCount val="4"/>
                <c:pt idx="0">
                  <c:v>32</c:v>
                </c:pt>
                <c:pt idx="1">
                  <c:v>31</c:v>
                </c:pt>
                <c:pt idx="2">
                  <c:v>28</c:v>
                </c:pt>
                <c:pt idx="3">
                  <c:v>26</c:v>
                </c:pt>
              </c:numCache>
            </c:numRef>
          </c:val>
          <c:smooth val="0"/>
          <c:extLst>
            <c:ext xmlns:c16="http://schemas.microsoft.com/office/drawing/2014/chart" uri="{C3380CC4-5D6E-409C-BE32-E72D297353CC}">
              <c16:uniqueId val="{00000001-AA04-4CAC-AD3C-7DF7C44E0E16}"/>
            </c:ext>
          </c:extLst>
        </c:ser>
        <c:ser>
          <c:idx val="1"/>
          <c:order val="1"/>
          <c:tx>
            <c:strRef>
              <c:f>'[Zbiór danych wykorzystanych w raporcie_SKIERNIEWICKI_pobrane_03_10_2020.xlsx]9.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edukacja'!$Y$10:$AB$10</c:f>
              <c:numCache>
                <c:formatCode>#,##0</c:formatCode>
                <c:ptCount val="4"/>
                <c:pt idx="0">
                  <c:v>648</c:v>
                </c:pt>
                <c:pt idx="1">
                  <c:v>604</c:v>
                </c:pt>
                <c:pt idx="2">
                  <c:v>553</c:v>
                </c:pt>
                <c:pt idx="3">
                  <c:v>514</c:v>
                </c:pt>
              </c:numCache>
            </c:numRef>
          </c:val>
          <c:smooth val="0"/>
          <c:extLst>
            <c:ext xmlns:c16="http://schemas.microsoft.com/office/drawing/2014/chart" uri="{C3380CC4-5D6E-409C-BE32-E72D297353CC}">
              <c16:uniqueId val="{00000002-AA04-4CAC-AD3C-7DF7C44E0E16}"/>
            </c:ext>
          </c:extLst>
        </c:ser>
        <c:ser>
          <c:idx val="2"/>
          <c:order val="2"/>
          <c:tx>
            <c:strRef>
              <c:f>'[Zbiór danych wykorzystanych w raporcie_SKIERNIEWICKI_pobrane_03_10_2020.xlsx]9.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4-4CAC-AD3C-7DF7C44E0E1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edukacja'!$Y$11:$AB$11</c:f>
              <c:numCache>
                <c:formatCode>#,##0</c:formatCode>
                <c:ptCount val="4"/>
                <c:pt idx="0">
                  <c:v>243</c:v>
                </c:pt>
                <c:pt idx="1">
                  <c:v>194</c:v>
                </c:pt>
                <c:pt idx="2">
                  <c:v>181</c:v>
                </c:pt>
                <c:pt idx="3">
                  <c:v>180</c:v>
                </c:pt>
              </c:numCache>
            </c:numRef>
          </c:val>
          <c:smooth val="0"/>
          <c:extLst>
            <c:ext xmlns:c16="http://schemas.microsoft.com/office/drawing/2014/chart" uri="{C3380CC4-5D6E-409C-BE32-E72D297353CC}">
              <c16:uniqueId val="{00000004-AA04-4CAC-AD3C-7DF7C44E0E16}"/>
            </c:ext>
          </c:extLst>
        </c:ser>
        <c:dLbls>
          <c:dLblPos val="t"/>
          <c:showLegendKey val="0"/>
          <c:showVal val="1"/>
          <c:showCatName val="0"/>
          <c:showSerName val="0"/>
          <c:showPercent val="0"/>
          <c:showBubbleSize val="0"/>
        </c:dLbls>
        <c:smooth val="0"/>
        <c:axId val="413786880"/>
        <c:axId val="413788416"/>
      </c:lineChart>
      <c:catAx>
        <c:axId val="4137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788416"/>
        <c:crosses val="autoZero"/>
        <c:auto val="1"/>
        <c:lblAlgn val="ctr"/>
        <c:lblOffset val="100"/>
        <c:noMultiLvlLbl val="0"/>
      </c:catAx>
      <c:valAx>
        <c:axId val="413788416"/>
        <c:scaling>
          <c:orientation val="minMax"/>
          <c:max val="7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7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0.10309278350515463</c:v>
                </c:pt>
                <c:pt idx="1">
                  <c:v>6.2650602409638559E-2</c:v>
                </c:pt>
              </c:numCache>
            </c:numRef>
          </c:val>
          <c:extLst>
            <c:ext xmlns:c16="http://schemas.microsoft.com/office/drawing/2014/chart" uri="{C3380CC4-5D6E-409C-BE32-E72D297353CC}">
              <c16:uniqueId val="{00000000-D84A-4BC2-94AB-B6E4954FE6A9}"/>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0.28350515463917525</c:v>
                </c:pt>
                <c:pt idx="1">
                  <c:v>0.16385542168674699</c:v>
                </c:pt>
              </c:numCache>
            </c:numRef>
          </c:val>
          <c:extLst>
            <c:ext xmlns:c16="http://schemas.microsoft.com/office/drawing/2014/chart" uri="{C3380CC4-5D6E-409C-BE32-E72D297353CC}">
              <c16:uniqueId val="{00000001-D84A-4BC2-94AB-B6E4954FE6A9}"/>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0.16494845360824742</c:v>
                </c:pt>
                <c:pt idx="1">
                  <c:v>5.5421686746987948E-2</c:v>
                </c:pt>
              </c:numCache>
            </c:numRef>
          </c:val>
          <c:extLst>
            <c:ext xmlns:c16="http://schemas.microsoft.com/office/drawing/2014/chart" uri="{C3380CC4-5D6E-409C-BE32-E72D297353CC}">
              <c16:uniqueId val="{00000002-D84A-4BC2-94AB-B6E4954FE6A9}"/>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0.17783505154639176</c:v>
                </c:pt>
                <c:pt idx="1">
                  <c:v>0.33493975903614459</c:v>
                </c:pt>
              </c:numCache>
            </c:numRef>
          </c:val>
          <c:extLst>
            <c:ext xmlns:c16="http://schemas.microsoft.com/office/drawing/2014/chart" uri="{C3380CC4-5D6E-409C-BE32-E72D297353CC}">
              <c16:uniqueId val="{00000003-D84A-4BC2-94AB-B6E4954FE6A9}"/>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0.27061855670103091</c:v>
                </c:pt>
                <c:pt idx="1">
                  <c:v>0.38313253012048193</c:v>
                </c:pt>
              </c:numCache>
            </c:numRef>
          </c:val>
          <c:extLst>
            <c:ext xmlns:c16="http://schemas.microsoft.com/office/drawing/2014/chart" uri="{C3380CC4-5D6E-409C-BE32-E72D297353CC}">
              <c16:uniqueId val="{00000004-D84A-4BC2-94AB-B6E4954FE6A9}"/>
            </c:ext>
          </c:extLst>
        </c:ser>
        <c:dLbls>
          <c:dLblPos val="ctr"/>
          <c:showLegendKey val="0"/>
          <c:showVal val="1"/>
          <c:showCatName val="0"/>
          <c:showSerName val="0"/>
          <c:showPercent val="0"/>
          <c:showBubbleSize val="0"/>
        </c:dLbls>
        <c:gapWidth val="100"/>
        <c:overlap val="100"/>
        <c:axId val="417110656"/>
        <c:axId val="417128832"/>
      </c:barChart>
      <c:catAx>
        <c:axId val="41711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28832"/>
        <c:crosses val="autoZero"/>
        <c:auto val="1"/>
        <c:lblAlgn val="ctr"/>
        <c:lblOffset val="100"/>
        <c:noMultiLvlLbl val="0"/>
      </c:catAx>
      <c:valAx>
        <c:axId val="4171288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3.3978933061495908E-4</c:v>
                </c:pt>
                <c:pt idx="1">
                  <c:v>1.1326311020500635E-2</c:v>
                </c:pt>
                <c:pt idx="2">
                  <c:v>2.8429040661456462E-2</c:v>
                </c:pt>
                <c:pt idx="3">
                  <c:v>6.0935553290293321E-2</c:v>
                </c:pt>
              </c:numCache>
            </c:numRef>
          </c:val>
          <c:smooth val="0"/>
          <c:extLst>
            <c:ext xmlns:c16="http://schemas.microsoft.com/office/drawing/2014/chart" uri="{C3380CC4-5D6E-409C-BE32-E72D297353CC}">
              <c16:uniqueId val="{00000001-4E57-4E9C-AA26-126C7E8DC10E}"/>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-2.3872679045092826E-2</c:v>
                </c:pt>
                <c:pt idx="1">
                  <c:v>-4.2440318302387259E-2</c:v>
                </c:pt>
                <c:pt idx="2">
                  <c:v>-6.8965517241379337E-2</c:v>
                </c:pt>
                <c:pt idx="3">
                  <c:v>-7.9575596816976124E-2</c:v>
                </c:pt>
              </c:numCache>
            </c:numRef>
          </c:val>
          <c:smooth val="0"/>
          <c:extLst>
            <c:ext xmlns:c16="http://schemas.microsoft.com/office/drawing/2014/chart" uri="{C3380CC4-5D6E-409C-BE32-E72D297353CC}">
              <c16:uniqueId val="{00000003-4E57-4E9C-AA26-126C7E8DC10E}"/>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2.4691358024691468E-2</c:v>
                </c:pt>
                <c:pt idx="1">
                  <c:v>8.6419753086419693E-2</c:v>
                </c:pt>
                <c:pt idx="2">
                  <c:v>7.4074074074074181E-2</c:v>
                </c:pt>
                <c:pt idx="3">
                  <c:v>1.2345679012345734E-2</c:v>
                </c:pt>
              </c:numCache>
            </c:numRef>
          </c:val>
          <c:smooth val="0"/>
          <c:extLst>
            <c:ext xmlns:c16="http://schemas.microsoft.com/office/drawing/2014/chart" uri="{C3380CC4-5D6E-409C-BE32-E72D297353CC}">
              <c16:uniqueId val="{00000005-4E57-4E9C-AA26-126C7E8DC10E}"/>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-0.1428571428571429</c:v>
                </c:pt>
                <c:pt idx="3">
                  <c:v>-0.1428571428571429</c:v>
                </c:pt>
              </c:numCache>
            </c:numRef>
          </c:val>
          <c:smooth val="0"/>
          <c:extLst>
            <c:ext xmlns:c16="http://schemas.microsoft.com/office/drawing/2014/chart" uri="{C3380CC4-5D6E-409C-BE32-E72D297353CC}">
              <c16:uniqueId val="{00000007-4E57-4E9C-AA26-126C7E8DC10E}"/>
            </c:ext>
          </c:extLst>
        </c:ser>
        <c:dLbls>
          <c:showLegendKey val="0"/>
          <c:showVal val="0"/>
          <c:showCatName val="0"/>
          <c:showSerName val="0"/>
          <c:showPercent val="0"/>
          <c:showBubbleSize val="0"/>
        </c:dLbls>
        <c:smooth val="0"/>
        <c:axId val="477799936"/>
        <c:axId val="477801472"/>
      </c:lineChart>
      <c:catAx>
        <c:axId val="477799936"/>
        <c:scaling>
          <c:orientation val="minMax"/>
        </c:scaling>
        <c:delete val="1"/>
        <c:axPos val="b"/>
        <c:numFmt formatCode="General" sourceLinked="1"/>
        <c:majorTickMark val="none"/>
        <c:minorTickMark val="none"/>
        <c:tickLblPos val="nextTo"/>
        <c:crossAx val="477801472"/>
        <c:crosses val="autoZero"/>
        <c:auto val="1"/>
        <c:lblAlgn val="ctr"/>
        <c:lblOffset val="100"/>
        <c:noMultiLvlLbl val="0"/>
      </c:catAx>
      <c:valAx>
        <c:axId val="477801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799936"/>
        <c:crosses val="autoZero"/>
        <c:crossBetween val="between"/>
      </c:valAx>
      <c:spPr>
        <a:noFill/>
        <a:ln>
          <a:noFill/>
        </a:ln>
        <a:effectLst/>
      </c:spPr>
    </c:plotArea>
    <c:legend>
      <c:legendPos val="b"/>
      <c:layout>
        <c:manualLayout>
          <c:xMode val="edge"/>
          <c:yMode val="edge"/>
          <c:x val="6.3514394034079089E-2"/>
          <c:y val="0.9068909886264217"/>
          <c:w val="0.56397650293713286"/>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5343</c:v>
                </c:pt>
                <c:pt idx="1">
                  <c:v>4401</c:v>
                </c:pt>
                <c:pt idx="2">
                  <c:v>3748</c:v>
                </c:pt>
                <c:pt idx="3">
                  <c:v>3624</c:v>
                </c:pt>
                <c:pt idx="4">
                  <c:v>3330</c:v>
                </c:pt>
              </c:numCache>
            </c:numRef>
          </c:val>
          <c:smooth val="0"/>
          <c:extLst>
            <c:ext xmlns:c16="http://schemas.microsoft.com/office/drawing/2014/chart" uri="{C3380CC4-5D6E-409C-BE32-E72D297353CC}">
              <c16:uniqueId val="{00000000-3ECF-46A5-AC6E-9CAD5BEA4965}"/>
            </c:ext>
          </c:extLst>
        </c:ser>
        <c:dLbls>
          <c:dLblPos val="t"/>
          <c:showLegendKey val="0"/>
          <c:showVal val="1"/>
          <c:showCatName val="0"/>
          <c:showSerName val="0"/>
          <c:showPercent val="0"/>
          <c:showBubbleSize val="0"/>
        </c:dLbls>
        <c:smooth val="0"/>
        <c:axId val="477405568"/>
        <c:axId val="477407104"/>
      </c:lineChart>
      <c:catAx>
        <c:axId val="4774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407104"/>
        <c:crosses val="autoZero"/>
        <c:auto val="1"/>
        <c:lblAlgn val="ctr"/>
        <c:lblOffset val="100"/>
        <c:noMultiLvlLbl val="0"/>
      </c:catAx>
      <c:valAx>
        <c:axId val="477407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405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0.15887850467289719</c:v>
                </c:pt>
                <c:pt idx="1">
                  <c:v>5.5624227441285541E-2</c:v>
                </c:pt>
              </c:numCache>
            </c:numRef>
          </c:val>
          <c:extLst>
            <c:ext xmlns:c16="http://schemas.microsoft.com/office/drawing/2014/chart" uri="{C3380CC4-5D6E-409C-BE32-E72D297353CC}">
              <c16:uniqueId val="{00000000-2E46-4672-A530-DE81A535D50A}"/>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0.29439252336448596</c:v>
                </c:pt>
                <c:pt idx="1">
                  <c:v>0.20395550061804696</c:v>
                </c:pt>
              </c:numCache>
            </c:numRef>
          </c:val>
          <c:extLst>
            <c:ext xmlns:c16="http://schemas.microsoft.com/office/drawing/2014/chart" uri="{C3380CC4-5D6E-409C-BE32-E72D297353CC}">
              <c16:uniqueId val="{00000001-2E46-4672-A530-DE81A535D50A}"/>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0.11507009345794393</c:v>
                </c:pt>
                <c:pt idx="1">
                  <c:v>6.6131025957972808E-2</c:v>
                </c:pt>
              </c:numCache>
            </c:numRef>
          </c:val>
          <c:extLst>
            <c:ext xmlns:c16="http://schemas.microsoft.com/office/drawing/2014/chart" uri="{C3380CC4-5D6E-409C-BE32-E72D297353CC}">
              <c16:uniqueId val="{00000002-2E46-4672-A530-DE81A535D50A}"/>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0.22838785046728971</c:v>
                </c:pt>
                <c:pt idx="1">
                  <c:v>0.32941903584672433</c:v>
                </c:pt>
              </c:numCache>
            </c:numRef>
          </c:val>
          <c:extLst>
            <c:ext xmlns:c16="http://schemas.microsoft.com/office/drawing/2014/chart" uri="{C3380CC4-5D6E-409C-BE32-E72D297353CC}">
              <c16:uniqueId val="{00000003-2E46-4672-A530-DE81A535D50A}"/>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0.20327102803738317</c:v>
                </c:pt>
                <c:pt idx="1">
                  <c:v>0.34487021013597036</c:v>
                </c:pt>
              </c:numCache>
            </c:numRef>
          </c:val>
          <c:extLst>
            <c:ext xmlns:c16="http://schemas.microsoft.com/office/drawing/2014/chart" uri="{C3380CC4-5D6E-409C-BE32-E72D297353CC}">
              <c16:uniqueId val="{00000004-2E46-4672-A530-DE81A535D50A}"/>
            </c:ext>
          </c:extLst>
        </c:ser>
        <c:dLbls>
          <c:dLblPos val="ctr"/>
          <c:showLegendKey val="0"/>
          <c:showVal val="1"/>
          <c:showCatName val="0"/>
          <c:showSerName val="0"/>
          <c:showPercent val="0"/>
          <c:showBubbleSize val="0"/>
        </c:dLbls>
        <c:gapWidth val="100"/>
        <c:overlap val="100"/>
        <c:axId val="477933568"/>
        <c:axId val="477935104"/>
      </c:barChart>
      <c:catAx>
        <c:axId val="47793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35104"/>
        <c:crosses val="autoZero"/>
        <c:auto val="1"/>
        <c:lblAlgn val="ctr"/>
        <c:lblOffset val="100"/>
        <c:noMultiLvlLbl val="0"/>
      </c:catAx>
      <c:valAx>
        <c:axId val="4779351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3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1.4598540145985384E-2</c:v>
                </c:pt>
                <c:pt idx="2">
                  <c:v>3.5955663692889939E-2</c:v>
                </c:pt>
                <c:pt idx="3">
                  <c:v>7.1911327385779877E-2</c:v>
                </c:pt>
                <c:pt idx="4">
                  <c:v>0.1294944579616113</c:v>
                </c:pt>
              </c:numCache>
            </c:numRef>
          </c:val>
          <c:smooth val="0"/>
          <c:extLst>
            <c:ext xmlns:c16="http://schemas.microsoft.com/office/drawing/2014/chart" uri="{C3380CC4-5D6E-409C-BE32-E72D297353CC}">
              <c16:uniqueId val="{00000001-D923-4AE5-889E-7B22A0314B9C}"/>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-2.1428571428571463E-2</c:v>
                </c:pt>
                <c:pt idx="2">
                  <c:v>0</c:v>
                </c:pt>
                <c:pt idx="3">
                  <c:v>0</c:v>
                </c:pt>
                <c:pt idx="4">
                  <c:v>-7.1428571428571175E-3</c:v>
                </c:pt>
              </c:numCache>
            </c:numRef>
          </c:val>
          <c:smooth val="0"/>
          <c:extLst>
            <c:ext xmlns:c16="http://schemas.microsoft.com/office/drawing/2014/chart" uri="{C3380CC4-5D6E-409C-BE32-E72D297353CC}">
              <c16:uniqueId val="{00000003-D923-4AE5-889E-7B22A0314B9C}"/>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-4.5454545454545414E-2</c:v>
                </c:pt>
                <c:pt idx="3">
                  <c:v>-9.0909090909090939E-2</c:v>
                </c:pt>
                <c:pt idx="4">
                  <c:v>-9.0909090909090939E-2</c:v>
                </c:pt>
              </c:numCache>
            </c:numRef>
          </c:val>
          <c:smooth val="0"/>
          <c:extLst>
            <c:ext xmlns:c16="http://schemas.microsoft.com/office/drawing/2014/chart" uri="{C3380CC4-5D6E-409C-BE32-E72D297353CC}">
              <c16:uniqueId val="{00000005-D923-4AE5-889E-7B22A0314B9C}"/>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c:ext xmlns:c16="http://schemas.microsoft.com/office/drawing/2014/chart" uri="{C3380CC4-5D6E-409C-BE32-E72D297353CC}">
              <c16:uniqueId val="{00000006-D923-4AE5-889E-7B22A0314B9C}"/>
            </c:ext>
          </c:extLst>
        </c:ser>
        <c:dLbls>
          <c:showLegendKey val="0"/>
          <c:showVal val="0"/>
          <c:showCatName val="0"/>
          <c:showSerName val="0"/>
          <c:showPercent val="0"/>
          <c:showBubbleSize val="0"/>
        </c:dLbls>
        <c:smooth val="0"/>
        <c:axId val="477480064"/>
        <c:axId val="477481600"/>
      </c:lineChart>
      <c:catAx>
        <c:axId val="477480064"/>
        <c:scaling>
          <c:orientation val="minMax"/>
        </c:scaling>
        <c:delete val="1"/>
        <c:axPos val="b"/>
        <c:numFmt formatCode="General" sourceLinked="1"/>
        <c:majorTickMark val="none"/>
        <c:minorTickMark val="none"/>
        <c:tickLblPos val="nextTo"/>
        <c:crossAx val="477481600"/>
        <c:crosses val="autoZero"/>
        <c:auto val="1"/>
        <c:lblAlgn val="ctr"/>
        <c:lblOffset val="100"/>
        <c:noMultiLvlLbl val="0"/>
      </c:catAx>
      <c:valAx>
        <c:axId val="477481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480064"/>
        <c:crosses val="autoZero"/>
        <c:crossBetween val="between"/>
      </c:valAx>
      <c:spPr>
        <a:noFill/>
        <a:ln>
          <a:noFill/>
        </a:ln>
        <a:effectLst/>
      </c:spPr>
    </c:plotArea>
    <c:legend>
      <c:legendPos val="b"/>
      <c:layout>
        <c:manualLayout>
          <c:xMode val="edge"/>
          <c:yMode val="edge"/>
          <c:x val="0.10406476968156758"/>
          <c:y val="0.87410501865582713"/>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39</c:v>
                </c:pt>
                <c:pt idx="1">
                  <c:v>18</c:v>
                </c:pt>
                <c:pt idx="2">
                  <c:v>18</c:v>
                </c:pt>
                <c:pt idx="3">
                  <c:v>19</c:v>
                </c:pt>
              </c:numCache>
            </c:numRef>
          </c:val>
          <c:smooth val="0"/>
          <c:extLst>
            <c:ext xmlns:c16="http://schemas.microsoft.com/office/drawing/2014/chart" uri="{C3380CC4-5D6E-409C-BE32-E72D297353CC}">
              <c16:uniqueId val="{00000000-8F0C-464C-BE74-E0ACA687F1DD}"/>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375</c:v>
                </c:pt>
                <c:pt idx="1">
                  <c:v>332</c:v>
                </c:pt>
                <c:pt idx="2">
                  <c:v>309</c:v>
                </c:pt>
                <c:pt idx="3">
                  <c:v>292</c:v>
                </c:pt>
              </c:numCache>
            </c:numRef>
          </c:val>
          <c:smooth val="0"/>
          <c:extLst>
            <c:ext xmlns:c16="http://schemas.microsoft.com/office/drawing/2014/chart" uri="{C3380CC4-5D6E-409C-BE32-E72D297353CC}">
              <c16:uniqueId val="{00000001-8F0C-464C-BE74-E0ACA687F1DD}"/>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133</c:v>
                </c:pt>
                <c:pt idx="1">
                  <c:v>106</c:v>
                </c:pt>
                <c:pt idx="2">
                  <c:v>107</c:v>
                </c:pt>
                <c:pt idx="3">
                  <c:v>105</c:v>
                </c:pt>
              </c:numCache>
            </c:numRef>
          </c:val>
          <c:smooth val="0"/>
          <c:extLst>
            <c:ext xmlns:c16="http://schemas.microsoft.com/office/drawing/2014/chart" uri="{C3380CC4-5D6E-409C-BE32-E72D297353CC}">
              <c16:uniqueId val="{00000002-8F0C-464C-BE74-E0ACA687F1DD}"/>
            </c:ext>
          </c:extLst>
        </c:ser>
        <c:dLbls>
          <c:dLblPos val="t"/>
          <c:showLegendKey val="0"/>
          <c:showVal val="1"/>
          <c:showCatName val="0"/>
          <c:showSerName val="0"/>
          <c:showPercent val="0"/>
          <c:showBubbleSize val="0"/>
        </c:dLbls>
        <c:smooth val="0"/>
        <c:axId val="478026368"/>
        <c:axId val="478060928"/>
      </c:lineChart>
      <c:catAx>
        <c:axId val="478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60928"/>
        <c:crosses val="autoZero"/>
        <c:auto val="1"/>
        <c:lblAlgn val="ctr"/>
        <c:lblOffset val="100"/>
        <c:noMultiLvlLbl val="0"/>
      </c:catAx>
      <c:valAx>
        <c:axId val="47806092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2.2888459058671762E-2</c:v>
                </c:pt>
                <c:pt idx="1">
                  <c:v>3.1431334622823881E-2</c:v>
                </c:pt>
                <c:pt idx="2">
                  <c:v>4.722759509993546E-2</c:v>
                </c:pt>
                <c:pt idx="3">
                  <c:v>7.6885880077369517E-2</c:v>
                </c:pt>
              </c:numCache>
            </c:numRef>
          </c:val>
          <c:smooth val="0"/>
          <c:extLst>
            <c:ext xmlns:c16="http://schemas.microsoft.com/office/drawing/2014/chart" uri="{C3380CC4-5D6E-409C-BE32-E72D297353CC}">
              <c16:uniqueId val="{00000001-3963-48F2-A289-B1A12CD6551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0</c:v>
                </c:pt>
                <c:pt idx="1">
                  <c:v>-3.0927835051546393E-2</c:v>
                </c:pt>
                <c:pt idx="2">
                  <c:v>-6.8728522336769737E-2</c:v>
                </c:pt>
                <c:pt idx="3">
                  <c:v>-0.1202749140893471</c:v>
                </c:pt>
              </c:numCache>
            </c:numRef>
          </c:val>
          <c:smooth val="0"/>
          <c:extLst>
            <c:ext xmlns:c16="http://schemas.microsoft.com/office/drawing/2014/chart" uri="{C3380CC4-5D6E-409C-BE32-E72D297353CC}">
              <c16:uniqueId val="{00000003-3963-48F2-A289-B1A12CD6551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4.8780487804878092E-2</c:v>
                </c:pt>
                <c:pt idx="1">
                  <c:v>2.4390243902439046E-2</c:v>
                </c:pt>
                <c:pt idx="2">
                  <c:v>4.8780487804878092E-2</c:v>
                </c:pt>
                <c:pt idx="3">
                  <c:v>7.3170731707317138E-2</c:v>
                </c:pt>
              </c:numCache>
            </c:numRef>
          </c:val>
          <c:smooth val="0"/>
          <c:extLst>
            <c:ext xmlns:c16="http://schemas.microsoft.com/office/drawing/2014/chart" uri="{C3380CC4-5D6E-409C-BE32-E72D297353CC}">
              <c16:uniqueId val="{00000005-3963-48F2-A289-B1A12CD6551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c:ext xmlns:c16="http://schemas.microsoft.com/office/drawing/2014/chart" uri="{C3380CC4-5D6E-409C-BE32-E72D297353CC}">
              <c16:uniqueId val="{00000007-3963-48F2-A289-B1A12CD6551B}"/>
            </c:ext>
          </c:extLst>
        </c:ser>
        <c:dLbls>
          <c:showLegendKey val="0"/>
          <c:showVal val="0"/>
          <c:showCatName val="0"/>
          <c:showSerName val="0"/>
          <c:showPercent val="0"/>
          <c:showBubbleSize val="0"/>
        </c:dLbls>
        <c:smooth val="0"/>
        <c:axId val="478170496"/>
        <c:axId val="478209152"/>
      </c:lineChart>
      <c:catAx>
        <c:axId val="478170496"/>
        <c:scaling>
          <c:orientation val="minMax"/>
        </c:scaling>
        <c:delete val="1"/>
        <c:axPos val="b"/>
        <c:numFmt formatCode="General" sourceLinked="1"/>
        <c:majorTickMark val="none"/>
        <c:minorTickMark val="none"/>
        <c:tickLblPos val="nextTo"/>
        <c:crossAx val="478209152"/>
        <c:crosses val="autoZero"/>
        <c:auto val="1"/>
        <c:lblAlgn val="ctr"/>
        <c:lblOffset val="100"/>
        <c:noMultiLvlLbl val="0"/>
      </c:catAx>
      <c:valAx>
        <c:axId val="478209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170496"/>
        <c:crosses val="autoZero"/>
        <c:crossBetween val="between"/>
      </c:valAx>
      <c:spPr>
        <a:noFill/>
        <a:ln>
          <a:noFill/>
        </a:ln>
        <a:effectLst/>
      </c:spPr>
    </c:plotArea>
    <c:legend>
      <c:legendPos val="b"/>
      <c:layout>
        <c:manualLayout>
          <c:xMode val="edge"/>
          <c:yMode val="edge"/>
          <c:x val="3.2510326066610924E-2"/>
          <c:y val="0.9068909886264217"/>
          <c:w val="0.56308272084056055"/>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3323</c:v>
                </c:pt>
                <c:pt idx="1">
                  <c:v>2845</c:v>
                </c:pt>
                <c:pt idx="2">
                  <c:v>2359</c:v>
                </c:pt>
                <c:pt idx="3">
                  <c:v>2183</c:v>
                </c:pt>
                <c:pt idx="4">
                  <c:v>1936</c:v>
                </c:pt>
              </c:numCache>
            </c:numRef>
          </c:val>
          <c:smooth val="0"/>
          <c:extLst>
            <c:ext xmlns:c16="http://schemas.microsoft.com/office/drawing/2014/chart" uri="{C3380CC4-5D6E-409C-BE32-E72D297353CC}">
              <c16:uniqueId val="{00000000-40A4-4862-947A-F0FD5D2B435E}"/>
            </c:ext>
          </c:extLst>
        </c:ser>
        <c:dLbls>
          <c:dLblPos val="t"/>
          <c:showLegendKey val="0"/>
          <c:showVal val="1"/>
          <c:showCatName val="0"/>
          <c:showSerName val="0"/>
          <c:showPercent val="0"/>
          <c:showBubbleSize val="0"/>
        </c:dLbls>
        <c:smooth val="0"/>
        <c:axId val="478213632"/>
        <c:axId val="478305664"/>
      </c:lineChart>
      <c:catAx>
        <c:axId val="4782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305664"/>
        <c:crosses val="autoZero"/>
        <c:auto val="1"/>
        <c:lblAlgn val="ctr"/>
        <c:lblOffset val="100"/>
        <c:noMultiLvlLbl val="0"/>
      </c:catAx>
      <c:valAx>
        <c:axId val="478305664"/>
        <c:scaling>
          <c:orientation val="minMax"/>
          <c:min val="1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13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0.18298261665141813</c:v>
                </c:pt>
                <c:pt idx="1">
                  <c:v>8.0664294187425864E-2</c:v>
                </c:pt>
              </c:numCache>
            </c:numRef>
          </c:val>
          <c:extLst>
            <c:ext xmlns:c16="http://schemas.microsoft.com/office/drawing/2014/chart" uri="{C3380CC4-5D6E-409C-BE32-E72D297353CC}">
              <c16:uniqueId val="{00000000-EDD7-47B0-AC3C-4ECCEC0EA95C}"/>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0.22872827081427263</c:v>
                </c:pt>
                <c:pt idx="1">
                  <c:v>0.14709371293001186</c:v>
                </c:pt>
              </c:numCache>
            </c:numRef>
          </c:val>
          <c:extLst>
            <c:ext xmlns:c16="http://schemas.microsoft.com/office/drawing/2014/chart" uri="{C3380CC4-5D6E-409C-BE32-E72D297353CC}">
              <c16:uniqueId val="{00000001-EDD7-47B0-AC3C-4ECCEC0EA95C}"/>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0.12991765782250686</c:v>
                </c:pt>
                <c:pt idx="1">
                  <c:v>6.7615658362989328E-2</c:v>
                </c:pt>
              </c:numCache>
            </c:numRef>
          </c:val>
          <c:extLst>
            <c:ext xmlns:c16="http://schemas.microsoft.com/office/drawing/2014/chart" uri="{C3380CC4-5D6E-409C-BE32-E72D297353CC}">
              <c16:uniqueId val="{00000002-EDD7-47B0-AC3C-4ECCEC0EA95C}"/>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0.27630375114364136</c:v>
                </c:pt>
                <c:pt idx="1">
                  <c:v>0.41637010676156583</c:v>
                </c:pt>
              </c:numCache>
            </c:numRef>
          </c:val>
          <c:extLst>
            <c:ext xmlns:c16="http://schemas.microsoft.com/office/drawing/2014/chart" uri="{C3380CC4-5D6E-409C-BE32-E72D297353CC}">
              <c16:uniqueId val="{00000003-EDD7-47B0-AC3C-4ECCEC0EA95C}"/>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0.18206770356816102</c:v>
                </c:pt>
                <c:pt idx="1">
                  <c:v>0.28825622775800713</c:v>
                </c:pt>
              </c:numCache>
            </c:numRef>
          </c:val>
          <c:extLst>
            <c:ext xmlns:c16="http://schemas.microsoft.com/office/drawing/2014/chart" uri="{C3380CC4-5D6E-409C-BE32-E72D297353CC}">
              <c16:uniqueId val="{00000004-EDD7-47B0-AC3C-4ECCEC0EA95C}"/>
            </c:ext>
          </c:extLst>
        </c:ser>
        <c:dLbls>
          <c:dLblPos val="ctr"/>
          <c:showLegendKey val="0"/>
          <c:showVal val="1"/>
          <c:showCatName val="0"/>
          <c:showSerName val="0"/>
          <c:showPercent val="0"/>
          <c:showBubbleSize val="0"/>
        </c:dLbls>
        <c:gapWidth val="100"/>
        <c:overlap val="100"/>
        <c:axId val="477980544"/>
        <c:axId val="477982080"/>
      </c:barChart>
      <c:catAx>
        <c:axId val="47798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82080"/>
        <c:crosses val="autoZero"/>
        <c:auto val="1"/>
        <c:lblAlgn val="ctr"/>
        <c:lblOffset val="100"/>
        <c:noMultiLvlLbl val="0"/>
      </c:catAx>
      <c:valAx>
        <c:axId val="4779820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2751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2.4716369529983684E-2</c:v>
                </c:pt>
                <c:pt idx="2">
                  <c:v>4.6191247974068039E-2</c:v>
                </c:pt>
                <c:pt idx="3">
                  <c:v>7.9416531604538099E-2</c:v>
                </c:pt>
                <c:pt idx="4">
                  <c:v>0.11466774716369521</c:v>
                </c:pt>
              </c:numCache>
            </c:numRef>
          </c:val>
          <c:smooth val="0"/>
          <c:extLst>
            <c:ext xmlns:c16="http://schemas.microsoft.com/office/drawing/2014/chart" uri="{C3380CC4-5D6E-409C-BE32-E72D297353CC}">
              <c16:uniqueId val="{00000001-DD61-4855-996B-6EB03320E8DF}"/>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tx>
                <c:rich>
                  <a:bodyPr/>
                  <a:lstStyle/>
                  <a:p>
                    <a:fld id="{36C73870-BBCF-43F4-96B4-CBE1809EDF9C}" type="VALUE">
                      <a:rPr lang="en-US"/>
                      <a:pPr/>
                      <a:t>[WARTOŚĆ]</a:t>
                    </a:fld>
                    <a:r>
                      <a:rPr lang="en-US"/>
                      <a:t>;</a:t>
                    </a:r>
                  </a:p>
                  <a:p>
                    <a:r>
                      <a:rPr lang="en-US"/>
                      <a:t>105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1.7094017094017033E-2</c:v>
                </c:pt>
                <c:pt idx="2">
                  <c:v>-5.1282051282051322E-2</c:v>
                </c:pt>
                <c:pt idx="3">
                  <c:v>-6.8376068376068355E-2</c:v>
                </c:pt>
                <c:pt idx="4">
                  <c:v>-0.10256410256410253</c:v>
                </c:pt>
              </c:numCache>
            </c:numRef>
          </c:val>
          <c:smooth val="0"/>
          <c:extLst>
            <c:ext xmlns:c16="http://schemas.microsoft.com/office/drawing/2014/chart" uri="{C3380CC4-5D6E-409C-BE32-E72D297353CC}">
              <c16:uniqueId val="{00000003-DD61-4855-996B-6EB03320E8DF}"/>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0.19999999999999996</c:v>
                </c:pt>
                <c:pt idx="2">
                  <c:v>0.19999999999999996</c:v>
                </c:pt>
                <c:pt idx="3">
                  <c:v>0.19999999999999996</c:v>
                </c:pt>
                <c:pt idx="4">
                  <c:v>0.39999999999999991</c:v>
                </c:pt>
              </c:numCache>
            </c:numRef>
          </c:val>
          <c:smooth val="0"/>
          <c:extLst>
            <c:ext xmlns:c16="http://schemas.microsoft.com/office/drawing/2014/chart" uri="{C3380CC4-5D6E-409C-BE32-E72D297353CC}">
              <c16:uniqueId val="{00000005-DD61-4855-996B-6EB03320E8DF}"/>
            </c:ext>
          </c:extLst>
        </c:ser>
        <c:dLbls>
          <c:showLegendKey val="0"/>
          <c:showVal val="0"/>
          <c:showCatName val="0"/>
          <c:showSerName val="0"/>
          <c:showPercent val="0"/>
          <c:showBubbleSize val="0"/>
        </c:dLbls>
        <c:smooth val="0"/>
        <c:axId val="478099328"/>
        <c:axId val="478100864"/>
      </c:lineChart>
      <c:catAx>
        <c:axId val="478099328"/>
        <c:scaling>
          <c:orientation val="minMax"/>
        </c:scaling>
        <c:delete val="1"/>
        <c:axPos val="b"/>
        <c:numFmt formatCode="General" sourceLinked="1"/>
        <c:majorTickMark val="none"/>
        <c:minorTickMark val="none"/>
        <c:tickLblPos val="nextTo"/>
        <c:crossAx val="478100864"/>
        <c:crosses val="autoZero"/>
        <c:auto val="1"/>
        <c:lblAlgn val="ctr"/>
        <c:lblOffset val="100"/>
        <c:noMultiLvlLbl val="0"/>
      </c:catAx>
      <c:valAx>
        <c:axId val="478100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9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35</c:v>
                </c:pt>
                <c:pt idx="1">
                  <c:v>33</c:v>
                </c:pt>
                <c:pt idx="2">
                  <c:v>30</c:v>
                </c:pt>
                <c:pt idx="3">
                  <c:v>31</c:v>
                </c:pt>
              </c:numCache>
            </c:numRef>
          </c:val>
          <c:smooth val="0"/>
          <c:extLst>
            <c:ext xmlns:c16="http://schemas.microsoft.com/office/drawing/2014/chart" uri="{C3380CC4-5D6E-409C-BE32-E72D297353CC}">
              <c16:uniqueId val="{00000000-FE0F-4F9F-89C6-1F3EE82C8C79}"/>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817</c:v>
                </c:pt>
                <c:pt idx="1">
                  <c:v>785</c:v>
                </c:pt>
                <c:pt idx="2">
                  <c:v>711</c:v>
                </c:pt>
                <c:pt idx="3">
                  <c:v>688</c:v>
                </c:pt>
              </c:numCache>
            </c:numRef>
          </c:val>
          <c:smooth val="0"/>
          <c:extLst>
            <c:ext xmlns:c16="http://schemas.microsoft.com/office/drawing/2014/chart" uri="{C3380CC4-5D6E-409C-BE32-E72D297353CC}">
              <c16:uniqueId val="{00000001-FE0F-4F9F-89C6-1F3EE82C8C79}"/>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245</c:v>
                </c:pt>
                <c:pt idx="1">
                  <c:v>263</c:v>
                </c:pt>
                <c:pt idx="2">
                  <c:v>258</c:v>
                </c:pt>
                <c:pt idx="3">
                  <c:v>227</c:v>
                </c:pt>
              </c:numCache>
            </c:numRef>
          </c:val>
          <c:smooth val="0"/>
          <c:extLst>
            <c:ext xmlns:c16="http://schemas.microsoft.com/office/drawing/2014/chart" uri="{C3380CC4-5D6E-409C-BE32-E72D297353CC}">
              <c16:uniqueId val="{00000002-FE0F-4F9F-89C6-1F3EE82C8C79}"/>
            </c:ext>
          </c:extLst>
        </c:ser>
        <c:dLbls>
          <c:dLblPos val="t"/>
          <c:showLegendKey val="0"/>
          <c:showVal val="1"/>
          <c:showCatName val="0"/>
          <c:showSerName val="0"/>
          <c:showPercent val="0"/>
          <c:showBubbleSize val="0"/>
        </c:dLbls>
        <c:smooth val="0"/>
        <c:axId val="478432640"/>
        <c:axId val="478446720"/>
      </c:lineChart>
      <c:catAx>
        <c:axId val="4784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446720"/>
        <c:crosses val="autoZero"/>
        <c:auto val="1"/>
        <c:lblAlgn val="ctr"/>
        <c:lblOffset val="100"/>
        <c:noMultiLvlLbl val="0"/>
      </c:catAx>
      <c:valAx>
        <c:axId val="47844672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43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1.9103600293901568E-2</c:v>
                </c:pt>
                <c:pt idx="2">
                  <c:v>2.3512123438647947E-2</c:v>
                </c:pt>
                <c:pt idx="3">
                  <c:v>8.0088170462894848E-2</c:v>
                </c:pt>
                <c:pt idx="4">
                  <c:v>0.1616458486407053</c:v>
                </c:pt>
              </c:numCache>
            </c:numRef>
          </c:val>
          <c:smooth val="0"/>
          <c:extLst>
            <c:ext xmlns:c16="http://schemas.microsoft.com/office/drawing/2014/chart" uri="{C3380CC4-5D6E-409C-BE32-E72D297353CC}">
              <c16:uniqueId val="{00000001-D920-42A4-A361-5FB03BEB5B4F}"/>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-1.7241379310344862E-2</c:v>
                </c:pt>
                <c:pt idx="2">
                  <c:v>3.4482758620689724E-2</c:v>
                </c:pt>
                <c:pt idx="3">
                  <c:v>1.7241379310344751E-2</c:v>
                </c:pt>
                <c:pt idx="4">
                  <c:v>-8.6206896551724088E-2</c:v>
                </c:pt>
              </c:numCache>
            </c:numRef>
          </c:val>
          <c:smooth val="0"/>
          <c:extLst>
            <c:ext xmlns:c16="http://schemas.microsoft.com/office/drawing/2014/chart" uri="{C3380CC4-5D6E-409C-BE32-E72D297353CC}">
              <c16:uniqueId val="{00000003-D920-42A4-A361-5FB03BEB5B4F}"/>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0.16666666666666674</c:v>
                </c:pt>
                <c:pt idx="3">
                  <c:v>-0.16666666666666663</c:v>
                </c:pt>
                <c:pt idx="4">
                  <c:v>-0.33333333333333337</c:v>
                </c:pt>
              </c:numCache>
            </c:numRef>
          </c:val>
          <c:smooth val="0"/>
          <c:extLst>
            <c:ext xmlns:c16="http://schemas.microsoft.com/office/drawing/2014/chart" uri="{C3380CC4-5D6E-409C-BE32-E72D297353CC}">
              <c16:uniqueId val="{00000005-D920-42A4-A361-5FB03BEB5B4F}"/>
            </c:ext>
          </c:extLst>
        </c:ser>
        <c:dLbls>
          <c:showLegendKey val="0"/>
          <c:showVal val="0"/>
          <c:showCatName val="0"/>
          <c:showSerName val="0"/>
          <c:showPercent val="0"/>
          <c:showBubbleSize val="0"/>
        </c:dLbls>
        <c:smooth val="0"/>
        <c:axId val="417172096"/>
        <c:axId val="417186176"/>
      </c:lineChart>
      <c:catAx>
        <c:axId val="4171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17186176"/>
        <c:crosses val="autoZero"/>
        <c:auto val="1"/>
        <c:lblAlgn val="ctr"/>
        <c:lblOffset val="100"/>
        <c:noMultiLvlLbl val="0"/>
      </c:catAx>
      <c:valAx>
        <c:axId val="417186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endParaRPr lang="en-US"/>
                  </a:p>
                  <a:p>
                    <a:r>
                      <a:rPr lang="en-US"/>
                      <a:t>10,1%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2.0082693443591149E-2</c:v>
                </c:pt>
                <c:pt idx="1">
                  <c:v>2.9238038984052084E-2</c:v>
                </c:pt>
                <c:pt idx="2">
                  <c:v>5.0206733608978205E-2</c:v>
                </c:pt>
                <c:pt idx="3">
                  <c:v>0.1010041346721795</c:v>
                </c:pt>
              </c:numCache>
            </c:numRef>
          </c:val>
          <c:smooth val="0"/>
          <c:extLst>
            <c:ext xmlns:c16="http://schemas.microsoft.com/office/drawing/2014/chart" uri="{C3380CC4-5D6E-409C-BE32-E72D297353CC}">
              <c16:uniqueId val="{00000001-7E8B-45B6-80F9-5413C34949A1}"/>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-6.2893081761006275E-3</c:v>
                </c:pt>
                <c:pt idx="1">
                  <c:v>-2.515723270440251E-2</c:v>
                </c:pt>
                <c:pt idx="2">
                  <c:v>-5.031446540880502E-2</c:v>
                </c:pt>
                <c:pt idx="3">
                  <c:v>-1.2578616352201255E-2</c:v>
                </c:pt>
              </c:numCache>
            </c:numRef>
          </c:val>
          <c:smooth val="0"/>
          <c:extLst>
            <c:ext xmlns:c16="http://schemas.microsoft.com/office/drawing/2014/chart" uri="{C3380CC4-5D6E-409C-BE32-E72D297353CC}">
              <c16:uniqueId val="{00000003-7E8B-45B6-80F9-5413C34949A1}"/>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-9.5238095238095233E-2</c:v>
                </c:pt>
                <c:pt idx="1">
                  <c:v>-4.7619047619047672E-2</c:v>
                </c:pt>
                <c:pt idx="2">
                  <c:v>-4.7619047619047672E-2</c:v>
                </c:pt>
                <c:pt idx="3">
                  <c:v>-0.19047619047619047</c:v>
                </c:pt>
              </c:numCache>
            </c:numRef>
          </c:val>
          <c:smooth val="0"/>
          <c:extLst>
            <c:ext xmlns:c16="http://schemas.microsoft.com/office/drawing/2014/chart" uri="{C3380CC4-5D6E-409C-BE32-E72D297353CC}">
              <c16:uniqueId val="{00000005-7E8B-45B6-80F9-5413C34949A1}"/>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-0.1428571428571429</c:v>
                </c:pt>
                <c:pt idx="3">
                  <c:v>-0.1428571428571429</c:v>
                </c:pt>
              </c:numCache>
            </c:numRef>
          </c:val>
          <c:smooth val="0"/>
          <c:extLst>
            <c:ext xmlns:c16="http://schemas.microsoft.com/office/drawing/2014/chart" uri="{C3380CC4-5D6E-409C-BE32-E72D297353CC}">
              <c16:uniqueId val="{00000007-7E8B-45B6-80F9-5413C34949A1}"/>
            </c:ext>
          </c:extLst>
        </c:ser>
        <c:dLbls>
          <c:showLegendKey val="0"/>
          <c:showVal val="0"/>
          <c:showCatName val="0"/>
          <c:showSerName val="0"/>
          <c:showPercent val="0"/>
          <c:showBubbleSize val="0"/>
        </c:dLbls>
        <c:smooth val="0"/>
        <c:axId val="478520064"/>
        <c:axId val="478521600"/>
      </c:lineChart>
      <c:catAx>
        <c:axId val="478520064"/>
        <c:scaling>
          <c:orientation val="minMax"/>
        </c:scaling>
        <c:delete val="1"/>
        <c:axPos val="b"/>
        <c:numFmt formatCode="General" sourceLinked="1"/>
        <c:majorTickMark val="none"/>
        <c:minorTickMark val="none"/>
        <c:tickLblPos val="nextTo"/>
        <c:crossAx val="478521600"/>
        <c:crosses val="autoZero"/>
        <c:auto val="1"/>
        <c:lblAlgn val="ctr"/>
        <c:lblOffset val="100"/>
        <c:noMultiLvlLbl val="0"/>
      </c:catAx>
      <c:valAx>
        <c:axId val="478521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520064"/>
        <c:crosses val="autoZero"/>
        <c:crossBetween val="between"/>
      </c:valAx>
      <c:spPr>
        <a:noFill/>
        <a:ln>
          <a:noFill/>
        </a:ln>
        <a:effectLst/>
      </c:spPr>
    </c:plotArea>
    <c:legend>
      <c:legendPos val="b"/>
      <c:layout>
        <c:manualLayout>
          <c:xMode val="edge"/>
          <c:yMode val="edge"/>
          <c:x val="2.2226884560778211E-2"/>
          <c:y val="0.90244654418197723"/>
          <c:w val="0.57031331757687598"/>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1375</c:v>
                </c:pt>
                <c:pt idx="1">
                  <c:v>1041</c:v>
                </c:pt>
                <c:pt idx="2">
                  <c:v>865</c:v>
                </c:pt>
                <c:pt idx="3">
                  <c:v>853</c:v>
                </c:pt>
                <c:pt idx="4">
                  <c:v>759</c:v>
                </c:pt>
              </c:numCache>
            </c:numRef>
          </c:val>
          <c:smooth val="0"/>
          <c:extLst>
            <c:ext xmlns:c16="http://schemas.microsoft.com/office/drawing/2014/chart" uri="{C3380CC4-5D6E-409C-BE32-E72D297353CC}">
              <c16:uniqueId val="{00000000-65C8-410A-A12E-2CA78303372C}"/>
            </c:ext>
          </c:extLst>
        </c:ser>
        <c:dLbls>
          <c:dLblPos val="t"/>
          <c:showLegendKey val="0"/>
          <c:showVal val="1"/>
          <c:showCatName val="0"/>
          <c:showSerName val="0"/>
          <c:showPercent val="0"/>
          <c:showBubbleSize val="0"/>
        </c:dLbls>
        <c:smooth val="0"/>
        <c:axId val="478234112"/>
        <c:axId val="478241152"/>
      </c:lineChart>
      <c:catAx>
        <c:axId val="4782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41152"/>
        <c:crosses val="autoZero"/>
        <c:auto val="1"/>
        <c:lblAlgn val="ctr"/>
        <c:lblOffset val="100"/>
        <c:noMultiLvlLbl val="0"/>
      </c:catAx>
      <c:valAx>
        <c:axId val="478241152"/>
        <c:scaling>
          <c:orientation val="minMax"/>
          <c:max val="1400"/>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3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0.15617128463476071</c:v>
                </c:pt>
                <c:pt idx="1">
                  <c:v>4.4198895027624308E-2</c:v>
                </c:pt>
              </c:numCache>
            </c:numRef>
          </c:val>
          <c:extLst>
            <c:ext xmlns:c16="http://schemas.microsoft.com/office/drawing/2014/chart" uri="{C3380CC4-5D6E-409C-BE32-E72D297353CC}">
              <c16:uniqueId val="{00000000-1555-4810-9F16-4554241F1A42}"/>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0.24937027707808565</c:v>
                </c:pt>
                <c:pt idx="1">
                  <c:v>0.16574585635359115</c:v>
                </c:pt>
              </c:numCache>
            </c:numRef>
          </c:val>
          <c:extLst>
            <c:ext xmlns:c16="http://schemas.microsoft.com/office/drawing/2014/chart" uri="{C3380CC4-5D6E-409C-BE32-E72D297353CC}">
              <c16:uniqueId val="{00000001-1555-4810-9F16-4554241F1A42}"/>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0.12846347607052896</c:v>
                </c:pt>
                <c:pt idx="1">
                  <c:v>4.9723756906077346E-2</c:v>
                </c:pt>
              </c:numCache>
            </c:numRef>
          </c:val>
          <c:extLst>
            <c:ext xmlns:c16="http://schemas.microsoft.com/office/drawing/2014/chart" uri="{C3380CC4-5D6E-409C-BE32-E72D297353CC}">
              <c16:uniqueId val="{00000002-1555-4810-9F16-4554241F1A42}"/>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0.31486146095717882</c:v>
                </c:pt>
                <c:pt idx="1">
                  <c:v>0.42817679558011051</c:v>
                </c:pt>
              </c:numCache>
            </c:numRef>
          </c:val>
          <c:extLst>
            <c:ext xmlns:c16="http://schemas.microsoft.com/office/drawing/2014/chart" uri="{C3380CC4-5D6E-409C-BE32-E72D297353CC}">
              <c16:uniqueId val="{00000003-1555-4810-9F16-4554241F1A42}"/>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0.15113350125944586</c:v>
                </c:pt>
                <c:pt idx="1">
                  <c:v>0.31215469613259667</c:v>
                </c:pt>
              </c:numCache>
            </c:numRef>
          </c:val>
          <c:extLst>
            <c:ext xmlns:c16="http://schemas.microsoft.com/office/drawing/2014/chart" uri="{C3380CC4-5D6E-409C-BE32-E72D297353CC}">
              <c16:uniqueId val="{00000004-1555-4810-9F16-4554241F1A42}"/>
            </c:ext>
          </c:extLst>
        </c:ser>
        <c:dLbls>
          <c:dLblPos val="ctr"/>
          <c:showLegendKey val="0"/>
          <c:showVal val="1"/>
          <c:showCatName val="0"/>
          <c:showSerName val="0"/>
          <c:showPercent val="0"/>
          <c:showBubbleSize val="0"/>
        </c:dLbls>
        <c:gapWidth val="100"/>
        <c:overlap val="100"/>
        <c:axId val="478362240"/>
        <c:axId val="478380416"/>
      </c:barChart>
      <c:catAx>
        <c:axId val="47836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380416"/>
        <c:crosses val="autoZero"/>
        <c:auto val="1"/>
        <c:lblAlgn val="ctr"/>
        <c:lblOffset val="100"/>
        <c:noMultiLvlLbl val="0"/>
      </c:catAx>
      <c:valAx>
        <c:axId val="478380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3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layout>
                <c:manualLayout>
                  <c:x val="0"/>
                  <c:y val="-5.3333333333333337E-2"/>
                </c:manualLayout>
              </c:layout>
              <c:tx>
                <c:rich>
                  <a:bodyPr/>
                  <a:lstStyle/>
                  <a:p>
                    <a:fld id="{AC2DA84E-5087-458C-A1D1-1C1474997A39}" type="VALUE">
                      <a:rPr lang="en-US"/>
                      <a:pPr/>
                      <a:t>[WARTOŚĆ]</a:t>
                    </a:fld>
                    <a:r>
                      <a:rPr lang="en-US"/>
                      <a:t>;</a:t>
                    </a:r>
                  </a:p>
                  <a:p>
                    <a:r>
                      <a:rPr lang="en-US"/>
                      <a:t>2149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2.3671751709626543E-2</c:v>
                </c:pt>
                <c:pt idx="2">
                  <c:v>4.6817464492372451E-2</c:v>
                </c:pt>
                <c:pt idx="3">
                  <c:v>7.7853761178327208E-2</c:v>
                </c:pt>
                <c:pt idx="4">
                  <c:v>0.13045765386638619</c:v>
                </c:pt>
              </c:numCache>
            </c:numRef>
          </c:val>
          <c:smooth val="0"/>
          <c:extLst>
            <c:ext xmlns:c16="http://schemas.microsoft.com/office/drawing/2014/chart" uri="{C3380CC4-5D6E-409C-BE32-E72D297353CC}">
              <c16:uniqueId val="{00000001-9AFC-4F8A-AEC1-3AF7D5F45C5D}"/>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1.7801510633388962E-3"/>
                  <c:y val="0"/>
                </c:manualLayout>
              </c:layout>
              <c:tx>
                <c:rich>
                  <a:bodyPr/>
                  <a:lstStyle/>
                  <a:p>
                    <a:fld id="{36C73870-BBCF-43F4-96B4-CBE1809EDF9C}" type="VALUE">
                      <a:rPr lang="en-US"/>
                      <a:pPr/>
                      <a:t>[WARTOŚĆ]</a:t>
                    </a:fld>
                    <a:r>
                      <a:rPr lang="en-US"/>
                      <a:t>;</a:t>
                    </a:r>
                  </a:p>
                  <a:p>
                    <a:r>
                      <a:rPr lang="en-US"/>
                      <a:t>93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-2.2727272727272707E-2</c:v>
                </c:pt>
                <c:pt idx="2">
                  <c:v>-2.2727272727272707E-2</c:v>
                </c:pt>
                <c:pt idx="3">
                  <c:v>-1.1363636363636354E-2</c:v>
                </c:pt>
                <c:pt idx="4">
                  <c:v>5.6818181818181879E-2</c:v>
                </c:pt>
              </c:numCache>
            </c:numRef>
          </c:val>
          <c:smooth val="0"/>
          <c:extLst>
            <c:ext xmlns:c16="http://schemas.microsoft.com/office/drawing/2014/chart" uri="{C3380CC4-5D6E-409C-BE32-E72D297353CC}">
              <c16:uniqueId val="{00000003-9AFC-4F8A-AEC1-3AF7D5F45C5D}"/>
            </c:ext>
          </c:extLst>
        </c:ser>
        <c:ser>
          <c:idx val="2"/>
          <c:order val="2"/>
          <c:tx>
            <c:strRef>
              <c:f>'8. wiejskie (2)'!$AG$39</c:f>
              <c:strCache>
                <c:ptCount val="1"/>
                <c:pt idx="0">
                  <c:v>50-249</c:v>
                </c:pt>
              </c:strCache>
            </c:strRef>
          </c:tx>
          <c:spPr>
            <a:ln w="28575" cap="rnd">
              <a:solidFill>
                <a:schemeClr val="accent3"/>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0.11111111111111116</c:v>
                </c:pt>
                <c:pt idx="3">
                  <c:v>0.22222222222222232</c:v>
                </c:pt>
                <c:pt idx="4">
                  <c:v>0</c:v>
                </c:pt>
              </c:numCache>
            </c:numRef>
          </c:val>
          <c:smooth val="0"/>
          <c:extLst>
            <c:ext xmlns:c16="http://schemas.microsoft.com/office/drawing/2014/chart" uri="{C3380CC4-5D6E-409C-BE32-E72D297353CC}">
              <c16:uniqueId val="{00000004-9AFC-4F8A-AEC1-3AF7D5F45C5D}"/>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dLbls>
            <c:dLbl>
              <c:idx val="4"/>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-0.5</c:v>
                </c:pt>
                <c:pt idx="4">
                  <c:v>-0.5</c:v>
                </c:pt>
              </c:numCache>
            </c:numRef>
          </c:val>
          <c:smooth val="0"/>
          <c:extLst>
            <c:ext xmlns:c16="http://schemas.microsoft.com/office/drawing/2014/chart" uri="{C3380CC4-5D6E-409C-BE32-E72D297353CC}">
              <c16:uniqueId val="{00000006-9AFC-4F8A-AEC1-3AF7D5F45C5D}"/>
            </c:ext>
          </c:extLst>
        </c:ser>
        <c:dLbls>
          <c:showLegendKey val="0"/>
          <c:showVal val="0"/>
          <c:showCatName val="0"/>
          <c:showSerName val="0"/>
          <c:showPercent val="0"/>
          <c:showBubbleSize val="0"/>
        </c:dLbls>
        <c:smooth val="0"/>
        <c:axId val="478978048"/>
        <c:axId val="478979584"/>
      </c:lineChart>
      <c:catAx>
        <c:axId val="478978048"/>
        <c:scaling>
          <c:orientation val="minMax"/>
        </c:scaling>
        <c:delete val="1"/>
        <c:axPos val="b"/>
        <c:numFmt formatCode="General" sourceLinked="1"/>
        <c:majorTickMark val="none"/>
        <c:minorTickMark val="none"/>
        <c:tickLblPos val="nextTo"/>
        <c:crossAx val="478979584"/>
        <c:crosses val="autoZero"/>
        <c:auto val="1"/>
        <c:lblAlgn val="ctr"/>
        <c:lblOffset val="100"/>
        <c:noMultiLvlLbl val="0"/>
      </c:catAx>
      <c:valAx>
        <c:axId val="47897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978048"/>
        <c:crosses val="autoZero"/>
        <c:crossBetween val="between"/>
      </c:valAx>
      <c:spPr>
        <a:noFill/>
        <a:ln>
          <a:noFill/>
        </a:ln>
        <a:effectLst/>
      </c:spPr>
    </c:plotArea>
    <c:legend>
      <c:legendPos val="b"/>
      <c:layout>
        <c:manualLayout>
          <c:xMode val="edge"/>
          <c:yMode val="edge"/>
          <c:x val="0.12611062506075629"/>
          <c:y val="0.85759428668004289"/>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14</c:v>
                </c:pt>
                <c:pt idx="1">
                  <c:v>13</c:v>
                </c:pt>
                <c:pt idx="2">
                  <c:v>12</c:v>
                </c:pt>
                <c:pt idx="3">
                  <c:v>12</c:v>
                </c:pt>
              </c:numCache>
            </c:numRef>
          </c:val>
          <c:smooth val="0"/>
          <c:extLst>
            <c:ext xmlns:c16="http://schemas.microsoft.com/office/drawing/2014/chart" uri="{C3380CC4-5D6E-409C-BE32-E72D297353CC}">
              <c16:uniqueId val="{00000000-F9D9-4C45-A01D-FF193BC826D6}"/>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368</c:v>
                </c:pt>
                <c:pt idx="1">
                  <c:v>340</c:v>
                </c:pt>
                <c:pt idx="2">
                  <c:v>318</c:v>
                </c:pt>
                <c:pt idx="3">
                  <c:v>305</c:v>
                </c:pt>
              </c:numCache>
            </c:numRef>
          </c:val>
          <c:smooth val="0"/>
          <c:extLst>
            <c:ext xmlns:c16="http://schemas.microsoft.com/office/drawing/2014/chart" uri="{C3380CC4-5D6E-409C-BE32-E72D297353CC}">
              <c16:uniqueId val="{00000001-F9D9-4C45-A01D-FF193BC826D6}"/>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129</c:v>
                </c:pt>
                <c:pt idx="1">
                  <c:v>124</c:v>
                </c:pt>
                <c:pt idx="2">
                  <c:v>101</c:v>
                </c:pt>
                <c:pt idx="3">
                  <c:v>111</c:v>
                </c:pt>
              </c:numCache>
            </c:numRef>
          </c:val>
          <c:smooth val="0"/>
          <c:extLst>
            <c:ext xmlns:c16="http://schemas.microsoft.com/office/drawing/2014/chart" uri="{C3380CC4-5D6E-409C-BE32-E72D297353CC}">
              <c16:uniqueId val="{00000002-F9D9-4C45-A01D-FF193BC826D6}"/>
            </c:ext>
          </c:extLst>
        </c:ser>
        <c:dLbls>
          <c:dLblPos val="t"/>
          <c:showLegendKey val="0"/>
          <c:showVal val="1"/>
          <c:showCatName val="0"/>
          <c:showSerName val="0"/>
          <c:showPercent val="0"/>
          <c:showBubbleSize val="0"/>
        </c:dLbls>
        <c:smooth val="0"/>
        <c:axId val="479032064"/>
        <c:axId val="479033600"/>
      </c:lineChart>
      <c:catAx>
        <c:axId val="4790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9033600"/>
        <c:crosses val="autoZero"/>
        <c:auto val="1"/>
        <c:lblAlgn val="ctr"/>
        <c:lblOffset val="100"/>
        <c:noMultiLvlLbl val="0"/>
      </c:catAx>
      <c:valAx>
        <c:axId val="47903360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903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65-4755-9628-3C3BAC19C73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1.9302404334575085E-2</c:v>
                </c:pt>
                <c:pt idx="2">
                  <c:v>3.0646799864544549E-2</c:v>
                </c:pt>
                <c:pt idx="3">
                  <c:v>5.4690145614629149E-2</c:v>
                </c:pt>
                <c:pt idx="4">
                  <c:v>9.7697257026752471E-2</c:v>
                </c:pt>
              </c:numCache>
            </c:numRef>
          </c:val>
          <c:smooth val="0"/>
          <c:extLst>
            <c:ext xmlns:c16="http://schemas.microsoft.com/office/drawing/2014/chart" uri="{C3380CC4-5D6E-409C-BE32-E72D297353CC}">
              <c16:uniqueId val="{00000001-4565-4755-9628-3C3BAC19C73D}"/>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8.8183421516756458E-3"/>
                  <c:y val="-3.92705010234376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0.11191812828951937"/>
                      <c:h val="0.151830570359033"/>
                    </c:manualLayout>
                  </c15:layout>
                </c:ext>
                <c:ext xmlns:c16="http://schemas.microsoft.com/office/drawing/2014/chart" uri="{C3380CC4-5D6E-409C-BE32-E72D297353CC}">
                  <c16:uniqueId val="{00000002-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-1.5873015873015928E-2</c:v>
                </c:pt>
                <c:pt idx="2">
                  <c:v>-3.1746031746031744E-2</c:v>
                </c:pt>
                <c:pt idx="3">
                  <c:v>-6.7460317460317443E-2</c:v>
                </c:pt>
                <c:pt idx="4">
                  <c:v>-9.9206349206349187E-2</c:v>
                </c:pt>
              </c:numCache>
            </c:numRef>
          </c:val>
          <c:smooth val="0"/>
          <c:extLst>
            <c:ext xmlns:c16="http://schemas.microsoft.com/office/drawing/2014/chart" uri="{C3380CC4-5D6E-409C-BE32-E72D297353CC}">
              <c16:uniqueId val="{00000003-4565-4755-9628-3C3BAC19C73D}"/>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-1.6949152542372836E-2</c:v>
                </c:pt>
                <c:pt idx="2">
                  <c:v>-0.13559322033898302</c:v>
                </c:pt>
                <c:pt idx="3">
                  <c:v>-0.18644067796610164</c:v>
                </c:pt>
                <c:pt idx="4">
                  <c:v>-0.18644067796610164</c:v>
                </c:pt>
              </c:numCache>
            </c:numRef>
          </c:val>
          <c:smooth val="0"/>
          <c:extLst>
            <c:ext xmlns:c16="http://schemas.microsoft.com/office/drawing/2014/chart" uri="{C3380CC4-5D6E-409C-BE32-E72D297353CC}">
              <c16:uniqueId val="{00000005-4565-4755-9628-3C3BAC19C73D}"/>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2.2781706693568589E-3"/>
                  <c:y val="1.30901866433362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7.9541500674263688E-2"/>
                      <c:h val="0.11733814523184602"/>
                    </c:manualLayout>
                  </c15:layout>
                </c:ext>
                <c:ext xmlns:c16="http://schemas.microsoft.com/office/drawing/2014/chart" uri="{C3380CC4-5D6E-409C-BE32-E72D297353CC}">
                  <c16:uniqueId val="{00000006-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-0.125</c:v>
                </c:pt>
              </c:numCache>
            </c:numRef>
          </c:val>
          <c:smooth val="0"/>
          <c:extLst>
            <c:ext xmlns:c16="http://schemas.microsoft.com/office/drawing/2014/chart" uri="{C3380CC4-5D6E-409C-BE32-E72D297353CC}">
              <c16:uniqueId val="{00000007-4565-4755-9628-3C3BAC19C73D}"/>
            </c:ext>
          </c:extLst>
        </c:ser>
        <c:dLbls>
          <c:showLegendKey val="0"/>
          <c:showVal val="0"/>
          <c:showCatName val="0"/>
          <c:showSerName val="0"/>
          <c:showPercent val="0"/>
          <c:showBubbleSize val="0"/>
        </c:dLbls>
        <c:smooth val="0"/>
        <c:axId val="479111424"/>
        <c:axId val="478740480"/>
      </c:lineChart>
      <c:catAx>
        <c:axId val="4791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40480"/>
        <c:crosses val="autoZero"/>
        <c:auto val="1"/>
        <c:lblAlgn val="ctr"/>
        <c:lblOffset val="100"/>
        <c:noMultiLvlLbl val="0"/>
      </c:catAx>
      <c:valAx>
        <c:axId val="4787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11424"/>
        <c:crosses val="autoZero"/>
        <c:crossBetween val="between"/>
      </c:valAx>
      <c:spPr>
        <a:noFill/>
        <a:ln>
          <a:noFill/>
        </a:ln>
        <a:effectLst/>
      </c:spPr>
    </c:plotArea>
    <c:legend>
      <c:legendPos val="b"/>
      <c:layout>
        <c:manualLayout>
          <c:xMode val="edge"/>
          <c:yMode val="edge"/>
          <c:x val="8.2805447930119847E-2"/>
          <c:y val="0.8971919083885006"/>
          <c:w val="0.51692878667944286"/>
          <c:h val="7.470504711501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zduńskowolski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3314</c:v>
                </c:pt>
                <c:pt idx="1">
                  <c:v>2573</c:v>
                </c:pt>
                <c:pt idx="2">
                  <c:v>1939</c:v>
                </c:pt>
                <c:pt idx="3">
                  <c:v>1847</c:v>
                </c:pt>
                <c:pt idx="4">
                  <c:v>1599</c:v>
                </c:pt>
              </c:numCache>
            </c:numRef>
          </c:val>
          <c:smooth val="0"/>
          <c:extLst>
            <c:ext xmlns:c16="http://schemas.microsoft.com/office/drawing/2014/chart" uri="{C3380CC4-5D6E-409C-BE32-E72D297353CC}">
              <c16:uniqueId val="{00000000-F0E4-4C47-98CA-ED1AD51CAA2D}"/>
            </c:ext>
          </c:extLst>
        </c:ser>
        <c:dLbls>
          <c:dLblPos val="t"/>
          <c:showLegendKey val="0"/>
          <c:showVal val="1"/>
          <c:showCatName val="0"/>
          <c:showSerName val="0"/>
          <c:showPercent val="0"/>
          <c:showBubbleSize val="0"/>
        </c:dLbls>
        <c:smooth val="0"/>
        <c:axId val="478744960"/>
        <c:axId val="478763264"/>
      </c:lineChart>
      <c:catAx>
        <c:axId val="4787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63264"/>
        <c:crosses val="autoZero"/>
        <c:auto val="1"/>
        <c:lblAlgn val="ctr"/>
        <c:lblOffset val="100"/>
        <c:noMultiLvlLbl val="0"/>
      </c:catAx>
      <c:valAx>
        <c:axId val="478763264"/>
        <c:scaling>
          <c:orientation val="minMax"/>
          <c:max val="3400"/>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4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0.13717277486910995</c:v>
                </c:pt>
                <c:pt idx="1">
                  <c:v>5.434782608695652E-2</c:v>
                </c:pt>
              </c:numCache>
            </c:numRef>
          </c:val>
          <c:extLst>
            <c:ext xmlns:c16="http://schemas.microsoft.com/office/drawing/2014/chart" uri="{C3380CC4-5D6E-409C-BE32-E72D297353CC}">
              <c16:uniqueId val="{00000000-64DB-4D8E-9318-8AEC88DE5886}"/>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0.19267015706806281</c:v>
                </c:pt>
                <c:pt idx="1">
                  <c:v>0.16770186335403728</c:v>
                </c:pt>
              </c:numCache>
            </c:numRef>
          </c:val>
          <c:extLst>
            <c:ext xmlns:c16="http://schemas.microsoft.com/office/drawing/2014/chart" uri="{C3380CC4-5D6E-409C-BE32-E72D297353CC}">
              <c16:uniqueId val="{00000001-64DB-4D8E-9318-8AEC88DE5886}"/>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0.21465968586387435</c:v>
                </c:pt>
                <c:pt idx="1">
                  <c:v>0.10403726708074534</c:v>
                </c:pt>
              </c:numCache>
            </c:numRef>
          </c:val>
          <c:extLst>
            <c:ext xmlns:c16="http://schemas.microsoft.com/office/drawing/2014/chart" uri="{C3380CC4-5D6E-409C-BE32-E72D297353CC}">
              <c16:uniqueId val="{00000002-64DB-4D8E-9318-8AEC88DE5886}"/>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0.23664921465968586</c:v>
                </c:pt>
                <c:pt idx="1">
                  <c:v>0.3105590062111801</c:v>
                </c:pt>
              </c:numCache>
            </c:numRef>
          </c:val>
          <c:extLst>
            <c:ext xmlns:c16="http://schemas.microsoft.com/office/drawing/2014/chart" uri="{C3380CC4-5D6E-409C-BE32-E72D297353CC}">
              <c16:uniqueId val="{00000003-64DB-4D8E-9318-8AEC88DE5886}"/>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0.218848167539267</c:v>
                </c:pt>
                <c:pt idx="1">
                  <c:v>0.36335403726708076</c:v>
                </c:pt>
              </c:numCache>
            </c:numRef>
          </c:val>
          <c:extLst>
            <c:ext xmlns:c16="http://schemas.microsoft.com/office/drawing/2014/chart" uri="{C3380CC4-5D6E-409C-BE32-E72D297353CC}">
              <c16:uniqueId val="{00000004-64DB-4D8E-9318-8AEC88DE5886}"/>
            </c:ext>
          </c:extLst>
        </c:ser>
        <c:dLbls>
          <c:dLblPos val="ctr"/>
          <c:showLegendKey val="0"/>
          <c:showVal val="1"/>
          <c:showCatName val="0"/>
          <c:showSerName val="0"/>
          <c:showPercent val="0"/>
          <c:showBubbleSize val="0"/>
        </c:dLbls>
        <c:gapWidth val="100"/>
        <c:overlap val="100"/>
        <c:axId val="479154944"/>
        <c:axId val="479156480"/>
      </c:barChart>
      <c:catAx>
        <c:axId val="47915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56480"/>
        <c:crosses val="autoZero"/>
        <c:auto val="1"/>
        <c:lblAlgn val="ctr"/>
        <c:lblOffset val="100"/>
        <c:noMultiLvlLbl val="0"/>
      </c:catAx>
      <c:valAx>
        <c:axId val="4791564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5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72232591653717E-2"/>
          <c:y val="5.1162790697674418E-2"/>
          <c:w val="0.88150318015803575"/>
          <c:h val="0.79548120227193031"/>
        </c:manualLayout>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r>
                      <a:rPr lang="en-US"/>
                      <a:t>25,5%</a:t>
                    </a:r>
                  </a:p>
                  <a:p>
                    <a:r>
                      <a:rPr lang="en-US"/>
                      <a:t>1 606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4.296875E-2</c:v>
                </c:pt>
                <c:pt idx="2">
                  <c:v>9.0624999999999956E-2</c:v>
                </c:pt>
                <c:pt idx="3">
                  <c:v>0.16171874999999991</c:v>
                </c:pt>
                <c:pt idx="4">
                  <c:v>0.25468749999999996</c:v>
                </c:pt>
              </c:numCache>
            </c:numRef>
          </c:val>
          <c:smooth val="0"/>
          <c:extLst>
            <c:ext xmlns:c16="http://schemas.microsoft.com/office/drawing/2014/chart" uri="{C3380CC4-5D6E-409C-BE32-E72D297353CC}">
              <c16:uniqueId val="{00000001-29D0-4637-9F8A-9B40AFFCFBFF}"/>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layout>
                <c:manualLayout>
                  <c:x val="2.3108977419718894E-2"/>
                  <c:y val="-6.2790697674418611E-2"/>
                </c:manualLayout>
              </c:layout>
              <c:tx>
                <c:rich>
                  <a:bodyPr/>
                  <a:lstStyle/>
                  <a:p>
                    <a:r>
                      <a:rPr lang="en-US"/>
                      <a:t>-3,7%</a:t>
                    </a:r>
                  </a:p>
                  <a:p>
                    <a:r>
                      <a:rPr lang="en-US"/>
                      <a:t>52</a:t>
                    </a:r>
                  </a:p>
                </c:rich>
              </c:tx>
              <c:dLblPos val="r"/>
              <c:showLegendKey val="0"/>
              <c:showVal val="1"/>
              <c:showCatName val="0"/>
              <c:showSerName val="0"/>
              <c:showPercent val="0"/>
              <c:showBubbleSize val="0"/>
              <c:extLst>
                <c:ext xmlns:c15="http://schemas.microsoft.com/office/drawing/2012/chart" uri="{CE6537A1-D6FC-4f65-9D91-7224C49458BB}">
                  <c15:layout>
                    <c:manualLayout>
                      <c:w val="8.481556398614451E-2"/>
                      <c:h val="0.12413953488372093"/>
                    </c:manualLayout>
                  </c15:layout>
                  <c15:showDataLabelsRange val="0"/>
                </c:ext>
                <c:ext xmlns:c16="http://schemas.microsoft.com/office/drawing/2014/chart" uri="{C3380CC4-5D6E-409C-BE32-E72D297353CC}">
                  <c16:uniqueId val="{00000002-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-5.555555555555558E-2</c:v>
                </c:pt>
                <c:pt idx="2">
                  <c:v>-7.407407407407407E-2</c:v>
                </c:pt>
                <c:pt idx="3">
                  <c:v>-1.851851851851849E-2</c:v>
                </c:pt>
                <c:pt idx="4">
                  <c:v>-3.703703703703709E-2</c:v>
                </c:pt>
              </c:numCache>
            </c:numRef>
          </c:val>
          <c:smooth val="0"/>
          <c:extLst>
            <c:ext xmlns:c16="http://schemas.microsoft.com/office/drawing/2014/chart" uri="{C3380CC4-5D6E-409C-BE32-E72D297353CC}">
              <c16:uniqueId val="{00000003-29D0-4637-9F8A-9B40AFFCFBFF}"/>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5.4231740878033612E-3"/>
                  <c:y val="4.401391686504303E-2"/>
                </c:manualLayout>
              </c:layout>
              <c:tx>
                <c:rich>
                  <a:bodyPr/>
                  <a:lstStyle/>
                  <a:p>
                    <a:r>
                      <a:rPr lang="en-US"/>
                      <a:t>-10,0%</a:t>
                    </a:r>
                  </a:p>
                  <a:p>
                    <a:r>
                      <a:rPr lang="en-US"/>
                      <a:t>9</a:t>
                    </a:r>
                  </a:p>
                </c:rich>
              </c:tx>
              <c:dLblPos val="r"/>
              <c:showLegendKey val="0"/>
              <c:showVal val="1"/>
              <c:showCatName val="0"/>
              <c:showSerName val="0"/>
              <c:showPercent val="0"/>
              <c:showBubbleSize val="0"/>
              <c:extLst>
                <c:ext xmlns:c15="http://schemas.microsoft.com/office/drawing/2012/chart" uri="{CE6537A1-D6FC-4f65-9D91-7224C49458BB}">
                  <c15:layout>
                    <c:manualLayout>
                      <c:w val="7.7188446813497805E-2"/>
                      <c:h val="0.17834902032594763"/>
                    </c:manualLayout>
                  </c15:layout>
                  <c15:showDataLabelsRange val="0"/>
                </c:ext>
                <c:ext xmlns:c16="http://schemas.microsoft.com/office/drawing/2014/chart" uri="{C3380CC4-5D6E-409C-BE32-E72D297353CC}">
                  <c16:uniqueId val="{00000004-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-0.19999999999999996</c:v>
                </c:pt>
                <c:pt idx="3">
                  <c:v>-0.19999999999999996</c:v>
                </c:pt>
                <c:pt idx="4">
                  <c:v>-9.9999999999999978E-2</c:v>
                </c:pt>
              </c:numCache>
            </c:numRef>
          </c:val>
          <c:smooth val="0"/>
          <c:extLst>
            <c:ext xmlns:c16="http://schemas.microsoft.com/office/drawing/2014/chart" uri="{C3380CC4-5D6E-409C-BE32-E72D297353CC}">
              <c16:uniqueId val="{00000005-29D0-4637-9F8A-9B40AFFCFBFF}"/>
            </c:ext>
          </c:extLst>
        </c:ser>
        <c:dLbls>
          <c:showLegendKey val="0"/>
          <c:showVal val="0"/>
          <c:showCatName val="0"/>
          <c:showSerName val="0"/>
          <c:showPercent val="0"/>
          <c:showBubbleSize val="0"/>
        </c:dLbls>
        <c:smooth val="0"/>
        <c:axId val="479350144"/>
        <c:axId val="479360128"/>
      </c:lineChart>
      <c:catAx>
        <c:axId val="4793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360128"/>
        <c:crosses val="autoZero"/>
        <c:auto val="1"/>
        <c:lblAlgn val="ctr"/>
        <c:lblOffset val="100"/>
        <c:noMultiLvlLbl val="0"/>
      </c:catAx>
      <c:valAx>
        <c:axId val="479360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350144"/>
        <c:crosses val="autoZero"/>
        <c:crossBetween val="between"/>
      </c:valAx>
      <c:spPr>
        <a:noFill/>
        <a:ln>
          <a:noFill/>
        </a:ln>
        <a:effectLst/>
      </c:spPr>
    </c:plotArea>
    <c:legend>
      <c:legendPos val="b"/>
      <c:layout>
        <c:manualLayout>
          <c:xMode val="edge"/>
          <c:yMode val="edge"/>
          <c:x val="0.2185792046115515"/>
          <c:y val="0.89790917414392968"/>
          <c:w val="0.35997499761261925"/>
          <c:h val="7.418384911188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19</c:v>
                </c:pt>
                <c:pt idx="1">
                  <c:v>16</c:v>
                </c:pt>
                <c:pt idx="2">
                  <c:v>14</c:v>
                </c:pt>
                <c:pt idx="3">
                  <c:v>15</c:v>
                </c:pt>
              </c:numCache>
            </c:numRef>
          </c:val>
          <c:smooth val="0"/>
          <c:extLst>
            <c:ext xmlns:c16="http://schemas.microsoft.com/office/drawing/2014/chart" uri="{C3380CC4-5D6E-409C-BE32-E72D297353CC}">
              <c16:uniqueId val="{00000000-39BD-4D02-B8CD-2C716302D51E}"/>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305</c:v>
                </c:pt>
                <c:pt idx="1">
                  <c:v>253</c:v>
                </c:pt>
                <c:pt idx="2">
                  <c:v>252</c:v>
                </c:pt>
                <c:pt idx="3">
                  <c:v>227</c:v>
                </c:pt>
              </c:numCache>
            </c:numRef>
          </c:val>
          <c:smooth val="0"/>
          <c:extLst>
            <c:ext xmlns:c16="http://schemas.microsoft.com/office/drawing/2014/chart" uri="{C3380CC4-5D6E-409C-BE32-E72D297353CC}">
              <c16:uniqueId val="{00000001-39BD-4D02-B8CD-2C716302D51E}"/>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BD-4D02-B8CD-2C716302D51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90</c:v>
                </c:pt>
                <c:pt idx="1">
                  <c:v>111</c:v>
                </c:pt>
                <c:pt idx="2">
                  <c:v>58</c:v>
                </c:pt>
                <c:pt idx="3">
                  <c:v>66</c:v>
                </c:pt>
              </c:numCache>
            </c:numRef>
          </c:val>
          <c:smooth val="0"/>
          <c:extLst>
            <c:ext xmlns:c16="http://schemas.microsoft.com/office/drawing/2014/chart" uri="{C3380CC4-5D6E-409C-BE32-E72D297353CC}">
              <c16:uniqueId val="{00000003-39BD-4D02-B8CD-2C716302D51E}"/>
            </c:ext>
          </c:extLst>
        </c:ser>
        <c:dLbls>
          <c:dLblPos val="t"/>
          <c:showLegendKey val="0"/>
          <c:showVal val="1"/>
          <c:showCatName val="0"/>
          <c:showSerName val="0"/>
          <c:showPercent val="0"/>
          <c:showBubbleSize val="0"/>
        </c:dLbls>
        <c:smooth val="0"/>
        <c:axId val="479270400"/>
        <c:axId val="479271936"/>
      </c:lineChart>
      <c:catAx>
        <c:axId val="4792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71936"/>
        <c:crosses val="autoZero"/>
        <c:auto val="1"/>
        <c:lblAlgn val="ctr"/>
        <c:lblOffset val="100"/>
        <c:noMultiLvlLbl val="0"/>
      </c:catAx>
      <c:valAx>
        <c:axId val="479271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7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0.6649</cdr:x>
      <cdr:y>0.8787</cdr:y>
    </cdr:from>
    <cdr:to>
      <cdr:x>0.99865</cdr:x>
      <cdr:y>0.99259</cdr:y>
    </cdr:to>
    <cdr:sp macro="" textlink="">
      <cdr:nvSpPr>
        <cdr:cNvPr id="2" name="pole tekstowe 1"/>
        <cdr:cNvSpPr txBox="1"/>
      </cdr:nvSpPr>
      <cdr:spPr>
        <a:xfrm xmlns:a="http://schemas.openxmlformats.org/drawingml/2006/main">
          <a:off x="3764417" y="2410456"/>
          <a:ext cx="1889623"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6,8%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9 080 -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18,1%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drawings/drawing11.xml><?xml version="1.0" encoding="utf-8"?>
<c:userShapes xmlns:c="http://schemas.openxmlformats.org/drawingml/2006/chart">
  <cdr:relSizeAnchor xmlns:cdr="http://schemas.openxmlformats.org/drawingml/2006/chartDrawing">
    <cdr:from>
      <cdr:x>0.64912</cdr:x>
      <cdr:y>0.87067</cdr:y>
    </cdr:from>
    <cdr:to>
      <cdr:x>1</cdr:x>
      <cdr:y>0.98</cdr:y>
    </cdr:to>
    <cdr:sp macro="" textlink="">
      <cdr:nvSpPr>
        <cdr:cNvPr id="2" name="pole tekstowe 1"/>
        <cdr:cNvSpPr txBox="1"/>
      </cdr:nvSpPr>
      <cdr:spPr>
        <a:xfrm xmlns:a="http://schemas.openxmlformats.org/drawingml/2006/main">
          <a:off x="3876675" y="248792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12,3%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4697 -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15,9% - w stosunku do 2015 r.</a:t>
          </a:r>
        </a:p>
        <a:p xmlns:a="http://schemas.openxmlformats.org/drawingml/2006/main">
          <a:r>
            <a:rPr lang="pl-PL" sz="800"/>
            <a:t>1655- liczba podmiotów</a:t>
          </a:r>
          <a:r>
            <a:rPr lang="pl-PL" sz="800" baseline="0"/>
            <a:t> w 2019 r.</a:t>
          </a:r>
          <a:endParaRPr lang="pl-PL" sz="800"/>
        </a:p>
      </cdr:txBody>
    </cdr:sp>
  </cdr:relSizeAnchor>
</c:userShapes>
</file>

<file path=word/drawings/drawing13.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18% - w stosunku do 2015 r.</a:t>
          </a:r>
        </a:p>
        <a:p xmlns:a="http://schemas.openxmlformats.org/drawingml/2006/main">
          <a:r>
            <a:rPr lang="pl-PL" sz="800"/>
            <a:t>4199- liczba podmiotów</a:t>
          </a:r>
          <a:r>
            <a:rPr lang="pl-PL" sz="800" baseline="0"/>
            <a:t> w 2019 r.</a:t>
          </a:r>
          <a:endParaRPr lang="pl-PL" sz="800"/>
        </a:p>
      </cdr:txBody>
    </cdr:sp>
  </cdr:relSizeAnchor>
</c:userShapes>
</file>

<file path=word/drawings/drawing14.xml><?xml version="1.0" encoding="utf-8"?>
<c:userShapes xmlns:c="http://schemas.openxmlformats.org/drawingml/2006/chart">
  <cdr:relSizeAnchor xmlns:cdr="http://schemas.openxmlformats.org/drawingml/2006/chartDrawing">
    <cdr:from>
      <cdr:x>0.65407</cdr:x>
      <cdr:y>0.88611</cdr:y>
    </cdr:from>
    <cdr:to>
      <cdr:x>0.97801</cdr:x>
      <cdr:y>1</cdr:y>
    </cdr:to>
    <cdr:sp macro="" textlink="">
      <cdr:nvSpPr>
        <cdr:cNvPr id="2" name="pole tekstowe 1"/>
        <cdr:cNvSpPr txBox="1"/>
      </cdr:nvSpPr>
      <cdr:spPr>
        <a:xfrm xmlns:a="http://schemas.openxmlformats.org/drawingml/2006/main">
          <a:off x="3815238" y="2461250"/>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3 941 -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7,7% - w stosunku do 2015 r.</a:t>
          </a:r>
        </a:p>
        <a:p xmlns:a="http://schemas.openxmlformats.org/drawingml/2006/main">
          <a:r>
            <a:rPr lang="pl-PL" sz="800"/>
            <a:t>1 532 - liczba podmiotów</a:t>
          </a:r>
          <a:r>
            <a:rPr lang="pl-PL" sz="800" baseline="0"/>
            <a:t> w 2019 r.</a:t>
          </a:r>
          <a:endParaRPr lang="pl-PL" sz="800"/>
        </a:p>
      </cdr:txBody>
    </cdr:sp>
  </cdr:relSizeAnchor>
</c:userShapes>
</file>

<file path=word/drawings/drawing16.xml><?xml version="1.0" encoding="utf-8"?>
<c:userShapes xmlns:c="http://schemas.openxmlformats.org/drawingml/2006/chart">
  <cdr:relSizeAnchor xmlns:cdr="http://schemas.openxmlformats.org/drawingml/2006/chartDrawing">
    <cdr:from>
      <cdr:x>0.65226</cdr:x>
      <cdr:y>0.88311</cdr:y>
    </cdr:from>
    <cdr:to>
      <cdr:x>0.99448</cdr:x>
      <cdr:y>0.98961</cdr:y>
    </cdr:to>
    <cdr:sp macro="" textlink="">
      <cdr:nvSpPr>
        <cdr:cNvPr id="2" name="pole tekstowe 1"/>
        <cdr:cNvSpPr txBox="1"/>
      </cdr:nvSpPr>
      <cdr:spPr>
        <a:xfrm xmlns:a="http://schemas.openxmlformats.org/drawingml/2006/main">
          <a:off x="3756660" y="2590790"/>
          <a:ext cx="1971017"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18,2%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6 282-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0.69195</cdr:x>
      <cdr:y>0.85972</cdr:y>
    </cdr:from>
    <cdr:to>
      <cdr:x>1</cdr:x>
      <cdr:y>1</cdr:y>
    </cdr:to>
    <cdr:sp macro="" textlink="">
      <cdr:nvSpPr>
        <cdr:cNvPr id="2" name="pole tekstowe 1"/>
        <cdr:cNvSpPr txBox="1"/>
      </cdr:nvSpPr>
      <cdr:spPr>
        <a:xfrm xmlns:a="http://schemas.openxmlformats.org/drawingml/2006/main">
          <a:off x="3985261" y="2358384"/>
          <a:ext cx="1774189"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19,7% - w stosunku do 2015 r.</a:t>
          </a:r>
        </a:p>
        <a:p xmlns:a="http://schemas.openxmlformats.org/drawingml/2006/main">
          <a:r>
            <a:rPr lang="pl-PL" sz="800">
              <a:latin typeface="Arial" panose="020B0604020202020204" pitchFamily="34" charset="0"/>
              <a:cs typeface="Arial" panose="020B0604020202020204" pitchFamily="34" charset="0"/>
            </a:rPr>
            <a:t>4 245-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0.63154</cdr:x>
      <cdr:y>0.87573</cdr:y>
    </cdr:from>
    <cdr:to>
      <cdr:x>0.99267</cdr:x>
      <cdr:y>1</cdr:y>
    </cdr:to>
    <cdr:sp macro="" textlink="">
      <cdr:nvSpPr>
        <cdr:cNvPr id="2" name="pole tekstowe 1"/>
        <cdr:cNvSpPr txBox="1"/>
      </cdr:nvSpPr>
      <cdr:spPr>
        <a:xfrm xmlns:a="http://schemas.openxmlformats.org/drawingml/2006/main">
          <a:off x="3638135" y="2599998"/>
          <a:ext cx="2080382" cy="368285"/>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6,0 %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3 291liczba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0.89302</cdr:x>
      <cdr:y>0.41045</cdr:y>
    </cdr:from>
    <cdr:to>
      <cdr:x>0.94076</cdr:x>
      <cdr:y>0.49295</cdr:y>
    </cdr:to>
    <cdr:sp macro="" textlink="">
      <cdr:nvSpPr>
        <cdr:cNvPr id="4" name="pole tekstowe 3"/>
        <cdr:cNvSpPr txBox="1"/>
      </cdr:nvSpPr>
      <cdr:spPr>
        <a:xfrm xmlns:a="http://schemas.openxmlformats.org/drawingml/2006/main">
          <a:off x="6413500" y="1516380"/>
          <a:ext cx="3429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drawings/drawing19.xml><?xml version="1.0" encoding="utf-8"?>
<c:userShapes xmlns:c="http://schemas.openxmlformats.org/drawingml/2006/chart">
  <cdr:relSizeAnchor xmlns:cdr="http://schemas.openxmlformats.org/drawingml/2006/chartDrawing">
    <cdr:from>
      <cdr:x>0.63724</cdr:x>
      <cdr:y>0.82987</cdr:y>
    </cdr:from>
    <cdr:to>
      <cdr:x>0.9873</cdr:x>
      <cdr:y>0.99265</cdr:y>
    </cdr:to>
    <cdr:sp macro="" textlink="">
      <cdr:nvSpPr>
        <cdr:cNvPr id="2" name="pole tekstowe 1"/>
        <cdr:cNvSpPr txBox="1"/>
      </cdr:nvSpPr>
      <cdr:spPr>
        <a:xfrm xmlns:a="http://schemas.openxmlformats.org/drawingml/2006/main">
          <a:off x="3670145" y="1626740"/>
          <a:ext cx="2016153" cy="319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Arial" panose="020B0604020202020204" pitchFamily="34" charset="0"/>
              <a:cs typeface="Arial" panose="020B0604020202020204" pitchFamily="34" charset="0"/>
            </a:rPr>
            <a:t>20,0% - w stosunku do 2015 r.</a:t>
          </a:r>
        </a:p>
        <a:p xmlns:a="http://schemas.openxmlformats.org/drawingml/2006/main">
          <a:r>
            <a:rPr lang="pl-PL" sz="900">
              <a:latin typeface="Arial" panose="020B0604020202020204" pitchFamily="34" charset="0"/>
              <a:cs typeface="Arial" panose="020B0604020202020204" pitchFamily="34" charset="0"/>
            </a:rPr>
            <a:t>6</a:t>
          </a:r>
          <a:r>
            <a:rPr lang="pl-PL" sz="900" baseline="0">
              <a:latin typeface="Arial" panose="020B0604020202020204" pitchFamily="34" charset="0"/>
              <a:cs typeface="Arial" panose="020B0604020202020204" pitchFamily="34" charset="0"/>
            </a:rPr>
            <a:t> </a:t>
          </a:r>
          <a:r>
            <a:rPr lang="pl-PL" sz="900">
              <a:latin typeface="Arial" panose="020B0604020202020204" pitchFamily="34" charset="0"/>
              <a:cs typeface="Arial" panose="020B0604020202020204" pitchFamily="34" charset="0"/>
            </a:rPr>
            <a:t>- liczba podmiotów</a:t>
          </a:r>
          <a:r>
            <a:rPr lang="pl-PL" sz="900" baseline="0">
              <a:latin typeface="Arial" panose="020B0604020202020204" pitchFamily="34" charset="0"/>
              <a:cs typeface="Arial" panose="020B0604020202020204" pitchFamily="34" charset="0"/>
            </a:rPr>
            <a:t> w 2019 r.</a:t>
          </a:r>
          <a:endParaRPr lang="pl-PL" sz="9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0.64355</cdr:x>
      <cdr:y>0.85972</cdr:y>
    </cdr:from>
    <cdr:to>
      <cdr:x>0.99339</cdr:x>
      <cdr:y>1</cdr:y>
    </cdr:to>
    <cdr:sp macro="" textlink="">
      <cdr:nvSpPr>
        <cdr:cNvPr id="2" name="pole tekstowe 1"/>
        <cdr:cNvSpPr txBox="1"/>
      </cdr:nvSpPr>
      <cdr:spPr>
        <a:xfrm xmlns:a="http://schemas.openxmlformats.org/drawingml/2006/main">
          <a:off x="3712215" y="2358384"/>
          <a:ext cx="2018025" cy="384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t>21,4% - w stosunku do 2015 r.</a:t>
          </a:r>
        </a:p>
        <a:p xmlns:a="http://schemas.openxmlformats.org/drawingml/2006/main">
          <a:r>
            <a:rPr lang="pl-PL" sz="800"/>
            <a:t>3326 - liczba podmiotów</a:t>
          </a:r>
          <a:r>
            <a:rPr lang="pl-PL" sz="800" baseline="0"/>
            <a:t> w 2019 r.</a:t>
          </a:r>
          <a:endParaRPr lang="pl-PL" sz="800"/>
        </a:p>
      </cdr:txBody>
    </cdr:sp>
  </cdr:relSizeAnchor>
</c:userShapes>
</file>

<file path=word/drawings/drawing20.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13% - w stosunku do 2015 r.</a:t>
          </a:r>
        </a:p>
        <a:p xmlns:a="http://schemas.openxmlformats.org/drawingml/2006/main">
          <a:r>
            <a:rPr lang="pl-PL" sz="800"/>
            <a:t>3911- liczba podmiotów</a:t>
          </a:r>
          <a:r>
            <a:rPr lang="pl-PL" sz="800" baseline="0"/>
            <a:t> w 2019 r.</a:t>
          </a:r>
          <a:endParaRPr lang="pl-PL" sz="800"/>
        </a:p>
      </cdr:txBody>
    </cdr:sp>
  </cdr:relSizeAnchor>
</c:userShapes>
</file>

<file path=word/drawings/drawing21.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15,6% - w stosunku do 2015 r.</a:t>
          </a:r>
        </a:p>
        <a:p xmlns:a="http://schemas.openxmlformats.org/drawingml/2006/main">
          <a:r>
            <a:rPr lang="pl-PL" sz="800"/>
            <a:t>1259- liczba podmiotów</a:t>
          </a:r>
          <a:r>
            <a:rPr lang="pl-PL" sz="800" baseline="0"/>
            <a:t> w 2019 r.</a:t>
          </a:r>
          <a:endParaRPr lang="pl-PL" sz="800"/>
        </a:p>
      </cdr:txBody>
    </cdr:sp>
  </cdr:relSizeAnchor>
</c:userShapes>
</file>

<file path=word/drawings/drawing22.xml><?xml version="1.0" encoding="utf-8"?>
<c:userShapes xmlns:c="http://schemas.openxmlformats.org/drawingml/2006/chart">
  <cdr:relSizeAnchor xmlns:cdr="http://schemas.openxmlformats.org/drawingml/2006/chartDrawing">
    <cdr:from>
      <cdr:x>0.65497</cdr:x>
      <cdr:y>0.86623</cdr:y>
    </cdr:from>
    <cdr:to>
      <cdr:x>0.98305</cdr:x>
      <cdr:y>1</cdr:y>
    </cdr:to>
    <cdr:sp macro="" textlink="">
      <cdr:nvSpPr>
        <cdr:cNvPr id="2" name="pole tekstowe 1"/>
        <cdr:cNvSpPr txBox="1"/>
      </cdr:nvSpPr>
      <cdr:spPr>
        <a:xfrm xmlns:a="http://schemas.openxmlformats.org/drawingml/2006/main">
          <a:off x="3772260" y="2166661"/>
          <a:ext cx="1889561" cy="334604"/>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6,8%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9 080 -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0.68798</cdr:x>
      <cdr:y>0.85972</cdr:y>
    </cdr:from>
    <cdr:to>
      <cdr:x>1</cdr:x>
      <cdr:y>1</cdr:y>
    </cdr:to>
    <cdr:sp macro="" textlink="">
      <cdr:nvSpPr>
        <cdr:cNvPr id="2" name="pole tekstowe 1"/>
        <cdr:cNvSpPr txBox="1"/>
      </cdr:nvSpPr>
      <cdr:spPr>
        <a:xfrm xmlns:a="http://schemas.openxmlformats.org/drawingml/2006/main">
          <a:off x="3962401" y="2358384"/>
          <a:ext cx="1797049"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14,8% - w stosunku do 2015 r.</a:t>
          </a:r>
        </a:p>
        <a:p xmlns:a="http://schemas.openxmlformats.org/drawingml/2006/main">
          <a:r>
            <a:rPr lang="pl-PL" sz="800">
              <a:latin typeface="Arial" panose="020B0604020202020204" pitchFamily="34" charset="0"/>
              <a:cs typeface="Arial" panose="020B0604020202020204" pitchFamily="34" charset="0"/>
            </a:rPr>
            <a:t>2 805-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0.66869</cdr:x>
      <cdr:y>0.88718</cdr:y>
    </cdr:from>
    <cdr:to>
      <cdr:x>0.98988</cdr:x>
      <cdr:y>0.98687</cdr:y>
    </cdr:to>
    <cdr:sp macro="" textlink="">
      <cdr:nvSpPr>
        <cdr:cNvPr id="2" name="pole tekstowe 1"/>
        <cdr:cNvSpPr txBox="1"/>
      </cdr:nvSpPr>
      <cdr:spPr>
        <a:xfrm xmlns:a="http://schemas.openxmlformats.org/drawingml/2006/main">
          <a:off x="3852153" y="2629198"/>
          <a:ext cx="1850268" cy="295436"/>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19,3 %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2 737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0.65079</cdr:x>
      <cdr:y>0.89067</cdr:y>
    </cdr:from>
    <cdr:to>
      <cdr:x>1</cdr:x>
      <cdr:y>1</cdr:y>
    </cdr:to>
    <cdr:sp macro="" textlink="">
      <cdr:nvSpPr>
        <cdr:cNvPr id="2" name="pole tekstowe 1"/>
        <cdr:cNvSpPr txBox="1"/>
      </cdr:nvSpPr>
      <cdr:spPr>
        <a:xfrm xmlns:a="http://schemas.openxmlformats.org/drawingml/2006/main">
          <a:off x="3905250" y="254507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6,1%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9802 -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0.66411</cdr:x>
      <cdr:y>0.83908</cdr:y>
    </cdr:from>
    <cdr:to>
      <cdr:x>0.96032</cdr:x>
      <cdr:y>0.97936</cdr:y>
    </cdr:to>
    <cdr:sp macro="" textlink="">
      <cdr:nvSpPr>
        <cdr:cNvPr id="2" name="pole tekstowe 1"/>
        <cdr:cNvSpPr txBox="1"/>
      </cdr:nvSpPr>
      <cdr:spPr>
        <a:xfrm xmlns:a="http://schemas.openxmlformats.org/drawingml/2006/main">
          <a:off x="3825737" y="1936256"/>
          <a:ext cx="1706383" cy="323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12,9% - w stosunku do 2015 r.</a:t>
          </a:r>
        </a:p>
        <a:p xmlns:a="http://schemas.openxmlformats.org/drawingml/2006/main">
          <a:r>
            <a:rPr lang="pl-PL" sz="800"/>
            <a:t>4340- liczba podmiotów</a:t>
          </a:r>
          <a:r>
            <a:rPr lang="pl-PL" sz="800" baseline="0"/>
            <a:t> w 2019 r.</a:t>
          </a:r>
          <a:endParaRPr lang="pl-PL" sz="800"/>
        </a:p>
      </cdr:txBody>
    </cdr:sp>
  </cdr:relSizeAnchor>
</c:userShapes>
</file>

<file path=word/drawings/drawing27.xml><?xml version="1.0" encoding="utf-8"?>
<c:userShapes xmlns:c="http://schemas.openxmlformats.org/drawingml/2006/chart">
  <cdr:relSizeAnchor xmlns:cdr="http://schemas.openxmlformats.org/drawingml/2006/chartDrawing">
    <cdr:from>
      <cdr:x>0.6355</cdr:x>
      <cdr:y>0.89067</cdr:y>
    </cdr:from>
    <cdr:to>
      <cdr:x>0.98415</cdr:x>
      <cdr:y>1</cdr:y>
    </cdr:to>
    <cdr:sp macro="" textlink="">
      <cdr:nvSpPr>
        <cdr:cNvPr id="2" name="pole tekstowe 1"/>
        <cdr:cNvSpPr txBox="1"/>
      </cdr:nvSpPr>
      <cdr:spPr>
        <a:xfrm xmlns:a="http://schemas.openxmlformats.org/drawingml/2006/main">
          <a:off x="3819525" y="254507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7,7%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6988 -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10,53% - w stosunku do 2015 r.</a:t>
          </a:r>
        </a:p>
        <a:p xmlns:a="http://schemas.openxmlformats.org/drawingml/2006/main">
          <a:r>
            <a:rPr lang="pl-PL" sz="800"/>
            <a:t>2866- liczba podmiotów</a:t>
          </a:r>
          <a:r>
            <a:rPr lang="pl-PL" sz="800" baseline="0"/>
            <a:t> w 2019 r.</a:t>
          </a:r>
          <a:endParaRPr lang="pl-PL" sz="800"/>
        </a:p>
      </cdr:txBody>
    </cdr:sp>
  </cdr:relSizeAnchor>
</c:userShapes>
</file>

<file path=word/drawings/drawing29.xml><?xml version="1.0" encoding="utf-8"?>
<c:userShapes xmlns:c="http://schemas.openxmlformats.org/drawingml/2006/chart">
  <cdr:relSizeAnchor xmlns:cdr="http://schemas.openxmlformats.org/drawingml/2006/chartDrawing">
    <cdr:from>
      <cdr:x>0.69114</cdr:x>
      <cdr:y>0.8267</cdr:y>
    </cdr:from>
    <cdr:to>
      <cdr:x>0.98735</cdr:x>
      <cdr:y>0.96698</cdr:y>
    </cdr:to>
    <cdr:sp macro="" textlink="">
      <cdr:nvSpPr>
        <cdr:cNvPr id="2" name="pole tekstowe 1"/>
        <cdr:cNvSpPr txBox="1"/>
      </cdr:nvSpPr>
      <cdr:spPr>
        <a:xfrm xmlns:a="http://schemas.openxmlformats.org/drawingml/2006/main">
          <a:off x="3981450" y="1907681"/>
          <a:ext cx="1706383" cy="323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13% - w stosunku do 2015 r.</a:t>
          </a:r>
        </a:p>
        <a:p xmlns:a="http://schemas.openxmlformats.org/drawingml/2006/main">
          <a:r>
            <a:rPr lang="pl-PL" sz="800"/>
            <a:t>2252- liczba podmiotów</a:t>
          </a:r>
          <a:r>
            <a:rPr lang="pl-PL" sz="800" baseline="0"/>
            <a:t> w 2019 r.</a:t>
          </a:r>
          <a:endParaRPr lang="pl-PL" sz="800"/>
        </a:p>
      </cdr:txBody>
    </cdr:sp>
  </cdr:relSizeAnchor>
</c:userShapes>
</file>

<file path=word/drawings/drawing3.xml><?xml version="1.0" encoding="utf-8"?>
<c:userShapes xmlns:c="http://schemas.openxmlformats.org/drawingml/2006/chart">
  <cdr:relSizeAnchor xmlns:cdr="http://schemas.openxmlformats.org/drawingml/2006/chartDrawing">
    <cdr:from>
      <cdr:x>0.65868</cdr:x>
      <cdr:y>0.87222</cdr:y>
    </cdr:from>
    <cdr:to>
      <cdr:x>0.98677</cdr:x>
      <cdr:y>0.98611</cdr:y>
    </cdr:to>
    <cdr:sp macro="" textlink="">
      <cdr:nvSpPr>
        <cdr:cNvPr id="2" name="pole tekstowe 1"/>
        <cdr:cNvSpPr txBox="1"/>
      </cdr:nvSpPr>
      <cdr:spPr>
        <a:xfrm xmlns:a="http://schemas.openxmlformats.org/drawingml/2006/main">
          <a:off x="3793636" y="2392677"/>
          <a:ext cx="1889614"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11,6%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2936-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0.63382</cdr:x>
      <cdr:y>0.87382</cdr:y>
    </cdr:from>
    <cdr:to>
      <cdr:x>0.99407</cdr:x>
      <cdr:y>1</cdr:y>
    </cdr:to>
    <cdr:sp macro="" textlink="">
      <cdr:nvSpPr>
        <cdr:cNvPr id="2" name="pole tekstowe 1"/>
        <cdr:cNvSpPr txBox="1"/>
      </cdr:nvSpPr>
      <cdr:spPr>
        <a:xfrm xmlns:a="http://schemas.openxmlformats.org/drawingml/2006/main">
          <a:off x="3651250" y="2661416"/>
          <a:ext cx="2075299" cy="342142"/>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 9,8% - w stosunku do 2015 r.</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pl-PL" sz="900">
              <a:solidFill>
                <a:schemeClr val="tx1">
                  <a:lumMod val="75000"/>
                  <a:lumOff val="25000"/>
                </a:schemeClr>
              </a:solidFill>
              <a:latin typeface="Arial" panose="020B0604020202020204" pitchFamily="34" charset="0"/>
              <a:cs typeface="Arial" panose="020B0604020202020204" pitchFamily="34" charset="0"/>
            </a:rPr>
            <a:t>6 483</a:t>
          </a:r>
          <a:r>
            <a:rPr lang="pl-PL" sz="900" baseline="0">
              <a:solidFill>
                <a:schemeClr val="tx1">
                  <a:lumMod val="75000"/>
                  <a:lumOff val="25000"/>
                </a:schemeClr>
              </a:solidFill>
              <a:latin typeface="Arial" panose="020B0604020202020204" pitchFamily="34" charset="0"/>
              <a:cs typeface="Arial" panose="020B0604020202020204" pitchFamily="34" charset="0"/>
            </a:rPr>
            <a:t> - </a:t>
          </a:r>
          <a:r>
            <a:rPr lang="pl-PL" sz="900">
              <a:solidFill>
                <a:schemeClr val="tx1">
                  <a:lumMod val="75000"/>
                  <a:lumOff val="25000"/>
                </a:schemeClr>
              </a:solidFill>
              <a:latin typeface="Arial" panose="020B0604020202020204" pitchFamily="34" charset="0"/>
              <a:cs typeface="Arial" panose="020B0604020202020204" pitchFamily="34" charset="0"/>
            </a:rPr>
            <a:t>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baseline="0">
            <a:solidFill>
              <a:schemeClr val="tx1">
                <a:lumMod val="75000"/>
                <a:lumOff val="25000"/>
              </a:schemeClr>
            </a:solidFill>
            <a:latin typeface="Arial" panose="020B0604020202020204" pitchFamily="34" charset="0"/>
            <a:ea typeface="+mn-ea"/>
            <a:cs typeface="Arial" panose="020B0604020202020204" pitchFamily="34"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0.65987</cdr:x>
      <cdr:y>0.85972</cdr:y>
    </cdr:from>
    <cdr:to>
      <cdr:x>1</cdr:x>
      <cdr:y>1</cdr:y>
    </cdr:to>
    <cdr:sp macro="" textlink="">
      <cdr:nvSpPr>
        <cdr:cNvPr id="2" name="pole tekstowe 1"/>
        <cdr:cNvSpPr txBox="1"/>
      </cdr:nvSpPr>
      <cdr:spPr>
        <a:xfrm xmlns:a="http://schemas.openxmlformats.org/drawingml/2006/main">
          <a:off x="3800475" y="2347465"/>
          <a:ext cx="1958975" cy="383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Arial" panose="020B0604020202020204" pitchFamily="34" charset="0"/>
              <a:cs typeface="Arial" panose="020B0604020202020204" pitchFamily="34" charset="0"/>
            </a:rPr>
            <a:t>25,5 % - w stosunku do 2015 r.</a:t>
          </a:r>
        </a:p>
        <a:p xmlns:a="http://schemas.openxmlformats.org/drawingml/2006/main">
          <a:r>
            <a:rPr lang="pl-PL" sz="900" baseline="0">
              <a:latin typeface="Arial" panose="020B0604020202020204" pitchFamily="34" charset="0"/>
              <a:cs typeface="Arial" panose="020B0604020202020204" pitchFamily="34" charset="0"/>
            </a:rPr>
            <a:t>1 606 </a:t>
          </a:r>
          <a:r>
            <a:rPr lang="pl-PL" sz="900">
              <a:latin typeface="Arial" panose="020B0604020202020204" pitchFamily="34" charset="0"/>
              <a:cs typeface="Arial" panose="020B0604020202020204" pitchFamily="34" charset="0"/>
            </a:rPr>
            <a:t>- liczba podmiotów</a:t>
          </a:r>
          <a:r>
            <a:rPr lang="pl-PL" sz="900" baseline="0">
              <a:latin typeface="Arial" panose="020B0604020202020204" pitchFamily="34" charset="0"/>
              <a:cs typeface="Arial" panose="020B0604020202020204" pitchFamily="34" charset="0"/>
            </a:rPr>
            <a:t> w 2019 r.</a:t>
          </a:r>
          <a:endParaRPr lang="pl-PL" sz="900">
            <a:latin typeface="Arial" panose="020B0604020202020204" pitchFamily="34" charset="0"/>
            <a:cs typeface="Arial" panose="020B0604020202020204"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0.62963</cdr:x>
      <cdr:y>0.87617</cdr:y>
    </cdr:from>
    <cdr:to>
      <cdr:x>0.98181</cdr:x>
      <cdr:y>0.99297</cdr:y>
    </cdr:to>
    <cdr:sp macro="" textlink="">
      <cdr:nvSpPr>
        <cdr:cNvPr id="2" name="pole tekstowe 1"/>
        <cdr:cNvSpPr txBox="1"/>
      </cdr:nvSpPr>
      <cdr:spPr>
        <a:xfrm xmlns:a="http://schemas.openxmlformats.org/drawingml/2006/main">
          <a:off x="3627135" y="2375686"/>
          <a:ext cx="2028810" cy="316714"/>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20,0%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16 615 -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0.68798</cdr:x>
      <cdr:y>0.85972</cdr:y>
    </cdr:from>
    <cdr:to>
      <cdr:x>1</cdr:x>
      <cdr:y>1</cdr:y>
    </cdr:to>
    <cdr:sp macro="" textlink="">
      <cdr:nvSpPr>
        <cdr:cNvPr id="2" name="pole tekstowe 1"/>
        <cdr:cNvSpPr txBox="1"/>
      </cdr:nvSpPr>
      <cdr:spPr>
        <a:xfrm xmlns:a="http://schemas.openxmlformats.org/drawingml/2006/main">
          <a:off x="3962401" y="2374762"/>
          <a:ext cx="1797049" cy="387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18,1% - w stosunku do 2015 r.</a:t>
          </a:r>
        </a:p>
        <a:p xmlns:a="http://schemas.openxmlformats.org/drawingml/2006/main">
          <a:r>
            <a:rPr lang="pl-PL" sz="800" baseline="0">
              <a:latin typeface="Arial" panose="020B0604020202020204" pitchFamily="34" charset="0"/>
              <a:cs typeface="Arial" panose="020B0604020202020204" pitchFamily="34" charset="0"/>
            </a:rPr>
            <a:t>2 966 - </a:t>
          </a:r>
          <a:r>
            <a:rPr lang="pl-PL" sz="800">
              <a:latin typeface="Arial" panose="020B0604020202020204" pitchFamily="34" charset="0"/>
              <a:cs typeface="Arial" panose="020B0604020202020204" pitchFamily="34" charset="0"/>
            </a:rPr>
            <a:t>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0.65479</cdr:x>
      <cdr:y>0.872</cdr:y>
    </cdr:from>
    <cdr:to>
      <cdr:x>0.9828</cdr:x>
      <cdr:y>0.99127</cdr:y>
    </cdr:to>
    <cdr:sp macro="" textlink="">
      <cdr:nvSpPr>
        <cdr:cNvPr id="2" name="pole tekstowe 1"/>
        <cdr:cNvSpPr txBox="1"/>
      </cdr:nvSpPr>
      <cdr:spPr>
        <a:xfrm xmlns:a="http://schemas.openxmlformats.org/drawingml/2006/main">
          <a:off x="3772081" y="2284092"/>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2,7%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90 287-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0.65479</cdr:x>
      <cdr:y>0.86909</cdr:y>
    </cdr:from>
    <cdr:to>
      <cdr:x>0.9828</cdr:x>
      <cdr:y>0.98836</cdr:y>
    </cdr:to>
    <cdr:sp macro="" textlink="">
      <cdr:nvSpPr>
        <cdr:cNvPr id="2" name="pole tekstowe 1"/>
        <cdr:cNvSpPr txBox="1"/>
      </cdr:nvSpPr>
      <cdr:spPr>
        <a:xfrm xmlns:a="http://schemas.openxmlformats.org/drawingml/2006/main">
          <a:off x="3772081" y="2276472"/>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4,9%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43 -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0.58017</cdr:x>
      <cdr:y>0.875</cdr:y>
    </cdr:from>
    <cdr:to>
      <cdr:x>0.92893</cdr:x>
      <cdr:y>0.98836</cdr:y>
    </cdr:to>
    <cdr:sp macro="" textlink="">
      <cdr:nvSpPr>
        <cdr:cNvPr id="2" name="pole tekstowe 1"/>
        <cdr:cNvSpPr txBox="1"/>
      </cdr:nvSpPr>
      <cdr:spPr>
        <a:xfrm xmlns:a="http://schemas.openxmlformats.org/drawingml/2006/main">
          <a:off x="3343274" y="2466975"/>
          <a:ext cx="2009775" cy="319608"/>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7 219 -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7,6% - w stosunku do 2015 r.</a:t>
          </a:r>
        </a:p>
        <a:p xmlns:a="http://schemas.openxmlformats.org/drawingml/2006/main">
          <a:r>
            <a:rPr lang="pl-PL" sz="800"/>
            <a:t>1 584 - liczba podmiotów</a:t>
          </a:r>
          <a:r>
            <a:rPr lang="pl-PL" sz="800" baseline="0"/>
            <a:t> w 2019 r.</a:t>
          </a:r>
          <a:endParaRPr lang="pl-PL" sz="800"/>
        </a:p>
      </cdr:txBody>
    </cdr:sp>
  </cdr:relSizeAnchor>
</c:userShapes>
</file>

<file path=word/drawings/drawing5.xml><?xml version="1.0" encoding="utf-8"?>
<c:userShapes xmlns:c="http://schemas.openxmlformats.org/drawingml/2006/chart">
  <cdr:relSizeAnchor xmlns:cdr="http://schemas.openxmlformats.org/drawingml/2006/chartDrawing">
    <cdr:from>
      <cdr:x>0.68666</cdr:x>
      <cdr:y>0.85972</cdr:y>
    </cdr:from>
    <cdr:to>
      <cdr:x>1</cdr:x>
      <cdr:y>1</cdr:y>
    </cdr:to>
    <cdr:sp macro="" textlink="">
      <cdr:nvSpPr>
        <cdr:cNvPr id="2" name="pole tekstowe 1"/>
        <cdr:cNvSpPr txBox="1"/>
      </cdr:nvSpPr>
      <cdr:spPr>
        <a:xfrm xmlns:a="http://schemas.openxmlformats.org/drawingml/2006/main">
          <a:off x="3954781" y="2456650"/>
          <a:ext cx="1804669" cy="400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10,8% - w stosunku do 2015 r.</a:t>
          </a:r>
        </a:p>
        <a:p xmlns:a="http://schemas.openxmlformats.org/drawingml/2006/main">
          <a:r>
            <a:rPr lang="pl-PL" sz="800">
              <a:latin typeface="Arial" panose="020B0604020202020204" pitchFamily="34" charset="0"/>
              <a:cs typeface="Arial" panose="020B0604020202020204" pitchFamily="34" charset="0"/>
            </a:rPr>
            <a:t>1 584 -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7,6% - w stosunku do 2015 r.</a:t>
          </a:r>
        </a:p>
        <a:p xmlns:a="http://schemas.openxmlformats.org/drawingml/2006/main">
          <a:r>
            <a:rPr lang="pl-PL" sz="800"/>
            <a:t>1 584 - liczba podmiotów</a:t>
          </a:r>
          <a:r>
            <a:rPr lang="pl-PL" sz="800" baseline="0"/>
            <a:t> w 2019 r.</a:t>
          </a:r>
          <a:endParaRPr lang="pl-PL" sz="800"/>
        </a:p>
      </cdr:txBody>
    </cdr:sp>
  </cdr:relSizeAnchor>
</c:userShapes>
</file>

<file path=word/drawings/drawing7.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8,9%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drawings/drawing8.xml><?xml version="1.0" encoding="utf-8"?>
<c:userShapes xmlns:c="http://schemas.openxmlformats.org/drawingml/2006/chart">
  <cdr:relSizeAnchor xmlns:cdr="http://schemas.openxmlformats.org/drawingml/2006/chartDrawing">
    <cdr:from>
      <cdr:x>0.64516</cdr:x>
      <cdr:y>0.86778</cdr:y>
    </cdr:from>
    <cdr:to>
      <cdr:x>1</cdr:x>
      <cdr:y>0.97711</cdr:y>
    </cdr:to>
    <cdr:sp macro="" textlink="">
      <cdr:nvSpPr>
        <cdr:cNvPr id="2" name="pole tekstowe 1"/>
        <cdr:cNvSpPr txBox="1"/>
      </cdr:nvSpPr>
      <cdr:spPr>
        <a:xfrm xmlns:a="http://schemas.openxmlformats.org/drawingml/2006/main">
          <a:off x="3810000" y="2479675"/>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4,4%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a:t>
          </a:r>
          <a:r>
            <a:rPr lang="pl-PL" sz="900" baseline="0">
              <a:solidFill>
                <a:schemeClr val="tx1">
                  <a:lumMod val="75000"/>
                  <a:lumOff val="25000"/>
                </a:schemeClr>
              </a:solidFill>
              <a:latin typeface="Arial" panose="020B0604020202020204" pitchFamily="34" charset="0"/>
              <a:cs typeface="Arial" panose="020B0604020202020204" pitchFamily="34" charset="0"/>
            </a:rPr>
            <a:t> 195</a:t>
          </a:r>
          <a:r>
            <a:rPr lang="pl-PL" sz="900">
              <a:solidFill>
                <a:schemeClr val="tx1">
                  <a:lumMod val="75000"/>
                  <a:lumOff val="25000"/>
                </a:schemeClr>
              </a:solidFill>
              <a:latin typeface="Arial" panose="020B0604020202020204" pitchFamily="34" charset="0"/>
              <a:cs typeface="Arial" panose="020B0604020202020204" pitchFamily="34" charset="0"/>
            </a:rPr>
            <a:t>-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11,6%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theme/theme1.xml><?xml version="1.0" encoding="utf-8"?>
<a:theme xmlns:a="http://schemas.openxmlformats.org/drawingml/2006/main" name="Motyw pakietu Office">
  <a:themeElements>
    <a:clrScheme name="Nowy ?">
      <a:dk1>
        <a:sysClr val="windowText" lastClr="000000"/>
      </a:dk1>
      <a:lt1>
        <a:sysClr val="window" lastClr="FFFFFF"/>
      </a:lt1>
      <a:dk2>
        <a:srgbClr val="455F51"/>
      </a:dk2>
      <a:lt2>
        <a:srgbClr val="E3DED1"/>
      </a:lt2>
      <a:accent1>
        <a:srgbClr val="90ADC6"/>
      </a:accent1>
      <a:accent2>
        <a:srgbClr val="FAD02C"/>
      </a:accent2>
      <a:accent3>
        <a:srgbClr val="99C555"/>
      </a:accent3>
      <a:accent4>
        <a:srgbClr val="333652"/>
      </a:accent4>
      <a:accent5>
        <a:srgbClr val="E9EAEC"/>
      </a:accent5>
      <a:accent6>
        <a:srgbClr val="1C99BB"/>
      </a:accent6>
      <a:hlink>
        <a:srgbClr val="BA6906"/>
      </a:hlink>
      <a:folHlink>
        <a:srgbClr val="BA6906"/>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70BED-515C-428C-8FC4-63D70555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1</Pages>
  <Words>121821</Words>
  <Characters>730931</Characters>
  <Application>Microsoft Office Word</Application>
  <DocSecurity>0</DocSecurity>
  <Lines>6091</Lines>
  <Paragraphs>1702</Paragraphs>
  <ScaleCrop>false</ScaleCrop>
  <HeadingPairs>
    <vt:vector size="2" baseType="variant">
      <vt:variant>
        <vt:lpstr>Tytuł</vt:lpstr>
      </vt:variant>
      <vt:variant>
        <vt:i4>1</vt:i4>
      </vt:variant>
    </vt:vector>
  </HeadingPairs>
  <TitlesOfParts>
    <vt:vector size="1" baseType="lpstr">
      <vt:lpstr>Lokalne rynki pracy w województwie łódzkim. Ocena stanu i analiza warunków rozwoju.</vt:lpstr>
    </vt:vector>
  </TitlesOfParts>
  <Company>Microsoft</Company>
  <LinksUpToDate>false</LinksUpToDate>
  <CharactersWithSpaces>851050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Lokalne rynki pracy w województwie łódzkim. Ocena stanu i analiza warunków rozwoju.</dc:title>
  <dc:creator>D. Oleś - Grupa BST</dc:creator>
  <cp:lastModifiedBy>Maciej Kowalski</cp:lastModifiedBy>
  <cp:revision>135</cp:revision>
  <cp:lastPrinted>2021-01-28T13:32:00Z</cp:lastPrinted>
  <dcterms:created xsi:type="dcterms:W3CDTF">2020-11-05T14:16:00Z</dcterms:created>
  <dcterms:modified xsi:type="dcterms:W3CDTF">2021-05-04T20:10:00Z</dcterms:modified>
</cp:coreProperties>
</file>